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4F8" w:rsidRPr="00A26570" w:rsidRDefault="008314F8" w:rsidP="00C203D9">
      <w:pPr>
        <w:pStyle w:val="Sinespaciado"/>
        <w:ind w:left="2835"/>
        <w:jc w:val="both"/>
        <w:rPr>
          <w:rFonts w:ascii="Times New Roman" w:hAnsi="Times New Roman" w:cs="Times New Roman"/>
          <w:sz w:val="24"/>
          <w:szCs w:val="24"/>
        </w:rPr>
      </w:pPr>
      <w:r w:rsidRPr="00A26570">
        <w:rPr>
          <w:rFonts w:ascii="Times New Roman" w:hAnsi="Times New Roman" w:cs="Times New Roman"/>
          <w:sz w:val="24"/>
          <w:szCs w:val="24"/>
        </w:rPr>
        <w:t>SESIÓN DE LA DIPUTACIÓN PERMANENTE DE LA H. LXI LEGISLATURA DEL ESTADO DE MÉXICO.</w:t>
      </w:r>
    </w:p>
    <w:p w:rsidR="008314F8" w:rsidRPr="00A26570" w:rsidRDefault="008314F8" w:rsidP="00C203D9">
      <w:pPr>
        <w:pStyle w:val="Sinespaciado"/>
        <w:ind w:left="2835"/>
        <w:jc w:val="both"/>
        <w:rPr>
          <w:rFonts w:ascii="Times New Roman" w:hAnsi="Times New Roman" w:cs="Times New Roman"/>
          <w:sz w:val="24"/>
          <w:szCs w:val="24"/>
        </w:rPr>
      </w:pPr>
    </w:p>
    <w:p w:rsidR="008314F8" w:rsidRPr="00A26570" w:rsidRDefault="008314F8" w:rsidP="00C203D9">
      <w:pPr>
        <w:pStyle w:val="Sinespaciado"/>
        <w:ind w:left="2835"/>
        <w:jc w:val="both"/>
        <w:rPr>
          <w:rFonts w:ascii="Times New Roman" w:hAnsi="Times New Roman" w:cs="Times New Roman"/>
          <w:sz w:val="24"/>
          <w:szCs w:val="24"/>
        </w:rPr>
      </w:pPr>
      <w:r w:rsidRPr="00A26570">
        <w:rPr>
          <w:rFonts w:ascii="Times New Roman" w:hAnsi="Times New Roman" w:cs="Times New Roman"/>
          <w:sz w:val="24"/>
          <w:szCs w:val="24"/>
        </w:rPr>
        <w:t>CELEBRADA EL DÍA 16 DE ENERO DE</w:t>
      </w:r>
      <w:r w:rsidR="00BD58BF" w:rsidRPr="00A26570">
        <w:rPr>
          <w:rFonts w:ascii="Times New Roman" w:hAnsi="Times New Roman" w:cs="Times New Roman"/>
          <w:sz w:val="24"/>
          <w:szCs w:val="24"/>
        </w:rPr>
        <w:t>L</w:t>
      </w:r>
      <w:r w:rsidRPr="00A26570">
        <w:rPr>
          <w:rFonts w:ascii="Times New Roman" w:hAnsi="Times New Roman" w:cs="Times New Roman"/>
          <w:sz w:val="24"/>
          <w:szCs w:val="24"/>
        </w:rPr>
        <w:t xml:space="preserve"> 2023.</w:t>
      </w:r>
    </w:p>
    <w:p w:rsidR="008314F8" w:rsidRPr="00A26570" w:rsidRDefault="008314F8" w:rsidP="00C203D9">
      <w:pPr>
        <w:pStyle w:val="Sinespaciado"/>
        <w:jc w:val="both"/>
        <w:rPr>
          <w:rFonts w:ascii="Times New Roman" w:hAnsi="Times New Roman" w:cs="Times New Roman"/>
          <w:sz w:val="24"/>
          <w:szCs w:val="24"/>
        </w:rPr>
      </w:pPr>
    </w:p>
    <w:p w:rsidR="00C203D9" w:rsidRPr="00A26570" w:rsidRDefault="00C203D9" w:rsidP="00C203D9">
      <w:pPr>
        <w:pStyle w:val="Sinespaciado"/>
        <w:jc w:val="both"/>
        <w:rPr>
          <w:rFonts w:ascii="Times New Roman" w:hAnsi="Times New Roman" w:cs="Times New Roman"/>
          <w:sz w:val="24"/>
          <w:szCs w:val="24"/>
        </w:rPr>
      </w:pPr>
    </w:p>
    <w:p w:rsidR="008314F8" w:rsidRPr="00A26570" w:rsidRDefault="008314F8"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PRESIDENCIA DE LA DIP</w:t>
      </w:r>
      <w:r w:rsidR="00C203D9" w:rsidRPr="00A26570">
        <w:rPr>
          <w:rFonts w:ascii="Times New Roman" w:hAnsi="Times New Roman" w:cs="Times New Roman"/>
          <w:sz w:val="24"/>
          <w:szCs w:val="24"/>
        </w:rPr>
        <w:t>UTADA</w:t>
      </w:r>
      <w:r w:rsidRPr="00A26570">
        <w:rPr>
          <w:rFonts w:ascii="Times New Roman" w:hAnsi="Times New Roman" w:cs="Times New Roman"/>
          <w:sz w:val="24"/>
          <w:szCs w:val="24"/>
        </w:rPr>
        <w:t xml:space="preserve"> ÉLIDA CASTELÁN MONDRAGÓN.</w:t>
      </w:r>
    </w:p>
    <w:p w:rsidR="008314F8" w:rsidRPr="00A26570" w:rsidRDefault="008314F8" w:rsidP="00C203D9">
      <w:pPr>
        <w:pStyle w:val="Sinespaciado"/>
        <w:jc w:val="center"/>
        <w:rPr>
          <w:rFonts w:ascii="Times New Roman" w:hAnsi="Times New Roman" w:cs="Times New Roman"/>
          <w:sz w:val="24"/>
          <w:szCs w:val="24"/>
        </w:rPr>
      </w:pP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PRESIDENTA DIP. ÉLIDA CASTELÁN MONDRAGÓN. </w:t>
      </w:r>
      <w:r w:rsidR="00295AF8" w:rsidRPr="00A26570">
        <w:rPr>
          <w:rFonts w:ascii="Times New Roman" w:hAnsi="Times New Roman" w:cs="Times New Roman"/>
          <w:sz w:val="24"/>
          <w:szCs w:val="24"/>
        </w:rPr>
        <w:t>Muy buenos días compañeras y compañeros diputados, a</w:t>
      </w:r>
      <w:r w:rsidRPr="00A26570">
        <w:rPr>
          <w:rFonts w:ascii="Times New Roman" w:hAnsi="Times New Roman" w:cs="Times New Roman"/>
          <w:sz w:val="24"/>
          <w:szCs w:val="24"/>
        </w:rPr>
        <w:t>gradezco la asistencia de las diputadas y los diputados de esta Diputación Permanente y reconozco su disposición para el desarrollo de nuestros trabajos.</w:t>
      </w:r>
      <w:r w:rsidR="00295AF8" w:rsidRPr="00A26570">
        <w:rPr>
          <w:rFonts w:ascii="Times New Roman" w:hAnsi="Times New Roman" w:cs="Times New Roman"/>
          <w:sz w:val="24"/>
          <w:szCs w:val="24"/>
        </w:rPr>
        <w:t xml:space="preserve"> </w:t>
      </w:r>
      <w:r w:rsidRPr="00A26570">
        <w:rPr>
          <w:rFonts w:ascii="Times New Roman" w:hAnsi="Times New Roman" w:cs="Times New Roman"/>
          <w:sz w:val="24"/>
          <w:szCs w:val="24"/>
        </w:rPr>
        <w:t>Doy la bienvenida a quienes nos acompañan en este Recinto Legislativo y a quienes nos siguen en las redes sociales.</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Para la validez de la sesión, pido a la Secretaría verifique el quórum.</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SECRETARIO DIP. FRANCISCO ROJAS CANO. Con mucho gusto Presidenta. </w:t>
      </w:r>
      <w:r w:rsidR="00BD58BF" w:rsidRPr="00A26570">
        <w:rPr>
          <w:rFonts w:ascii="Times New Roman" w:hAnsi="Times New Roman" w:cs="Times New Roman"/>
          <w:sz w:val="24"/>
          <w:szCs w:val="24"/>
        </w:rPr>
        <w:t xml:space="preserve">Paso </w:t>
      </w:r>
      <w:r w:rsidRPr="00A26570">
        <w:rPr>
          <w:rFonts w:ascii="Times New Roman" w:hAnsi="Times New Roman" w:cs="Times New Roman"/>
          <w:sz w:val="24"/>
          <w:szCs w:val="24"/>
        </w:rPr>
        <w:t>lista de asistencia.</w:t>
      </w:r>
    </w:p>
    <w:p w:rsidR="008314F8" w:rsidRPr="00A26570" w:rsidRDefault="008314F8" w:rsidP="00C203D9">
      <w:pPr>
        <w:pStyle w:val="Sinespaciado"/>
        <w:jc w:val="center"/>
        <w:rPr>
          <w:rFonts w:ascii="Times New Roman" w:hAnsi="Times New Roman" w:cs="Times New Roman"/>
          <w:i/>
          <w:sz w:val="24"/>
          <w:szCs w:val="24"/>
        </w:rPr>
      </w:pPr>
      <w:r w:rsidRPr="00A26570">
        <w:rPr>
          <w:rFonts w:ascii="Times New Roman" w:hAnsi="Times New Roman" w:cs="Times New Roman"/>
          <w:i/>
          <w:sz w:val="24"/>
          <w:szCs w:val="24"/>
        </w:rPr>
        <w:t>(R</w:t>
      </w:r>
      <w:bookmarkStart w:id="0" w:name="_GoBack"/>
      <w:bookmarkEnd w:id="0"/>
      <w:r w:rsidRPr="00A26570">
        <w:rPr>
          <w:rFonts w:ascii="Times New Roman" w:hAnsi="Times New Roman" w:cs="Times New Roman"/>
          <w:i/>
          <w:sz w:val="24"/>
          <w:szCs w:val="24"/>
        </w:rPr>
        <w:t>egistro de asistencia)</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Ha sido verificado el quórum, puede abrirse la sesión.</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Declarada la existencia del quórum, siendo las doce horas con veintinueve minutos del día lunes dieciséis de enero del año dos mil veintitrés.</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Exponga la Secretaría la propuesta del orden del día.</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Con gusto Presidenta.</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La propuesta del orden del día es la siguiente:</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1.</w:t>
      </w:r>
      <w:r w:rsidR="008D6840" w:rsidRPr="00A26570">
        <w:rPr>
          <w:rFonts w:ascii="Times New Roman" w:hAnsi="Times New Roman" w:cs="Times New Roman"/>
          <w:sz w:val="24"/>
          <w:szCs w:val="24"/>
        </w:rPr>
        <w:t xml:space="preserve"> Acta de la sesión anterior.</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2. Lectura y acuerdo conducente de la Iniciativa de Decreto por el que se reforman, adicionan, derogan y abrogan diversos ordenamientos en materia de armonización y reingeniería jurídica, presentada por el Titular del Ejecutivo del Estado.</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3. Lectura y acuerdo conducente de la Iniciativa de Decreto por el que se reforman y adicionan diversas disposiciones de la Ley Orgánica de la Administración Pública del Estado de México, de la Ley de Movilidad del Estado de México y del Código Administrativo del Estado de México, presentada por el Ti</w:t>
      </w:r>
      <w:r w:rsidR="00066AFF" w:rsidRPr="00A26570">
        <w:rPr>
          <w:rFonts w:ascii="Times New Roman" w:hAnsi="Times New Roman" w:cs="Times New Roman"/>
          <w:sz w:val="24"/>
          <w:szCs w:val="24"/>
        </w:rPr>
        <w:t>tular del Ejecutivo del Estado.</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4. Lectura y acuerdo conducente de la Iniciativa de Decreto por el que se reforman y adicionan diversas disposiciones de la Ley que crea el Organismo Público Descentralizado de Carácter Estatal denominado Instituto Mexiquense de la Pirotecnia, presentada por el T</w:t>
      </w:r>
      <w:r w:rsidR="00066AFF" w:rsidRPr="00A26570">
        <w:rPr>
          <w:rFonts w:ascii="Times New Roman" w:hAnsi="Times New Roman" w:cs="Times New Roman"/>
          <w:sz w:val="24"/>
          <w:szCs w:val="24"/>
        </w:rPr>
        <w:t>itular del Ejecutivo del Estado.</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5. Lectura y acuerdo conducente de la Iniciativa de Decreto por el que se reforman diversas disposiciones del Libro Noveno del Código Administrativo del Estado de México, presentada por el Ti</w:t>
      </w:r>
      <w:r w:rsidR="00994E33" w:rsidRPr="00A26570">
        <w:rPr>
          <w:rFonts w:ascii="Times New Roman" w:hAnsi="Times New Roman" w:cs="Times New Roman"/>
          <w:sz w:val="24"/>
          <w:szCs w:val="24"/>
        </w:rPr>
        <w:t>tular del Ejecutivo del Estado.</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6. Lectura y acuerdo conducente de la Iniciativa de reforma con Proyecto de Decreto a la Ley Orgánica del Poder Judicial del Estado de México, para crear la </w:t>
      </w:r>
      <w:r w:rsidR="00994E33" w:rsidRPr="00A26570">
        <w:rPr>
          <w:rFonts w:ascii="Times New Roman" w:hAnsi="Times New Roman" w:cs="Times New Roman"/>
          <w:sz w:val="24"/>
          <w:szCs w:val="24"/>
        </w:rPr>
        <w:t xml:space="preserve">Sala </w:t>
      </w:r>
      <w:r w:rsidRPr="00A26570">
        <w:rPr>
          <w:rFonts w:ascii="Times New Roman" w:hAnsi="Times New Roman" w:cs="Times New Roman"/>
          <w:sz w:val="24"/>
          <w:szCs w:val="24"/>
        </w:rPr>
        <w:t xml:space="preserve">de Asuntos Indígenas, presentado por el Magistrado Dr. Ricardo Alfredo </w:t>
      </w:r>
      <w:proofErr w:type="spellStart"/>
      <w:r w:rsidRPr="00A26570">
        <w:rPr>
          <w:rFonts w:ascii="Times New Roman" w:hAnsi="Times New Roman" w:cs="Times New Roman"/>
          <w:sz w:val="24"/>
          <w:szCs w:val="24"/>
        </w:rPr>
        <w:t>Sodi</w:t>
      </w:r>
      <w:proofErr w:type="spellEnd"/>
      <w:r w:rsidRPr="00A26570">
        <w:rPr>
          <w:rFonts w:ascii="Times New Roman" w:hAnsi="Times New Roman" w:cs="Times New Roman"/>
          <w:sz w:val="24"/>
          <w:szCs w:val="24"/>
        </w:rPr>
        <w:t xml:space="preserve"> Cuellar, Presidente del Tribunal Superior de Justicia del E</w:t>
      </w:r>
      <w:r w:rsidR="00994E33" w:rsidRPr="00A26570">
        <w:rPr>
          <w:rFonts w:ascii="Times New Roman" w:hAnsi="Times New Roman" w:cs="Times New Roman"/>
          <w:sz w:val="24"/>
          <w:szCs w:val="24"/>
        </w:rPr>
        <w:t>stado de México.</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7.</w:t>
      </w:r>
      <w:r w:rsidR="00994E33" w:rsidRPr="00A26570">
        <w:rPr>
          <w:rFonts w:ascii="Times New Roman" w:hAnsi="Times New Roman" w:cs="Times New Roman"/>
          <w:sz w:val="24"/>
          <w:szCs w:val="24"/>
        </w:rPr>
        <w:t xml:space="preserve"> </w:t>
      </w:r>
      <w:r w:rsidRPr="00A26570">
        <w:rPr>
          <w:rFonts w:ascii="Times New Roman" w:hAnsi="Times New Roman" w:cs="Times New Roman"/>
          <w:sz w:val="24"/>
          <w:szCs w:val="24"/>
        </w:rPr>
        <w:t xml:space="preserve">Lectura y acuerdo conducente del Punto de Acuerdo de urgente y obvia resolución, por el que se exhorta a la Secretaría General de Gobierno; a la Secretaría de Salud del Estado de México; a la Procuraduría de Protección al Medio Ambiente del Estado de México; a la Comisión de Agua del Estado de México; a la Coordinación General de Protección Civil y Gestión Integral del Riesgo; así como a la Secretaría de Desarrollo Urbano y Obra Pública de los Municipios de </w:t>
      </w:r>
      <w:r w:rsidRPr="00A26570">
        <w:rPr>
          <w:rFonts w:ascii="Times New Roman" w:hAnsi="Times New Roman" w:cs="Times New Roman"/>
          <w:sz w:val="24"/>
          <w:szCs w:val="24"/>
        </w:rPr>
        <w:lastRenderedPageBreak/>
        <w:t>Jilotepec y Soyaniquilpan de Juárez</w:t>
      </w:r>
      <w:r w:rsidR="004C49D1" w:rsidRPr="00A26570">
        <w:rPr>
          <w:rFonts w:ascii="Times New Roman" w:hAnsi="Times New Roman" w:cs="Times New Roman"/>
          <w:sz w:val="24"/>
          <w:szCs w:val="24"/>
        </w:rPr>
        <w:t>,</w:t>
      </w:r>
      <w:r w:rsidRPr="00A26570">
        <w:rPr>
          <w:rFonts w:ascii="Times New Roman" w:hAnsi="Times New Roman" w:cs="Times New Roman"/>
          <w:sz w:val="24"/>
          <w:szCs w:val="24"/>
        </w:rPr>
        <w:t xml:space="preserve"> Estado de México, presentado por la Diputada María Luisa Mendoza Mondragón y la Diputada Claudia </w:t>
      </w:r>
      <w:proofErr w:type="spellStart"/>
      <w:r w:rsidRPr="00A26570">
        <w:rPr>
          <w:rFonts w:ascii="Times New Roman" w:hAnsi="Times New Roman" w:cs="Times New Roman"/>
          <w:sz w:val="24"/>
          <w:szCs w:val="24"/>
        </w:rPr>
        <w:t>Desiree</w:t>
      </w:r>
      <w:proofErr w:type="spellEnd"/>
      <w:r w:rsidRPr="00A26570">
        <w:rPr>
          <w:rFonts w:ascii="Times New Roman" w:hAnsi="Times New Roman" w:cs="Times New Roman"/>
          <w:sz w:val="24"/>
          <w:szCs w:val="24"/>
        </w:rPr>
        <w:t xml:space="preserve"> Morales Robledo, en nombre del Grupo Parlamentario del Part</w:t>
      </w:r>
      <w:r w:rsidR="004C49D1" w:rsidRPr="00A26570">
        <w:rPr>
          <w:rFonts w:ascii="Times New Roman" w:hAnsi="Times New Roman" w:cs="Times New Roman"/>
          <w:sz w:val="24"/>
          <w:szCs w:val="24"/>
        </w:rPr>
        <w:t>ido Verde Ecologista de México.</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8. Solicitud de licencia para separarse del cargo de Diputada Local formula integrante de la LXI Legislatura del Estado de México, solicitud de licencia para separarse del cargo de la diputada Alejandra del Moral Vela, formula integrante de la LXI Legislatura del Estado de México, ésta es (De urgente </w:t>
      </w:r>
      <w:r w:rsidR="004C49D1" w:rsidRPr="00A26570">
        <w:rPr>
          <w:rFonts w:ascii="Times New Roman" w:hAnsi="Times New Roman" w:cs="Times New Roman"/>
          <w:sz w:val="24"/>
          <w:szCs w:val="24"/>
        </w:rPr>
        <w:t>y obvia resolución).</w:t>
      </w:r>
    </w:p>
    <w:p w:rsidR="008314F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9. Informe Anual 2021-2022 del Órgano Interno de Control del Tribunal de Justicia Administrativa del Estado de México (para dar cumplimiento a lo establecido en el artículo 33 </w:t>
      </w:r>
      <w:r w:rsidR="00A32393" w:rsidRPr="00A26570">
        <w:rPr>
          <w:rFonts w:ascii="Times New Roman" w:hAnsi="Times New Roman" w:cs="Times New Roman"/>
          <w:sz w:val="24"/>
          <w:szCs w:val="24"/>
        </w:rPr>
        <w:t xml:space="preserve">Ter </w:t>
      </w:r>
      <w:r w:rsidR="009A2293" w:rsidRPr="00A26570">
        <w:rPr>
          <w:rFonts w:ascii="Times New Roman" w:hAnsi="Times New Roman" w:cs="Times New Roman"/>
          <w:sz w:val="24"/>
          <w:szCs w:val="24"/>
        </w:rPr>
        <w:t xml:space="preserve">párrafo cuarto </w:t>
      </w:r>
      <w:r w:rsidRPr="00A26570">
        <w:rPr>
          <w:rFonts w:ascii="Times New Roman" w:hAnsi="Times New Roman" w:cs="Times New Roman"/>
          <w:sz w:val="24"/>
          <w:szCs w:val="24"/>
        </w:rPr>
        <w:t>de la Ley del Orgánica del Poder Legislativo del Esta</w:t>
      </w:r>
      <w:r w:rsidR="00F9421C" w:rsidRPr="00A26570">
        <w:rPr>
          <w:rFonts w:ascii="Times New Roman" w:hAnsi="Times New Roman" w:cs="Times New Roman"/>
          <w:sz w:val="24"/>
          <w:szCs w:val="24"/>
        </w:rPr>
        <w:t>do Libre y Soberano de México).</w:t>
      </w:r>
    </w:p>
    <w:p w:rsidR="00FF3818" w:rsidRPr="00A26570" w:rsidRDefault="008314F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10. Informe Anual 2021-2022 de la Contraloría General del Tribunal Electoral del Estado de México</w:t>
      </w:r>
      <w:r w:rsidR="00BA7426" w:rsidRPr="00A26570">
        <w:rPr>
          <w:rFonts w:ascii="Times New Roman" w:hAnsi="Times New Roman" w:cs="Times New Roman"/>
          <w:sz w:val="24"/>
          <w:szCs w:val="24"/>
        </w:rPr>
        <w:t xml:space="preserve"> (en </w:t>
      </w:r>
      <w:r w:rsidR="00FF3818" w:rsidRPr="00A26570">
        <w:rPr>
          <w:rFonts w:ascii="Times New Roman" w:hAnsi="Times New Roman" w:cs="Times New Roman"/>
          <w:sz w:val="24"/>
          <w:szCs w:val="24"/>
        </w:rPr>
        <w:t xml:space="preserve">observancia a lo establecido en el artículo 33 </w:t>
      </w:r>
      <w:r w:rsidR="00A32393" w:rsidRPr="00A26570">
        <w:rPr>
          <w:rFonts w:ascii="Times New Roman" w:hAnsi="Times New Roman" w:cs="Times New Roman"/>
          <w:sz w:val="24"/>
          <w:szCs w:val="24"/>
        </w:rPr>
        <w:t>Ter</w:t>
      </w:r>
      <w:r w:rsidR="00A32393" w:rsidRPr="00A26570">
        <w:rPr>
          <w:rFonts w:ascii="Times New Roman" w:hAnsi="Times New Roman" w:cs="Times New Roman"/>
          <w:bCs/>
          <w:sz w:val="24"/>
          <w:szCs w:val="24"/>
        </w:rPr>
        <w:t xml:space="preserve"> </w:t>
      </w:r>
      <w:r w:rsidR="00FF3818" w:rsidRPr="00A26570">
        <w:rPr>
          <w:rFonts w:ascii="Times New Roman" w:hAnsi="Times New Roman" w:cs="Times New Roman"/>
          <w:sz w:val="24"/>
          <w:szCs w:val="24"/>
        </w:rPr>
        <w:t>párrafo cuarto de la Ley Orgánica del Poder Legislativo del Estado Libre y</w:t>
      </w:r>
      <w:r w:rsidR="00FF3818" w:rsidRPr="00A26570">
        <w:rPr>
          <w:rFonts w:ascii="Times New Roman" w:hAnsi="Times New Roman" w:cs="Times New Roman"/>
          <w:bCs/>
          <w:sz w:val="24"/>
          <w:szCs w:val="24"/>
        </w:rPr>
        <w:t xml:space="preserve"> </w:t>
      </w:r>
      <w:r w:rsidR="00FF3818" w:rsidRPr="00A26570">
        <w:rPr>
          <w:rFonts w:ascii="Times New Roman" w:hAnsi="Times New Roman" w:cs="Times New Roman"/>
          <w:sz w:val="24"/>
          <w:szCs w:val="24"/>
        </w:rPr>
        <w:t>Soberano de México).</w:t>
      </w:r>
    </w:p>
    <w:p w:rsidR="00FF3818" w:rsidRPr="00A26570" w:rsidRDefault="00FF3818" w:rsidP="00C203D9">
      <w:pPr>
        <w:pStyle w:val="Sinespaciado"/>
        <w:jc w:val="both"/>
        <w:rPr>
          <w:rFonts w:ascii="Times New Roman" w:hAnsi="Times New Roman" w:cs="Times New Roman"/>
          <w:bCs/>
          <w:sz w:val="24"/>
          <w:szCs w:val="24"/>
        </w:rPr>
      </w:pPr>
      <w:r w:rsidRPr="00A26570">
        <w:rPr>
          <w:rFonts w:ascii="Times New Roman" w:hAnsi="Times New Roman" w:cs="Times New Roman"/>
          <w:bCs/>
          <w:sz w:val="24"/>
          <w:szCs w:val="24"/>
        </w:rPr>
        <w:t xml:space="preserve">11. Informe </w:t>
      </w:r>
      <w:r w:rsidRPr="00A26570">
        <w:rPr>
          <w:rFonts w:ascii="Times New Roman" w:hAnsi="Times New Roman" w:cs="Times New Roman"/>
          <w:sz w:val="24"/>
          <w:szCs w:val="24"/>
        </w:rPr>
        <w:t xml:space="preserve">Anual 2021-2022 del </w:t>
      </w:r>
      <w:r w:rsidRPr="00A26570">
        <w:rPr>
          <w:rFonts w:ascii="Times New Roman" w:hAnsi="Times New Roman" w:cs="Times New Roman"/>
          <w:bCs/>
          <w:sz w:val="24"/>
          <w:szCs w:val="24"/>
        </w:rPr>
        <w:t xml:space="preserve">Órgano Interno de Control de la Comisión de Derechos Humanos del Estado de México </w:t>
      </w:r>
      <w:r w:rsidRPr="00A26570">
        <w:rPr>
          <w:rFonts w:ascii="Times New Roman" w:hAnsi="Times New Roman" w:cs="Times New Roman"/>
          <w:sz w:val="24"/>
          <w:szCs w:val="24"/>
        </w:rPr>
        <w:t xml:space="preserve">(en términos del artículo 33 </w:t>
      </w:r>
      <w:r w:rsidR="00A32393" w:rsidRPr="00A26570">
        <w:rPr>
          <w:rFonts w:ascii="Times New Roman" w:hAnsi="Times New Roman" w:cs="Times New Roman"/>
          <w:sz w:val="24"/>
          <w:szCs w:val="24"/>
        </w:rPr>
        <w:t>Ter</w:t>
      </w:r>
      <w:r w:rsidR="00A32393" w:rsidRPr="00A26570">
        <w:rPr>
          <w:rFonts w:ascii="Times New Roman" w:hAnsi="Times New Roman" w:cs="Times New Roman"/>
          <w:bCs/>
          <w:sz w:val="24"/>
          <w:szCs w:val="24"/>
        </w:rPr>
        <w:t xml:space="preserve"> </w:t>
      </w:r>
      <w:r w:rsidRPr="00A26570">
        <w:rPr>
          <w:rFonts w:ascii="Times New Roman" w:hAnsi="Times New Roman" w:cs="Times New Roman"/>
          <w:sz w:val="24"/>
          <w:szCs w:val="24"/>
        </w:rPr>
        <w:t>párrafo cuarto de la Ley Orgánica del Poder Legislativo del Estado Libre y</w:t>
      </w:r>
      <w:r w:rsidRPr="00A26570">
        <w:rPr>
          <w:rFonts w:ascii="Times New Roman" w:hAnsi="Times New Roman" w:cs="Times New Roman"/>
          <w:bCs/>
          <w:sz w:val="24"/>
          <w:szCs w:val="24"/>
        </w:rPr>
        <w:t xml:space="preserve"> </w:t>
      </w:r>
      <w:r w:rsidRPr="00A26570">
        <w:rPr>
          <w:rFonts w:ascii="Times New Roman" w:hAnsi="Times New Roman" w:cs="Times New Roman"/>
          <w:sz w:val="24"/>
          <w:szCs w:val="24"/>
        </w:rPr>
        <w:t>Soberano de México).</w:t>
      </w:r>
    </w:p>
    <w:p w:rsidR="00FF3818" w:rsidRPr="00A26570" w:rsidRDefault="00FF3818" w:rsidP="00C203D9">
      <w:pPr>
        <w:pStyle w:val="Sinespaciado"/>
        <w:jc w:val="both"/>
        <w:rPr>
          <w:rFonts w:ascii="Times New Roman" w:hAnsi="Times New Roman" w:cs="Times New Roman"/>
          <w:bCs/>
          <w:sz w:val="24"/>
          <w:szCs w:val="24"/>
        </w:rPr>
      </w:pPr>
      <w:r w:rsidRPr="00A26570">
        <w:rPr>
          <w:rFonts w:ascii="Times New Roman" w:hAnsi="Times New Roman" w:cs="Times New Roman"/>
          <w:bCs/>
          <w:sz w:val="24"/>
          <w:szCs w:val="24"/>
        </w:rPr>
        <w:t xml:space="preserve">12. Informe </w:t>
      </w:r>
      <w:r w:rsidRPr="00A26570">
        <w:rPr>
          <w:rFonts w:ascii="Times New Roman" w:hAnsi="Times New Roman" w:cs="Times New Roman"/>
          <w:sz w:val="24"/>
          <w:szCs w:val="24"/>
        </w:rPr>
        <w:t xml:space="preserve">Anual 2021-2022 del </w:t>
      </w:r>
      <w:r w:rsidRPr="00A26570">
        <w:rPr>
          <w:rFonts w:ascii="Times New Roman" w:hAnsi="Times New Roman" w:cs="Times New Roman"/>
          <w:bCs/>
          <w:sz w:val="24"/>
          <w:szCs w:val="24"/>
        </w:rPr>
        <w:t xml:space="preserve">Titular de la Contraloría Interna y Órgano de Control y Vigilancia del Instituto de Transparencia, Acceso a la Información Pública y Protección de Datos Personales del Estado de México y Municipios </w:t>
      </w:r>
      <w:r w:rsidRPr="00A26570">
        <w:rPr>
          <w:rFonts w:ascii="Times New Roman" w:hAnsi="Times New Roman" w:cs="Times New Roman"/>
          <w:sz w:val="24"/>
          <w:szCs w:val="24"/>
        </w:rPr>
        <w:t xml:space="preserve">(en términos del artículo 33 </w:t>
      </w:r>
      <w:r w:rsidR="00A32393" w:rsidRPr="00A26570">
        <w:rPr>
          <w:rFonts w:ascii="Times New Roman" w:hAnsi="Times New Roman" w:cs="Times New Roman"/>
          <w:sz w:val="24"/>
          <w:szCs w:val="24"/>
        </w:rPr>
        <w:t xml:space="preserve">Ter </w:t>
      </w:r>
      <w:r w:rsidRPr="00A26570">
        <w:rPr>
          <w:rFonts w:ascii="Times New Roman" w:hAnsi="Times New Roman" w:cs="Times New Roman"/>
          <w:sz w:val="24"/>
          <w:szCs w:val="24"/>
        </w:rPr>
        <w:t>párrafo cuarto de la Ley del Orgánica</w:t>
      </w:r>
      <w:r w:rsidRPr="00A26570">
        <w:rPr>
          <w:rFonts w:ascii="Times New Roman" w:hAnsi="Times New Roman" w:cs="Times New Roman"/>
          <w:bCs/>
          <w:sz w:val="24"/>
          <w:szCs w:val="24"/>
        </w:rPr>
        <w:t xml:space="preserve"> </w:t>
      </w:r>
      <w:r w:rsidRPr="00A26570">
        <w:rPr>
          <w:rFonts w:ascii="Times New Roman" w:hAnsi="Times New Roman" w:cs="Times New Roman"/>
          <w:sz w:val="24"/>
          <w:szCs w:val="24"/>
        </w:rPr>
        <w:t>del Poder Legislativo del Estado Libre y Soberano de México).</w:t>
      </w:r>
    </w:p>
    <w:p w:rsidR="00FF3818" w:rsidRPr="00A26570" w:rsidRDefault="00FF3818" w:rsidP="00C203D9">
      <w:pPr>
        <w:pStyle w:val="Sinespaciado"/>
        <w:jc w:val="both"/>
        <w:rPr>
          <w:rFonts w:ascii="Times New Roman" w:hAnsi="Times New Roman" w:cs="Times New Roman"/>
          <w:sz w:val="24"/>
          <w:szCs w:val="24"/>
        </w:rPr>
      </w:pPr>
      <w:r w:rsidRPr="00A26570">
        <w:rPr>
          <w:rFonts w:ascii="Times New Roman" w:hAnsi="Times New Roman" w:cs="Times New Roman"/>
          <w:bCs/>
          <w:sz w:val="24"/>
          <w:szCs w:val="24"/>
        </w:rPr>
        <w:t xml:space="preserve">13. </w:t>
      </w:r>
      <w:r w:rsidRPr="00A26570">
        <w:rPr>
          <w:rFonts w:ascii="Times New Roman" w:hAnsi="Times New Roman" w:cs="Times New Roman"/>
          <w:sz w:val="24"/>
          <w:szCs w:val="24"/>
        </w:rPr>
        <w:t>Clausura de la sesión.</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PRESIDENTA DIP. ÉLIDA CASTELÁN MONDRAGÓN. Gracias diputado.</w:t>
      </w:r>
    </w:p>
    <w:p w:rsidR="00FF3818" w:rsidRPr="00A26570" w:rsidRDefault="00FF3818"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Pido a quienes estén de acuerdo en que la propuesta que ha expuesto la Secretaría sea aprobada con el carácter del orden del día, sirva levantarse la mano ¿A favor, en contra, abstenciones?</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SECRETARIO </w:t>
      </w:r>
      <w:r w:rsidR="004A25CA" w:rsidRPr="00A26570">
        <w:rPr>
          <w:rFonts w:ascii="Times New Roman" w:eastAsia="Times New Roman" w:hAnsi="Times New Roman" w:cs="Times New Roman"/>
          <w:sz w:val="24"/>
          <w:szCs w:val="24"/>
          <w:lang w:eastAsia="es-MX"/>
        </w:rPr>
        <w:t xml:space="preserve">DIP. </w:t>
      </w:r>
      <w:r w:rsidRPr="00A26570">
        <w:rPr>
          <w:rFonts w:ascii="Times New Roman" w:eastAsia="Times New Roman" w:hAnsi="Times New Roman" w:cs="Times New Roman"/>
          <w:sz w:val="24"/>
          <w:szCs w:val="24"/>
          <w:lang w:eastAsia="es-MX"/>
        </w:rPr>
        <w:t>FRANCISCO ROJAS CANO. Le informo Presidenta que la propuesta ha sido aprobada por unanimidad de votos.</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PRESIDENTA DIP. ÉLIDA CASTELÁN MONDRAGÓN. Gracias diputado.</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ab/>
        <w:t>Publicada el acta de la sesión anterior, consulto a las diputadas y a los diputados si tienen alguna observación o comentario.</w:t>
      </w:r>
    </w:p>
    <w:p w:rsidR="007A3213" w:rsidRPr="00A26570" w:rsidRDefault="007A3213" w:rsidP="00576241">
      <w:pPr>
        <w:pStyle w:val="Sinespaciado"/>
        <w:jc w:val="both"/>
        <w:rPr>
          <w:rFonts w:ascii="Times New Roman" w:hAnsi="Times New Roman" w:cs="Times New Roman"/>
          <w:sz w:val="24"/>
          <w:szCs w:val="24"/>
        </w:rPr>
      </w:pPr>
    </w:p>
    <w:p w:rsidR="007A3213" w:rsidRPr="00A26570" w:rsidRDefault="007A3213" w:rsidP="00576241">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7A3213" w:rsidRPr="00A26570" w:rsidRDefault="007A3213" w:rsidP="000A4432">
      <w:pPr>
        <w:pStyle w:val="Sinespaciado"/>
        <w:jc w:val="both"/>
        <w:rPr>
          <w:rFonts w:ascii="Times New Roman" w:hAnsi="Times New Roman" w:cs="Times New Roman"/>
          <w:sz w:val="24"/>
          <w:szCs w:val="24"/>
        </w:rPr>
      </w:pPr>
    </w:p>
    <w:p w:rsidR="000A4432" w:rsidRPr="00A26570" w:rsidRDefault="000A4432" w:rsidP="000A4432">
      <w:pPr>
        <w:spacing w:after="0" w:line="240" w:lineRule="auto"/>
        <w:jc w:val="both"/>
        <w:rPr>
          <w:rFonts w:ascii="Times New Roman" w:eastAsia="Calibri" w:hAnsi="Times New Roman" w:cs="Times New Roman"/>
          <w:b/>
          <w:sz w:val="24"/>
          <w:szCs w:val="24"/>
        </w:rPr>
      </w:pPr>
      <w:r w:rsidRPr="00A26570">
        <w:rPr>
          <w:rFonts w:ascii="Times New Roman" w:eastAsia="Calibri" w:hAnsi="Times New Roman" w:cs="Times New Roman"/>
          <w:b/>
          <w:sz w:val="24"/>
          <w:szCs w:val="24"/>
        </w:rPr>
        <w:t>ACTA DE INSTALACIÓN DE LA DIPUTACIÓN PERMANENTE DE LA “LXI” LEGISLATURA DEL ESTADO DE MÉXICO, CELEBRADA EL DÍA DIECISÉIS DE DICIEMBRE DE DOS MIL VEINTIDÓS.</w:t>
      </w:r>
    </w:p>
    <w:p w:rsidR="000A4432" w:rsidRPr="00A26570" w:rsidRDefault="000A4432" w:rsidP="000A4432">
      <w:pPr>
        <w:spacing w:after="0" w:line="240" w:lineRule="auto"/>
        <w:jc w:val="center"/>
        <w:rPr>
          <w:rFonts w:ascii="Times New Roman" w:eastAsia="Calibri" w:hAnsi="Times New Roman" w:cs="Times New Roman"/>
          <w:sz w:val="24"/>
          <w:szCs w:val="24"/>
        </w:rPr>
      </w:pPr>
    </w:p>
    <w:p w:rsidR="000A4432" w:rsidRPr="00A26570" w:rsidRDefault="000A4432" w:rsidP="000A4432">
      <w:pPr>
        <w:spacing w:after="0" w:line="240" w:lineRule="auto"/>
        <w:jc w:val="center"/>
        <w:rPr>
          <w:rFonts w:ascii="Times New Roman" w:eastAsia="Calibri" w:hAnsi="Times New Roman" w:cs="Times New Roman"/>
          <w:b/>
          <w:sz w:val="24"/>
          <w:szCs w:val="24"/>
        </w:rPr>
      </w:pPr>
      <w:r w:rsidRPr="00A26570">
        <w:rPr>
          <w:rFonts w:ascii="Times New Roman" w:eastAsia="Calibri" w:hAnsi="Times New Roman" w:cs="Times New Roman"/>
          <w:b/>
          <w:sz w:val="24"/>
          <w:szCs w:val="24"/>
        </w:rPr>
        <w:t xml:space="preserve">Presidenta Diputada María </w:t>
      </w:r>
      <w:proofErr w:type="spellStart"/>
      <w:r w:rsidRPr="00A26570">
        <w:rPr>
          <w:rFonts w:ascii="Times New Roman" w:eastAsia="Calibri" w:hAnsi="Times New Roman" w:cs="Times New Roman"/>
          <w:b/>
          <w:sz w:val="24"/>
          <w:szCs w:val="24"/>
        </w:rPr>
        <w:t>Élida</w:t>
      </w:r>
      <w:proofErr w:type="spellEnd"/>
      <w:r w:rsidRPr="00A26570">
        <w:rPr>
          <w:rFonts w:ascii="Times New Roman" w:eastAsia="Calibri" w:hAnsi="Times New Roman" w:cs="Times New Roman"/>
          <w:b/>
          <w:sz w:val="24"/>
          <w:szCs w:val="24"/>
        </w:rPr>
        <w:t xml:space="preserve"> Castelán Mondragón</w:t>
      </w:r>
    </w:p>
    <w:p w:rsidR="000A4432" w:rsidRPr="00A26570" w:rsidRDefault="000A4432" w:rsidP="000A4432">
      <w:pPr>
        <w:spacing w:after="0" w:line="240" w:lineRule="auto"/>
        <w:jc w:val="center"/>
        <w:rPr>
          <w:rFonts w:ascii="Times New Roman" w:eastAsia="Calibri" w:hAnsi="Times New Roman" w:cs="Times New Roman"/>
          <w:sz w:val="24"/>
          <w:szCs w:val="24"/>
        </w:rPr>
      </w:pPr>
    </w:p>
    <w:p w:rsidR="000A4432" w:rsidRPr="00A26570" w:rsidRDefault="000A4432" w:rsidP="000A4432">
      <w:pPr>
        <w:spacing w:after="0" w:line="240" w:lineRule="auto"/>
        <w:jc w:val="both"/>
        <w:rPr>
          <w:rFonts w:ascii="Times New Roman" w:eastAsia="Times New Roman" w:hAnsi="Times New Roman" w:cs="Times New Roman"/>
          <w:sz w:val="24"/>
          <w:szCs w:val="24"/>
          <w:lang w:eastAsia="es-ES"/>
        </w:rPr>
      </w:pPr>
      <w:r w:rsidRPr="00A26570">
        <w:rPr>
          <w:rFonts w:ascii="Times New Roman" w:eastAsia="Times New Roman" w:hAnsi="Times New Roman" w:cs="Times New Roman"/>
          <w:sz w:val="24"/>
          <w:szCs w:val="24"/>
          <w:lang w:eastAsia="es-ES"/>
        </w:rPr>
        <w:t>En el Salón de Sesiones del H. Poder Legislativo, en la ciudad de Toluca de Lerdo, capital del Estado de México, la Presidencia abre la sesión del día dieciséis de diciembre de dos mil veintidós, una vez que la Secretaría verificó la existencia del quórum.</w:t>
      </w:r>
    </w:p>
    <w:p w:rsidR="000A4432" w:rsidRPr="00A26570" w:rsidRDefault="000A4432" w:rsidP="000A4432">
      <w:pPr>
        <w:spacing w:after="0" w:line="240" w:lineRule="auto"/>
        <w:jc w:val="both"/>
        <w:rPr>
          <w:rFonts w:ascii="Times New Roman" w:eastAsia="Calibri" w:hAnsi="Times New Roman" w:cs="Times New Roman"/>
          <w:sz w:val="24"/>
          <w:szCs w:val="24"/>
        </w:rPr>
      </w:pPr>
    </w:p>
    <w:p w:rsidR="000A4432" w:rsidRPr="00A26570" w:rsidRDefault="000A4432" w:rsidP="000A4432">
      <w:pPr>
        <w:spacing w:after="0" w:line="240" w:lineRule="auto"/>
        <w:jc w:val="both"/>
        <w:rPr>
          <w:rFonts w:ascii="Times New Roman" w:eastAsia="Calibri" w:hAnsi="Times New Roman" w:cs="Times New Roman"/>
          <w:sz w:val="24"/>
          <w:szCs w:val="24"/>
        </w:rPr>
      </w:pPr>
      <w:r w:rsidRPr="00A26570">
        <w:rPr>
          <w:rFonts w:ascii="Times New Roman" w:eastAsia="Calibri" w:hAnsi="Times New Roman" w:cs="Times New Roman"/>
          <w:sz w:val="24"/>
          <w:szCs w:val="24"/>
        </w:rPr>
        <w:t>1.- La Presidencia formula la declaratoria formal de instalación de la Diputación Permanente del Primer Período de Receso del Segundo Año de Ejercicio Constitucional, siendo las trece horas con un minuto del día de la fecha.</w:t>
      </w:r>
    </w:p>
    <w:p w:rsidR="000A4432" w:rsidRPr="00A26570" w:rsidRDefault="000A4432" w:rsidP="000A4432">
      <w:pPr>
        <w:spacing w:after="0" w:line="240" w:lineRule="auto"/>
        <w:jc w:val="both"/>
        <w:rPr>
          <w:rFonts w:ascii="Times New Roman" w:eastAsia="Calibri" w:hAnsi="Times New Roman" w:cs="Times New Roman"/>
          <w:sz w:val="24"/>
          <w:szCs w:val="24"/>
        </w:rPr>
      </w:pPr>
    </w:p>
    <w:p w:rsidR="000A4432" w:rsidRPr="00A26570" w:rsidRDefault="000A4432" w:rsidP="000A4432">
      <w:pPr>
        <w:spacing w:after="0" w:line="240" w:lineRule="auto"/>
        <w:jc w:val="both"/>
        <w:rPr>
          <w:rFonts w:ascii="Times New Roman" w:eastAsia="Calibri" w:hAnsi="Times New Roman" w:cs="Times New Roman"/>
          <w:sz w:val="24"/>
          <w:szCs w:val="24"/>
        </w:rPr>
      </w:pPr>
      <w:r w:rsidRPr="00A26570">
        <w:rPr>
          <w:rFonts w:ascii="Times New Roman" w:eastAsia="Calibri" w:hAnsi="Times New Roman" w:cs="Times New Roman"/>
          <w:sz w:val="24"/>
          <w:szCs w:val="24"/>
        </w:rPr>
        <w:lastRenderedPageBreak/>
        <w:t>La Presidencia solicita a la Secretaría, registre la asistencia a la sesión, informando esta última, que ha sido registrada.</w:t>
      </w:r>
    </w:p>
    <w:p w:rsidR="000A4432" w:rsidRPr="00A26570" w:rsidRDefault="000A4432" w:rsidP="000A4432">
      <w:pPr>
        <w:spacing w:after="0" w:line="240" w:lineRule="auto"/>
        <w:jc w:val="both"/>
        <w:rPr>
          <w:rFonts w:ascii="Times New Roman" w:eastAsia="Calibri" w:hAnsi="Times New Roman" w:cs="Times New Roman"/>
          <w:sz w:val="24"/>
          <w:szCs w:val="24"/>
        </w:rPr>
      </w:pPr>
    </w:p>
    <w:p w:rsidR="000A4432" w:rsidRPr="00A26570" w:rsidRDefault="000A4432" w:rsidP="000A4432">
      <w:pPr>
        <w:spacing w:after="0" w:line="240" w:lineRule="auto"/>
        <w:jc w:val="both"/>
        <w:rPr>
          <w:rFonts w:ascii="Times New Roman" w:eastAsia="Calibri" w:hAnsi="Times New Roman" w:cs="Times New Roman"/>
          <w:sz w:val="24"/>
          <w:szCs w:val="24"/>
        </w:rPr>
      </w:pPr>
      <w:r w:rsidRPr="00A26570">
        <w:rPr>
          <w:rFonts w:ascii="Times New Roman" w:eastAsia="Calibri" w:hAnsi="Times New Roman" w:cs="Times New Roman"/>
          <w:sz w:val="24"/>
          <w:szCs w:val="24"/>
        </w:rPr>
        <w:t>2.- Agotado el asunto motivo de la sesión, la Presidencia la levanta siendo las trece horas con dos minutos del día de la fecha y solicita a los integrantes de la Diputación Permanente estar atentos a la convocatoria de la próxima sesión.</w:t>
      </w:r>
    </w:p>
    <w:p w:rsidR="000A4432" w:rsidRPr="00A26570" w:rsidRDefault="000A4432" w:rsidP="000A4432">
      <w:pPr>
        <w:spacing w:after="0" w:line="240" w:lineRule="auto"/>
        <w:jc w:val="both"/>
        <w:rPr>
          <w:rFonts w:ascii="Times New Roman" w:eastAsia="Calibri" w:hAnsi="Times New Roman" w:cs="Times New Roman"/>
          <w:sz w:val="24"/>
          <w:szCs w:val="24"/>
        </w:rPr>
      </w:pPr>
    </w:p>
    <w:p w:rsidR="000A4432" w:rsidRPr="00A26570" w:rsidRDefault="000A4432" w:rsidP="000A4432">
      <w:pPr>
        <w:spacing w:after="0" w:line="240" w:lineRule="auto"/>
        <w:jc w:val="center"/>
        <w:rPr>
          <w:rFonts w:ascii="Times New Roman" w:eastAsia="Calibri" w:hAnsi="Times New Roman" w:cs="Times New Roman"/>
          <w:b/>
          <w:sz w:val="24"/>
          <w:szCs w:val="24"/>
        </w:rPr>
      </w:pPr>
      <w:r w:rsidRPr="00A26570">
        <w:rPr>
          <w:rFonts w:ascii="Times New Roman" w:eastAsia="Calibri" w:hAnsi="Times New Roman" w:cs="Times New Roman"/>
          <w:b/>
          <w:sz w:val="24"/>
          <w:szCs w:val="24"/>
        </w:rPr>
        <w:t>SECRETARIO</w:t>
      </w:r>
    </w:p>
    <w:p w:rsidR="000A4432" w:rsidRPr="00A26570" w:rsidRDefault="000A4432" w:rsidP="000A4432">
      <w:pPr>
        <w:spacing w:after="0" w:line="240" w:lineRule="auto"/>
        <w:jc w:val="center"/>
        <w:rPr>
          <w:rFonts w:ascii="Times New Roman" w:eastAsia="Calibri" w:hAnsi="Times New Roman" w:cs="Times New Roman"/>
          <w:b/>
          <w:sz w:val="24"/>
          <w:szCs w:val="24"/>
        </w:rPr>
      </w:pPr>
    </w:p>
    <w:p w:rsidR="000A4432" w:rsidRPr="00A26570" w:rsidRDefault="000A4432" w:rsidP="000A4432">
      <w:pPr>
        <w:spacing w:after="0" w:line="240" w:lineRule="auto"/>
        <w:jc w:val="center"/>
        <w:rPr>
          <w:rFonts w:ascii="Times New Roman" w:eastAsia="Calibri" w:hAnsi="Times New Roman" w:cs="Times New Roman"/>
          <w:b/>
          <w:sz w:val="24"/>
          <w:szCs w:val="24"/>
        </w:rPr>
      </w:pPr>
      <w:r w:rsidRPr="00A26570">
        <w:rPr>
          <w:rFonts w:ascii="Times New Roman" w:eastAsia="Calibri" w:hAnsi="Times New Roman" w:cs="Times New Roman"/>
          <w:b/>
          <w:sz w:val="24"/>
          <w:szCs w:val="24"/>
        </w:rPr>
        <w:t>DIP. FRANCISCO BRIAN ROJAS CANO</w:t>
      </w:r>
    </w:p>
    <w:p w:rsidR="007A3213" w:rsidRPr="00A26570" w:rsidRDefault="007A3213" w:rsidP="000A4432">
      <w:pPr>
        <w:pStyle w:val="Sinespaciado"/>
        <w:jc w:val="both"/>
        <w:rPr>
          <w:rFonts w:ascii="Times New Roman" w:hAnsi="Times New Roman" w:cs="Times New Roman"/>
          <w:sz w:val="24"/>
          <w:szCs w:val="24"/>
        </w:rPr>
      </w:pPr>
    </w:p>
    <w:p w:rsidR="007A3213" w:rsidRPr="00A26570" w:rsidRDefault="007A3213" w:rsidP="00576241">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7A3213" w:rsidRPr="00A26570" w:rsidRDefault="007A3213" w:rsidP="007A3213">
      <w:pPr>
        <w:pStyle w:val="Sinespaciado"/>
        <w:jc w:val="both"/>
        <w:rPr>
          <w:rFonts w:ascii="Times New Roman" w:eastAsia="Times New Roman" w:hAnsi="Times New Roman" w:cs="Times New Roman"/>
          <w:sz w:val="24"/>
          <w:szCs w:val="24"/>
          <w:lang w:eastAsia="es-MX"/>
        </w:rPr>
      </w:pPr>
    </w:p>
    <w:p w:rsidR="00FF3818" w:rsidRPr="00A26570" w:rsidRDefault="007A3213" w:rsidP="007A3213">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PRESIDENTA DIP. ÉLIDA CASTELÁN MONDRAGÓN. </w:t>
      </w:r>
      <w:r w:rsidR="00FF3818" w:rsidRPr="00A26570">
        <w:rPr>
          <w:rFonts w:ascii="Times New Roman" w:eastAsia="Times New Roman" w:hAnsi="Times New Roman" w:cs="Times New Roman"/>
          <w:sz w:val="24"/>
          <w:szCs w:val="24"/>
          <w:lang w:eastAsia="es-MX"/>
        </w:rPr>
        <w:t>Pido a quienes estén por la aprobatoria del acta de la sesión anterior, se sirvan levantar la mano ¿En contra, abstenciones?</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SECRETARIO DIP. FRANCISCO ROJAS CANO. El acta ha sido aprobada por unanimidad de votos.</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PRESIDENTA DIP. ÉLIDA CASTELÁN MONDRAGÓN. Muchas gracias diputado.</w:t>
      </w:r>
    </w:p>
    <w:p w:rsidR="00FF3818" w:rsidRPr="00A26570" w:rsidRDefault="00FF3818"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En atención al punto número 2, el diputado Braulio Álvarez Jasso leerá la iniciativa de decreto por el que se reforma, adiciona, derogan y abrogan diversos ordenamientos en materia de armonización y reingeniería jurídica, presentada por el Titular del Ejecutivo Estatal.</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DIP. BRAULIO ÁLVAREZ JASSO. Con su permiso Presidenta e integrantes de la Diputación Permanente.</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DIP. ENRIQUE EDGARDO JACOB ROCHA</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PRESIDENTE DE LA HONORABLE LXI</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LEGISLATURA DEL ESTADO DE MÉXICO</w:t>
      </w:r>
    </w:p>
    <w:p w:rsidR="00FF3818" w:rsidRPr="00A26570" w:rsidRDefault="00FF3818"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PRESENTE</w:t>
      </w:r>
      <w:r w:rsidR="00D65217" w:rsidRPr="00A26570">
        <w:rPr>
          <w:rFonts w:ascii="Times New Roman" w:eastAsia="Times New Roman" w:hAnsi="Times New Roman" w:cs="Times New Roman"/>
          <w:sz w:val="24"/>
          <w:szCs w:val="24"/>
          <w:lang w:eastAsia="es-MX"/>
        </w:rPr>
        <w:t>.</w:t>
      </w:r>
    </w:p>
    <w:p w:rsidR="00FF3818" w:rsidRPr="00A26570" w:rsidRDefault="00FF3818"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En ejercicio de las facultades que me confieren los artículos 51 fracción I y 77 fracción V de la Constitución Política del Estado de México, se somete a la consideración de esta Honorable Legislatura, para su digno conducto, la presente iniciativa con proyecto de decreto por el que se reforman, adicionan, derogan y abrogan diversos ordenamientos en materia de armonización y reingeniería jurídica, de conformidad con lo siguiente.</w:t>
      </w:r>
    </w:p>
    <w:p w:rsidR="00FF3818" w:rsidRPr="00A26570" w:rsidRDefault="00FF3818" w:rsidP="00416E27">
      <w:pPr>
        <w:pStyle w:val="Sinespaciado"/>
        <w:jc w:val="center"/>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EXPOSICIÓN DE MOTIVOS</w:t>
      </w:r>
    </w:p>
    <w:p w:rsidR="00FF3818" w:rsidRPr="00A26570" w:rsidRDefault="00FF3818"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Como parte de los objetivos para el desarrollo sostenible ,ODS, contemplados en la Agenda 2030 de las Naciones Unidas, en su numeral 16, promover sociedades pacíficas e inclusivas para el desarrollo sostenible, facilitar el acceso a la justicia para todos y crear instituciones eficaces, responsables e inclusivas a todos los niveles, se considera obligación del Estado proteger a la ciudadanía a través de un conjunto de leyes que establezca la diferencia entre lo legal y lo ilegal, mediante el fortalecimiento de instituciones públicas que apliquen esas normas de manera eficaz y transparente.</w:t>
      </w:r>
    </w:p>
    <w:p w:rsidR="00FF3818" w:rsidRPr="00A26570" w:rsidRDefault="00FF3818"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En ese sentido, mediante el acuerdo publicado en el Periódico Oficial Gaceta de</w:t>
      </w:r>
      <w:r w:rsidR="00FC5C04" w:rsidRPr="00A26570">
        <w:rPr>
          <w:rFonts w:ascii="Times New Roman" w:eastAsia="Times New Roman" w:hAnsi="Times New Roman" w:cs="Times New Roman"/>
          <w:sz w:val="24"/>
          <w:szCs w:val="24"/>
          <w:lang w:eastAsia="es-MX"/>
        </w:rPr>
        <w:t>l</w:t>
      </w:r>
      <w:r w:rsidRPr="00A26570">
        <w:rPr>
          <w:rFonts w:ascii="Times New Roman" w:eastAsia="Times New Roman" w:hAnsi="Times New Roman" w:cs="Times New Roman"/>
          <w:sz w:val="24"/>
          <w:szCs w:val="24"/>
          <w:lang w:eastAsia="es-MX"/>
        </w:rPr>
        <w:t xml:space="preserve"> Gobierno, el 20 de enero de 2020, el Gobierno del Estado de México determinó la creación del Comité de Estudios Jurídicos como una instancia de coordinación y colaboración en materia jurídica del Poder Ejecutivo del Estado de México, a cargo de la Secretaría de Justicia y Derechos Humanos, que es la dependencia encargada de establecer los mecanismos de coordinación y colaboración para la atención de las funciones jurídicas del Ejecutivo del Estado, que permitan dotar a las distintas áreas jurídicas de criterios unificados, procedimientos ágiles y mejores herramientas para atender a las dependencias y organismos auxiliares estatales.</w:t>
      </w:r>
    </w:p>
    <w:p w:rsidR="00FF3818" w:rsidRPr="00A26570" w:rsidRDefault="00FF3818"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lastRenderedPageBreak/>
        <w:t>De tal manera, el referido Comité realizó un análisis del marco legal del Estado de México, identificando aquellas disposiciones susceptibles de adecuación.</w:t>
      </w:r>
    </w:p>
    <w:p w:rsidR="008976D8" w:rsidRPr="00A26570" w:rsidRDefault="00FF3818"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Lo anterior</w:t>
      </w:r>
      <w:r w:rsidR="00FC5C04" w:rsidRPr="00A26570">
        <w:rPr>
          <w:rFonts w:ascii="Times New Roman" w:eastAsia="Times New Roman" w:hAnsi="Times New Roman" w:cs="Times New Roman"/>
          <w:sz w:val="24"/>
          <w:szCs w:val="24"/>
          <w:lang w:eastAsia="es-MX"/>
        </w:rPr>
        <w:t>,</w:t>
      </w:r>
      <w:r w:rsidR="00EB6D0E" w:rsidRPr="00A26570">
        <w:rPr>
          <w:rFonts w:ascii="Times New Roman" w:eastAsia="Times New Roman" w:hAnsi="Times New Roman" w:cs="Times New Roman"/>
          <w:sz w:val="24"/>
          <w:szCs w:val="24"/>
          <w:lang w:eastAsia="es-MX"/>
        </w:rPr>
        <w:t xml:space="preserve"> supone </w:t>
      </w:r>
      <w:r w:rsidR="008976D8" w:rsidRPr="00A26570">
        <w:rPr>
          <w:rFonts w:ascii="Times New Roman" w:hAnsi="Times New Roman" w:cs="Times New Roman"/>
          <w:sz w:val="24"/>
          <w:szCs w:val="24"/>
        </w:rPr>
        <w:t>la modificación, reforma, adición, derogación y abrogación, de diversas disposiciones jurídicas estatales, atendiendo a la actualización y armonización legislativa, las mejores prácticas, los estudios de derecho comparado o criterios judiciales que previa valoración y eventual aprobación de esta Soberanía contribuya a la modernización del andamiaje jurídico local, manteniendo al Estado de México como una de las Entidades con las leyes más modernas y actualizadas del País.</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En ese orden de ideas</w:t>
      </w:r>
      <w:r w:rsidR="003150C4" w:rsidRPr="00A26570">
        <w:rPr>
          <w:rFonts w:ascii="Times New Roman" w:hAnsi="Times New Roman" w:cs="Times New Roman"/>
          <w:sz w:val="24"/>
          <w:szCs w:val="24"/>
        </w:rPr>
        <w:t>,</w:t>
      </w:r>
      <w:r w:rsidRPr="00A26570">
        <w:rPr>
          <w:rFonts w:ascii="Times New Roman" w:hAnsi="Times New Roman" w:cs="Times New Roman"/>
          <w:sz w:val="24"/>
          <w:szCs w:val="24"/>
        </w:rPr>
        <w:t xml:space="preserve"> en observancia al orden constitucional que debe imperar en pleno respeto a la esfera de competencia del Poder Legislativo, se propone la presente reforma al marco legal del Estado de México, con el objeto de enfrentar los distintos retos de la realidad en la que se encuentran inmersos las y los mexiquenses</w:t>
      </w:r>
      <w:r w:rsidR="003150C4" w:rsidRPr="00A26570">
        <w:rPr>
          <w:rFonts w:ascii="Times New Roman" w:hAnsi="Times New Roman" w:cs="Times New Roman"/>
          <w:sz w:val="24"/>
          <w:szCs w:val="24"/>
        </w:rPr>
        <w:t>,</w:t>
      </w:r>
      <w:r w:rsidRPr="00A26570">
        <w:rPr>
          <w:rFonts w:ascii="Times New Roman" w:hAnsi="Times New Roman" w:cs="Times New Roman"/>
          <w:sz w:val="24"/>
          <w:szCs w:val="24"/>
        </w:rPr>
        <w:t xml:space="preserve"> dado vigencia en todo momento al estado de derecho que debe prevalecer en nuestra Entidad</w:t>
      </w:r>
      <w:r w:rsidR="003150C4" w:rsidRPr="00A26570">
        <w:rPr>
          <w:rFonts w:ascii="Times New Roman" w:hAnsi="Times New Roman" w:cs="Times New Roman"/>
          <w:sz w:val="24"/>
          <w:szCs w:val="24"/>
        </w:rPr>
        <w:t>,</w:t>
      </w:r>
      <w:r w:rsidRPr="00A26570">
        <w:rPr>
          <w:rFonts w:ascii="Times New Roman" w:hAnsi="Times New Roman" w:cs="Times New Roman"/>
          <w:sz w:val="24"/>
          <w:szCs w:val="24"/>
        </w:rPr>
        <w:t xml:space="preserve"> </w:t>
      </w:r>
      <w:r w:rsidR="003150C4" w:rsidRPr="00A26570">
        <w:rPr>
          <w:rFonts w:ascii="Times New Roman" w:hAnsi="Times New Roman" w:cs="Times New Roman"/>
          <w:sz w:val="24"/>
          <w:szCs w:val="24"/>
        </w:rPr>
        <w:t xml:space="preserve">por </w:t>
      </w:r>
      <w:r w:rsidRPr="00A26570">
        <w:rPr>
          <w:rFonts w:ascii="Times New Roman" w:hAnsi="Times New Roman" w:cs="Times New Roman"/>
          <w:sz w:val="24"/>
          <w:szCs w:val="24"/>
        </w:rPr>
        <w:t>lo que se presenta esta iniciativa de decreto que comprende a los elementos específicos.</w:t>
      </w:r>
    </w:p>
    <w:p w:rsidR="008976D8" w:rsidRPr="00A26570" w:rsidRDefault="008976D8" w:rsidP="00F14F26">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Dado en el Palacio del Poder Ejecutivo de la Ciudad de Toluca, Estado de México</w:t>
      </w:r>
      <w:r w:rsidR="00F14F26" w:rsidRPr="00A26570">
        <w:rPr>
          <w:rFonts w:ascii="Times New Roman" w:hAnsi="Times New Roman" w:cs="Times New Roman"/>
          <w:sz w:val="24"/>
          <w:szCs w:val="24"/>
        </w:rPr>
        <w:t>, p</w:t>
      </w:r>
      <w:r w:rsidRPr="00A26570">
        <w:rPr>
          <w:rFonts w:ascii="Times New Roman" w:hAnsi="Times New Roman" w:cs="Times New Roman"/>
          <w:sz w:val="24"/>
          <w:szCs w:val="24"/>
        </w:rPr>
        <w:t>or el Gobernador del Estado de México</w:t>
      </w:r>
      <w:r w:rsidR="00F14F26" w:rsidRPr="00A26570">
        <w:rPr>
          <w:rFonts w:ascii="Times New Roman" w:hAnsi="Times New Roman" w:cs="Times New Roman"/>
          <w:sz w:val="24"/>
          <w:szCs w:val="24"/>
        </w:rPr>
        <w:t xml:space="preserve">, </w:t>
      </w:r>
      <w:r w:rsidRPr="00A26570">
        <w:rPr>
          <w:rFonts w:ascii="Times New Roman" w:hAnsi="Times New Roman" w:cs="Times New Roman"/>
          <w:sz w:val="24"/>
          <w:szCs w:val="24"/>
        </w:rPr>
        <w:t>Licenciado Alfredo del Mazo Maza.</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Es cuanto Presidenta.</w:t>
      </w:r>
    </w:p>
    <w:p w:rsidR="00A629F1" w:rsidRPr="00A26570" w:rsidRDefault="00A629F1" w:rsidP="00C203D9">
      <w:pPr>
        <w:pStyle w:val="Sinespaciado"/>
        <w:jc w:val="both"/>
        <w:rPr>
          <w:rFonts w:ascii="Times New Roman" w:hAnsi="Times New Roman" w:cs="Times New Roman"/>
          <w:sz w:val="24"/>
          <w:szCs w:val="24"/>
        </w:rPr>
      </w:pPr>
    </w:p>
    <w:p w:rsidR="00A629F1" w:rsidRPr="00A26570" w:rsidRDefault="00A629F1" w:rsidP="00C203D9">
      <w:pPr>
        <w:pStyle w:val="Sinespaciado"/>
        <w:jc w:val="both"/>
        <w:rPr>
          <w:rFonts w:ascii="Times New Roman" w:hAnsi="Times New Roman" w:cs="Times New Roman"/>
          <w:sz w:val="24"/>
          <w:szCs w:val="24"/>
        </w:rPr>
        <w:sectPr w:rsidR="00A629F1" w:rsidRPr="00A26570" w:rsidSect="00A26570">
          <w:footerReference w:type="default" r:id="rId7"/>
          <w:pgSz w:w="12240" w:h="15840" w:code="1"/>
          <w:pgMar w:top="1134" w:right="1134" w:bottom="1134" w:left="1701" w:header="709" w:footer="709" w:gutter="0"/>
          <w:cols w:space="708"/>
          <w:docGrid w:linePitch="360"/>
        </w:sectPr>
      </w:pPr>
    </w:p>
    <w:p w:rsidR="00A629F1" w:rsidRPr="00A26570" w:rsidRDefault="00A629F1" w:rsidP="00B2618A">
      <w:pPr>
        <w:pStyle w:val="Sinespaciado"/>
        <w:jc w:val="both"/>
        <w:rPr>
          <w:rFonts w:ascii="Times New Roman" w:hAnsi="Times New Roman" w:cs="Times New Roman"/>
          <w:sz w:val="24"/>
          <w:szCs w:val="24"/>
        </w:rPr>
      </w:pPr>
    </w:p>
    <w:p w:rsidR="00A629F1" w:rsidRPr="00A26570" w:rsidRDefault="00A629F1" w:rsidP="00B2618A">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A629F1" w:rsidRPr="00A26570" w:rsidRDefault="00A629F1" w:rsidP="00B2618A">
      <w:pPr>
        <w:pStyle w:val="Sinespaciado"/>
        <w:jc w:val="both"/>
        <w:rPr>
          <w:rFonts w:ascii="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"2022. Año del </w:t>
      </w:r>
      <w:proofErr w:type="spellStart"/>
      <w:r w:rsidRPr="00A26570">
        <w:rPr>
          <w:rFonts w:ascii="Times New Roman" w:eastAsia="Arial" w:hAnsi="Times New Roman" w:cs="Times New Roman"/>
          <w:sz w:val="24"/>
          <w:szCs w:val="24"/>
        </w:rPr>
        <w:t>Quincentenario</w:t>
      </w:r>
      <w:proofErr w:type="spellEnd"/>
      <w:r w:rsidRPr="00A26570">
        <w:rPr>
          <w:rFonts w:ascii="Times New Roman" w:eastAsia="Arial" w:hAnsi="Times New Roman" w:cs="Times New Roman"/>
          <w:sz w:val="24"/>
          <w:szCs w:val="24"/>
        </w:rPr>
        <w:t xml:space="preserve"> de Toluca, Capital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right"/>
        <w:rPr>
          <w:rFonts w:ascii="Times New Roman" w:eastAsia="Arial" w:hAnsi="Times New Roman" w:cs="Times New Roman"/>
          <w:sz w:val="24"/>
          <w:szCs w:val="24"/>
        </w:rPr>
      </w:pPr>
      <w:r w:rsidRPr="00A26570">
        <w:rPr>
          <w:rFonts w:ascii="Times New Roman" w:eastAsia="Arial" w:hAnsi="Times New Roman" w:cs="Times New Roman"/>
          <w:sz w:val="24"/>
          <w:szCs w:val="24"/>
        </w:rPr>
        <w:t>Toluca de Lerdo, México, a 30 de noviembre de 2022.</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DIPUTADO</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ENRIQUE EDGARDO JACOB ROCHA</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PRESIDENTE DE LA H. "LXI" LEGISLATURA</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DEL ESTADO DE MÉXICO</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PRESENTE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ejercicio de las facultades que me confieren los artículos 51, fracción 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77, fracción V de la Constitución Política del Estado de México, se somete a la consideración de esa H. Legislatura, por su digno conducto, la presente Iniciativa con proyecto de Decreto por el que se reforman, adicionan, derogan y abrogan diversos ordenamientos en materia de armonización y· reingeniería jurídica, de conformidad con la siguiente: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EXPOSICIÓN DE MOTIVOS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Como parte de los Objetivos para el Desarrollo Sostenible (ODS) contemplados en la Agenda 2030 de las Naciones Unidas, en su numeral 16 Promover sociedades pacíficas e inclusivas para el desarrollo sostenible, facilitar el acceso a la justicia para todos y crear instituciones eficaces, responsables e inclusivas a todos los niveles, se considera obligación del Estado proteger a la ciudadanía a través de un conjunto de leyes que establezcan la diferencia entre lo legal y lo ilegal, mediante la fortalecimiento de instituciones públicas que apliquen esas normas, de manera eficaz y transparente.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ese sentido, mediante Acuerdo publicado en el Periódico Oficial "Gaceta del Gobierno" el 20 de enero de 2020, el Gobierno del Estado de México determinó la creación del Comité de </w:t>
      </w:r>
      <w:r w:rsidRPr="00A26570">
        <w:rPr>
          <w:rFonts w:ascii="Times New Roman" w:eastAsia="Arial" w:hAnsi="Times New Roman" w:cs="Times New Roman"/>
          <w:sz w:val="24"/>
          <w:szCs w:val="24"/>
        </w:rPr>
        <w:lastRenderedPageBreak/>
        <w:t xml:space="preserve">Estudios Jurídicos como una instancia de coordinación y colaboración en materia jurídica del Poder Ejecutivo del Estado de México, a cargo de la Secretaría de Justicia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Derechos Humanos, que es la dependencia encargada de establecer los mecanismos de coordinación y colaboración para la atención de las funciones jurídicas del Ejecutivo del Estado que permitan dotar a las distintas áreas jurídicas de criterios unificados, procedimientos ágiles y mejores herramientas para atender a las dependencias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organismos auxiliares estatales.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De tal manera, el referido Comité realizó un análisis del marco legal del Estado de México, identificando aquellas disposiciones susceptibles de adecuación. Lo anterior, supone la modificación, reforma, adición, derogación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abrogación de diversas disposiciones jurídicas estatales, atendiendo a la actualización y armonización legislativa, las mejores prácticas, los estudios de derecho comparado o criterios judiciales; que previa valoración y eventual aprobación de esta Soberanía Popular, contribuya a la modernización del andamiaje jurídico local, manteniendo al Estado de México como una de las entidades con las leyes más modernas y actualizadas del país.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ese orden de ideas, en observancia al orden constitucional que debe imperar, en pleno respeto de la esfera de competencia del Poder Legislativo, se propone la presente reforma al marco legal del Estado de México, con el objetivo de enfrentar los distintos retos de la realidad en la que se encuentran inmersos las y los mexiquenses, dando vigencia en todo momento al Estado de Derecho que debe prevalecer en nuestra Entidad, por lo que se presenta esta Iniciativa de Decreto que comprende los elementos específicos siguientes: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1. Armonizar la legislación estatal conforme a las reformas constitucionales y las expediciones o reformas de Leyes Nacionales y Generales.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Al respecto es preciso apuntar que el proyecto normativo propuesto, derivó de un arduo ejercicio de confrontación entre las Leyes Generales y Nacionales vigentes y la legislación local correspondiente. En lo relativo a las Leyes Nacionales, se debe tener en cuenta que estas son derivadas de atribuciones constitucionales del Congreso de la Unión para establecer la legislación única en diversas materias a nivel nacional, por lo que la Legislatura Local carece de competencia para regular sobre las mismas, y se deberán derogar las disposiciones que sean contrarios a lo anterior y que estén reguladas en las materias competencia del Congreso de la Unión. Mientras que la revisión de las atribuciones previstas en Leyes Generales para las entidades federativas implica un esfuerzo por armonizar los principios y bases previstas en las leyes locales, realizando los ajustes pertinentes a las disposiciones jurídicas que sean contrarias a dichas normas generales, o en su caso, eliminar las que escapan al ámbito de competencia estatal.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Con base en lo anterior y las disposiciones constitucionales que le mandatan al Congreso de la Unión para expedir las Leyes Nacionales de Ejecución Penal y del Sistema Integral de Justicia Penal para Adolescentes publicadas en el Diario Oficial de la Federación 16 de junio de 2016, respectivamente; la Ley Nacional sobre el Uso de la Fuerza expedida mediante Decreto publicado el 27 de mayo 2019 y la Ley Nacional de Extinción de Dominio emitida por el diverso Decreto publicado en el Diario Oficial de la Federación el 9 de agosto de 2019, la entidad federativa no tiene competencia legislativa para regular las materias objeto de la legislación única; por lo cual se considera necesario abrogar expresamente las disposiciones que han quedado sin efectos en los transitorios de las leyes nacionales referidas pero que, atendiendo al principio de nuestro régimen jurídico, por el cual la atribución de abrogar o derogar una ley es facultad de quien tuvo el poder de expedirla, correspondiendo al Poder Legislativo determinar de manera expresa la supresión </w:t>
      </w:r>
      <w:r w:rsidRPr="00A26570">
        <w:rPr>
          <w:rFonts w:ascii="Times New Roman" w:eastAsia="Arial" w:hAnsi="Times New Roman" w:cs="Times New Roman"/>
          <w:sz w:val="24"/>
          <w:szCs w:val="24"/>
        </w:rPr>
        <w:lastRenderedPageBreak/>
        <w:t>total de la vigencia del orden jurídico local de la Ley de Ejecución de Penas Privativas y Restrictivas de la Libertad del Estado, la Ley de Extinción de Dominio del Estado de México, la Ley de Justicia para Adolescentes del Estado de México y la Ley que Regula el Uso de la Fuerza Pública en 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2. Actualizar las denominaciones de organismos, dependencias, unidades administrativas, instrumentos normativos o figuras jurídicas en los ordenamientos estatales, así como </w:t>
      </w:r>
      <w:proofErr w:type="gramStart"/>
      <w:r w:rsidRPr="00A26570">
        <w:rPr>
          <w:rFonts w:ascii="Times New Roman" w:eastAsia="Arial" w:hAnsi="Times New Roman" w:cs="Times New Roman"/>
          <w:b/>
          <w:sz w:val="24"/>
          <w:szCs w:val="24"/>
        </w:rPr>
        <w:t>el saneamiento de ordenamientos jurídicos, corrección de errores de redacción, gramaticales o tipográficos</w:t>
      </w:r>
      <w:proofErr w:type="gramEnd"/>
      <w:r w:rsidRPr="00A26570">
        <w:rPr>
          <w:rFonts w:ascii="Times New Roman" w:eastAsia="Arial" w:hAnsi="Times New Roman" w:cs="Times New Roman"/>
          <w:b/>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este contexto, se ha determinado la armonización de todas las denominaciones de los organismos, dependencias, unidades administrativas y demás referencias en los instrumentos jurídicos que no sean acordes con el marco jurídico vigente, toda vez que existen actualmente referencias a secretarías, organismos auxiliares u órganos, así como ordenamientos jurídicos ya extintos o que cambiaron de nombre. Asimismo, se encontraron diversos errores gramaticales, de sintaxis, ortográficos o de redacción que se propone subsanar a efecto de contar con un andamiaje jurídico gramaticalmente adecuado, entre las cuales se incluyen: la Ley sobre el Escudo y el Himno del Estado de México, Ley de Eventos Públicos del Estado de México, Ley que Regula el Uso de Tecnologías de La información y Comunicación para la Seguridad Pública del Estado de México, Ley para Prevenir, Atender y Combatir el Delito de Secuestro en el Estado de México, Ley de Competitividad y Ordenamiento Comercial del Estado de México, Ley de Igualdad de Trato y Oportunidades entre Mujeres y Hombres del Estado de México, Ley de Prestación de Servicios para la Atención, Cuidado y Desarrollo Integral Infantil en el Estado de México, Ley de Defensoría Pública del Estado de México, Ley de Educación del Estado de México, Ley de la Comisión de Derechos Humanos del Estado de México, Ley de Transparencia y Acceso a la Información Pública del Estado de México y Municipios, Ley para la Administración de Bienes Vinculados al Procedimiento Penal y a la Extinción de dominio para el Estado de México, Ley de Gobierno Digital del Estado de México y Municipios, Ley de Bienes del Estado de México y de sus Municipios, Código Administrativo del Estado de México, Ley de Apoyo a Migrantes del Estado de México, Ley de Responsabilidad Patrimonial para el Estado de México y Municipios, Ley de Contratación Pública del Estado de México y Municipios, Ley de la Juventud del Estado de México, Ley que crea el Organismo Público Descentralizado de Carácter Estatal denominado Instituto Mexiquense de la Vivienda Social, Ley de Vivienda del Estado de México, Ley del Agua para el Estado de México y Municipios, Ley del Notariado del Estado de México, Ley de Expropiación para el Estado de México, Ley que crea el organismo público descentralizado denominado Instituto de la Función Registra! del Estado de México, Ley Registra! para el Estado de México, Ley del Periódico Oficial "Gaceta del Gobierno" del Estado de México, Ley en materia de Desaparición Forzada de Personas y Desaparición Cometida por Particulares para el Estado Libre y Soberano de México, Ley para Prevenir, Atender, Combatir y Erradicar la Trata de Personas y para la Protección y Asistencia a las Víctimas en el Estado de México, Ley Orgánica de la Administración Pública del Estado de México, Ley Orgánica Municipal del Estado de México, Ley que Regula los Centros de Asistencia Social y las Adopciones en el Estado de México, Código Penal del Estado de México, Código Civil del Estado de México, Código de Procedimientos Administrativos del Estado de México, Ley de los Derechos de Niñas, Niños y Adolescentes del Estado de México, Ley de la Fiscalía General de Justicia del Estado de México, Ley que crea el Banco de Tejidos del Estado de México, Ley para la Protección, Apoyo y Promoción a la Lactancia Materna del Estado de México, Ley para la Atención y Protección a Personas con la Condición del Espectro Autista en el Estado de México, Ley de Prevención del Tabaquismo y Protección ante la Exposición al Humo del Tabaco en el Estado de México, Ley </w:t>
      </w:r>
      <w:r w:rsidRPr="00A26570">
        <w:rPr>
          <w:rFonts w:ascii="Times New Roman" w:eastAsia="Arial" w:hAnsi="Times New Roman" w:cs="Times New Roman"/>
          <w:sz w:val="24"/>
          <w:szCs w:val="24"/>
        </w:rPr>
        <w:lastRenderedPageBreak/>
        <w:t>para la Prevención, Tratamiento y Combate del Sobrepeso, la Obesidad y los Trastornos Alimentarios del Estado de México y sus Municipios, Ley que crea el Organismo Público Descentralizado denominado Colegio de Bachilleres del Estado de México, Ley que Crea el organismo Público Descentralizado de carácter estatal denominado Tecnológico de Estudios Superiores de Coacalco, Ley que crea el Organismo Público Descentralizado de carácter estatal denominado Tecnológico de Estudios Superiores de Ecatepec, Ley que crea el Organismo Público Descentralizado de carácter estatal denominado Universidad Tecnológica de Tecámac, Ley que crea el Organismo Público Descentralizado denominado Servicios Educativos Integrados al Estado de México, Ley para la Protección Integral de Periodistas y Personas Defensoras de los Derechos Humanos del Estado de México, Ley del Adulto Mayor del Estado de México, Ley de Acceso de las Mujeres a una Vida Libre de Violencia del Estado de México, y Ley para Prevenir, Combatir y Eliminar Actos de Discriminación en 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3. Modificaciones adjetivas y actualizaciones conforme al marco jurídico vigente.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Respecto a la Ley de Planeación del Estado de México y Municipios se especifica que, la inclusión de la interculturalidad en los planes de desarrollo, tiene la finalidad de desarrollar procesos que identifiquen las inequidades que se producen en el territorio sobre todo con los grupos vulnerables, con ello, definir las acciones que permitan el acceso al desarrollo en igualdad de condiciones de calidad, cantidad y oportunidad para todos, acorde a las nuevas circunstancias que demandan los principios de derechos humanos, medio ambiente sano, inclusión con perspectiva de interculturalidad y de género, no discriminación y la participación de las personas con discapacidad, en concordancia con el Plan Nacional de Desarrollo. Asimismo, se incluyen los requisitos mínimos que deben tener los planes de desarrollo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los programas derivados de este.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Ahora bien, en torno a la Ley de Asociaciones Público Privadas del Estado de México y Municipios, se precisa que la resolución de la Legislatura respecto de un proyecto de asociación público privada verificará que, en la Ley de Ingresos del Estado de México se incluya la fuente de financiamiento y en el Decreto de Presupuesto de Egresos del Gobierno del Estado de México del ejercicio fiscal correspondiente, sean asignados los montos requeridos de los contratos bajo el esquema de Asociaciones Público Privadas, que se hubieran aprobado en ejercicios fiscales anteriores, con la finalidad de dar cumplimiento a los contratos y documentos que instrumenten los financiamientos correspondientes.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materia de seguridad, además de la armonización de diversos conceptos jurídicos relativos al Código Nacional de Procedimientos Penales y la correcta referencia a las personas privadas de la libertad y los centros penitenciarios, se propone en la Ley para la Prevención Social de la Violencia y la Delincuencia, con Participación Ciudadana del Estado de México, fortalecer las medidas de detección, prevención y atención del acoso entre niñas, niños, adolescentes y mujeres, en las escuelas y comunidades, a fin de que se privilegie la retroalimentación de sus experiencias en la comunidad. Mientras que, en la Ley para Prevenir y Sancionar la Tortura en el Estado de México, se establece la obligación para los elementos de las instituciones de seguridad pública que realicen detenciones, de hacerlo del conocimiento en el Registro Administrativo de Detenciones, a través del Informe Policial Homologado, de conformidad con lo dispuesto por la Ley Nacional del Registro de Detenciones y la Ley General del Sistema Nacional de Seguridad Pública y la facultad para implementar programas y acciones para prevenir y fortalecer el combate de los delitos previstos en la Ley General para Prevenir, Investigar y Sancionar la Tortura y Otros Tratos o Penas Crueles, Inhumanos o Degradantes, desarrollar protocolos de actuación, campañas de sensibilización y difusión, manuales, capacitaciones, y cualquier otro </w:t>
      </w:r>
      <w:r w:rsidRPr="00A26570">
        <w:rPr>
          <w:rFonts w:ascii="Times New Roman" w:eastAsia="Arial" w:hAnsi="Times New Roman" w:cs="Times New Roman"/>
          <w:sz w:val="24"/>
          <w:szCs w:val="24"/>
        </w:rPr>
        <w:lastRenderedPageBreak/>
        <w:t>mecanismo o normatividad, para prevenir el empleo de la tortura y otros tratos o penas crueles, inhumanas o degradantes hacia toda persona.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torno a la Ley de Fomento de la Cultura de la Legalidad del Estado de México, se estima pertinente que el Consejo Mexiquense de la Cultura de la Legalidad sea presidido por un integrante de la Secretaría de Justicia y Derechos Humanos, ya que de conformidad con lo previsto en el artículo 38 Ter de la Ley Orgánica de la Administración Pública del Estado de México, es la dependencia encargada de diseñar y coordinar la política jurídica y de acceso a la justicia del Poder Ejecutivo.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Respecto de la Ley para la Prevención y Erradicación de la Violencia Familiar del Estado de México es necesario abrogar dicho ordenamiento ya que dicha norma publicada en 2008 ha sido superada en una regulación normativa con un enfoque más amplio de atención a la violencia estructural, incluyendo dentro de esta a la violencia familiar, pero sobre todo que regula los medios de tipo preventivo, sancionador y en particular de atención y protección a las víctimas, como es la Ley de los Derechos de Niñas, Niños y Adolescentes del Estado de México, la Ley de Acceso de las Mujeres a una Vida Libre de Violencia del Estado de México, la Ley de Igualdad de Trato y Oportunidades entre Mujeres y Hombres del Estado de México, la Ley de Víctimas del Estado de México, y la Ley para Prevenir, Atender, Combatir y Erradicar la Trata de Personas y para la Protección y Asistencia a las Víctimas en el Estado de México, y que indudablemente abona a la protección de las víctimas de violencia, pero sobre todo a la construcción de una sociedad más igualitaria, libre de estereotipos; estableciendo para ello políticas, mecanismos, lineamientos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protocolos para la prevención, atención, restitución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restablecimiento de derechos de las víctimas y sus familiares; además de establecer la concurrencia con las diferentes autoridades en los ámbitos federal, estatal y municipal, así como la cooperación con otras entidades federativas, entidades privadas y sociales, según el ámbito competencia! de cada ordenamiento jurídico; por lo cual, la Ley para la Prevención y Erradicación de la Violencia Familiar del Estado de México, resulta obsoleta.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Cabe señalar que dicha abrogación, no elimina las consecuencias y/o sanciones que la violencia familiar puede tener en los ámbitos civil, familiar o penal, toda vez que subsiste lo previsto en los artículos 4.396 y 4.397 del Código Civil del Estado de México, así como el artículo 218 del Código Penal del Estado de México; ya que su regulación expresa se vincula con el desarrollo de procedimientos jurídicos de tipo civil, familiar o penal, como agravante o sanción de determinada conducta o hecho.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De igual manera, en lo que respecta a la atención de la violencia hacia grupos vulnerables, como son niñas, niños, adolescentes, mujeres y personas adultas mayores, es importante mencionar que existe un marco normativo especializado en razón del grupo etario que se atiende, y que regula el sinnúmero de derechos propios de estos grupos, a fin de garantizarles una protección más integral, que obedezca a sus necesidades reales, incluyendo entre otros, el derecho a una vida digna libre de violencia, pero sin avocarse a dicha materia; lo cual nos lleva a identificar disposiciones normativas concretas como son la Ley de los Derechos de Niñas, Niños y Adolescentes del Estado de México; la Ley de la Juventud del Estado de México; la Ley de Acceso de las Mujeres a una Vida Libre de Violencia del Estado de México y la Ley del Adulto Mayor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4. Actualización legislativa conforme a criterios judiciales.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De igual manera, las reformas a la Ley de Seguridad del Estado de México consideran sanear el texto normativo, a partir de la declaración de invalidez de los artículos 139, párrafo tercero, 208, fracción 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y 260, fracción </w:t>
      </w: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en sus porciones normativa "por nacimiento", dictadas por el Pleno de la Suprema Corte de Justicia de la Nación en la acción de inconstitucionalidad 88/2018 y que establecen, entre otros aspectos, que clasificar la información contenida en los protocolos de actuación policial como confidencial, vulnera el derecho a la información. Mientras que, a las porciones normativas de los segundos preceptos señalados, se reiteró el criterio relativo a que las legislaturas estatales no cuentan con atribuciones para establecer como requisito ser mexicano "por nacimiento" para acceder a cargos públicos, en el caso concreto, a los de Titular de la Unidad de Asuntos Internos y Rector de la Universidad Mexiquense de Seguridad.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este sentido, se realiza las adecuaciones normativas pertinentes en la Ley del Centro de Conciliación Laboral del Estado de México y en la Ley de la Universidad Autónoma del Estado de México, ya que la primera de ellas, contienen una porción normativa similar, respecto al requisito de tener la nacionalidad mexicana por nacimiento para ser designado Director General del Centro de Conciliación Laboral, lo cual fue invalidado mediante la sentencia dictada en la Acción de </w:t>
      </w:r>
      <w:proofErr w:type="spellStart"/>
      <w:r w:rsidRPr="00A26570">
        <w:rPr>
          <w:rFonts w:ascii="Times New Roman" w:eastAsia="Arial" w:hAnsi="Times New Roman" w:cs="Times New Roman"/>
          <w:sz w:val="24"/>
          <w:szCs w:val="24"/>
        </w:rPr>
        <w:t>lnconstitucionalidad</w:t>
      </w:r>
      <w:proofErr w:type="spellEnd"/>
      <w:r w:rsidRPr="00A26570">
        <w:rPr>
          <w:rFonts w:ascii="Times New Roman" w:eastAsia="Arial" w:hAnsi="Times New Roman" w:cs="Times New Roman"/>
          <w:sz w:val="24"/>
          <w:szCs w:val="24"/>
        </w:rPr>
        <w:t xml:space="preserve"> 6/2020. Por lo que respectó, a la Ley de la Universidad Autónoma del Estado de México, la Suprema Corte de Justicia de la Nación declaró en la acción 36/2021 la invalidez del artículo 43, fracción IV, que establece como requisito para acceder al cargo de titular del órgano interno de control de la universidad ser egresado de la misma o de alguna otra universidad pública y concluyó que dicho precepto contraviene el derecho de acceso a cargos públicos en condiciones de igualdad, al excluir de manera injustificada de la posibilidad de acceder a dicho cargo a personas egresadas de instituciones de educación superior privadas, aun cuando cuenten con las calificaciones y capacidades necesarias para desempeñar el cargo de manera eficiente y eficaz o que una persona egresada de una universidad pública cuenta con una mejor preparación para desempeñar el cargo que una persona egresada de una universidad privada.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Asimismo, la Suprema Corte de Justicia de la Nación concluyó dentro del análisis de la acción de inconstitucionalidad 300/2020, que los requisitos para ser titular del Órgano Interno de Control de dicho Tribunal que la persona cuente con reconocida solvencia moral, ni haber sido destituido o inhabilitado por resolución firme como servidor público" y "ni estar sujeto a procedimiento de responsabilidad administrativa federal o local en términos de las normas aplicables", previstos en el artículo 81, fracciones II, V y VII de la Ley Orgánica del Tribunal de Justicia Administrativa del Estado de México contravienen los principios de seguridad jurídica, igualdad y no discriminación, reconocido en el artículo 1° constitucional, ya que por un lado su acreditación queda sujeta al juicio valorativo y discrecional de quienes efectúan la designación; mientras que el requisito consistente en no haber sido destituido o inhabilitado por resolución firme como servidor público transgrede el derecho a la igualdad y no discriminación, resulta sobre inclusivo y desproporcional, al no establecer distinción alguna respecto de la naturaleza de la resolución, del carácter doloso o culposo de la conducta que originó la sanción, así como de la gravedad de la falta, además de que el requisito relativo a no estar sujeto a procedimiento de responsabilidad administrativa federal o local en términos de las normas aplicables viola el principio de presunción de inocencia.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Finalmente, es importante señalar la armonización legislativa pertinente a la Ley de Indulto del Estado de México, acorde a la sentencia Acción de </w:t>
      </w:r>
      <w:proofErr w:type="spellStart"/>
      <w:r w:rsidRPr="00A26570">
        <w:rPr>
          <w:rFonts w:ascii="Times New Roman" w:eastAsia="Arial" w:hAnsi="Times New Roman" w:cs="Times New Roman"/>
          <w:sz w:val="24"/>
          <w:szCs w:val="24"/>
        </w:rPr>
        <w:t>lnconstitucionalidad</w:t>
      </w:r>
      <w:proofErr w:type="spellEnd"/>
      <w:r w:rsidRPr="00A26570">
        <w:rPr>
          <w:rFonts w:ascii="Times New Roman" w:eastAsia="Arial" w:hAnsi="Times New Roman" w:cs="Times New Roman"/>
          <w:sz w:val="24"/>
          <w:szCs w:val="24"/>
        </w:rPr>
        <w:t xml:space="preserve"> 17/2017 por la que se declaró la invalidez del artículo 4, fracción </w:t>
      </w: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 xml:space="preserve">apartado B, en sus porciones normativas "mujeres" y "de doce años" de la Ley de Indulto del Estado de México, en los que se prevé que el indulto </w:t>
      </w:r>
      <w:r w:rsidRPr="00A26570">
        <w:rPr>
          <w:rFonts w:ascii="Times New Roman" w:eastAsia="Arial" w:hAnsi="Times New Roman" w:cs="Times New Roman"/>
          <w:sz w:val="24"/>
          <w:szCs w:val="24"/>
        </w:rPr>
        <w:lastRenderedPageBreak/>
        <w:t xml:space="preserve">por gracia sólo podría otorgarse a mujeres en prisión que tengan uno o más hijos menores de edad, porque contraviene el principio de igualdad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no discriminación, en perjuicio de los padres hombres que se encuentran privados de su libertad, así como de los menores que no tengan a sus progenitores, y de las personas que ejerzan la patria potestad o la tutela de éstos, con base en un estereotipo tradicionalista en el que la mujer es quien debe encargarse del cuidado de los hijos. Así como, el pertinente saneamiento del Código Electoral del Estado de México a partir de la Sentencia en la Acción de </w:t>
      </w:r>
      <w:proofErr w:type="spellStart"/>
      <w:r w:rsidRPr="00A26570">
        <w:rPr>
          <w:rFonts w:ascii="Times New Roman" w:eastAsia="Arial" w:hAnsi="Times New Roman" w:cs="Times New Roman"/>
          <w:sz w:val="24"/>
          <w:szCs w:val="24"/>
        </w:rPr>
        <w:t>lnconstitucionalidad</w:t>
      </w:r>
      <w:proofErr w:type="spellEnd"/>
      <w:r w:rsidRPr="00A26570">
        <w:rPr>
          <w:rFonts w:ascii="Times New Roman" w:eastAsia="Arial" w:hAnsi="Times New Roman" w:cs="Times New Roman"/>
          <w:sz w:val="24"/>
          <w:szCs w:val="24"/>
        </w:rPr>
        <w:t xml:space="preserve"> 50/2016 y sus acumuladas 51/2016, 52/2016, 53/2016 y 54/2016 por la que se determinó la invalidez de los artículos 28, fracción IV, en la porción normativa 'por lo menos, cincuenta municipios del Estado', 185, fracciones LVIII y LIX, 187, párrafo segundo, 196, fracciones XXXV y XXXVI, 201, fracción V, 223, párrafo penúltimo, 260, párrafo quinto,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377, fracción 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Código Electoral del Estado de México, publicada en el Periódico Oficial "Gaceta del Gobierno" el 3 de noviembre de 2016.</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Por lo anteriormente expuesto, se somete a la consideración de esa H. Legislatura, la presente Iniciativa.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DECRETO NÚMERO:</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LA H. "LXI" LEGISLATURA</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DEL ESTADO DE MÉXICO</w:t>
      </w: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DECRETA:</w:t>
      </w:r>
      <w:r w:rsidRPr="00A26570">
        <w:rPr>
          <w:rFonts w:ascii="Times New Roman" w:eastAsia="Times New Roman"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PRIMERO.</w:t>
      </w:r>
      <w:r w:rsidRPr="00A26570">
        <w:rPr>
          <w:rFonts w:ascii="Times New Roman" w:eastAsia="Arial" w:hAnsi="Times New Roman" w:cs="Times New Roman"/>
          <w:sz w:val="24"/>
          <w:szCs w:val="24"/>
        </w:rPr>
        <w:t xml:space="preserve"> Se reforman las fracciones XIII y XVII del artículo 1.1, la fracción XII del artículo 1.8, el párrafo tercero del artículo 1.10, el artículo 1.61, las fracciones III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IV del artículo 1.66, el párrafo segundo del artículo 1.80, la fracción III del artículo 2.21, la fracción VII del artículo 2.49, el artículo 2.53, la fracción V del artículo 3.8, la fracción XXIX del artículo 5.9, las fracciones XIII y XIV del artículo 5.10</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la denominación de la Sección Tercera del Capítulo Primero del Título Tercero del Libro Quinto, el párrafo segundo del inciso a) de la fracción X del artículo 5.38, el inciso a) de la fracción IV del artículo 5.63, el párrafo tercero del artículo 12.16, el artículo 12.41, el párrafo tercero del artículo 12.49, el párrafo tercero del artículo 12.58, el artículo 12.71, el párrafo segundo del artículo 12.74, el artículo 12.76, el artículo 14.1, la fracción X del artículo 14.2, las fracciones III, X, XII y XXII del artículo 14.3, la fracción IX del artículo 14.8, el artículo 14.38, la fracción II del artículo 14.45, el último párrafo del artículo 14.57, la fracción X del artículo 18.3, el párrafo segundo del artículo 18.15, el párrafo segundo del artículo 18.23, el párrafo primero del artículo 18.32, el párrafo primero del artículo 18.41, el párrafo primero y la fracción VII del artículo 18.44, la denominación del Capítulo Tercero de Libro Décimo Octavo, el párrafo primero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fracciones VI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VII del 18.47, el párrafo primero del artículo 18.53, el inciso D) de la fracción I del artículo 18.72, la fracción I del artículo 18.75; se derogan las fracciones III, X, XIV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XV del artículo 1.1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se adiciona la fracción XVIII al artículo 1.1, el párrafo tercero al inciso a) de la fracción X del artículo 5.38 del Código Administrativo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Artículo </w:t>
      </w:r>
      <w:proofErr w:type="gramStart"/>
      <w:r w:rsidRPr="00A26570">
        <w:rPr>
          <w:rFonts w:ascii="Times New Roman" w:eastAsia="Arial" w:hAnsi="Times New Roman" w:cs="Times New Roman"/>
          <w:sz w:val="24"/>
          <w:szCs w:val="24"/>
        </w:rPr>
        <w:t>1.1 ....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y II</w:t>
      </w:r>
      <w:r w:rsidRPr="00A26570">
        <w:rPr>
          <w:rFonts w:ascii="Times New Roman" w:eastAsia="Arial" w:hAnsi="Times New Roman" w:cs="Times New Roman"/>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 Derogada.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IV. a IX.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 Derogada.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 y 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XIII. Información e investigación geográfica, estadística y catastral;</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XIV. Derogada.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XV. Derogada.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XVI</w:t>
      </w:r>
      <w:proofErr w:type="gramStart"/>
      <w:r w:rsidRPr="00A26570">
        <w:rPr>
          <w:rFonts w:ascii="Times New Roman" w:eastAsia="Arial" w:hAnsi="Times New Roman" w:cs="Times New Roman"/>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XVII. Construcciones,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XVIII. Operaciones y servicios inmobiliarios.</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1.8.</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XII. Tratándose de resoluciones desfavorables a los derechos </w:t>
      </w:r>
      <w:r w:rsidRPr="00A26570">
        <w:rPr>
          <w:rFonts w:ascii="Times New Roman" w:eastAsia="Arial" w:hAnsi="Times New Roman" w:cs="Times New Roman"/>
          <w:i/>
          <w:sz w:val="24"/>
          <w:szCs w:val="24"/>
        </w:rPr>
        <w:t xml:space="preserve">e </w:t>
      </w:r>
      <w:r w:rsidRPr="00A26570">
        <w:rPr>
          <w:rFonts w:ascii="Times New Roman" w:eastAsia="Arial" w:hAnsi="Times New Roman" w:cs="Times New Roman"/>
          <w:sz w:val="24"/>
          <w:szCs w:val="24"/>
        </w:rPr>
        <w:t xml:space="preserve">intereses legítimos de los particulares, deberá hacerse mención del derecho y plazo que tienen para promover el recurso administrativo de inconformidad o el juicio ante el </w:t>
      </w:r>
      <w:r w:rsidRPr="00A26570">
        <w:rPr>
          <w:rFonts w:ascii="Times New Roman" w:eastAsia="Arial" w:hAnsi="Times New Roman" w:cs="Times New Roman"/>
          <w:b/>
          <w:sz w:val="24"/>
          <w:szCs w:val="24"/>
        </w:rPr>
        <w:t>Tribunal</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de Justicia Administrativa del Estado de México,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XIII</w:t>
      </w:r>
      <w:proofErr w:type="gramStart"/>
      <w:r w:rsidRPr="00A26570">
        <w:rPr>
          <w:rFonts w:ascii="Times New Roman" w:eastAsia="Arial" w:hAnsi="Times New Roman" w:cs="Times New Roman"/>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1.10.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Se considera que ha operado la afirmativa ficta cuando la autoridad competente haya expedido la certificación respectiva, o no haya dado respuesta a la solicitud de certificación en el plazo a que se refiere el segundo párrafo del artículo 135 del Código de Procedimientos Administrativos del Estado de México, o cuando así lo haya declarado el </w:t>
      </w:r>
      <w:r w:rsidRPr="00A26570">
        <w:rPr>
          <w:rFonts w:ascii="Times New Roman" w:eastAsia="Arial" w:hAnsi="Times New Roman" w:cs="Times New Roman"/>
          <w:b/>
          <w:sz w:val="24"/>
          <w:szCs w:val="24"/>
        </w:rPr>
        <w:t>Tribunal de Justicia Administrativa del Estado de México.</w:t>
      </w:r>
      <w:r w:rsidRPr="00A26570">
        <w:rPr>
          <w:rFonts w:ascii="Times New Roman" w:eastAsia="Arial" w:hAnsi="Times New Roman" w:cs="Times New Roman"/>
          <w:sz w:val="24"/>
          <w:szCs w:val="24"/>
        </w:rPr>
        <w:t xml:space="preserve"> Tratándose de la negativa ficta, ésta operará cuando el interesado la haga valer al promover el medio de impugnación correspondiente.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1.61.-</w:t>
      </w:r>
      <w:r w:rsidRPr="00A26570">
        <w:rPr>
          <w:rFonts w:ascii="Times New Roman" w:eastAsia="Arial" w:hAnsi="Times New Roman" w:cs="Times New Roman"/>
          <w:sz w:val="24"/>
          <w:szCs w:val="24"/>
        </w:rPr>
        <w:t xml:space="preserve"> La contratación del Testigo Social que realice la Unidad Contratante se sujetará a las disposiciones </w:t>
      </w:r>
      <w:r w:rsidRPr="00A26570">
        <w:rPr>
          <w:rFonts w:ascii="Times New Roman" w:eastAsia="Arial" w:hAnsi="Times New Roman" w:cs="Times New Roman"/>
          <w:b/>
          <w:sz w:val="24"/>
          <w:szCs w:val="24"/>
        </w:rPr>
        <w:t>de la Ley de Contratación Pública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1.66.</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 Los bienes y servicios, el arrendamiento y la enajenación, comprendidos en la Ley de Contratación Pública del Estado de México y Municipios;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lastRenderedPageBreak/>
        <w:t xml:space="preserve">IV. Los proyectos para la prestación de servicios, contemplados en la </w:t>
      </w:r>
      <w:r w:rsidRPr="00A26570">
        <w:rPr>
          <w:rFonts w:ascii="Times New Roman" w:eastAsia="Arial" w:hAnsi="Times New Roman" w:cs="Times New Roman"/>
          <w:b/>
          <w:sz w:val="24"/>
          <w:szCs w:val="24"/>
        </w:rPr>
        <w:t>Ley de Asociaciones Público Privadas del Estado de México y Municipios.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1.80.</w:t>
      </w:r>
      <w:proofErr w:type="gramStart"/>
      <w:r w:rsidRPr="00A26570">
        <w:rPr>
          <w:rFonts w:ascii="Times New Roman" w:eastAsia="Arial" w:hAnsi="Times New Roman" w:cs="Times New Roman"/>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Consejo Estatal de Población contará con una Asamblea General que se integrará por un presidente que será el Secretario General de Gobierno, un vicepresidente, un Secretario Técnico, con veinte vocales que serán los titulares de las dependencias del Poder Ejecutivo, el Fiscal General de Justicia; los directores generales del Sistema para el Desarrollo Integral de la Familia del Estado de México, del Instituto de Información e Investigación Geográfica, Estadística y Catastral y del Instituto de Seguridad Social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2.21.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I. a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III. Colaborar al bienestar social de la población mediante la prestación de servicios de salud principalmente a niñas, niños, adolescentes, adultos mayores, indígenas y personas con discapacidad en situación de vulnerabilidad, favoreciendo su extensión cuantitativa y cualitativa, para fomentar y propiciar su incorporación a una vida activa en lo económico y social. El Estado garantizará la atención domiciliaria a los adultos mayores sin capacidad de trasladarse, personas en situación de discapacidad, mujeres embarazadas sin control prenatal,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 los enfermos con cuidados paliativos, así como el uso de unidades móviles para otorgar atención médica de primer nivel, de acuerdo con la suficiencia presupuestal existente.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sz w:val="24"/>
          <w:szCs w:val="24"/>
        </w:rPr>
        <w:t xml:space="preserve">IV. </w:t>
      </w:r>
      <w:r w:rsidRPr="00A26570">
        <w:rPr>
          <w:rFonts w:ascii="Times New Roman" w:eastAsia="Times New Roman" w:hAnsi="Times New Roman" w:cs="Times New Roman"/>
          <w:sz w:val="24"/>
          <w:szCs w:val="24"/>
        </w:rPr>
        <w:t>a 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2.49.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VI bis....</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 Centros Penitenciarios;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VIII a XIII.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2.53.-</w:t>
      </w:r>
      <w:r w:rsidRPr="00A26570">
        <w:rPr>
          <w:rFonts w:ascii="Times New Roman" w:eastAsia="Arial" w:hAnsi="Times New Roman" w:cs="Times New Roman"/>
          <w:sz w:val="24"/>
          <w:szCs w:val="24"/>
        </w:rPr>
        <w:t xml:space="preserve"> Los edificios o locales, incluidos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 deben contar con las instalaciones sanitarias que señalen las normas técnicas estatales correspondientes.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3.8.</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l.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Establecer las bases conforme a las cuales la Secretaría, en coordinación con la autoridad educativa federal y la Secretaría de Seguridad, </w:t>
      </w:r>
      <w:r w:rsidRPr="00A26570">
        <w:rPr>
          <w:rFonts w:ascii="Times New Roman" w:eastAsia="Arial" w:hAnsi="Times New Roman" w:cs="Times New Roman"/>
          <w:b/>
          <w:sz w:val="24"/>
          <w:szCs w:val="24"/>
        </w:rPr>
        <w:t>presten</w:t>
      </w:r>
      <w:r w:rsidRPr="00A26570">
        <w:rPr>
          <w:rFonts w:ascii="Times New Roman" w:eastAsia="Arial" w:hAnsi="Times New Roman" w:cs="Times New Roman"/>
          <w:sz w:val="24"/>
          <w:szCs w:val="24"/>
        </w:rPr>
        <w:t xml:space="preserve"> servicios educativos a las personas </w:t>
      </w:r>
      <w:r w:rsidRPr="00A26570">
        <w:rPr>
          <w:rFonts w:ascii="Times New Roman" w:eastAsia="Arial" w:hAnsi="Times New Roman" w:cs="Times New Roman"/>
          <w:b/>
          <w:sz w:val="24"/>
          <w:szCs w:val="24"/>
        </w:rPr>
        <w:t xml:space="preserve">privadas de la libertad </w:t>
      </w:r>
      <w:r w:rsidRPr="00A26570">
        <w:rPr>
          <w:rFonts w:ascii="Times New Roman" w:eastAsia="Arial" w:hAnsi="Times New Roman" w:cs="Times New Roman"/>
          <w:sz w:val="24"/>
          <w:szCs w:val="24"/>
        </w:rPr>
        <w:t xml:space="preserve">en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 xml:space="preserve">, para dar cumplimiento a lo dispuesto por la </w:t>
      </w:r>
      <w:r w:rsidRPr="00A26570">
        <w:rPr>
          <w:rFonts w:ascii="Times New Roman" w:eastAsia="Arial" w:hAnsi="Times New Roman" w:cs="Times New Roman"/>
          <w:b/>
          <w:sz w:val="24"/>
          <w:szCs w:val="24"/>
        </w:rPr>
        <w:t>Ley Nacional de Ejecución Penal y la Ley Nacional del Sistema Integral de Justicia Penal para Adolescentes;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XXIV.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5.9.</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I</w:t>
      </w:r>
      <w:r w:rsidRPr="00A26570">
        <w:rPr>
          <w:rFonts w:ascii="Times New Roman" w:eastAsia="Arial" w:hAnsi="Times New Roman" w:cs="Times New Roman"/>
          <w:b/>
          <w:sz w:val="24"/>
          <w:szCs w:val="24"/>
        </w:rPr>
        <w:t xml:space="preserve">.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XXVIII.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XXIX</w:t>
      </w:r>
      <w:r w:rsidRPr="00A26570">
        <w:rPr>
          <w:rFonts w:ascii="Times New Roman" w:eastAsia="Arial" w:hAnsi="Times New Roman" w:cs="Times New Roman"/>
          <w:sz w:val="24"/>
          <w:szCs w:val="24"/>
        </w:rPr>
        <w:t xml:space="preserve">. Impulsar y promover la creación de los institutos municipales, </w:t>
      </w:r>
      <w:proofErr w:type="spellStart"/>
      <w:r w:rsidRPr="00A26570">
        <w:rPr>
          <w:rFonts w:ascii="Times New Roman" w:eastAsia="Arial" w:hAnsi="Times New Roman" w:cs="Times New Roman"/>
          <w:sz w:val="24"/>
          <w:szCs w:val="24"/>
        </w:rPr>
        <w:t>multimunicipales</w:t>
      </w:r>
      <w:proofErr w:type="spellEnd"/>
      <w:r w:rsidRPr="00A26570">
        <w:rPr>
          <w:rFonts w:ascii="Times New Roman" w:eastAsia="Arial" w:hAnsi="Times New Roman" w:cs="Times New Roman"/>
          <w:sz w:val="24"/>
          <w:szCs w:val="24"/>
        </w:rPr>
        <w:t xml:space="preserve"> y metropolitanos de planeación, así como de observatorios ciudadanos, en términos de la legislación aplicable.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XXX....</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5.10. ...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XIII</w:t>
      </w:r>
      <w:r w:rsidRPr="00A26570">
        <w:rPr>
          <w:rFonts w:ascii="Times New Roman" w:eastAsia="Arial" w:hAnsi="Times New Roman" w:cs="Times New Roman"/>
          <w:sz w:val="24"/>
          <w:szCs w:val="24"/>
        </w:rPr>
        <w:t xml:space="preserve">. Crear órganos técnicos de participación social, consulta, coordinación, evaluación y seguimiento municipales o vecinales con carácter honorífico, en materia de desarrollo urbano, así como institutos municipales de planeación, </w:t>
      </w:r>
      <w:r w:rsidRPr="00A26570">
        <w:rPr>
          <w:rFonts w:ascii="Times New Roman" w:eastAsia="Arial" w:hAnsi="Times New Roman" w:cs="Times New Roman"/>
          <w:b/>
          <w:sz w:val="24"/>
          <w:szCs w:val="24"/>
        </w:rPr>
        <w:t>cuando se encuentren en un rango de población de cien mil habitantes hacia arriba.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XIV</w:t>
      </w:r>
      <w:r w:rsidRPr="00A26570">
        <w:rPr>
          <w:rFonts w:ascii="Times New Roman" w:eastAsia="Arial" w:hAnsi="Times New Roman" w:cs="Times New Roman"/>
          <w:sz w:val="24"/>
          <w:szCs w:val="24"/>
        </w:rPr>
        <w:t xml:space="preserve">. Celebrar convenios, acuerdos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contratos en las materias de este Libro, </w:t>
      </w:r>
      <w:r w:rsidRPr="00A26570">
        <w:rPr>
          <w:rFonts w:ascii="Times New Roman" w:eastAsia="Arial" w:hAnsi="Times New Roman" w:cs="Times New Roman"/>
          <w:b/>
          <w:sz w:val="24"/>
          <w:szCs w:val="24"/>
        </w:rPr>
        <w:t xml:space="preserve">así como convenios de asociación para crear y mantener institutos </w:t>
      </w:r>
      <w:proofErr w:type="spellStart"/>
      <w:r w:rsidRPr="00A26570">
        <w:rPr>
          <w:rFonts w:ascii="Times New Roman" w:eastAsia="Arial" w:hAnsi="Times New Roman" w:cs="Times New Roman"/>
          <w:b/>
          <w:sz w:val="24"/>
          <w:szCs w:val="24"/>
        </w:rPr>
        <w:t>multimunicipales</w:t>
      </w:r>
      <w:proofErr w:type="spellEnd"/>
      <w:r w:rsidRPr="00A26570">
        <w:rPr>
          <w:rFonts w:ascii="Times New Roman" w:eastAsia="Arial" w:hAnsi="Times New Roman" w:cs="Times New Roman"/>
          <w:b/>
          <w:sz w:val="24"/>
          <w:szCs w:val="24"/>
        </w:rPr>
        <w:t xml:space="preserve"> de planeación, entre municipios que se encuentren por debajo de un rango de población menor a cien mil habitantes.</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XV. a XXVI.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SECCIÓN TERCERA</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 LA EVALUACIÓN TÉCNICA DE IMPACTO EN MATERIA URBANA</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5.38.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X.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Tratándose de los conjuntos urbanos, las áreas de donación de terreno destinadas a equipamiento urbano a favor del Estado y del municipio, según corresponda, podrán cumplirse previa </w:t>
      </w:r>
      <w:r w:rsidRPr="00A26570">
        <w:rPr>
          <w:rFonts w:ascii="Times New Roman" w:eastAsia="Arial" w:hAnsi="Times New Roman" w:cs="Times New Roman"/>
          <w:sz w:val="24"/>
          <w:szCs w:val="24"/>
        </w:rPr>
        <w:lastRenderedPageBreak/>
        <w:t xml:space="preserve">determinación de la Secretaría, por medio del depósito del valor económico que se determine a través del Instituto de Información e Investigación Geográfica Estadística y Catastral del Estado de México; o a través de la ejecución de obra pública en el lugar y bajo las especificaciones que determine la Secretaría dentro del mismo municipio, en proporción al valor económico que determine el Instituto de Información e Investigación Geográfica Estadística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Catastral del Estado de México, de conformidad con las disposiciones reglamentarias de éste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demás disposiciones jurídicas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Los depósitos en numerario a favor del Estado deberán realizarse al Fideicomiso de Reserva Territorial para el Desarrollo de Equipamiento Urbano Regional,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a favor del municipio a la respectiva hacienda municipal.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b) a </w:t>
      </w:r>
      <w:r w:rsidRPr="00A26570">
        <w:rPr>
          <w:rFonts w:ascii="Times New Roman" w:eastAsia="Arial" w:hAnsi="Times New Roman" w:cs="Times New Roman"/>
          <w:sz w:val="24"/>
          <w:szCs w:val="24"/>
        </w:rPr>
        <w:t>p</w:t>
      </w:r>
      <w:proofErr w:type="gramStart"/>
      <w:r w:rsidRPr="00A26570">
        <w:rPr>
          <w:rFonts w:ascii="Times New Roman" w:eastAsia="Arial" w:hAnsi="Times New Roman" w:cs="Times New Roman"/>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XVI.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5.63.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I</w:t>
      </w:r>
      <w:r w:rsidRPr="00A26570">
        <w:rPr>
          <w:rFonts w:ascii="Times New Roman" w:eastAsia="Times New Roman" w:hAnsi="Times New Roman" w:cs="Times New Roman"/>
          <w:b/>
          <w:sz w:val="24"/>
          <w:szCs w:val="24"/>
        </w:rPr>
        <w:t>. a 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 De mil a quinientas mil veces el valor diario de la Unidad de Medida y Actualización vigente, tratándose de hechos que violen los acuerdos de autorización de los conjuntos urbanos, </w:t>
      </w:r>
      <w:r w:rsidRPr="00A26570">
        <w:rPr>
          <w:rFonts w:ascii="Times New Roman" w:eastAsia="Arial" w:hAnsi="Times New Roman" w:cs="Times New Roman"/>
          <w:b/>
          <w:sz w:val="24"/>
          <w:szCs w:val="24"/>
        </w:rPr>
        <w:t xml:space="preserve">el incumplimiento de las obligaciones establecidas en dichos acuerdos,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 los usos que generan impacto urbano.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b)</w:t>
      </w:r>
      <w:proofErr w:type="gramStart"/>
      <w:r w:rsidRPr="00A26570">
        <w:rPr>
          <w:rFonts w:ascii="Times New Roman" w:eastAsia="Arial" w:hAnsi="Times New Roman" w:cs="Times New Roman"/>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12.16....</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información que se remita a la Secretaría de Finanzas, no implicará compromiso alguno de contratación y podrá ser adicionado, modificado, suspendido o cancelado sin responsabilidad alguna para la dependencia, entidad o ayuntamiento de que se trate.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12.41.- </w:t>
      </w:r>
      <w:r w:rsidRPr="00A26570">
        <w:rPr>
          <w:rFonts w:ascii="Times New Roman" w:eastAsia="Arial" w:hAnsi="Times New Roman" w:cs="Times New Roman"/>
          <w:sz w:val="24"/>
          <w:szCs w:val="24"/>
        </w:rPr>
        <w:t xml:space="preserve">En los contratos se </w:t>
      </w:r>
      <w:r w:rsidRPr="00A26570">
        <w:rPr>
          <w:rFonts w:ascii="Times New Roman" w:eastAsia="Arial" w:hAnsi="Times New Roman" w:cs="Times New Roman"/>
          <w:b/>
          <w:sz w:val="24"/>
          <w:szCs w:val="24"/>
        </w:rPr>
        <w:t xml:space="preserve">estipularán </w:t>
      </w:r>
      <w:r w:rsidRPr="00A26570">
        <w:rPr>
          <w:rFonts w:ascii="Times New Roman" w:eastAsia="Arial" w:hAnsi="Times New Roman" w:cs="Times New Roman"/>
          <w:sz w:val="24"/>
          <w:szCs w:val="24"/>
        </w:rPr>
        <w:t>las diversas consecuencias de la suspensión, terminación anticipada o rescisión por causas imputables a la contratista.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12.49.</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el supuesto de la fracción II, el contratista afectado podrá demandar la rescisión del contrato ante el Tribunal de </w:t>
      </w:r>
      <w:r w:rsidRPr="00A26570">
        <w:rPr>
          <w:rFonts w:ascii="Times New Roman" w:eastAsia="Arial" w:hAnsi="Times New Roman" w:cs="Times New Roman"/>
          <w:b/>
          <w:sz w:val="24"/>
          <w:szCs w:val="24"/>
        </w:rPr>
        <w:t>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12.58. ...</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 xml:space="preserve">En caso de que el cumplimiento de las obligaciones establecidas en este artículo </w:t>
      </w:r>
      <w:r w:rsidRPr="00A26570">
        <w:rPr>
          <w:rFonts w:ascii="Times New Roman" w:eastAsia="Arial" w:hAnsi="Times New Roman" w:cs="Times New Roman"/>
          <w:b/>
          <w:sz w:val="24"/>
          <w:szCs w:val="24"/>
        </w:rPr>
        <w:t xml:space="preserve">rebase </w:t>
      </w:r>
      <w:r w:rsidRPr="00A26570">
        <w:rPr>
          <w:rFonts w:ascii="Times New Roman" w:eastAsia="Arial" w:hAnsi="Times New Roman" w:cs="Times New Roman"/>
          <w:sz w:val="24"/>
          <w:szCs w:val="24"/>
        </w:rPr>
        <w:t>el importe de la garantía, las dependencias, entidades o ayuntamientos, además de hacer efectiva la garantía otorgada, podrán exigir el pago de la diferencia que resulte.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12.71.-</w:t>
      </w:r>
      <w:r w:rsidRPr="00A26570">
        <w:rPr>
          <w:rFonts w:ascii="Times New Roman" w:eastAsia="Arial" w:hAnsi="Times New Roman" w:cs="Times New Roman"/>
          <w:sz w:val="24"/>
          <w:szCs w:val="24"/>
        </w:rPr>
        <w:t xml:space="preserve"> En las materias reguladas en el presente Libro no procederá el recurso administrativo de inconformidad previsto en el Código de Procedimientos Administrativos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contra de la resolución que se dicte en la inconformidad administrativa, así como de los demás actos y resoluciones derivados de los contratos y convenios regulados por este Libro, procede juicio ante el Tribunal de 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12.74.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incumplimiento de esta obligación será causa de responsabilidad administrativa en términos de la Ley de Responsabilidades Administrativas del Estado de México y Municipios, estarán impedidos para desarrollar funciones inherentes a este capítulo.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12.76.-</w:t>
      </w:r>
      <w:r w:rsidRPr="00A26570">
        <w:rPr>
          <w:rFonts w:ascii="Times New Roman" w:eastAsia="Arial" w:hAnsi="Times New Roman" w:cs="Times New Roman"/>
          <w:sz w:val="24"/>
          <w:szCs w:val="24"/>
        </w:rPr>
        <w:t xml:space="preserve"> La Contraloría sustanciará el procedimiento mediante el cual se impondrán las sanciones a que se refiere el artículo anterior, en los términos dispuestos en el Reglamento del presente Libro. Asimismo, determinará la responsabilidad administrativa de los servidores públicos de conformidad con lo que establece la Ley de Responsabilidades Administrativas del Estado de México y Municipios, lo anterior no exime de la responsabilidad civil o penal en términos de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14.1.-</w:t>
      </w:r>
      <w:r w:rsidRPr="00A26570">
        <w:rPr>
          <w:rFonts w:ascii="Times New Roman" w:eastAsia="Arial" w:hAnsi="Times New Roman" w:cs="Times New Roman"/>
          <w:sz w:val="24"/>
          <w:szCs w:val="24"/>
        </w:rPr>
        <w:t xml:space="preserve"> Este Libro tiene por objeto, establecer las bases para el diseño, captación, producción, integración, actualización, organización, procesamiento, conservación, publicación y divulgación de la información e investigación geográfica, estadística y catastral en el Estado de México y establecer la estructura orgánica necesaria para el efecto.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14.2.</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La integración y el desarrollo del Sistema Estatal de Información e Investigación Geográfica, Estadística y Catastral para que se suministre a quienes requieran, en términos de este libro, el Servicio Público Estatal de Información e Investigación Geográfica, Estadística y Catastral;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XI.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14.3.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y 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 Sistema Estatal de Información</w:t>
      </w:r>
      <w:r w:rsidRPr="00A26570">
        <w:rPr>
          <w:rFonts w:ascii="Times New Roman" w:eastAsia="Arial" w:hAnsi="Times New Roman" w:cs="Times New Roman"/>
          <w:sz w:val="24"/>
          <w:szCs w:val="24"/>
        </w:rPr>
        <w:t xml:space="preserve">. Al Sistema Estatal de Información e Investigación Geográfica, Estadística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Catastral;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a 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X. Levantamiento geodésico. Al procedimiento de campo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gabinete orientado a determinar la localización geográfica (coordenadas) considerando la curvatura de la tierra, bajo el sistema de referencia espacial vigente y de aplicación nacional;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XI.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w:t>
      </w:r>
      <w:r w:rsidRPr="00A26570">
        <w:rPr>
          <w:rFonts w:ascii="Times New Roman" w:eastAsia="Arial" w:hAnsi="Times New Roman" w:cs="Times New Roman"/>
          <w:sz w:val="24"/>
          <w:szCs w:val="24"/>
        </w:rPr>
        <w:t xml:space="preserve">. Levantamiento </w:t>
      </w:r>
      <w:proofErr w:type="spellStart"/>
      <w:r w:rsidRPr="00A26570">
        <w:rPr>
          <w:rFonts w:ascii="Times New Roman" w:eastAsia="Arial" w:hAnsi="Times New Roman" w:cs="Times New Roman"/>
          <w:sz w:val="24"/>
          <w:szCs w:val="24"/>
        </w:rPr>
        <w:t>aerofotográfico</w:t>
      </w:r>
      <w:proofErr w:type="spellEnd"/>
      <w:r w:rsidRPr="00A26570">
        <w:rPr>
          <w:rFonts w:ascii="Times New Roman" w:eastAsia="Arial" w:hAnsi="Times New Roman" w:cs="Times New Roman"/>
          <w:sz w:val="24"/>
          <w:szCs w:val="24"/>
        </w:rPr>
        <w:t xml:space="preserve"> y fotogramétrico. </w:t>
      </w:r>
      <w:r w:rsidRPr="00A26570">
        <w:rPr>
          <w:rFonts w:ascii="Times New Roman" w:eastAsia="Arial" w:hAnsi="Times New Roman" w:cs="Times New Roman"/>
          <w:b/>
          <w:sz w:val="24"/>
          <w:szCs w:val="24"/>
        </w:rPr>
        <w:t>Procedimiento de campo y gabinete, orientados a obtener imágenes aéreas de forma remota y periódica con aeronave tripulada o no</w:t>
      </w:r>
      <w:r w:rsidRPr="00A26570">
        <w:rPr>
          <w:rFonts w:ascii="Times New Roman" w:eastAsia="Arial" w:hAnsi="Times New Roman" w:cs="Times New Roman"/>
          <w:sz w:val="24"/>
          <w:szCs w:val="24"/>
        </w:rPr>
        <w:t>, que sirven de base para los trabajos cartográficos, de ordenamiento territorial, de planeación urbana, de interpretación de fotografías, para el inventario de los recursos naturales y de infraestructura; así como en la integración y actualización de los sistemas de información geográfica;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XIII. a XXI.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XXII.</w:t>
      </w:r>
      <w:r w:rsidRPr="00A26570">
        <w:rPr>
          <w:rFonts w:ascii="Times New Roman" w:eastAsia="Arial" w:hAnsi="Times New Roman" w:cs="Times New Roman"/>
          <w:sz w:val="24"/>
          <w:szCs w:val="24"/>
        </w:rPr>
        <w:t xml:space="preserve"> Sistema de Información Geográfica. </w:t>
      </w:r>
      <w:r w:rsidRPr="00A26570">
        <w:rPr>
          <w:rFonts w:ascii="Times New Roman" w:eastAsia="Arial" w:hAnsi="Times New Roman" w:cs="Times New Roman"/>
          <w:b/>
          <w:sz w:val="24"/>
          <w:szCs w:val="24"/>
        </w:rPr>
        <w:t xml:space="preserve">Al conjunto de recursos humanos, técnicos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procedimientos especializados para la captura, administración, manipulación, análisis, modelación y representación de datos e información espacial, referenciada, con el fin de resolver problemas complejos en la planeación y el análisis territorial;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XXIII.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XXIX.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14.8.</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VIII.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IX. Proponer, elaborar, supervisar, y evaluar los acuerdos y convenios de coordinación y colaboración en materia de información e investigación geográfica, estadística y catastral que celebre con los entes de la administración pública federal, entidades federativas, los ayuntamientos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entidades del sector privado;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 a XX.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14.38.</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Los ingresos que perciba el IGECEM por la venta de bienes y servicios a que se refiere este capítulo, tendrán el carácter de aprovechamientos y productos, se sujetarán a la tarifa aprobada por el Consejo Directivo y no se otorgarán exenciones, condonaciones o subsidios a personas, dependencias, </w:t>
      </w:r>
      <w:r w:rsidRPr="00A26570">
        <w:rPr>
          <w:rFonts w:ascii="Times New Roman" w:eastAsia="Arial" w:hAnsi="Times New Roman" w:cs="Times New Roman"/>
          <w:b/>
          <w:sz w:val="24"/>
          <w:szCs w:val="24"/>
        </w:rPr>
        <w:t>entes públicos y órganos jurisdiccionales</w:t>
      </w:r>
      <w:r w:rsidRPr="00A26570">
        <w:rPr>
          <w:rFonts w:ascii="Times New Roman" w:eastAsia="Arial" w:hAnsi="Times New Roman" w:cs="Times New Roman"/>
          <w:sz w:val="24"/>
          <w:szCs w:val="24"/>
        </w:rPr>
        <w:t xml:space="preserve"> de carácter federal, estatal o municipal, </w:t>
      </w:r>
      <w:r w:rsidRPr="00A26570">
        <w:rPr>
          <w:rFonts w:ascii="Times New Roman" w:eastAsia="Arial" w:hAnsi="Times New Roman" w:cs="Times New Roman"/>
          <w:b/>
          <w:sz w:val="24"/>
          <w:szCs w:val="24"/>
        </w:rPr>
        <w:t>así como a entidades privadas.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14.45.</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Establecer el Sistema Estatal </w:t>
      </w:r>
      <w:r w:rsidRPr="00A26570">
        <w:rPr>
          <w:rFonts w:ascii="Times New Roman" w:eastAsia="Arial" w:hAnsi="Times New Roman" w:cs="Times New Roman"/>
          <w:b/>
          <w:sz w:val="24"/>
          <w:szCs w:val="24"/>
        </w:rPr>
        <w:t>de</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Información</w:t>
      </w:r>
      <w:r w:rsidRPr="00A26570">
        <w:rPr>
          <w:rFonts w:ascii="Times New Roman" w:eastAsia="Arial" w:hAnsi="Times New Roman" w:cs="Times New Roman"/>
          <w:sz w:val="24"/>
          <w:szCs w:val="24"/>
        </w:rPr>
        <w:t xml:space="preserve"> en congruencia y relación con el Sistema Nacional de Información;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III. a XX.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14.57.</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I</w:t>
      </w:r>
      <w:r w:rsidRPr="00A26570">
        <w:rPr>
          <w:rFonts w:ascii="Times New Roman" w:eastAsia="Arial" w:hAnsi="Times New Roman" w:cs="Times New Roman"/>
          <w:b/>
          <w:sz w:val="24"/>
          <w:szCs w:val="24"/>
        </w:rPr>
        <w:t xml:space="preserve">.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t xml:space="preserve">Las infracciones previstas en las fracciones I, III, V, VI y VII o la reincidencia en las conductas previstas en las demás fracciones de este artículo, serán consideradas como graves para efectos de su sanción administrativa, en términos de lo establecido en </w:t>
      </w:r>
      <w:r w:rsidRPr="00A26570">
        <w:rPr>
          <w:rFonts w:ascii="Times New Roman" w:eastAsia="Arial" w:hAnsi="Times New Roman" w:cs="Times New Roman"/>
          <w:b/>
          <w:sz w:val="24"/>
          <w:szCs w:val="24"/>
        </w:rPr>
        <w:t>la 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18.3.</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IX.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Cumplirán con las previsiones correspondientes a protección civil, ingeniería sanitaria y personas en situación de discapacidad;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18.15. ...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los casos que no se requiere de Director responsable de obra, el titular de la licencia de construcción asumirá dicha responsabilidad.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18.23. ...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Además de la responsiva del Director Responsable de Obra, en las obras destinadas a los usos del suelo indicados en el artículo </w:t>
      </w:r>
      <w:r w:rsidRPr="00A26570">
        <w:rPr>
          <w:rFonts w:ascii="Times New Roman" w:eastAsia="Times New Roman" w:hAnsi="Times New Roman" w:cs="Times New Roman"/>
          <w:sz w:val="24"/>
          <w:szCs w:val="24"/>
        </w:rPr>
        <w:t xml:space="preserve">5.35 </w:t>
      </w:r>
      <w:r w:rsidRPr="00A26570">
        <w:rPr>
          <w:rFonts w:ascii="Times New Roman" w:eastAsia="Arial" w:hAnsi="Times New Roman" w:cs="Times New Roman"/>
          <w:sz w:val="24"/>
          <w:szCs w:val="24"/>
        </w:rPr>
        <w:t>del Código, será necesario contar con el visto bueno de profesionales que cuenten con Especialidad en: Arquitectura, Urbanismo, Seguridad Estructural, instalaciones o Arquitectura del Paisaje.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18.32.-</w:t>
      </w:r>
      <w:r w:rsidRPr="00A26570">
        <w:rPr>
          <w:rFonts w:ascii="Times New Roman" w:eastAsia="Arial" w:hAnsi="Times New Roman" w:cs="Times New Roman"/>
          <w:sz w:val="24"/>
          <w:szCs w:val="24"/>
        </w:rPr>
        <w:t xml:space="preserve"> Las instalaciones, estructuras, postes y demás elementos de la infraestructura urbana localizados sobre la vía pública, no deberán obstruir las circulaciones peatonales y vehiculares, y en caso de ubicarse en banquetas, tampoco se permitirá su colocación, cuando con ellos se impida la entrada a un inmueble o se obstruya el servicio de una rampa para personas en situación de discapacidad, así como el libre desplazamiento de éstas en las banquetas.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18.41.-</w:t>
      </w:r>
      <w:r w:rsidRPr="00A26570">
        <w:rPr>
          <w:rFonts w:ascii="Times New Roman" w:eastAsia="Arial" w:hAnsi="Times New Roman" w:cs="Times New Roman"/>
          <w:sz w:val="24"/>
          <w:szCs w:val="24"/>
        </w:rPr>
        <w:t xml:space="preserve"> Toda edificación debe contar con el número de cajones de estacionamiento que prevea la normatividad aplicable de acuerdo a su tipo y uso. Los estacionamientos públicos o privados deberán contar con cajones de estacionamiento para personas en situación de discapacidad, debidamente señalizados.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18.44.-</w:t>
      </w:r>
      <w:r w:rsidRPr="00A26570">
        <w:rPr>
          <w:rFonts w:ascii="Times New Roman" w:eastAsia="Arial" w:hAnsi="Times New Roman" w:cs="Times New Roman"/>
          <w:sz w:val="24"/>
          <w:szCs w:val="24"/>
        </w:rPr>
        <w:t xml:space="preserve"> En relación a los accesos, salidas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circulaciones de los edificios, con fines de prevención de emergencias, se deberán observar los siguientes lineamientos: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VI.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Las edificaciones de atención al público contarán con los elementos necesarios que permitan el acceso, salida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circulación de personas en situación de discapacidad, tanto en sus espacios interiores como en los exteriores.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CAPÍTULO TERCERO</w:t>
      </w:r>
    </w:p>
    <w:p w:rsidR="00B2618A" w:rsidRPr="00A26570" w:rsidRDefault="00B2618A" w:rsidP="00B2618A">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DE LOS LINEAMIENTOS DE DISEÑO PARA PERSONAS EN SITUACIÓN DE DISCAPACIDAD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18.47.-</w:t>
      </w:r>
      <w:r w:rsidRPr="00A26570">
        <w:rPr>
          <w:rFonts w:ascii="Times New Roman" w:eastAsia="Arial" w:hAnsi="Times New Roman" w:cs="Times New Roman"/>
          <w:sz w:val="24"/>
          <w:szCs w:val="24"/>
        </w:rPr>
        <w:t xml:space="preserve"> Las construcciones o modificaciones que se hagan en edificaciones destinadas para uso del público, deberán incluir elementos urbanísticos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arquitectónicos adecuados a las necesidades de las </w:t>
      </w:r>
      <w:r w:rsidRPr="00A26570">
        <w:rPr>
          <w:rFonts w:ascii="Times New Roman" w:eastAsia="Arial" w:hAnsi="Times New Roman" w:cs="Times New Roman"/>
          <w:b/>
          <w:sz w:val="24"/>
          <w:szCs w:val="24"/>
        </w:rPr>
        <w:t>personas</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en situación de discapacidad</w:t>
      </w:r>
      <w:r w:rsidRPr="00A26570">
        <w:rPr>
          <w:rFonts w:ascii="Times New Roman" w:eastAsia="Arial" w:hAnsi="Times New Roman" w:cs="Times New Roman"/>
          <w:sz w:val="24"/>
          <w:szCs w:val="24"/>
        </w:rPr>
        <w:t xml:space="preserve">, que les faciliten su uso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desplazamiento, de conformidad con lo siguiente: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En salas de conferencias, auditorios, teatros, estadios, cines y demás lugares de concentración masiva de personas se deberán destinar espacios para </w:t>
      </w:r>
      <w:r w:rsidRPr="00A26570">
        <w:rPr>
          <w:rFonts w:ascii="Times New Roman" w:eastAsia="Arial" w:hAnsi="Times New Roman" w:cs="Times New Roman"/>
          <w:b/>
          <w:sz w:val="24"/>
          <w:szCs w:val="24"/>
        </w:rPr>
        <w:t>personas en situación de discapacidad</w:t>
      </w:r>
      <w:r w:rsidRPr="00A26570">
        <w:rPr>
          <w:rFonts w:ascii="Times New Roman" w:eastAsia="Arial" w:hAnsi="Times New Roman" w:cs="Times New Roman"/>
          <w:sz w:val="24"/>
          <w:szCs w:val="24"/>
        </w:rPr>
        <w:t>, o en su caso, habilitarlos para tal efecto;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La señalización para la identificación de los espacios destinados a personas en situación de discapacidad, deberá hacerse mediante el empleo de placas con números, leyendas o símbolos estampados o grabados con colores contrastantes que faciliten su identificación a débiles visuales;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VIII. </w:t>
      </w:r>
      <w:r w:rsidRPr="00A26570">
        <w:rPr>
          <w:rFonts w:ascii="Times New Roman" w:eastAsia="Times New Roman" w:hAnsi="Times New Roman" w:cs="Times New Roman"/>
          <w:sz w:val="24"/>
          <w:szCs w:val="24"/>
        </w:rPr>
        <w:t xml:space="preserve">y </w:t>
      </w:r>
      <w:proofErr w:type="gramStart"/>
      <w:r w:rsidRPr="00A26570">
        <w:rPr>
          <w:rFonts w:ascii="Times New Roman" w:eastAsia="Arial" w:hAnsi="Times New Roman" w:cs="Times New Roman"/>
          <w:sz w:val="24"/>
          <w:szCs w:val="24"/>
        </w:rPr>
        <w:t>IX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18.53.-</w:t>
      </w:r>
      <w:r w:rsidRPr="00A26570">
        <w:rPr>
          <w:rFonts w:ascii="Times New Roman" w:eastAsia="Arial" w:hAnsi="Times New Roman" w:cs="Times New Roman"/>
          <w:sz w:val="24"/>
          <w:szCs w:val="24"/>
        </w:rPr>
        <w:t xml:space="preserve"> Las construcciones deberán considerar los efectos de las principales acciones accidentales, cuyas especificaciones y procedimientos detallados de diseño se determinarán en las Normas Técnicas y demás disposiciones jurídicas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18.72.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C</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D)</w:t>
      </w:r>
      <w:r w:rsidRPr="00A26570">
        <w:rPr>
          <w:rFonts w:ascii="Times New Roman" w:eastAsia="Arial" w:hAnsi="Times New Roman" w:cs="Times New Roman"/>
          <w:sz w:val="24"/>
          <w:szCs w:val="24"/>
        </w:rPr>
        <w:t xml:space="preserve"> No se </w:t>
      </w:r>
      <w:r w:rsidRPr="00A26570">
        <w:rPr>
          <w:rFonts w:ascii="Times New Roman" w:eastAsia="Arial" w:hAnsi="Times New Roman" w:cs="Times New Roman"/>
          <w:b/>
          <w:sz w:val="24"/>
          <w:szCs w:val="24"/>
        </w:rPr>
        <w:t>dé</w:t>
      </w:r>
      <w:r w:rsidRPr="00A26570">
        <w:rPr>
          <w:rFonts w:ascii="Times New Roman" w:eastAsia="Arial" w:hAnsi="Times New Roman" w:cs="Times New Roman"/>
          <w:sz w:val="24"/>
          <w:szCs w:val="24"/>
        </w:rPr>
        <w:t xml:space="preserve"> el aviso de terminación de las obras autorizadas dentro del plazo fijado.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II. y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18. 75</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Amonestación por escrito al Director Responsable de Obra o al Corresponsable de Obra, cuando infrinjan las disposiciones de este Libro, de las normas técnicas, licencias, permisos, autorizaciones o demás normatividad aplicable, sin causar situaciones de peligro para la vida de las personas y/o los bienes.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SEGUNDO</w:t>
      </w:r>
      <w:r w:rsidRPr="00A26570">
        <w:rPr>
          <w:rFonts w:ascii="Times New Roman" w:eastAsia="Arial" w:hAnsi="Times New Roman" w:cs="Times New Roman"/>
          <w:sz w:val="24"/>
          <w:szCs w:val="24"/>
        </w:rPr>
        <w:t>. Se reforma el párrafo cuarto del artículo 2, el artículo 14, el párrafo primero del artículo 17 y el artículo 18 de la Ley sobre el Escudo y el Himno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Trabajo y Cultura: Representados en el tercero y cuarto cuarteles, juntos, debajo de los anteriores, conteniendo el topónimo de México, que le dio nombre a la Patria y al Estado; los surcos de la agricultura produciendo plantas de maíz y el libro abierto del saber, sobre de éste un engrane fabril, una hoz, un zapapico, una pala y un matraz, herramientas del trabajo humano. Contiene además dieciocho abejas que representan el número de los distritos judiciales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14.</w:t>
      </w:r>
      <w:r w:rsidRPr="00A26570">
        <w:rPr>
          <w:rFonts w:ascii="Times New Roman" w:eastAsia="Arial" w:hAnsi="Times New Roman" w:cs="Times New Roman"/>
          <w:sz w:val="24"/>
          <w:szCs w:val="24"/>
        </w:rPr>
        <w:t xml:space="preserve"> La demostración civil de respeto al Himno del Estado se hará en posición de firme. Los varones con la cabeza descubierta.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17.</w:t>
      </w:r>
      <w:r w:rsidRPr="00A26570">
        <w:rPr>
          <w:rFonts w:ascii="Times New Roman" w:eastAsia="Arial" w:hAnsi="Times New Roman" w:cs="Times New Roman"/>
          <w:sz w:val="24"/>
          <w:szCs w:val="24"/>
        </w:rPr>
        <w:t xml:space="preserve"> Compete a la Secretaría General de Gobierno vigilar el cumplimiento de esta Ley. En esa función serán sus auxiliares todas las autoridades del Estado. Queda a cargo de la Secretaría de Educación, vigilar su cumplimiento en los planteles educativos.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w:t>
      </w:r>
      <w:r w:rsidRPr="00A26570">
        <w:rPr>
          <w:rFonts w:ascii="Times New Roman" w:eastAsia="Arial" w:hAnsi="Times New Roman" w:cs="Times New Roman"/>
          <w:sz w:val="24"/>
          <w:szCs w:val="24"/>
        </w:rPr>
        <w:t xml:space="preserve"> La Secretaría de Educación dictará las medidas necesarias para que en todas las instituciones educativas del Estado se profundice en la enseñanza de la historia y significación de los símbolos del Estado. Asimismo, convocará y regulará concursos estatales sobre ellos.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TERCERO.</w:t>
      </w:r>
      <w:r w:rsidRPr="00A26570">
        <w:rPr>
          <w:rFonts w:ascii="Times New Roman" w:eastAsia="Arial" w:hAnsi="Times New Roman" w:cs="Times New Roman"/>
          <w:sz w:val="24"/>
          <w:szCs w:val="24"/>
        </w:rPr>
        <w:t xml:space="preserve"> Se reforma el artículo 6, la fracción I del artículo 7 y el artículo 10</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 la Ley de Fomento de la Cultura de la Legalidad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6. </w:t>
      </w:r>
      <w:r w:rsidRPr="00A26570">
        <w:rPr>
          <w:rFonts w:ascii="Times New Roman" w:eastAsia="Arial" w:hAnsi="Times New Roman" w:cs="Times New Roman"/>
          <w:sz w:val="24"/>
          <w:szCs w:val="24"/>
        </w:rPr>
        <w:t xml:space="preserve">El Programa </w:t>
      </w:r>
      <w:r w:rsidRPr="00A26570">
        <w:rPr>
          <w:rFonts w:ascii="Times New Roman" w:eastAsia="Arial" w:hAnsi="Times New Roman" w:cs="Times New Roman"/>
          <w:b/>
          <w:sz w:val="24"/>
          <w:szCs w:val="24"/>
        </w:rPr>
        <w:t xml:space="preserve">de Fomento de la Cultura de la Legalidad </w:t>
      </w:r>
      <w:r w:rsidRPr="00A26570">
        <w:rPr>
          <w:rFonts w:ascii="Times New Roman" w:eastAsia="Arial" w:hAnsi="Times New Roman" w:cs="Times New Roman"/>
          <w:sz w:val="24"/>
          <w:szCs w:val="24"/>
        </w:rPr>
        <w:t xml:space="preserve">deberá incluir programas permanentes, con una visión que integre a cada uno de los tres poderes del Estado, órganos autónomos, municipios y los entes del Estado, que tiendan a fomentar e implementar una Cultura de la Legalidad en la sociedad, especialmente en los servidores públicos que conforman la </w:t>
      </w:r>
      <w:r w:rsidRPr="00A26570">
        <w:rPr>
          <w:rFonts w:ascii="Times New Roman" w:eastAsia="Arial" w:hAnsi="Times New Roman" w:cs="Times New Roman"/>
          <w:sz w:val="24"/>
          <w:szCs w:val="24"/>
        </w:rPr>
        <w:lastRenderedPageBreak/>
        <w:t>estructura gubernamental del Estado, debiendo incentivar las acciones de las instituciones que resulten exitosas en el trabajo de defensa de la legalidad por cumplir a cabalidad con sus funciones.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7....</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 </w:t>
      </w:r>
      <w:r w:rsidRPr="00A26570">
        <w:rPr>
          <w:rFonts w:ascii="Times New Roman" w:eastAsia="Arial" w:hAnsi="Times New Roman" w:cs="Times New Roman"/>
          <w:sz w:val="24"/>
          <w:szCs w:val="24"/>
        </w:rPr>
        <w:t xml:space="preserve">Un representante de la Secretaría </w:t>
      </w:r>
      <w:r w:rsidRPr="00A26570">
        <w:rPr>
          <w:rFonts w:ascii="Times New Roman" w:eastAsia="Arial" w:hAnsi="Times New Roman" w:cs="Times New Roman"/>
          <w:b/>
          <w:sz w:val="24"/>
          <w:szCs w:val="24"/>
        </w:rPr>
        <w:t>de Justicia y Derechos Humanos, quien lo presidirá;</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 xml:space="preserve">II. </w:t>
      </w:r>
      <w:r w:rsidRPr="00A26570">
        <w:rPr>
          <w:rFonts w:ascii="Times New Roman" w:eastAsia="Arial" w:hAnsi="Times New Roman" w:cs="Times New Roman"/>
          <w:b/>
          <w:sz w:val="24"/>
          <w:szCs w:val="24"/>
        </w:rPr>
        <w:t xml:space="preserve">a </w:t>
      </w:r>
      <w:r w:rsidRPr="00A26570">
        <w:rPr>
          <w:rFonts w:ascii="Times New Roman" w:eastAsia="Times New Roman" w:hAnsi="Times New Roman" w:cs="Times New Roman"/>
          <w:b/>
          <w:sz w:val="24"/>
          <w:szCs w:val="24"/>
        </w:rPr>
        <w:t>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10. </w:t>
      </w:r>
      <w:r w:rsidRPr="00A26570">
        <w:rPr>
          <w:rFonts w:ascii="Times New Roman" w:eastAsia="Arial" w:hAnsi="Times New Roman" w:cs="Times New Roman"/>
          <w:sz w:val="24"/>
          <w:szCs w:val="24"/>
        </w:rPr>
        <w:t>El Programa de Fomento de la Cultura de la Legalidad será el instrumento guía para orientar las políticas públicas, las estrategias y acciones que en forma coordinada realicen las instancias del Estado, en busca de la construcción de una cultura de la legalidad, promoviendo conductas afines con las normas a través de la investigación de conceptos relacionados con los valores, el respeto y las leyes, así como los efectos de su inobservancia.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CUARTO. </w:t>
      </w:r>
      <w:r w:rsidRPr="00A26570">
        <w:rPr>
          <w:rFonts w:ascii="Times New Roman" w:eastAsia="Arial" w:hAnsi="Times New Roman" w:cs="Times New Roman"/>
          <w:sz w:val="24"/>
          <w:szCs w:val="24"/>
        </w:rPr>
        <w:t>Se reforma la fracción IV del artículo 2, el artículo 4, las fracciones I y VII del artículo 6, el artículo 7, las fracciones II, IV y VI del artículo 9, las fracciones VIII, XVI, XVII, XIX y XXXI y el segundo párrafo del artículo 10, la fracción XII del artículo 14, el segundo párrafo del artículo 17, las fracciones V y VI del artículo 19, los artículos 25, 27 y 37 de la Ley de Eventos Públicos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2 ....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b/>
          <w:sz w:val="24"/>
          <w:szCs w:val="24"/>
        </w:rPr>
        <w:t>I. a III</w:t>
      </w:r>
      <w:r w:rsidRPr="00A26570">
        <w:rPr>
          <w:rFonts w:ascii="Times New Roman" w:eastAsia="Times New Roman"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 xml:space="preserve">Coordinación General: </w:t>
      </w:r>
      <w:r w:rsidRPr="00A26570">
        <w:rPr>
          <w:rFonts w:ascii="Times New Roman" w:eastAsia="Arial" w:hAnsi="Times New Roman" w:cs="Times New Roman"/>
          <w:sz w:val="24"/>
          <w:szCs w:val="24"/>
        </w:rPr>
        <w:t xml:space="preserve">Coordinación General de Protección Civil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Gestión Integral del Riesgo;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 a XIV....</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4. </w:t>
      </w:r>
      <w:r w:rsidRPr="00A26570">
        <w:rPr>
          <w:rFonts w:ascii="Times New Roman" w:eastAsia="Arial" w:hAnsi="Times New Roman" w:cs="Times New Roman"/>
          <w:sz w:val="24"/>
          <w:szCs w:val="24"/>
        </w:rPr>
        <w:t>Las autoridades encargadas de la aplicación de esta Ley son la Secretaría General de Gobierno, a través de la Coordinación General, la Secretaría de Seguridad, la Secretaría de Salud en el ámbito estatal y los municipios del Estado de México, en el ámbito de sus respectivas competencias.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Artículo 6.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Expedir autorizaciones para eventos públicos cuya duración sea mayor a dos días y el aforo total esperado sea mayor a cinco mil asistentes, precisando que con independencia de que para la realización de los eventos de esta naturaleza se deberá cumplir con lo establecido en el artículo anterior;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VII.</w:t>
      </w:r>
      <w:r w:rsidRPr="00A26570">
        <w:rPr>
          <w:rFonts w:ascii="Times New Roman" w:eastAsia="Arial" w:hAnsi="Times New Roman" w:cs="Times New Roman"/>
          <w:sz w:val="24"/>
          <w:szCs w:val="24"/>
        </w:rPr>
        <w:t xml:space="preserve"> Solicitar a la Secretaría de Seguridad su intervención, cuando previo, durante y al finalizar el evento público, ocurran situaciones de peligro, los asistentes se vean amenazados por disturbios u otras situaciones que impliquen violencia o riesgo;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7.</w:t>
      </w:r>
      <w:r w:rsidRPr="00A26570">
        <w:rPr>
          <w:rFonts w:ascii="Times New Roman" w:eastAsia="Arial" w:hAnsi="Times New Roman" w:cs="Times New Roman"/>
          <w:sz w:val="24"/>
          <w:szCs w:val="24"/>
        </w:rPr>
        <w:t xml:space="preserve"> La Secretaría de Seguridad tiene la obligación de proporcionar la seguridad y asistencia requerida en los eventos públicos por parte del titular, previo pago de los derechos correspondientes.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Tratándose de una situación de riesgo, la Secretaría de Seguridad deberá prestar el auxilio requerido, sin perjuicio de la asistencia que puedan otorgar las autoridades municipales en materia de seguridad.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Instruir a sus verificadores para que lleven a cabo las visitas de verificación que consideren necesarias antes de emitir la autorización correspondiente, y durante la celebración del evento público, a efecto de constatar que se cumpla con las normas de protección civil y de seguridad establecidas en la Ley, y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Aplicar las medidas de seguridad a que se refiere esta Ley, y otras disposiciones aplicables en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Solicitar a la Secretaría de Seguridad su intervención, cuando previo, durante y al finalizar el evento público, ocurran situaciones de peligro, los asistentes se vean amenazados por disturbios u otras situaciones que impliquen violencia o riesgo;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VII a X</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Artículo 10.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Remitir al municipio y, en su caso, a la Coordinación General, con quince días naturales de anticipación, la solicitud y el itinerario del evento público que pretendan presentar;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IX. a 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w:t>
      </w:r>
      <w:r w:rsidRPr="00A26570">
        <w:rPr>
          <w:rFonts w:ascii="Times New Roman" w:eastAsia="Arial" w:hAnsi="Times New Roman" w:cs="Times New Roman"/>
          <w:sz w:val="24"/>
          <w:szCs w:val="24"/>
        </w:rPr>
        <w:t xml:space="preserve"> Devolver dentro de un plazo de 48 horas y contra la simple entrega del boleto o contraseña respectiva, el importe completo de las entradas cuando de conformidad con la Ley u otras disposiciones aplicables, resulte la cancelación definitiva de un evento público por causas imputables al Titular;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En el caso de suspensión temporal del evento público pero con reanudación, el titular deberá, mediante los mismos medios de publicidad empleados inicialmente, hacer del conocimiento del público la fecha de reanudación de evento, hora, sitio y demás circunstancias, siempre respetando la calidad del evento y las condiciones de seguridad, en términos de la presente Ley y otras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XIX.</w:t>
      </w:r>
      <w:r w:rsidRPr="00A26570">
        <w:rPr>
          <w:rFonts w:ascii="Times New Roman" w:eastAsia="Arial" w:hAnsi="Times New Roman" w:cs="Times New Roman"/>
          <w:sz w:val="24"/>
          <w:szCs w:val="24"/>
        </w:rPr>
        <w:t xml:space="preserve"> Presentar ante la autoridad municipal y en su caso ante la autoridad estatal, con al menos diez días naturales de anticipación a la fecha en que inicie el evento, el Programa Específico o Interno de Protección Civil para Eventos de Concentración Masiva de Población;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XX. a XXX.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XXXI.</w:t>
      </w:r>
      <w:r w:rsidRPr="00A26570">
        <w:rPr>
          <w:rFonts w:ascii="Times New Roman" w:eastAsia="Arial" w:hAnsi="Times New Roman" w:cs="Times New Roman"/>
          <w:sz w:val="24"/>
          <w:szCs w:val="24"/>
        </w:rPr>
        <w:t xml:space="preserve"> Proveer el servicio de sanitarios públicos en condiciones de higiene, y con capacidad acorde al aforo del evento, </w:t>
      </w:r>
      <w:r w:rsidRPr="00A26570">
        <w:rPr>
          <w:rFonts w:ascii="Times New Roman" w:eastAsia="Arial" w:hAnsi="Times New Roman" w:cs="Times New Roman"/>
          <w:b/>
          <w:sz w:val="24"/>
          <w:szCs w:val="24"/>
        </w:rPr>
        <w:t>donde al menos existan 4 baños públicos por cada 100 personas que asistan al evento;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XXXII. a XXXIV.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Los eventos públicos se regirán por lo ordenado en esta Ley y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14.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XI.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XII.</w:t>
      </w:r>
      <w:r w:rsidRPr="00A26570">
        <w:rPr>
          <w:rFonts w:ascii="Times New Roman" w:eastAsia="Times New Roman" w:hAnsi="Times New Roman" w:cs="Times New Roman"/>
          <w:sz w:val="24"/>
          <w:szCs w:val="24"/>
        </w:rPr>
        <w:t xml:space="preserve"> Las demás que establezcan las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Artículo 17.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Verificador en Jefe dependerá directamente del presidente municipal, y en todo momento será responsable del correcto inicio, desarrollo y conclusión total del evento, por lo cual tendrá facultades suficientes para tomar las determinaciones necesarias para cumplir con lo establecido en la presente Ley, y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19. ...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proofErr w:type="gramStart"/>
      <w:r w:rsidRPr="00A26570">
        <w:rPr>
          <w:rFonts w:ascii="Times New Roman" w:eastAsia="Arial" w:hAnsi="Times New Roman" w:cs="Times New Roman"/>
          <w:b/>
          <w:sz w:val="24"/>
          <w:szCs w:val="24"/>
        </w:rPr>
        <w:t>IV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Que le sea devuelto, dentro de un plazo no mayor de 48 horas y contra la simple entrega del boleto o contraseña respectiva, el importe total de las entradas cuando de conformidad con la Ley y otras disposiciones aplicables, resulte la cancelación definitiva de un evento público por causas imputables al titular;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VI. </w:t>
      </w:r>
      <w:r w:rsidRPr="00A26570">
        <w:rPr>
          <w:rFonts w:ascii="Times New Roman" w:eastAsia="Arial" w:hAnsi="Times New Roman" w:cs="Times New Roman"/>
          <w:sz w:val="24"/>
          <w:szCs w:val="24"/>
        </w:rPr>
        <w:t xml:space="preserve">En los casos de suspensión temporal del evento público pero con reanudación, que el titular les haga de su conocimiento, mediante los mismos medios de publicidad empleados inicialmente, la fecha de reanudación del evento, hora, sitio y demás circunstancias, siempre respetando la </w:t>
      </w:r>
      <w:r w:rsidRPr="00A26570">
        <w:rPr>
          <w:rFonts w:ascii="Times New Roman" w:eastAsia="Arial" w:hAnsi="Times New Roman" w:cs="Times New Roman"/>
          <w:sz w:val="24"/>
          <w:szCs w:val="24"/>
        </w:rPr>
        <w:lastRenderedPageBreak/>
        <w:t xml:space="preserve">calidad del evento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las condiciones de protección y seguridad en términos de la presente Ley y otras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 a 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25.</w:t>
      </w:r>
      <w:r w:rsidRPr="00A26570">
        <w:rPr>
          <w:rFonts w:ascii="Times New Roman" w:eastAsia="Arial" w:hAnsi="Times New Roman" w:cs="Times New Roman"/>
          <w:sz w:val="24"/>
          <w:szCs w:val="24"/>
        </w:rPr>
        <w:t xml:space="preserve"> Los municipios, a través de su </w:t>
      </w:r>
      <w:r w:rsidRPr="00A26570">
        <w:rPr>
          <w:rFonts w:ascii="Times New Roman" w:eastAsia="Arial" w:hAnsi="Times New Roman" w:cs="Times New Roman"/>
          <w:b/>
          <w:sz w:val="24"/>
          <w:szCs w:val="24"/>
        </w:rPr>
        <w:t>Coordinación Municipal de Protección Civil o equivalente</w:t>
      </w:r>
      <w:r w:rsidRPr="00A26570">
        <w:rPr>
          <w:rFonts w:ascii="Times New Roman" w:eastAsia="Arial" w:hAnsi="Times New Roman" w:cs="Times New Roman"/>
          <w:sz w:val="24"/>
          <w:szCs w:val="24"/>
        </w:rPr>
        <w:t>, establecerán el Registro municipal, en el que se inscribirán los bienes inmuebles donde se realicen eventos públicos.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27.</w:t>
      </w:r>
      <w:r w:rsidRPr="00A26570">
        <w:rPr>
          <w:rFonts w:ascii="Times New Roman" w:eastAsia="Arial" w:hAnsi="Times New Roman" w:cs="Times New Roman"/>
          <w:sz w:val="24"/>
          <w:szCs w:val="24"/>
        </w:rPr>
        <w:t xml:space="preserve"> La inscripción en el Registro municipal de bienes inmuebles tendrá vigencia de un año, debiéndose renovar con al menos diez días hábiles de anticipación a su vencimiento.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37.</w:t>
      </w:r>
      <w:r w:rsidRPr="00A26570">
        <w:rPr>
          <w:rFonts w:ascii="Times New Roman" w:eastAsia="Arial" w:hAnsi="Times New Roman" w:cs="Times New Roman"/>
          <w:sz w:val="24"/>
          <w:szCs w:val="24"/>
        </w:rPr>
        <w:t xml:space="preserve"> Contra los actos y resoluciones emitidos por las autoridades administrativas de esta Ley, los particulares afectados tendrán la opción de interponer el recurso administrativo de inconformidad ante la propia autoridad o el juicio ante el </w:t>
      </w:r>
      <w:r w:rsidRPr="00A26570">
        <w:rPr>
          <w:rFonts w:ascii="Times New Roman" w:eastAsia="Arial" w:hAnsi="Times New Roman" w:cs="Times New Roman"/>
          <w:b/>
          <w:sz w:val="24"/>
          <w:szCs w:val="24"/>
        </w:rPr>
        <w:t>Tribunal de Justicia Administrativa del Estado de México.</w:t>
      </w:r>
      <w:r w:rsidRPr="00A26570">
        <w:rPr>
          <w:rFonts w:ascii="Times New Roman" w:eastAsia="Arial" w:hAnsi="Times New Roman" w:cs="Times New Roman"/>
          <w:sz w:val="24"/>
          <w:szCs w:val="24"/>
        </w:rPr>
        <w:t xml:space="preserve"> Cuando se esté haciendo uso del recurso de inconformidad, previo desistimiento del mismo, el interesado podrá promover el juicio ante el propio Tribunal. La resolución que se dicte en el recurso de inconformidad también puede impugnarse ante el Tribunal, de conformidad con lo dispuesto por el Código de Procedimientos Administrativos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QUINTO.</w:t>
      </w:r>
      <w:r w:rsidRPr="00A26570">
        <w:rPr>
          <w:rFonts w:ascii="Times New Roman" w:eastAsia="Arial" w:hAnsi="Times New Roman" w:cs="Times New Roman"/>
          <w:sz w:val="24"/>
          <w:szCs w:val="24"/>
        </w:rPr>
        <w:t xml:space="preserve"> Se reforma el artículo 3, la fracción III del artículo 37, el inciso b) de la fracción XVIII del artículo 44, las fracciones II y III del apartado C del artículo 57, los artículos 101 y 134, la fracción IV del artículo 136, las fracciones II y III del artículo 141, la fracción I del artículo 208, la fracción I del artículo 260, el párrafo primero del artículo 265, el párrafo primero del artículo 266, el artículo 267, las fracciones I, II y III del artículo 268 y se deroga el párrafo tercero del artículo 139 de la Ley de Seguridad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w:t>
      </w:r>
      <w:r w:rsidRPr="00A26570">
        <w:rPr>
          <w:rFonts w:ascii="Times New Roman" w:eastAsia="Arial" w:hAnsi="Times New Roman" w:cs="Times New Roman"/>
          <w:sz w:val="24"/>
          <w:szCs w:val="24"/>
        </w:rPr>
        <w:t xml:space="preserve">. Las Instituciones de Seguridad Pública serán de carácter civil, disciplinado y profesional y se regirán por los principios de legalidad, objetividad, eficiencia, honradez y respeto a los derechos humanos previstos en la Constitución Federal, debiendo fomentar la participación ciudadana </w:t>
      </w:r>
      <w:r w:rsidRPr="00A26570">
        <w:rPr>
          <w:rFonts w:ascii="Times New Roman" w:eastAsia="Arial" w:hAnsi="Times New Roman" w:cs="Times New Roman"/>
          <w:b/>
          <w:sz w:val="24"/>
          <w:szCs w:val="24"/>
        </w:rPr>
        <w:t>y la rendición de cuentas en términos de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37.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I. y II</w:t>
      </w:r>
      <w:r w:rsidRPr="00A26570">
        <w:rPr>
          <w:rFonts w:ascii="Times New Roman" w:eastAsia="Times New Roman"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Delegado de la </w:t>
      </w:r>
      <w:r w:rsidRPr="00A26570">
        <w:rPr>
          <w:rFonts w:ascii="Times New Roman" w:eastAsia="Arial" w:hAnsi="Times New Roman" w:cs="Times New Roman"/>
          <w:b/>
          <w:sz w:val="24"/>
          <w:szCs w:val="24"/>
        </w:rPr>
        <w:t>Fiscalía General de la República;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IV.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44.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XVII.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a)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b) Guardia Nacional;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c) a e</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57.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 a B</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C.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I.</w:t>
      </w:r>
      <w:proofErr w:type="gramEnd"/>
      <w:r w:rsidRPr="00A26570">
        <w:rPr>
          <w:rFonts w:ascii="Times New Roman" w:eastAsia="Arial" w:hAnsi="Times New Roman" w:cs="Times New Roman"/>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Un representante de la </w:t>
      </w:r>
      <w:r w:rsidRPr="00A26570">
        <w:rPr>
          <w:rFonts w:ascii="Times New Roman" w:eastAsia="Arial" w:hAnsi="Times New Roman" w:cs="Times New Roman"/>
          <w:b/>
          <w:sz w:val="24"/>
          <w:szCs w:val="24"/>
        </w:rPr>
        <w:t>Guardia</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Nacional</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Un representante de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General de la República;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a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D.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101.-</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Siempre que se use la fuerza pública, se hará de manera racional, congruente, oportuna y con respeto a los derechos humanos. Para tal efecto, los elementos de las Instituciones Policiales deberán apegarse </w:t>
      </w:r>
      <w:r w:rsidRPr="00A26570">
        <w:rPr>
          <w:rFonts w:ascii="Times New Roman" w:eastAsia="Arial" w:hAnsi="Times New Roman" w:cs="Times New Roman"/>
          <w:b/>
          <w:sz w:val="24"/>
          <w:szCs w:val="24"/>
        </w:rPr>
        <w:t>a la Ley Nacional sobre el Uso de la Fuerza</w:t>
      </w:r>
      <w:r w:rsidRPr="00A26570">
        <w:rPr>
          <w:rFonts w:ascii="Times New Roman" w:eastAsia="Arial" w:hAnsi="Times New Roman" w:cs="Times New Roman"/>
          <w:sz w:val="24"/>
          <w:szCs w:val="24"/>
        </w:rPr>
        <w:t>, a los protocolos, las disposiciones normativas y administrativas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134.-</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El Desarrollo Policial es un conjunto integral de reglas y procesos debidamente estructurados y enlazados entre sí que comprenden la Carrera Policial, los esquemas de profesionalización, la certificación y el régimen disciplinario de los Integrantes de las Instituciones Policiales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tiene por objeto garantizar el desarrollo institucional, la estabilidad, la seguridad y la igualdad de oportunidades de los mismos; elevar la profesionalización, fomentar la vocación de servicio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el sentido de pertenencia, </w:t>
      </w:r>
      <w:r w:rsidRPr="00A26570">
        <w:rPr>
          <w:rFonts w:ascii="Times New Roman" w:eastAsia="Arial" w:hAnsi="Times New Roman" w:cs="Times New Roman"/>
          <w:b/>
          <w:sz w:val="24"/>
          <w:szCs w:val="24"/>
        </w:rPr>
        <w:t>así como garantizar el cumplimiento de los principios constitucionales referidos en el artículo 3 de la presente Ley. El Desarrollo Policial se basará en la doctrina policial civil.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Artículo 136.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lastRenderedPageBreak/>
        <w:t>I. a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IV. Proximidad social: es una actividad auxiliar a las funciones de prevención, a través de la </w:t>
      </w:r>
      <w:proofErr w:type="spellStart"/>
      <w:r w:rsidRPr="00A26570">
        <w:rPr>
          <w:rFonts w:ascii="Times New Roman" w:eastAsia="Arial" w:hAnsi="Times New Roman" w:cs="Times New Roman"/>
          <w:b/>
          <w:sz w:val="24"/>
          <w:szCs w:val="24"/>
        </w:rPr>
        <w:t>proactividad</w:t>
      </w:r>
      <w:proofErr w:type="spellEnd"/>
      <w:r w:rsidRPr="00A26570">
        <w:rPr>
          <w:rFonts w:ascii="Times New Roman" w:eastAsia="Arial" w:hAnsi="Times New Roman" w:cs="Times New Roman"/>
          <w:b/>
          <w:sz w:val="24"/>
          <w:szCs w:val="24"/>
        </w:rPr>
        <w:t xml:space="preserve"> y la colaboración con otros actores sociales, bajo una política de colaboración interna e interinstitucional que fortalezca la gobernabilidad local.</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139.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Derogado.</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141.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Promover la proximidad social, responsabilidad, honradez, diligencia, eficiencia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eficacia en el desempeño de las funciones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en la óptima utilización de los recursos de las Instituciones Policiales;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Fomentar la doctrina policial civil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 vocación de servicio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el sentido de pertenencia mediante la motivación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el establecimiento de un adecuado sistema de promociones que permita satisfacer las expectativas de desarrollo profesional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reconocimiento de los integrantes de las Instituciones Policiales;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a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208</w:t>
      </w:r>
      <w:r w:rsidR="00F27492" w:rsidRPr="00A26570">
        <w:rPr>
          <w:rFonts w:ascii="Times New Roman" w:eastAsia="Arial" w:hAnsi="Times New Roman" w:cs="Times New Roman"/>
          <w:b/>
          <w:sz w:val="24"/>
          <w:szCs w:val="24"/>
        </w:rPr>
        <w:t>.</w:t>
      </w:r>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Ser ciudadano mexicano en pleno ejercicio de sus derechos civiles y políticos;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VI.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Ser ciudadano mexicano en pleno ejercicio de sus derechos civiles y políticos;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265.</w:t>
      </w:r>
      <w:r w:rsidRPr="00A26570">
        <w:rPr>
          <w:rFonts w:ascii="Times New Roman" w:eastAsia="Arial" w:hAnsi="Times New Roman" w:cs="Times New Roman"/>
          <w:sz w:val="24"/>
          <w:szCs w:val="24"/>
        </w:rPr>
        <w:t xml:space="preserve"> Se sancionará con prisión de uno a cuatro años y </w:t>
      </w:r>
      <w:r w:rsidRPr="00A26570">
        <w:rPr>
          <w:rFonts w:ascii="Times New Roman" w:eastAsia="Arial" w:hAnsi="Times New Roman" w:cs="Times New Roman"/>
          <w:b/>
          <w:sz w:val="24"/>
          <w:szCs w:val="24"/>
        </w:rPr>
        <w:t>multa</w:t>
      </w:r>
      <w:r w:rsidRPr="00A26570">
        <w:rPr>
          <w:rFonts w:ascii="Times New Roman" w:eastAsia="Arial" w:hAnsi="Times New Roman" w:cs="Times New Roman"/>
          <w:sz w:val="24"/>
          <w:szCs w:val="24"/>
        </w:rPr>
        <w:t xml:space="preserve"> de cien a </w:t>
      </w:r>
      <w:r w:rsidRPr="00A26570">
        <w:rPr>
          <w:rFonts w:ascii="Times New Roman" w:eastAsia="Arial" w:hAnsi="Times New Roman" w:cs="Times New Roman"/>
          <w:b/>
          <w:sz w:val="24"/>
          <w:szCs w:val="24"/>
        </w:rPr>
        <w:t xml:space="preserve">seiscientas Unidades de Medida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Actualización</w:t>
      </w:r>
      <w:r w:rsidRPr="00A26570">
        <w:rPr>
          <w:rFonts w:ascii="Times New Roman" w:eastAsia="Arial" w:hAnsi="Times New Roman" w:cs="Times New Roman"/>
          <w:sz w:val="24"/>
          <w:szCs w:val="24"/>
        </w:rPr>
        <w:t>, al servidor público que, de manera dolosa, ilícita y reiterada, se abstenga de proporcionar la información a que esté obligado, al Secretario Ejecutivo, en los términos de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266.</w:t>
      </w:r>
      <w:r w:rsidRPr="00A26570">
        <w:rPr>
          <w:rFonts w:ascii="Times New Roman" w:eastAsia="Arial" w:hAnsi="Times New Roman" w:cs="Times New Roman"/>
          <w:sz w:val="24"/>
          <w:szCs w:val="24"/>
        </w:rPr>
        <w:t xml:space="preserve"> Se sancionará con dos a ocho años de prisión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multa de quinientas a mil Unidades de Medida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Actualización a quien: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267.</w:t>
      </w:r>
      <w:r w:rsidRPr="00A26570">
        <w:rPr>
          <w:rFonts w:ascii="Times New Roman" w:eastAsia="Arial" w:hAnsi="Times New Roman" w:cs="Times New Roman"/>
          <w:sz w:val="24"/>
          <w:szCs w:val="24"/>
        </w:rPr>
        <w:t xml:space="preserve"> Se sancionará con cinco a doce años de prisión y </w:t>
      </w:r>
      <w:r w:rsidRPr="00A26570">
        <w:rPr>
          <w:rFonts w:ascii="Times New Roman" w:eastAsia="Arial" w:hAnsi="Times New Roman" w:cs="Times New Roman"/>
          <w:b/>
          <w:sz w:val="24"/>
          <w:szCs w:val="24"/>
        </w:rPr>
        <w:t>multa</w:t>
      </w:r>
      <w:r w:rsidRPr="00A26570">
        <w:rPr>
          <w:rFonts w:ascii="Times New Roman" w:eastAsia="Arial" w:hAnsi="Times New Roman" w:cs="Times New Roman"/>
          <w:sz w:val="24"/>
          <w:szCs w:val="24"/>
        </w:rPr>
        <w:t xml:space="preserve"> de </w:t>
      </w:r>
      <w:r w:rsidRPr="00A26570">
        <w:rPr>
          <w:rFonts w:ascii="Times New Roman" w:eastAsia="Arial" w:hAnsi="Times New Roman" w:cs="Times New Roman"/>
          <w:b/>
          <w:sz w:val="24"/>
          <w:szCs w:val="24"/>
        </w:rPr>
        <w:t>doscientas a ochocientas Unidades de Medida y Actualización</w:t>
      </w:r>
      <w:r w:rsidRPr="00A26570">
        <w:rPr>
          <w:rFonts w:ascii="Times New Roman" w:eastAsia="Arial" w:hAnsi="Times New Roman" w:cs="Times New Roman"/>
          <w:sz w:val="24"/>
          <w:szCs w:val="24"/>
        </w:rPr>
        <w:t>, a quien falsifique el Certificado a que se refiere la presente Ley, lo altere, comercialice o use a sabiendas de su ilicitud.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268.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De radios o aparatos de comunicación, fornituras o cualquier otro bien o equipo: de seis meses a un año de prisión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multa</w:t>
      </w:r>
      <w:r w:rsidRPr="00A26570">
        <w:rPr>
          <w:rFonts w:ascii="Times New Roman" w:eastAsia="Arial" w:hAnsi="Times New Roman" w:cs="Times New Roman"/>
          <w:sz w:val="24"/>
          <w:szCs w:val="24"/>
        </w:rPr>
        <w:t xml:space="preserve"> de cien a doscientas </w:t>
      </w:r>
      <w:r w:rsidRPr="00A26570">
        <w:rPr>
          <w:rFonts w:ascii="Times New Roman" w:eastAsia="Arial" w:hAnsi="Times New Roman" w:cs="Times New Roman"/>
          <w:b/>
          <w:sz w:val="24"/>
          <w:szCs w:val="24"/>
        </w:rPr>
        <w:t>Unidades de Medida y Actualización</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De arma corta: de uno a cuatro años de prisión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multa de doscientas a cuatrocientas Unidades de Medida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Actualización</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De arma larga: de dos a seis años de prisión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multa de trescientas a quinientas Unidades de Medida y Actualización,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SEXTO.</w:t>
      </w:r>
      <w:r w:rsidRPr="00A26570">
        <w:rPr>
          <w:rFonts w:ascii="Times New Roman" w:eastAsia="Arial" w:hAnsi="Times New Roman" w:cs="Times New Roman"/>
          <w:sz w:val="24"/>
          <w:szCs w:val="24"/>
        </w:rPr>
        <w:t xml:space="preserve"> Se reforman las fracciones I</w:t>
      </w:r>
      <w:r w:rsidRPr="00A26570">
        <w:rPr>
          <w:rFonts w:ascii="Times New Roman" w:eastAsia="Times New Roman" w:hAnsi="Times New Roman" w:cs="Times New Roman"/>
          <w:sz w:val="24"/>
          <w:szCs w:val="24"/>
        </w:rPr>
        <w:t xml:space="preserve">, II, III, </w:t>
      </w:r>
      <w:r w:rsidRPr="00A26570">
        <w:rPr>
          <w:rFonts w:ascii="Times New Roman" w:eastAsia="Arial" w:hAnsi="Times New Roman" w:cs="Times New Roman"/>
          <w:sz w:val="24"/>
          <w:szCs w:val="24"/>
        </w:rPr>
        <w:t xml:space="preserve">X, XIII, XIV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XVII del artículo 2, las fracciones 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y IV del artículo 5, los artículos 9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10, la fracción I del artículo 14, la fracción 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15, el artículo 17, la denominación del Capítulo IV, los artículos 18, 22 y 23, los párrafos segundo y cuarto del artículo 26 y los párrafos primero y segundo del artículo 30 de la Ley que Regula el Uso de Tecnologías de la Información y Comunicación para la Seguridad Pública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Centro de Control, Comando, </w:t>
      </w:r>
      <w:r w:rsidRPr="00A26570">
        <w:rPr>
          <w:rFonts w:ascii="Times New Roman" w:eastAsia="Arial" w:hAnsi="Times New Roman" w:cs="Times New Roman"/>
          <w:b/>
          <w:sz w:val="24"/>
          <w:szCs w:val="24"/>
        </w:rPr>
        <w:t>Comunicación, Cómputo y Calidad</w:t>
      </w:r>
      <w:r w:rsidRPr="00A26570">
        <w:rPr>
          <w:rFonts w:ascii="Times New Roman" w:eastAsia="Arial" w:hAnsi="Times New Roman" w:cs="Times New Roman"/>
          <w:sz w:val="24"/>
          <w:szCs w:val="24"/>
        </w:rPr>
        <w:t>: Conjunto de recursos humanos y de herramientas tecnológicas modernas, que facilitan el rápido acceso a los usuarios de seguridad pública.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Centros de Mando Municipal: A las áreas que se encargan de operar el sistema de emergencia </w:t>
      </w:r>
      <w:r w:rsidRPr="00A26570">
        <w:rPr>
          <w:rFonts w:ascii="Times New Roman" w:eastAsia="Arial" w:hAnsi="Times New Roman" w:cs="Times New Roman"/>
          <w:b/>
          <w:sz w:val="24"/>
          <w:szCs w:val="24"/>
        </w:rPr>
        <w:t>911</w:t>
      </w:r>
      <w:r w:rsidRPr="00A26570">
        <w:rPr>
          <w:rFonts w:ascii="Times New Roman" w:eastAsia="Arial" w:hAnsi="Times New Roman" w:cs="Times New Roman"/>
          <w:sz w:val="24"/>
          <w:szCs w:val="24"/>
        </w:rPr>
        <w:t xml:space="preserve">, la consulta de la base de datos, así como de administrar y controlar el sistema de </w:t>
      </w:r>
      <w:proofErr w:type="spellStart"/>
      <w:r w:rsidRPr="00A26570">
        <w:rPr>
          <w:rFonts w:ascii="Times New Roman" w:eastAsia="Arial" w:hAnsi="Times New Roman" w:cs="Times New Roman"/>
          <w:sz w:val="24"/>
          <w:szCs w:val="24"/>
        </w:rPr>
        <w:t>videovigilancia</w:t>
      </w:r>
      <w:proofErr w:type="spellEnd"/>
      <w:r w:rsidRPr="00A26570">
        <w:rPr>
          <w:rFonts w:ascii="Times New Roman" w:eastAsia="Arial" w:hAnsi="Times New Roman" w:cs="Times New Roman"/>
          <w:sz w:val="24"/>
          <w:szCs w:val="24"/>
        </w:rPr>
        <w:t xml:space="preserve"> municipal.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Centros de Mando Regional: A las áreas que se encargan de administrar y operar el sistema de emergencia 911, la consulta de la base de datos, así como administrar y controlar el sistema de </w:t>
      </w:r>
      <w:proofErr w:type="spellStart"/>
      <w:r w:rsidRPr="00A26570">
        <w:rPr>
          <w:rFonts w:ascii="Times New Roman" w:eastAsia="Arial" w:hAnsi="Times New Roman" w:cs="Times New Roman"/>
          <w:sz w:val="24"/>
          <w:szCs w:val="24"/>
        </w:rPr>
        <w:t>videovigilancia</w:t>
      </w:r>
      <w:proofErr w:type="spellEnd"/>
      <w:r w:rsidRPr="00A26570">
        <w:rPr>
          <w:rFonts w:ascii="Times New Roman" w:eastAsia="Arial" w:hAnsi="Times New Roman" w:cs="Times New Roman"/>
          <w:sz w:val="24"/>
          <w:szCs w:val="24"/>
        </w:rPr>
        <w:t xml:space="preserve"> regional.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a IX.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Ley de Protección: Ley de Protección de Datos Personales en </w:t>
      </w:r>
      <w:r w:rsidRPr="00A26570">
        <w:rPr>
          <w:rFonts w:ascii="Times New Roman" w:eastAsia="Arial" w:hAnsi="Times New Roman" w:cs="Times New Roman"/>
          <w:b/>
          <w:sz w:val="24"/>
          <w:szCs w:val="24"/>
        </w:rPr>
        <w:t xml:space="preserve">Posesión de Sujetos Obligados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XI. a 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XIII.</w:t>
      </w:r>
      <w:r w:rsidRPr="00A26570">
        <w:rPr>
          <w:rFonts w:ascii="Times New Roman" w:eastAsia="Arial" w:hAnsi="Times New Roman" w:cs="Times New Roman"/>
          <w:sz w:val="24"/>
          <w:szCs w:val="24"/>
        </w:rPr>
        <w:t xml:space="preserve"> Fiscalía: Fiscalía General de Justicia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XIV. Prestadores de Servicios</w:t>
      </w:r>
      <w:r w:rsidRPr="00A26570">
        <w:rPr>
          <w:rFonts w:ascii="Times New Roman" w:eastAsia="Arial" w:hAnsi="Times New Roman" w:cs="Times New Roman"/>
          <w:sz w:val="24"/>
          <w:szCs w:val="24"/>
        </w:rPr>
        <w:t>: Son las personas físicas o jurídicas colectivas que prestan los servicios de seguridad privada.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 a 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Secretaría: Secretaría de Seguridad.</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XVIII. a XX.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Coordinarse con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o la autoridad municipal para la instalación de equipos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sistemas tecnológicos.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Operar, administrar y actualizar el Registro de Tecnologías a través del Centro de Control, Comando, </w:t>
      </w:r>
      <w:r w:rsidRPr="00A26570">
        <w:rPr>
          <w:rFonts w:ascii="Times New Roman" w:eastAsia="Arial" w:hAnsi="Times New Roman" w:cs="Times New Roman"/>
          <w:b/>
          <w:sz w:val="24"/>
          <w:szCs w:val="24"/>
        </w:rPr>
        <w:t>Comunicación</w:t>
      </w:r>
      <w:r w:rsidRPr="00A26570">
        <w:rPr>
          <w:rFonts w:ascii="Times New Roman" w:eastAsia="Arial" w:hAnsi="Times New Roman" w:cs="Times New Roman"/>
          <w:sz w:val="24"/>
          <w:szCs w:val="24"/>
        </w:rPr>
        <w:t xml:space="preserve">, Cómputo y </w:t>
      </w:r>
      <w:r w:rsidRPr="00A26570">
        <w:rPr>
          <w:rFonts w:ascii="Times New Roman" w:eastAsia="Arial" w:hAnsi="Times New Roman" w:cs="Times New Roman"/>
          <w:b/>
          <w:sz w:val="24"/>
          <w:szCs w:val="24"/>
        </w:rPr>
        <w:t>Calidad</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w:t>
      </w:r>
      <w:r w:rsidRPr="00A26570">
        <w:rPr>
          <w:rFonts w:ascii="Times New Roman" w:eastAsia="Arial" w:hAnsi="Times New Roman" w:cs="Times New Roman"/>
          <w:sz w:val="24"/>
          <w:szCs w:val="24"/>
        </w:rPr>
        <w:t xml:space="preserve"> Corresponde a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y a los ayuntamientos proponer y ejecutar las acciones derivadas de las disposiciones que, en materia de uso de tecnologías de la información y comunicación para la seguridad pública, determinen la presente Ley, la Ley de Seguridad, la Ley de Protección, la Ley de Transparencia y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10.</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prestadores de servicios</w:t>
      </w:r>
      <w:r w:rsidRPr="00A26570">
        <w:rPr>
          <w:rFonts w:ascii="Times New Roman" w:eastAsia="Arial" w:hAnsi="Times New Roman" w:cs="Times New Roman"/>
          <w:sz w:val="24"/>
          <w:szCs w:val="24"/>
        </w:rPr>
        <w:t xml:space="preserve"> coadyuvarán, en su carácter de auxiliares, a la seguridad pública en situaciones de emergencia, desastre o cuando así lo solicite la autoridad estatal o municipal, en los términos establecidos por la presente Ley, la Ley de Seguridad, la Ley de Protección, la Ley de Transparencia y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14.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El Titular de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a propuesta de los subprocuradores, fiscales regionales y especiales, así como del Comisario General de la Policía </w:t>
      </w:r>
      <w:r w:rsidRPr="00A26570">
        <w:rPr>
          <w:rFonts w:ascii="Times New Roman" w:eastAsia="Arial" w:hAnsi="Times New Roman" w:cs="Times New Roman"/>
          <w:b/>
          <w:sz w:val="24"/>
          <w:szCs w:val="24"/>
        </w:rPr>
        <w:t>de Investigación</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081A28"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II</w:t>
      </w:r>
      <w:r w:rsidR="00B2618A" w:rsidRPr="00A26570">
        <w:rPr>
          <w:rFonts w:ascii="Times New Roman" w:eastAsia="Times New Roman" w:hAnsi="Times New Roman" w:cs="Times New Roman"/>
          <w:b/>
          <w:sz w:val="24"/>
          <w:szCs w:val="24"/>
        </w:rPr>
        <w:t xml:space="preserve">. a </w:t>
      </w:r>
      <w:r w:rsidR="00B2618A"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15.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Las áreas públicas de zonas, colonias y demás lugares de concentración o afluencia de personas o tránsito de las mismas, registradas con mayor incidencia delictiva en la estadística criminal de las instituciones de seguridad pública, de los municipios o de los sistemas de emergencia </w:t>
      </w:r>
      <w:r w:rsidRPr="00A26570">
        <w:rPr>
          <w:rFonts w:ascii="Times New Roman" w:eastAsia="Arial" w:hAnsi="Times New Roman" w:cs="Times New Roman"/>
          <w:b/>
          <w:sz w:val="24"/>
          <w:szCs w:val="24"/>
        </w:rPr>
        <w:t>911</w:t>
      </w:r>
      <w:r w:rsidRPr="00A26570">
        <w:rPr>
          <w:rFonts w:ascii="Times New Roman" w:eastAsia="Arial" w:hAnsi="Times New Roman" w:cs="Times New Roman"/>
          <w:sz w:val="24"/>
          <w:szCs w:val="24"/>
        </w:rPr>
        <w:t xml:space="preserve"> y de denuncia anónima 089.</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III. a </w:t>
      </w:r>
      <w:r w:rsidRPr="00A26570">
        <w:rPr>
          <w:rFonts w:ascii="Times New Roman" w:eastAsia="Arial" w:hAnsi="Times New Roman" w:cs="Times New Roman"/>
          <w:b/>
          <w:sz w:val="24"/>
          <w:szCs w:val="24"/>
        </w:rPr>
        <w:t>VIII.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17.</w:t>
      </w:r>
      <w:r w:rsidRPr="00A26570">
        <w:rPr>
          <w:rFonts w:ascii="Times New Roman" w:eastAsia="Arial" w:hAnsi="Times New Roman" w:cs="Times New Roman"/>
          <w:sz w:val="24"/>
          <w:szCs w:val="24"/>
        </w:rPr>
        <w:t xml:space="preserve"> La información generada por la utilización de los equipos y sistemas tecnológicos, en poder de la Secretaría, los ayuntamientos o los </w:t>
      </w:r>
      <w:r w:rsidRPr="00A26570">
        <w:rPr>
          <w:rFonts w:ascii="Times New Roman" w:eastAsia="Arial" w:hAnsi="Times New Roman" w:cs="Times New Roman"/>
          <w:b/>
          <w:sz w:val="24"/>
          <w:szCs w:val="24"/>
        </w:rPr>
        <w:t>prestadores de servicios</w:t>
      </w:r>
      <w:r w:rsidRPr="00A26570">
        <w:rPr>
          <w:rFonts w:ascii="Times New Roman" w:eastAsia="Arial" w:hAnsi="Times New Roman" w:cs="Times New Roman"/>
          <w:sz w:val="24"/>
          <w:szCs w:val="24"/>
        </w:rPr>
        <w:t>, deberá ser preservada en la forma y plazos dispuestos en el Reglamento, especialmente la que sea utilizada en los casos previstos en el artículo 25 de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CAPÍTULO IV</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 LOS CENTROS DE CONTROL, COMANDO, COMUNICACIÓN, CÓMPUTO Y CALIDAD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w:t>
      </w:r>
      <w:r w:rsidRPr="00A26570">
        <w:rPr>
          <w:rFonts w:ascii="Times New Roman" w:eastAsia="Arial" w:hAnsi="Times New Roman" w:cs="Times New Roman"/>
          <w:sz w:val="24"/>
          <w:szCs w:val="24"/>
        </w:rPr>
        <w:t xml:space="preserve"> El Gobierno del Estado de México, a través de la Secretaría, regulará el Centro de Control, Comando, </w:t>
      </w:r>
      <w:r w:rsidRPr="00A26570">
        <w:rPr>
          <w:rFonts w:ascii="Times New Roman" w:eastAsia="Arial" w:hAnsi="Times New Roman" w:cs="Times New Roman"/>
          <w:b/>
          <w:sz w:val="24"/>
          <w:szCs w:val="24"/>
        </w:rPr>
        <w:t>Comunicación, Cómputo y Calidad</w:t>
      </w:r>
      <w:r w:rsidRPr="00A26570">
        <w:rPr>
          <w:rFonts w:ascii="Times New Roman" w:eastAsia="Arial" w:hAnsi="Times New Roman" w:cs="Times New Roman"/>
          <w:sz w:val="24"/>
          <w:szCs w:val="24"/>
        </w:rPr>
        <w:t>, así como los centros de Mando Regional y Municipal, para el manejo de la información obtenida con equipos y sistemas tecnológicos, los cuales estarán controlados, operados y sujetos de conformidad con lo establecido en la presente Ley, su Reglamento, la Ley de Seguridad y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Los centros de Mando Municipal deberán estar en coordinación con la Secretaría, a través del Centro de Control, Comando, </w:t>
      </w:r>
      <w:r w:rsidRPr="00A26570">
        <w:rPr>
          <w:rFonts w:ascii="Times New Roman" w:eastAsia="Arial" w:hAnsi="Times New Roman" w:cs="Times New Roman"/>
          <w:b/>
          <w:sz w:val="24"/>
          <w:szCs w:val="24"/>
        </w:rPr>
        <w:t>Comunicación, Cómputo y Calidad</w:t>
      </w:r>
      <w:r w:rsidRPr="00A26570">
        <w:rPr>
          <w:rFonts w:ascii="Times New Roman" w:eastAsia="Arial" w:hAnsi="Times New Roman" w:cs="Times New Roman"/>
          <w:sz w:val="24"/>
          <w:szCs w:val="24"/>
        </w:rPr>
        <w:t>, por lo que su operación se regirá por las políticas y estándares que ésta establezca.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22.</w:t>
      </w:r>
      <w:r w:rsidRPr="00A26570">
        <w:rPr>
          <w:rFonts w:ascii="Times New Roman" w:eastAsia="Arial" w:hAnsi="Times New Roman" w:cs="Times New Roman"/>
          <w:sz w:val="24"/>
          <w:szCs w:val="24"/>
        </w:rPr>
        <w:t xml:space="preserve"> Los sistemas de emergencia y de denuncia anónima </w:t>
      </w:r>
      <w:r w:rsidRPr="00A26570">
        <w:rPr>
          <w:rFonts w:ascii="Times New Roman" w:eastAsia="Arial" w:hAnsi="Times New Roman" w:cs="Times New Roman"/>
          <w:b/>
          <w:sz w:val="24"/>
          <w:szCs w:val="24"/>
        </w:rPr>
        <w:t>089, operarán el 911 como número único</w:t>
      </w:r>
      <w:r w:rsidRPr="00A26570">
        <w:rPr>
          <w:rFonts w:ascii="Times New Roman" w:eastAsia="Arial" w:hAnsi="Times New Roman" w:cs="Times New Roman"/>
          <w:sz w:val="24"/>
          <w:szCs w:val="24"/>
        </w:rPr>
        <w:t xml:space="preserve"> para la atención a la ciudadanía. El Centro de Control, Comando, </w:t>
      </w:r>
      <w:r w:rsidRPr="00A26570">
        <w:rPr>
          <w:rFonts w:ascii="Times New Roman" w:eastAsia="Arial" w:hAnsi="Times New Roman" w:cs="Times New Roman"/>
          <w:b/>
          <w:sz w:val="24"/>
          <w:szCs w:val="24"/>
        </w:rPr>
        <w:t>Comunicación, Cómputo y Calidad,</w:t>
      </w:r>
      <w:r w:rsidRPr="00A26570">
        <w:rPr>
          <w:rFonts w:ascii="Times New Roman" w:eastAsia="Arial" w:hAnsi="Times New Roman" w:cs="Times New Roman"/>
          <w:sz w:val="24"/>
          <w:szCs w:val="24"/>
        </w:rPr>
        <w:t xml:space="preserve"> establecerá las políticas necesarias para la administración, operación y evaluación de los mismos, a efecto de unificar y difundir entre la población los dígitos de acceso, debiendo los municipios alinearse a tales disposiciones conforme a lo dispuesto en el Reglamento.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23.-</w:t>
      </w:r>
      <w:r w:rsidRPr="00A26570">
        <w:rPr>
          <w:rFonts w:ascii="Times New Roman" w:eastAsia="Arial" w:hAnsi="Times New Roman" w:cs="Times New Roman"/>
          <w:sz w:val="24"/>
          <w:szCs w:val="24"/>
        </w:rPr>
        <w:t xml:space="preserve"> El sistema de emergencia </w:t>
      </w:r>
      <w:r w:rsidRPr="00A26570">
        <w:rPr>
          <w:rFonts w:ascii="Times New Roman" w:eastAsia="Arial" w:hAnsi="Times New Roman" w:cs="Times New Roman"/>
          <w:b/>
          <w:sz w:val="24"/>
          <w:szCs w:val="24"/>
        </w:rPr>
        <w:t>911</w:t>
      </w:r>
      <w:r w:rsidRPr="00A26570">
        <w:rPr>
          <w:rFonts w:ascii="Times New Roman" w:eastAsia="Arial" w:hAnsi="Times New Roman" w:cs="Times New Roman"/>
          <w:sz w:val="24"/>
          <w:szCs w:val="24"/>
        </w:rPr>
        <w:t>, es un número gratuito de atención telefónica, diseñado para recibir las llamadas de emergencia de la ciudadanía, que contará con personal altamente capacitado laborando las 24 horas los 365 días del año y es el medio de canalización directa entre el usuario y las corporaciones de auxilio.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Para el aprovechamiento y actualización de los equipos y sistemas tecnológicos de la Administración Pública Estatal y Municipal en materia de Seguridad Pública, la Secretaría, a través de su unidad administrativa competente, será la encargada de dictaminar las </w:t>
      </w:r>
      <w:r w:rsidRPr="00A26570">
        <w:rPr>
          <w:rFonts w:ascii="Times New Roman" w:eastAsia="Arial" w:hAnsi="Times New Roman" w:cs="Times New Roman"/>
          <w:sz w:val="24"/>
          <w:szCs w:val="24"/>
        </w:rPr>
        <w:lastRenderedPageBreak/>
        <w:t xml:space="preserve">especificaciones técnicas de los bienes a adquirir en los procesos de adquisición, con el fin de fortalecer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hacer eficientes los mecanismos de coordinación.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Cuando se trate de equipos y sistemas tecnológicos necesarios para la procuración de justicia, la emisión del dictamen técnico corresponderá a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30. Los prestadores de servicios</w:t>
      </w:r>
      <w:r w:rsidRPr="00A26570">
        <w:rPr>
          <w:rFonts w:ascii="Times New Roman" w:eastAsia="Arial" w:hAnsi="Times New Roman" w:cs="Times New Roman"/>
          <w:sz w:val="24"/>
          <w:szCs w:val="24"/>
        </w:rPr>
        <w:t xml:space="preserve"> en el Estado de México que utilicen tecnología a través de la cual se capte información, tendrán las obligaciones siguientes: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No tendrán esta obligación los </w:t>
      </w:r>
      <w:r w:rsidRPr="00A26570">
        <w:rPr>
          <w:rFonts w:ascii="Times New Roman" w:eastAsia="Arial" w:hAnsi="Times New Roman" w:cs="Times New Roman"/>
          <w:b/>
          <w:sz w:val="24"/>
          <w:szCs w:val="24"/>
        </w:rPr>
        <w:t>prestadores de servicios</w:t>
      </w:r>
      <w:r w:rsidRPr="00A26570">
        <w:rPr>
          <w:rFonts w:ascii="Times New Roman" w:eastAsia="Arial" w:hAnsi="Times New Roman" w:cs="Times New Roman"/>
          <w:sz w:val="24"/>
          <w:szCs w:val="24"/>
        </w:rPr>
        <w:t xml:space="preserve"> que obtengan información con los equipos y sistemas tecnológicos registrados ante la Secretaría y que capten hechos probablemente constitutivos de delito o conducta antisocial, perseguibles solo por querella de parte ofendida.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SÉPTIMO.</w:t>
      </w:r>
      <w:r w:rsidRPr="00A26570">
        <w:rPr>
          <w:rFonts w:ascii="Times New Roman" w:eastAsia="Arial" w:hAnsi="Times New Roman" w:cs="Times New Roman"/>
          <w:sz w:val="24"/>
          <w:szCs w:val="24"/>
        </w:rPr>
        <w:t xml:space="preserve"> Se reforma la fracción II del artículo 11, la fracción II del artículo 12, el párrafo primero del artículo 18, la fracción VI del artículo 37, el artículo </w:t>
      </w:r>
      <w:r w:rsidRPr="00A26570">
        <w:rPr>
          <w:rFonts w:ascii="Times New Roman" w:eastAsia="Times New Roman" w:hAnsi="Times New Roman" w:cs="Times New Roman"/>
          <w:sz w:val="24"/>
          <w:szCs w:val="24"/>
        </w:rPr>
        <w:t xml:space="preserve">41 </w:t>
      </w:r>
      <w:r w:rsidRPr="00A26570">
        <w:rPr>
          <w:rFonts w:ascii="Times New Roman" w:eastAsia="Arial" w:hAnsi="Times New Roman" w:cs="Times New Roman"/>
          <w:sz w:val="24"/>
          <w:szCs w:val="24"/>
        </w:rPr>
        <w:t xml:space="preserve">y se adiciona la fracción VI al artículo 8, la fracción IV al artículo </w:t>
      </w:r>
      <w:r w:rsidRPr="00A26570">
        <w:rPr>
          <w:rFonts w:ascii="Times New Roman" w:eastAsia="Times New Roman" w:hAnsi="Times New Roman" w:cs="Times New Roman"/>
          <w:sz w:val="24"/>
          <w:szCs w:val="24"/>
        </w:rPr>
        <w:t xml:space="preserve">12 </w:t>
      </w:r>
      <w:r w:rsidRPr="00A26570">
        <w:rPr>
          <w:rFonts w:ascii="Times New Roman" w:eastAsia="Arial" w:hAnsi="Times New Roman" w:cs="Times New Roman"/>
          <w:sz w:val="24"/>
          <w:szCs w:val="24"/>
        </w:rPr>
        <w:t>de la Ley para la Prevención Social de la Violencia y la Delincuencia, con Participación Ciudadana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 Estrategias y acciones de protección a las familias para evitar su desintegración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cualquier modalidad de violencia que la propicie, a través de la educación y el empoderamiento de todos sus miembros sin ningún tipo de discriminación.</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11.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El rescate y mejoramiento de los espacios públicos, con participación de la comunidad, incluyendo todos los grupos que la conforman.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 a VII.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12 ....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La inclusión de la prevención social con énfasis en las adicciones principalmente de alcohol, tabaco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estupefacientes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en las políticas públicas en materia de educación y de salud.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IV.</w:t>
      </w:r>
      <w:r w:rsidRPr="00A26570">
        <w:rPr>
          <w:rFonts w:ascii="Times New Roman" w:eastAsia="Arial" w:hAnsi="Times New Roman" w:cs="Times New Roman"/>
          <w:sz w:val="24"/>
          <w:szCs w:val="24"/>
        </w:rPr>
        <w:t xml:space="preserve"> El fortalecimiento de las medidas de detección, prevención y atención del acoso entre niñas, niños, adolescentes y mujeres, en las escuelas y comunidades, que privilegien la retroalimentación de sus experiencias en la comunidad.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w:t>
      </w:r>
      <w:r w:rsidRPr="00A26570">
        <w:rPr>
          <w:rFonts w:ascii="Times New Roman" w:eastAsia="Arial" w:hAnsi="Times New Roman" w:cs="Times New Roman"/>
          <w:sz w:val="24"/>
          <w:szCs w:val="24"/>
        </w:rPr>
        <w:t xml:space="preserve"> La Comisión </w:t>
      </w:r>
      <w:proofErr w:type="spellStart"/>
      <w:r w:rsidRPr="00A26570">
        <w:rPr>
          <w:rFonts w:ascii="Times New Roman" w:eastAsia="Arial" w:hAnsi="Times New Roman" w:cs="Times New Roman"/>
          <w:sz w:val="24"/>
          <w:szCs w:val="24"/>
        </w:rPr>
        <w:t>lnterinstitucional</w:t>
      </w:r>
      <w:proofErr w:type="spellEnd"/>
      <w:r w:rsidRPr="00A26570">
        <w:rPr>
          <w:rFonts w:ascii="Times New Roman" w:eastAsia="Arial" w:hAnsi="Times New Roman" w:cs="Times New Roman"/>
          <w:sz w:val="24"/>
          <w:szCs w:val="24"/>
        </w:rPr>
        <w:t xml:space="preserve"> para la Prevención Social de la Violencia y la Delincuencia del Estado de México estará integrada por: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proofErr w:type="gramStart"/>
      <w:r w:rsidRPr="00A26570">
        <w:rPr>
          <w:rFonts w:ascii="Times New Roman" w:eastAsia="Arial" w:hAnsi="Times New Roman" w:cs="Times New Roman"/>
          <w:b/>
          <w:sz w:val="24"/>
          <w:szCs w:val="24"/>
        </w:rPr>
        <w:t>XXIII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37 ....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Conocer e integrar las inquietudes de los ciudadanos en materia de prevención y formular al Secretariado Ejecutivo del Sistema Estatal de Seguridad Pública, las propuestas y peticiones tendentes a satisfacerlas.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41.</w:t>
      </w:r>
      <w:r w:rsidRPr="00A26570">
        <w:rPr>
          <w:rFonts w:ascii="Times New Roman" w:eastAsia="Arial" w:hAnsi="Times New Roman" w:cs="Times New Roman"/>
          <w:sz w:val="24"/>
          <w:szCs w:val="24"/>
        </w:rPr>
        <w:t xml:space="preserve"> El incumplimiento de las obligaciones que se derivan de la presente Ley será sancionado de conformidad con la </w:t>
      </w:r>
      <w:r w:rsidRPr="00A26570">
        <w:rPr>
          <w:rFonts w:ascii="Times New Roman" w:eastAsia="Arial" w:hAnsi="Times New Roman" w:cs="Times New Roman"/>
          <w:b/>
          <w:sz w:val="24"/>
          <w:szCs w:val="24"/>
        </w:rPr>
        <w:t>Ley de Responsabilidades Administrativas del Estado de México y Municipios</w:t>
      </w:r>
      <w:r w:rsidRPr="00A26570">
        <w:rPr>
          <w:rFonts w:ascii="Times New Roman" w:eastAsia="Arial" w:hAnsi="Times New Roman" w:cs="Times New Roman"/>
          <w:sz w:val="24"/>
          <w:szCs w:val="24"/>
        </w:rPr>
        <w:t>, Código Penal del Estado de México, Ley de Transparencia y Acceso a la Información Pública del Estado de México y Municipios y demás ordenamientos jurídicos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OCTAVO.</w:t>
      </w:r>
      <w:r w:rsidRPr="00A26570">
        <w:rPr>
          <w:rFonts w:ascii="Times New Roman" w:eastAsia="Arial" w:hAnsi="Times New Roman" w:cs="Times New Roman"/>
          <w:sz w:val="24"/>
          <w:szCs w:val="24"/>
        </w:rPr>
        <w:t xml:space="preserve"> Se reforma el artículo 13 y se adicionan los artículos 12 Bis, 12 Ter y 12 </w:t>
      </w:r>
      <w:proofErr w:type="spellStart"/>
      <w:r w:rsidRPr="00A26570">
        <w:rPr>
          <w:rFonts w:ascii="Times New Roman" w:eastAsia="Arial" w:hAnsi="Times New Roman" w:cs="Times New Roman"/>
          <w:sz w:val="24"/>
          <w:szCs w:val="24"/>
        </w:rPr>
        <w:t>Quater</w:t>
      </w:r>
      <w:proofErr w:type="spellEnd"/>
      <w:r w:rsidRPr="00A26570">
        <w:rPr>
          <w:rFonts w:ascii="Times New Roman" w:eastAsia="Arial" w:hAnsi="Times New Roman" w:cs="Times New Roman"/>
          <w:sz w:val="24"/>
          <w:szCs w:val="24"/>
        </w:rPr>
        <w:t xml:space="preserve"> de la Ley para Prevenir y Sancionar la Tortura en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12 Bis.- Los elementos de las instituciones de seguridad pública que realicen detenciones deberán hacerlo del conocimiento en et Registro Administrativo de Detenciones, a través del Informe Policial Homologado, de conformidad con lo dispuesto por la Ley General del Sistema Nacional de Seguridad Pública y la Ley Nacional del Registro de Detenciones.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12 Ter.- Las instituciones policiales, de procuración de justicia, y dependencias encargadas de la seguridad pública a nivel estatal y municipal, en sus respectivos ámbitos de competencia, se coordinarán para: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Implementar programas y acciones para prevenir y fortalecer el combate de los delitos previstos en la presente ley y en la Ley General para Prevenir, Investigar y Sancionar la Tortura y Otros Tratos o Penas Crueles, Inhumanos o Degradantes;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 Desarrollar programas de formación, actualización, capacitación y profesionalización permanente de sus personas servidoras públicas, y de otras autoridades involucradas en la </w:t>
      </w:r>
      <w:r w:rsidRPr="00A26570">
        <w:rPr>
          <w:rFonts w:ascii="Times New Roman" w:eastAsia="Arial" w:hAnsi="Times New Roman" w:cs="Times New Roman"/>
          <w:b/>
          <w:sz w:val="24"/>
          <w:szCs w:val="24"/>
        </w:rPr>
        <w:lastRenderedPageBreak/>
        <w:t>investigación, documentación, dictaminación médica y psicológica de casos relacionados con los delitos previstos en esta ley; así como en la custodia y tratamiento de toda persona sometida o en proceso de detención, tomando en consideración las reglas contempladas en la Ley General para Prevenir, Investigar y Sancionar la Tortura y Otros Tratos o Penas Crueles, Inhumanos o Degradantes, los tratados internacionales de los que el estado mexicano sea parte y otros estándares internacionales de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 Desarrollar protocolos de actuación, campañas de sensibilización y difusión, manuales, capacitaciones, y cualquier otro mecanismo o normatividad, para prevenir el empleo de la tortura y otros tratos o penas crueles, inhumanas o degradantes hacia toda persona y, especialmente, a las personas sujetas a cualquier régimen de privación de la libertad;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IV. Promover con las instancias educativas, sociales y de salud nacionales e internacionales, campañas de sensibilización, eventos de difusión y formación tendientes a la consolidación de la cultura de respeto a los derechos humanos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la prevención y sanción de la tortura y otros tratos o penas crueles, inhumanos o degradantes,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Las demás que establezcan esta Ley, la Ley General para Prevenir, Investigar y Sancionar la Tortura y Otros Tratos o Penas Crueles, Inhumanos o Degradantes y otras disposiciones aplicables.</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Artículo 12 </w:t>
      </w:r>
      <w:proofErr w:type="spellStart"/>
      <w:r w:rsidRPr="00A26570">
        <w:rPr>
          <w:rFonts w:ascii="Times New Roman" w:eastAsia="Arial" w:hAnsi="Times New Roman" w:cs="Times New Roman"/>
          <w:b/>
          <w:sz w:val="24"/>
          <w:szCs w:val="24"/>
        </w:rPr>
        <w:t>Quater</w:t>
      </w:r>
      <w:proofErr w:type="spellEnd"/>
      <w:r w:rsidRPr="00A26570">
        <w:rPr>
          <w:rFonts w:ascii="Times New Roman" w:eastAsia="Arial" w:hAnsi="Times New Roman" w:cs="Times New Roman"/>
          <w:b/>
          <w:sz w:val="24"/>
          <w:szCs w:val="24"/>
        </w:rPr>
        <w:t>.- Será obligatorio para las personas servidoras públicas que forman parte de las instituciones Policiales, de Procuración de Justicia, del Sistema Penitenciario y aquellas encargadas de la seguridad pública a nivel municipal, recibir la impartición de cursos sobre las normas y criterios del derecho nacional e internacional en materia de tortura y otros tratos o penas crueles, inhumanos o degradantes.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13.-</w:t>
      </w:r>
      <w:r w:rsidRPr="00A26570">
        <w:rPr>
          <w:rFonts w:ascii="Times New Roman" w:eastAsia="Arial" w:hAnsi="Times New Roman" w:cs="Times New Roman"/>
          <w:sz w:val="24"/>
          <w:szCs w:val="24"/>
        </w:rPr>
        <w:t xml:space="preserve"> En lo no previsto en la presente Ley, se aplicará lo dispuesto en el Código Penal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NOVENO</w:t>
      </w:r>
      <w:r w:rsidRPr="00A26570">
        <w:rPr>
          <w:rFonts w:ascii="Times New Roman" w:eastAsia="Arial" w:hAnsi="Times New Roman" w:cs="Times New Roman"/>
          <w:sz w:val="24"/>
          <w:szCs w:val="24"/>
        </w:rPr>
        <w:t>. Se reforma la fracción VI del artículo 16, el párrafo primero del artículo 28 y se adiciona la fracción VII al artículo 16 de la Ley para Prevenir, Atender y Combatir el Delito de Secuestro en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 Establecer mecanismos de cooperación destinados al intercambio de información y adiestramiento continuo de los servidores públicos especializándolos en secuestro, cuyos resultados cuenten con la certificación del Centro Nacional de Certificación y Acreditación.</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 Las demás que le confiera la Ley General y los ordenamientos jurídicos aplicables.</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28.</w:t>
      </w:r>
      <w:r w:rsidRPr="00A26570">
        <w:rPr>
          <w:rFonts w:ascii="Times New Roman" w:eastAsia="Arial" w:hAnsi="Times New Roman" w:cs="Times New Roman"/>
          <w:sz w:val="24"/>
          <w:szCs w:val="24"/>
        </w:rPr>
        <w:t xml:space="preserve"> Los delitos en materia de secuestro y sus sanciones serán los que establece la Ley General y </w:t>
      </w:r>
      <w:r w:rsidRPr="00A26570">
        <w:rPr>
          <w:rFonts w:ascii="Times New Roman" w:eastAsia="Arial" w:hAnsi="Times New Roman" w:cs="Times New Roman"/>
          <w:b/>
          <w:sz w:val="24"/>
          <w:szCs w:val="24"/>
        </w:rPr>
        <w:t>demás disposiciones relativas en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DÉCIMO.</w:t>
      </w:r>
      <w:r w:rsidRPr="00A26570">
        <w:rPr>
          <w:rFonts w:ascii="Times New Roman" w:eastAsia="Arial" w:hAnsi="Times New Roman" w:cs="Times New Roman"/>
          <w:sz w:val="24"/>
          <w:szCs w:val="24"/>
        </w:rPr>
        <w:t xml:space="preserve"> Se reforma el artículo 20, el párrafo primero del artículo 24, el párrafo primero y último del artículo 181, el párrafo primero del artículo 182 y el artículo 207 de la Ley de Competitividad y Ordenamiento Comercial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20.</w:t>
      </w:r>
      <w:r w:rsidRPr="00A26570">
        <w:rPr>
          <w:rFonts w:ascii="Times New Roman" w:eastAsia="Arial" w:hAnsi="Times New Roman" w:cs="Times New Roman"/>
          <w:sz w:val="24"/>
          <w:szCs w:val="24"/>
        </w:rPr>
        <w:t xml:space="preserve"> La operación y debido funcionamiento de la ventanilla de gestión estará a cargo del servidor público que designe la Secretaría de Desarrollo Económico, y la ventanilla única será responsabilidad del Presidente Municipal, las infracciones que se den en el funcionamiento de las ventanillas serán sancionadas en términos de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24. </w:t>
      </w:r>
      <w:r w:rsidRPr="00A26570">
        <w:rPr>
          <w:rFonts w:ascii="Times New Roman" w:eastAsia="Arial" w:hAnsi="Times New Roman" w:cs="Times New Roman"/>
          <w:sz w:val="24"/>
          <w:szCs w:val="24"/>
        </w:rPr>
        <w:t xml:space="preserve">Los titulares de las unidades económicas de alto impacto estarán obligados a instalar videocámaras, equipos y sistemas tecnológicos privados, enlazados con los de la </w:t>
      </w:r>
      <w:r w:rsidRPr="00A26570">
        <w:rPr>
          <w:rFonts w:ascii="Times New Roman" w:eastAsia="Arial" w:hAnsi="Times New Roman" w:cs="Times New Roman"/>
          <w:b/>
          <w:sz w:val="24"/>
          <w:szCs w:val="24"/>
        </w:rPr>
        <w:t>Secretaría de Seguridad</w:t>
      </w:r>
      <w:r w:rsidRPr="00A26570">
        <w:rPr>
          <w:rFonts w:ascii="Times New Roman" w:eastAsia="Arial" w:hAnsi="Times New Roman" w:cs="Times New Roman"/>
          <w:sz w:val="24"/>
          <w:szCs w:val="24"/>
        </w:rPr>
        <w:t>, de acuerdo con la normatividad de la materia, con la finalidad de atender eventos de reacción inmediata.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181</w:t>
      </w:r>
      <w:r w:rsidRPr="00A26570">
        <w:rPr>
          <w:rFonts w:ascii="Times New Roman" w:eastAsia="Arial" w:hAnsi="Times New Roman" w:cs="Times New Roman"/>
          <w:sz w:val="24"/>
          <w:szCs w:val="24"/>
        </w:rPr>
        <w:t xml:space="preserve">. Sin perjuicio de las sanciones previstas en la </w:t>
      </w:r>
      <w:r w:rsidRPr="00A26570">
        <w:rPr>
          <w:rFonts w:ascii="Times New Roman" w:eastAsia="Arial" w:hAnsi="Times New Roman" w:cs="Times New Roman"/>
          <w:b/>
          <w:sz w:val="24"/>
          <w:szCs w:val="24"/>
        </w:rPr>
        <w:t>Ley de Responsabilidades Administrativas del Estado de México y Municipios</w:t>
      </w:r>
      <w:r w:rsidRPr="00A26570">
        <w:rPr>
          <w:rFonts w:ascii="Times New Roman" w:eastAsia="Arial" w:hAnsi="Times New Roman" w:cs="Times New Roman"/>
          <w:sz w:val="24"/>
          <w:szCs w:val="24"/>
        </w:rPr>
        <w:t>, constituyen infracciones administrativas en materia de esta Ley atribuibles a los servidores públicos, las siguientes: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 a d).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autoridad dará vista al órgano </w:t>
      </w:r>
      <w:r w:rsidRPr="00A26570">
        <w:rPr>
          <w:rFonts w:ascii="Times New Roman" w:eastAsia="Arial" w:hAnsi="Times New Roman" w:cs="Times New Roman"/>
          <w:b/>
          <w:sz w:val="24"/>
          <w:szCs w:val="24"/>
        </w:rPr>
        <w:t>interno de control</w:t>
      </w:r>
      <w:r w:rsidRPr="00A26570">
        <w:rPr>
          <w:rFonts w:ascii="Times New Roman" w:eastAsia="Arial" w:hAnsi="Times New Roman" w:cs="Times New Roman"/>
          <w:sz w:val="24"/>
          <w:szCs w:val="24"/>
        </w:rPr>
        <w:t xml:space="preserve"> correspondiente, sobre los casos que tenga conocimiento por el incumplimiento a lo previsto en esta Ley, con independencia de que derivado de su actuar se pueda configurar algún delito.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182. </w:t>
      </w:r>
      <w:r w:rsidRPr="00A26570">
        <w:rPr>
          <w:rFonts w:ascii="Times New Roman" w:eastAsia="Arial" w:hAnsi="Times New Roman" w:cs="Times New Roman"/>
          <w:sz w:val="24"/>
          <w:szCs w:val="24"/>
        </w:rPr>
        <w:t xml:space="preserve">Las infracciones administrativas en materia de esta Ley atribuibles a </w:t>
      </w:r>
      <w:r w:rsidRPr="00A26570">
        <w:rPr>
          <w:rFonts w:ascii="Times New Roman" w:eastAsia="Arial" w:hAnsi="Times New Roman" w:cs="Times New Roman"/>
          <w:b/>
          <w:sz w:val="24"/>
          <w:szCs w:val="24"/>
        </w:rPr>
        <w:t>personas</w:t>
      </w:r>
      <w:r w:rsidRPr="00A26570">
        <w:rPr>
          <w:rFonts w:ascii="Times New Roman" w:eastAsia="Arial" w:hAnsi="Times New Roman" w:cs="Times New Roman"/>
          <w:sz w:val="24"/>
          <w:szCs w:val="24"/>
        </w:rPr>
        <w:t xml:space="preserve"> servidoras públicas serán calificadas y sancionadas por el órgano </w:t>
      </w:r>
      <w:r w:rsidRPr="00A26570">
        <w:rPr>
          <w:rFonts w:ascii="Times New Roman" w:eastAsia="Arial" w:hAnsi="Times New Roman" w:cs="Times New Roman"/>
          <w:b/>
          <w:sz w:val="24"/>
          <w:szCs w:val="24"/>
        </w:rPr>
        <w:t xml:space="preserve">interno de control </w:t>
      </w:r>
      <w:r w:rsidRPr="00A26570">
        <w:rPr>
          <w:rFonts w:ascii="Times New Roman" w:eastAsia="Arial" w:hAnsi="Times New Roman" w:cs="Times New Roman"/>
          <w:sz w:val="24"/>
          <w:szCs w:val="24"/>
        </w:rPr>
        <w:t xml:space="preserve">competente a través del procedimiento respectivo de conformidad con la </w:t>
      </w:r>
      <w:r w:rsidRPr="00A26570">
        <w:rPr>
          <w:rFonts w:ascii="Times New Roman" w:eastAsia="Arial" w:hAnsi="Times New Roman" w:cs="Times New Roman"/>
          <w:b/>
          <w:sz w:val="24"/>
          <w:szCs w:val="24"/>
        </w:rPr>
        <w:t xml:space="preserve">Ley de Responsabilidades Administrativas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Municipios</w:t>
      </w:r>
      <w:r w:rsidRPr="00A26570">
        <w:rPr>
          <w:rFonts w:ascii="Times New Roman" w:eastAsia="Arial" w:hAnsi="Times New Roman" w:cs="Times New Roman"/>
          <w:sz w:val="24"/>
          <w:szCs w:val="24"/>
        </w:rPr>
        <w:t>, quien sancionará con: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207.</w:t>
      </w:r>
      <w:r w:rsidRPr="00A26570">
        <w:rPr>
          <w:rFonts w:ascii="Times New Roman" w:eastAsia="Arial" w:hAnsi="Times New Roman" w:cs="Times New Roman"/>
          <w:sz w:val="24"/>
          <w:szCs w:val="24"/>
        </w:rPr>
        <w:t xml:space="preserve"> Los afectados por actos y/o resoluciones de las autoridades podrán interponer el Recurso de Inconformidad previsto en el Código de Procedimientos Administrativos del Estado de México, o el Juicio Contencioso Administrativo ante el </w:t>
      </w:r>
      <w:r w:rsidRPr="00A26570">
        <w:rPr>
          <w:rFonts w:ascii="Times New Roman" w:eastAsia="Arial" w:hAnsi="Times New Roman" w:cs="Times New Roman"/>
          <w:b/>
          <w:sz w:val="24"/>
          <w:szCs w:val="24"/>
        </w:rPr>
        <w:t>Tribunal de 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DÉCIMO PRIMERO</w:t>
      </w:r>
      <w:r w:rsidRPr="00A26570">
        <w:rPr>
          <w:rFonts w:ascii="Times New Roman" w:eastAsia="Arial" w:hAnsi="Times New Roman" w:cs="Times New Roman"/>
          <w:sz w:val="24"/>
          <w:szCs w:val="24"/>
        </w:rPr>
        <w:t xml:space="preserve">. Se reforma el artículo 38 y se deroga la fracción V del artículo 5 y la fracción VI del artículo 11 de la Ley de Igualdad de Trato y Oportunidades entre Mujeres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Hombres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Derogada.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 a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 Derogada.</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VII. a </w:t>
      </w:r>
      <w:proofErr w:type="gramStart"/>
      <w:r w:rsidRPr="00A26570">
        <w:rPr>
          <w:rFonts w:ascii="Times New Roman" w:eastAsia="Arial" w:hAnsi="Times New Roman" w:cs="Times New Roman"/>
          <w:b/>
          <w:sz w:val="24"/>
          <w:szCs w:val="24"/>
        </w:rPr>
        <w:t>XV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38.- </w:t>
      </w:r>
      <w:r w:rsidRPr="00A26570">
        <w:rPr>
          <w:rFonts w:ascii="Times New Roman" w:eastAsia="Arial" w:hAnsi="Times New Roman" w:cs="Times New Roman"/>
          <w:sz w:val="24"/>
          <w:szCs w:val="24"/>
        </w:rPr>
        <w:t xml:space="preserve">La violación de las disposiciones de esta Ley que realicen los servidores públicos estatales y municipales, será sancionada en términos de lo dispuesto por la </w:t>
      </w:r>
      <w:r w:rsidRPr="00A26570">
        <w:rPr>
          <w:rFonts w:ascii="Times New Roman" w:eastAsia="Arial" w:hAnsi="Times New Roman" w:cs="Times New Roman"/>
          <w:b/>
          <w:sz w:val="24"/>
          <w:szCs w:val="24"/>
        </w:rPr>
        <w:t xml:space="preserve">Ley de Responsabilidades Administrativas del Estado de México y Municipios; </w:t>
      </w:r>
      <w:r w:rsidRPr="00A26570">
        <w:rPr>
          <w:rFonts w:ascii="Times New Roman" w:eastAsia="Arial" w:hAnsi="Times New Roman" w:cs="Times New Roman"/>
          <w:sz w:val="24"/>
          <w:szCs w:val="24"/>
        </w:rPr>
        <w:t>lo anterior, sin perjuicio de las penas que resulten aplicables por la comisión de algún delito previsto por el Código Penal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DÉCIMO SEGUNDO. </w:t>
      </w:r>
      <w:r w:rsidRPr="00A26570">
        <w:rPr>
          <w:rFonts w:ascii="Times New Roman" w:eastAsia="Arial" w:hAnsi="Times New Roman" w:cs="Times New Roman"/>
          <w:sz w:val="24"/>
          <w:szCs w:val="24"/>
        </w:rPr>
        <w:t>Se reforma el párrafo primero del artículo 64 y los artículos 84 y 85 de la Ley de Prestación de Servicios para la Atención, Cuidado y Desarrollo Integral Infantil en el Estado de México, para queda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64. Las Secretarías </w:t>
      </w:r>
      <w:r w:rsidRPr="00A26570">
        <w:rPr>
          <w:rFonts w:ascii="Times New Roman" w:eastAsia="Arial" w:hAnsi="Times New Roman" w:cs="Times New Roman"/>
          <w:sz w:val="24"/>
          <w:szCs w:val="24"/>
        </w:rPr>
        <w:t>de Educación, de Salud y de Seguridad y los ayuntamientos, en el ámbito de sus respectivas competencias y conforme lo determine su reglamentación, deberán efectuar, cuando menos cada seis meses, visitas de verificación a los Centros de Atención y aplicarán, cuando proceda, las sanciones correspondientes, sin perjuicio de la supervisión y seguimiento que realicen las autoridades federales en el ámbito de su competencia.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84. </w:t>
      </w:r>
      <w:r w:rsidRPr="00A26570">
        <w:rPr>
          <w:rFonts w:ascii="Times New Roman" w:eastAsia="Arial" w:hAnsi="Times New Roman" w:cs="Times New Roman"/>
          <w:sz w:val="24"/>
          <w:szCs w:val="24"/>
        </w:rPr>
        <w:t xml:space="preserve">Las violaciones a los preceptos de esta Ley, sus reglamentos y disposiciones que de ella emanen, por parte de los servidores públicos, constituyen infracción y serán sancionados en los términos de la Ley de Responsabilidades </w:t>
      </w:r>
      <w:r w:rsidRPr="00A26570">
        <w:rPr>
          <w:rFonts w:ascii="Times New Roman" w:eastAsia="Arial" w:hAnsi="Times New Roman" w:cs="Times New Roman"/>
          <w:b/>
          <w:sz w:val="24"/>
          <w:szCs w:val="24"/>
        </w:rPr>
        <w:t xml:space="preserve">Administrativas </w:t>
      </w:r>
      <w:r w:rsidRPr="00A26570">
        <w:rPr>
          <w:rFonts w:ascii="Times New Roman" w:eastAsia="Arial" w:hAnsi="Times New Roman" w:cs="Times New Roman"/>
          <w:sz w:val="24"/>
          <w:szCs w:val="24"/>
        </w:rPr>
        <w:t xml:space="preserve">del Estado </w:t>
      </w:r>
      <w:r w:rsidRPr="00A26570">
        <w:rPr>
          <w:rFonts w:ascii="Times New Roman" w:eastAsia="Arial" w:hAnsi="Times New Roman" w:cs="Times New Roman"/>
          <w:b/>
          <w:sz w:val="24"/>
          <w:szCs w:val="24"/>
        </w:rPr>
        <w:t xml:space="preserve">de México </w:t>
      </w:r>
      <w:r w:rsidRPr="00A26570">
        <w:rPr>
          <w:rFonts w:ascii="Times New Roman" w:eastAsia="Arial" w:hAnsi="Times New Roman" w:cs="Times New Roman"/>
          <w:sz w:val="24"/>
          <w:szCs w:val="24"/>
        </w:rPr>
        <w:t>y Municipios, sin perjuicio de las penas que correspondan cuando sean constitutivas de delitos.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85. </w:t>
      </w:r>
      <w:r w:rsidRPr="00A26570">
        <w:rPr>
          <w:rFonts w:ascii="Times New Roman" w:eastAsia="Arial" w:hAnsi="Times New Roman" w:cs="Times New Roman"/>
          <w:sz w:val="24"/>
          <w:szCs w:val="24"/>
        </w:rPr>
        <w:t xml:space="preserve">Contra los actos y las resoluciones que dicten las autoridades en materia de autorizaciones, licencias o permisos para el funcionamiento de los centros de atención los particulares podrán interponer el recurso de inconformidad ante la propia autoridad o acudir ante el </w:t>
      </w:r>
      <w:r w:rsidRPr="00A26570">
        <w:rPr>
          <w:rFonts w:ascii="Times New Roman" w:eastAsia="Arial" w:hAnsi="Times New Roman" w:cs="Times New Roman"/>
          <w:b/>
          <w:sz w:val="24"/>
          <w:szCs w:val="24"/>
        </w:rPr>
        <w:t>Tribunal</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de 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DÉCIMO TERCERO.</w:t>
      </w:r>
      <w:r w:rsidRPr="00A26570">
        <w:rPr>
          <w:rFonts w:ascii="Times New Roman" w:eastAsia="Arial" w:hAnsi="Times New Roman" w:cs="Times New Roman"/>
          <w:sz w:val="24"/>
          <w:szCs w:val="24"/>
        </w:rPr>
        <w:t xml:space="preserve"> Se reforma la fracción VIII del artículo 17 de la Ley de Defensoría Pública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Informar a sus superiores jerárquicos de las quejas que los usuarios les hagan saber sobre el trato que reciban en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 para los efectos legales conducentes;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IX. a XXIV....</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DÉCIMO CUARTO.</w:t>
      </w:r>
      <w:r w:rsidRPr="00A26570">
        <w:rPr>
          <w:rFonts w:ascii="Times New Roman" w:eastAsia="Arial" w:hAnsi="Times New Roman" w:cs="Times New Roman"/>
          <w:sz w:val="24"/>
          <w:szCs w:val="24"/>
        </w:rPr>
        <w:t xml:space="preserve"> Se reforma la fracción V del artículo 27, el párrafo tercero del artículo 174, el párrafo segundo del artículo 186 y el artículo 194 de la Ley de Educación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27.</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Establecer, en coordinación con la Autoridad Educativa Federal y la </w:t>
      </w:r>
      <w:r w:rsidRPr="00A26570">
        <w:rPr>
          <w:rFonts w:ascii="Times New Roman" w:eastAsia="Arial" w:hAnsi="Times New Roman" w:cs="Times New Roman"/>
          <w:b/>
          <w:sz w:val="24"/>
          <w:szCs w:val="24"/>
        </w:rPr>
        <w:t>Secretaría de Seguridad</w:t>
      </w:r>
      <w:r w:rsidRPr="00A26570">
        <w:rPr>
          <w:rFonts w:ascii="Times New Roman" w:eastAsia="Arial" w:hAnsi="Times New Roman" w:cs="Times New Roman"/>
          <w:sz w:val="24"/>
          <w:szCs w:val="24"/>
        </w:rPr>
        <w:t xml:space="preserve"> a través de la </w:t>
      </w:r>
      <w:r w:rsidRPr="00A26570">
        <w:rPr>
          <w:rFonts w:ascii="Times New Roman" w:eastAsia="Arial" w:hAnsi="Times New Roman" w:cs="Times New Roman"/>
          <w:b/>
          <w:sz w:val="24"/>
          <w:szCs w:val="24"/>
        </w:rPr>
        <w:t>Subsecretaría de Control Penitenciario y de la Dirección General de Prevención y Reinserción Social</w:t>
      </w:r>
      <w:r w:rsidRPr="00A26570">
        <w:rPr>
          <w:rFonts w:ascii="Times New Roman" w:eastAsia="Arial" w:hAnsi="Times New Roman" w:cs="Times New Roman"/>
          <w:sz w:val="24"/>
          <w:szCs w:val="24"/>
        </w:rPr>
        <w:t xml:space="preserve"> las bases conforme a las cuales se prestarán los servicios educativos a las personas que se encuentren </w:t>
      </w:r>
      <w:r w:rsidRPr="00A26570">
        <w:rPr>
          <w:rFonts w:ascii="Times New Roman" w:eastAsia="Arial" w:hAnsi="Times New Roman" w:cs="Times New Roman"/>
          <w:b/>
          <w:sz w:val="24"/>
          <w:szCs w:val="24"/>
        </w:rPr>
        <w:t>privadas de la libertad</w:t>
      </w:r>
      <w:r w:rsidRPr="00A26570">
        <w:rPr>
          <w:rFonts w:ascii="Times New Roman" w:eastAsia="Arial" w:hAnsi="Times New Roman" w:cs="Times New Roman"/>
          <w:sz w:val="24"/>
          <w:szCs w:val="24"/>
        </w:rPr>
        <w:t xml:space="preserve"> en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 xml:space="preserve">, y en los albergues o establecimientos a que se refiere la </w:t>
      </w:r>
      <w:r w:rsidRPr="00A26570">
        <w:rPr>
          <w:rFonts w:ascii="Times New Roman" w:eastAsia="Arial" w:hAnsi="Times New Roman" w:cs="Times New Roman"/>
          <w:b/>
          <w:sz w:val="24"/>
          <w:szCs w:val="24"/>
        </w:rPr>
        <w:t xml:space="preserve">Ley Nacional del Sistema Integral de Justicia Penal para Adolescentes </w:t>
      </w:r>
      <w:r w:rsidRPr="00A26570">
        <w:rPr>
          <w:rFonts w:ascii="Times New Roman" w:eastAsia="Arial" w:hAnsi="Times New Roman" w:cs="Times New Roman"/>
          <w:sz w:val="24"/>
          <w:szCs w:val="24"/>
        </w:rPr>
        <w:t>y demás disposiciones normativas en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 a LIV.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174.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incumplimiento a lo dispuesto en el párrafo anterior será motivo de responsabilidad que se substanciará conforme a las disposiciones de la </w:t>
      </w:r>
      <w:r w:rsidRPr="00A26570">
        <w:rPr>
          <w:rFonts w:ascii="Times New Roman" w:eastAsia="Arial" w:hAnsi="Times New Roman" w:cs="Times New Roman"/>
          <w:b/>
          <w:sz w:val="24"/>
          <w:szCs w:val="24"/>
        </w:rPr>
        <w:t xml:space="preserve">Ley de Responsabilidades Administrativas del Estado de México y Municipios </w:t>
      </w:r>
      <w:r w:rsidRPr="00A26570">
        <w:rPr>
          <w:rFonts w:ascii="Times New Roman" w:eastAsia="Arial" w:hAnsi="Times New Roman" w:cs="Times New Roman"/>
          <w:sz w:val="24"/>
          <w:szCs w:val="24"/>
        </w:rPr>
        <w:t>o motivo de sanción para los particulares, de conformidad con los términos de la presente Ley y demás ordenamientos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186.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Tratándose de infracciones cometidas por directivos, maestros y trabajadores de instituciones educativas a cargo del Estado, sus municipios y organismos descentralizados serán sancionadas en la forma y términos que establece la </w:t>
      </w:r>
      <w:r w:rsidRPr="00A26570">
        <w:rPr>
          <w:rFonts w:ascii="Times New Roman" w:eastAsia="Arial" w:hAnsi="Times New Roman" w:cs="Times New Roman"/>
          <w:b/>
          <w:sz w:val="24"/>
          <w:szCs w:val="24"/>
        </w:rPr>
        <w:t>Ley de Responsabilidades Administrativas del Estado de México y Municipios</w:t>
      </w:r>
      <w:r w:rsidRPr="00A26570">
        <w:rPr>
          <w:rFonts w:ascii="Times New Roman" w:eastAsia="Arial" w:hAnsi="Times New Roman" w:cs="Times New Roman"/>
          <w:sz w:val="24"/>
          <w:szCs w:val="24"/>
        </w:rPr>
        <w:t xml:space="preserve"> y, en su caso, las demás disposiciones legales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194.</w:t>
      </w:r>
      <w:r w:rsidRPr="00A26570">
        <w:rPr>
          <w:rFonts w:ascii="Times New Roman" w:eastAsia="Arial" w:hAnsi="Times New Roman" w:cs="Times New Roman"/>
          <w:sz w:val="24"/>
          <w:szCs w:val="24"/>
        </w:rPr>
        <w:t xml:space="preserve"> Contra los actos y resoluciones que dicten o ejecuten las autoridades en la aplicación de la presente Ley, los afectados tendrán la opción de interponer el recurso administrativo de inconformidad, ante la propia autoridad o el juicio ante el </w:t>
      </w:r>
      <w:r w:rsidRPr="00A26570">
        <w:rPr>
          <w:rFonts w:ascii="Times New Roman" w:eastAsia="Arial" w:hAnsi="Times New Roman" w:cs="Times New Roman"/>
          <w:b/>
          <w:sz w:val="24"/>
          <w:szCs w:val="24"/>
        </w:rPr>
        <w:t xml:space="preserve">Tribunal de Justicia </w:t>
      </w:r>
      <w:r w:rsidRPr="00A26570">
        <w:rPr>
          <w:rFonts w:ascii="Times New Roman" w:eastAsia="Arial" w:hAnsi="Times New Roman" w:cs="Times New Roman"/>
          <w:b/>
          <w:sz w:val="24"/>
          <w:szCs w:val="24"/>
        </w:rPr>
        <w:lastRenderedPageBreak/>
        <w:t>Administrativa del Estado de México</w:t>
      </w:r>
      <w:r w:rsidRPr="00A26570">
        <w:rPr>
          <w:rFonts w:ascii="Times New Roman" w:eastAsia="Arial" w:hAnsi="Times New Roman" w:cs="Times New Roman"/>
          <w:sz w:val="24"/>
          <w:szCs w:val="24"/>
        </w:rPr>
        <w:t>, conforme a las disposiciones del Código de Procedimientos Administrativos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DÉCIMO QUINTO.</w:t>
      </w:r>
      <w:r w:rsidRPr="00A26570">
        <w:rPr>
          <w:rFonts w:ascii="Times New Roman" w:eastAsia="Arial" w:hAnsi="Times New Roman" w:cs="Times New Roman"/>
          <w:sz w:val="24"/>
          <w:szCs w:val="24"/>
        </w:rPr>
        <w:t xml:space="preserve"> Se reforma la fracción XVII del artículo 13, el artículo 65, el segundo párrafo del artículo 104 y los artículos 115 y 131 de la Ley de la Comisión de Derechos Humanos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13.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Vigilar el debido respeto a los derechos humanos en el sistema penitenciario y de </w:t>
      </w:r>
      <w:r w:rsidRPr="00A26570">
        <w:rPr>
          <w:rFonts w:ascii="Times New Roman" w:eastAsia="Arial" w:hAnsi="Times New Roman" w:cs="Times New Roman"/>
          <w:b/>
          <w:sz w:val="24"/>
          <w:szCs w:val="24"/>
        </w:rPr>
        <w:t>reinserción</w:t>
      </w:r>
      <w:r w:rsidRPr="00A26570">
        <w:rPr>
          <w:rFonts w:ascii="Times New Roman" w:eastAsia="Arial" w:hAnsi="Times New Roman" w:cs="Times New Roman"/>
          <w:sz w:val="24"/>
          <w:szCs w:val="24"/>
        </w:rPr>
        <w:t xml:space="preserve"> social, así como en las áreas de retención, aseguramiento </w:t>
      </w:r>
      <w:proofErr w:type="spellStart"/>
      <w:r w:rsidRPr="00A26570">
        <w:rPr>
          <w:rFonts w:ascii="Times New Roman" w:eastAsia="Arial" w:hAnsi="Times New Roman" w:cs="Times New Roman"/>
          <w:sz w:val="24"/>
          <w:szCs w:val="24"/>
        </w:rPr>
        <w:t>e</w:t>
      </w:r>
      <w:proofErr w:type="spellEnd"/>
      <w:r w:rsidRPr="00A26570">
        <w:rPr>
          <w:rFonts w:ascii="Times New Roman" w:eastAsia="Arial" w:hAnsi="Times New Roman" w:cs="Times New Roman"/>
          <w:sz w:val="24"/>
          <w:szCs w:val="24"/>
        </w:rPr>
        <w:t xml:space="preserve"> internamiento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XVIII. a XXXV.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65.-</w:t>
      </w:r>
      <w:r w:rsidRPr="00A26570">
        <w:rPr>
          <w:rFonts w:ascii="Times New Roman" w:eastAsia="Arial" w:hAnsi="Times New Roman" w:cs="Times New Roman"/>
          <w:sz w:val="24"/>
          <w:szCs w:val="24"/>
        </w:rPr>
        <w:t xml:space="preserve"> Cuando los quejosos o denunciantes se encuentren retenidos o privados de su libertad en algún </w:t>
      </w:r>
      <w:r w:rsidRPr="00A26570">
        <w:rPr>
          <w:rFonts w:ascii="Times New Roman" w:eastAsia="Arial" w:hAnsi="Times New Roman" w:cs="Times New Roman"/>
          <w:b/>
          <w:sz w:val="24"/>
          <w:szCs w:val="24"/>
        </w:rPr>
        <w:t>Centro</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Penitenciario</w:t>
      </w:r>
      <w:r w:rsidRPr="00A26570">
        <w:rPr>
          <w:rFonts w:ascii="Times New Roman" w:eastAsia="Arial" w:hAnsi="Times New Roman" w:cs="Times New Roman"/>
          <w:sz w:val="24"/>
          <w:szCs w:val="24"/>
        </w:rPr>
        <w:t>, pueden redactar sus quejas dirigidas a la Comisión y remitirlas a través de cualquier servidor público o tercero, quienes tienen la obligación de hacerlas llegar al Organismo sin demora ni censura alguna.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104.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t xml:space="preserve">Las Recomendaciones, en su caso, serán turnadas al </w:t>
      </w:r>
      <w:r w:rsidRPr="00A26570">
        <w:rPr>
          <w:rFonts w:ascii="Times New Roman" w:eastAsia="Arial" w:hAnsi="Times New Roman" w:cs="Times New Roman"/>
          <w:b/>
          <w:sz w:val="24"/>
          <w:szCs w:val="24"/>
        </w:rPr>
        <w:t>Órgano Interno de Control</w:t>
      </w:r>
      <w:r w:rsidRPr="00A26570">
        <w:rPr>
          <w:rFonts w:ascii="Times New Roman" w:eastAsia="Arial" w:hAnsi="Times New Roman" w:cs="Times New Roman"/>
          <w:sz w:val="24"/>
          <w:szCs w:val="24"/>
        </w:rPr>
        <w:t xml:space="preserve"> correspondiente para que sea iniciado o continuado el procedimiento administrativo que contempla la </w:t>
      </w:r>
      <w:r w:rsidRPr="00A26570">
        <w:rPr>
          <w:rFonts w:ascii="Times New Roman" w:eastAsia="Arial" w:hAnsi="Times New Roman" w:cs="Times New Roman"/>
          <w:b/>
          <w:sz w:val="24"/>
          <w:szCs w:val="24"/>
        </w:rPr>
        <w:t xml:space="preserve">Ley de Responsabilidades Administrativas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Artículo 115.- </w:t>
      </w:r>
      <w:r w:rsidRPr="00A26570">
        <w:rPr>
          <w:rFonts w:ascii="Times New Roman" w:eastAsia="Arial" w:hAnsi="Times New Roman" w:cs="Times New Roman"/>
          <w:sz w:val="24"/>
          <w:szCs w:val="24"/>
        </w:rPr>
        <w:t xml:space="preserve">Las autoridades o servidores públicos estatales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municipales deben colaborar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proporcionar, sin dilación alguna, la información y datos, que les solicite la Comisión, en términos de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131.- </w:t>
      </w:r>
      <w:r w:rsidRPr="00A26570">
        <w:rPr>
          <w:rFonts w:ascii="Times New Roman" w:eastAsia="Arial" w:hAnsi="Times New Roman" w:cs="Times New Roman"/>
          <w:sz w:val="24"/>
          <w:szCs w:val="24"/>
        </w:rPr>
        <w:t xml:space="preserve">Las relaciones laborales entre la Comisión y los servidores públicos que presten sus servicios en ella se regirán por el artículo 123 apartado B de la Constitución Política de los Estados Unidos Mexicanos, por la Ley del Trabajo de </w:t>
      </w:r>
      <w:r w:rsidRPr="00A26570">
        <w:rPr>
          <w:rFonts w:ascii="Times New Roman" w:eastAsia="Arial" w:hAnsi="Times New Roman" w:cs="Times New Roman"/>
          <w:b/>
          <w:sz w:val="24"/>
          <w:szCs w:val="24"/>
        </w:rPr>
        <w:t xml:space="preserve">los </w:t>
      </w:r>
      <w:r w:rsidRPr="00A26570">
        <w:rPr>
          <w:rFonts w:ascii="Times New Roman" w:eastAsia="Arial" w:hAnsi="Times New Roman" w:cs="Times New Roman"/>
          <w:sz w:val="24"/>
          <w:szCs w:val="24"/>
        </w:rPr>
        <w:t>Servidores Públicos del Estado y Municipios, así como por las disposiciones legales emitidas por la Comisión en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DÉCIMO SEXTO. </w:t>
      </w:r>
      <w:r w:rsidRPr="00A26570">
        <w:rPr>
          <w:rFonts w:ascii="Times New Roman" w:eastAsia="Arial" w:hAnsi="Times New Roman" w:cs="Times New Roman"/>
          <w:sz w:val="24"/>
          <w:szCs w:val="24"/>
        </w:rPr>
        <w:t xml:space="preserve">Se reforma la fracción I del artículo 23, la fracción IV del artículo 31, el párrafo tercero del artículo 38, el párrafo primero y la fracción I del artículo 96, el inciso </w:t>
      </w:r>
      <w:r w:rsidRPr="00A26570">
        <w:rPr>
          <w:rFonts w:ascii="Times New Roman" w:eastAsia="Times New Roman" w:hAnsi="Times New Roman" w:cs="Times New Roman"/>
          <w:sz w:val="24"/>
          <w:szCs w:val="24"/>
        </w:rPr>
        <w:t xml:space="preserve">j) </w:t>
      </w:r>
      <w:r w:rsidRPr="00A26570">
        <w:rPr>
          <w:rFonts w:ascii="Times New Roman" w:eastAsia="Arial" w:hAnsi="Times New Roman" w:cs="Times New Roman"/>
          <w:sz w:val="24"/>
          <w:szCs w:val="24"/>
        </w:rPr>
        <w:t>de la fracción 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97, los párrafos primero, tercero y quinto del artículo 223 de la Ley de Transparencia y Acceso a la Información Pública del Estado de México y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23.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 </w:t>
      </w:r>
      <w:r w:rsidRPr="00A26570">
        <w:rPr>
          <w:rFonts w:ascii="Times New Roman" w:eastAsia="Arial" w:hAnsi="Times New Roman" w:cs="Times New Roman"/>
          <w:sz w:val="24"/>
          <w:szCs w:val="24"/>
        </w:rPr>
        <w:t xml:space="preserve">El Poder Ejecutivo del Estado de México, las dependencias, organismos auxiliares, órganos, entidades, fideicomisos y fondos públicos, así como la </w:t>
      </w:r>
      <w:r w:rsidRPr="00A26570">
        <w:rPr>
          <w:rFonts w:ascii="Times New Roman" w:eastAsia="Arial" w:hAnsi="Times New Roman" w:cs="Times New Roman"/>
          <w:b/>
          <w:sz w:val="24"/>
          <w:szCs w:val="24"/>
        </w:rPr>
        <w:t xml:space="preserve">Fiscalía </w:t>
      </w:r>
      <w:r w:rsidRPr="00A26570">
        <w:rPr>
          <w:rFonts w:ascii="Times New Roman" w:eastAsia="Arial" w:hAnsi="Times New Roman" w:cs="Times New Roman"/>
          <w:sz w:val="24"/>
          <w:szCs w:val="24"/>
        </w:rPr>
        <w:t xml:space="preserve">General de Justicia </w:t>
      </w:r>
      <w:r w:rsidRPr="00A26570">
        <w:rPr>
          <w:rFonts w:ascii="Times New Roman" w:eastAsia="Arial" w:hAnsi="Times New Roman" w:cs="Times New Roman"/>
          <w:b/>
          <w:sz w:val="24"/>
          <w:szCs w:val="24"/>
        </w:rPr>
        <w:t>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31.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 a 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No ser Secretario del despacho, </w:t>
      </w:r>
      <w:r w:rsidRPr="00A26570">
        <w:rPr>
          <w:rFonts w:ascii="Times New Roman" w:eastAsia="Arial" w:hAnsi="Times New Roman" w:cs="Times New Roman"/>
          <w:b/>
          <w:sz w:val="24"/>
          <w:szCs w:val="24"/>
        </w:rPr>
        <w:t xml:space="preserve">Fiscal General de Justicia del Estado de México, </w:t>
      </w:r>
      <w:r w:rsidRPr="00A26570">
        <w:rPr>
          <w:rFonts w:ascii="Times New Roman" w:eastAsia="Arial" w:hAnsi="Times New Roman" w:cs="Times New Roman"/>
          <w:sz w:val="24"/>
          <w:szCs w:val="24"/>
        </w:rPr>
        <w:t>Senador, Diputado federal o local, o Presidente Municipal, a menos que se separe de su puesto un año antes del día de su designación.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38.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t xml:space="preserve">Las controversias que se susciten en dichas relaciones serán resueltas por el </w:t>
      </w:r>
      <w:r w:rsidRPr="00A26570">
        <w:rPr>
          <w:rFonts w:ascii="Times New Roman" w:eastAsia="Arial" w:hAnsi="Times New Roman" w:cs="Times New Roman"/>
          <w:b/>
          <w:sz w:val="24"/>
          <w:szCs w:val="24"/>
        </w:rPr>
        <w:t>Tribunal de 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96</w:t>
      </w:r>
      <w:r w:rsidRPr="00A26570">
        <w:rPr>
          <w:rFonts w:ascii="Times New Roman" w:eastAsia="Arial" w:hAnsi="Times New Roman" w:cs="Times New Roman"/>
          <w:sz w:val="24"/>
          <w:szCs w:val="24"/>
        </w:rPr>
        <w:t xml:space="preserve">. Además de las obligaciones de transparencia común a que se refiere el Capítulo II de este Título, el Poder Judicial Local y el </w:t>
      </w:r>
      <w:r w:rsidRPr="00A26570">
        <w:rPr>
          <w:rFonts w:ascii="Times New Roman" w:eastAsia="Arial" w:hAnsi="Times New Roman" w:cs="Times New Roman"/>
          <w:b/>
          <w:sz w:val="24"/>
          <w:szCs w:val="24"/>
        </w:rPr>
        <w:t>Tribunal de Justicia Administrativa del Estado de México,</w:t>
      </w:r>
      <w:r w:rsidRPr="00A26570">
        <w:rPr>
          <w:rFonts w:ascii="Times New Roman" w:eastAsia="Arial" w:hAnsi="Times New Roman" w:cs="Times New Roman"/>
          <w:sz w:val="24"/>
          <w:szCs w:val="24"/>
        </w:rPr>
        <w:t xml:space="preserve"> deberán poner a disposición del público y actualizar la siguiente información: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Las tesis y ejecutorias publicadas en el Boletín Judicial del Tribunal Superior de Justicia del Estado de México y en la Gaceta del Tribunal de Justicia Administrativa del Estado de México, incluyendo tesis jurisprudenciales y aisladas;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97.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 a 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j) </w:t>
      </w:r>
      <w:r w:rsidRPr="00A26570">
        <w:rPr>
          <w:rFonts w:ascii="Times New Roman" w:eastAsia="Arial" w:hAnsi="Times New Roman" w:cs="Times New Roman"/>
          <w:sz w:val="24"/>
          <w:szCs w:val="24"/>
        </w:rPr>
        <w:t xml:space="preserve">El estado que guardan los derechos humanos en el sistema penitenciario y de </w:t>
      </w:r>
      <w:r w:rsidRPr="00A26570">
        <w:rPr>
          <w:rFonts w:ascii="Times New Roman" w:eastAsia="Arial" w:hAnsi="Times New Roman" w:cs="Times New Roman"/>
          <w:b/>
          <w:sz w:val="24"/>
          <w:szCs w:val="24"/>
        </w:rPr>
        <w:t>reinserción</w:t>
      </w:r>
      <w:r w:rsidRPr="00A26570">
        <w:rPr>
          <w:rFonts w:ascii="Times New Roman" w:eastAsia="Arial" w:hAnsi="Times New Roman" w:cs="Times New Roman"/>
          <w:sz w:val="24"/>
          <w:szCs w:val="24"/>
        </w:rPr>
        <w:t xml:space="preserve"> social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k) a m).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lastRenderedPageBreak/>
        <w:t>III. a 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223.</w:t>
      </w:r>
      <w:r w:rsidRPr="00A26570">
        <w:rPr>
          <w:rFonts w:ascii="Times New Roman" w:eastAsia="Arial" w:hAnsi="Times New Roman" w:cs="Times New Roman"/>
          <w:sz w:val="24"/>
          <w:szCs w:val="24"/>
        </w:rPr>
        <w:t xml:space="preserve"> El Instituto dará vista a la </w:t>
      </w:r>
      <w:r w:rsidRPr="00A26570">
        <w:rPr>
          <w:rFonts w:ascii="Times New Roman" w:eastAsia="Arial" w:hAnsi="Times New Roman" w:cs="Times New Roman"/>
          <w:b/>
          <w:sz w:val="24"/>
          <w:szCs w:val="24"/>
        </w:rPr>
        <w:t>Secretaría de la Contraloría del Gobierno del Estado de México o al Órgano Interno de Control correspondiente</w:t>
      </w:r>
      <w:r w:rsidRPr="00A26570">
        <w:rPr>
          <w:rFonts w:ascii="Times New Roman" w:eastAsia="Arial" w:hAnsi="Times New Roman" w:cs="Times New Roman"/>
          <w:sz w:val="24"/>
          <w:szCs w:val="24"/>
        </w:rPr>
        <w:t xml:space="preserve"> en términos de la </w:t>
      </w:r>
      <w:r w:rsidRPr="00A26570">
        <w:rPr>
          <w:rFonts w:ascii="Times New Roman" w:eastAsia="Arial" w:hAnsi="Times New Roman" w:cs="Times New Roman"/>
          <w:b/>
          <w:sz w:val="24"/>
          <w:szCs w:val="24"/>
        </w:rPr>
        <w:t>Ley de Responsabilidades Administrativas del Estado de México y Municipios</w:t>
      </w:r>
      <w:r w:rsidRPr="00A26570">
        <w:rPr>
          <w:rFonts w:ascii="Times New Roman" w:eastAsia="Arial" w:hAnsi="Times New Roman" w:cs="Times New Roman"/>
          <w:sz w:val="24"/>
          <w:szCs w:val="24"/>
        </w:rPr>
        <w:t>, para que determine el grado de responsabilidad de quienes incumplan con las obligaciones de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Instituto, por acuerdo del Pleno podrá realizar un extrañamiento público al sujeto obligado que actualice alguna de las causas de responsabilidad administrativa, establecidas en esta Ley y en la </w:t>
      </w:r>
      <w:r w:rsidRPr="00A26570">
        <w:rPr>
          <w:rFonts w:ascii="Times New Roman" w:eastAsia="Arial" w:hAnsi="Times New Roman" w:cs="Times New Roman"/>
          <w:b/>
          <w:sz w:val="24"/>
          <w:szCs w:val="24"/>
        </w:rPr>
        <w:t>Ley de Responsabilidades Administrativas del Estado de México y Municipios</w:t>
      </w:r>
      <w:r w:rsidRPr="00A26570">
        <w:rPr>
          <w:rFonts w:ascii="Times New Roman" w:eastAsia="Arial" w:hAnsi="Times New Roman" w:cs="Times New Roman"/>
          <w:sz w:val="24"/>
          <w:szCs w:val="24"/>
        </w:rPr>
        <w:t>, sin necesidad de que inicie el procedimiento administrativo disciplinario.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Las conductas a que se refiere este artículo serán sancionadas por el Instituto, de conformidad con lo previsto en la </w:t>
      </w:r>
      <w:r w:rsidRPr="00A26570">
        <w:rPr>
          <w:rFonts w:ascii="Times New Roman" w:eastAsia="Arial" w:hAnsi="Times New Roman" w:cs="Times New Roman"/>
          <w:b/>
          <w:sz w:val="24"/>
          <w:szCs w:val="24"/>
        </w:rPr>
        <w:t xml:space="preserve">Ley de Responsabilidades Administrativas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Municipios</w:t>
      </w:r>
      <w:r w:rsidRPr="00A26570">
        <w:rPr>
          <w:rFonts w:ascii="Times New Roman" w:eastAsia="Arial" w:hAnsi="Times New Roman" w:cs="Times New Roman"/>
          <w:sz w:val="24"/>
          <w:szCs w:val="24"/>
        </w:rPr>
        <w:t>. En su caso, darán vista a la autoridad competente para que imponga o ejecute la sanción.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DÉCIMO SÉPTIMO.</w:t>
      </w:r>
      <w:r w:rsidRPr="00A26570">
        <w:rPr>
          <w:rFonts w:ascii="Times New Roman" w:eastAsia="Arial" w:hAnsi="Times New Roman" w:cs="Times New Roman"/>
          <w:sz w:val="24"/>
          <w:szCs w:val="24"/>
        </w:rPr>
        <w:t xml:space="preserve"> Se reforman las fracciones I, IV y X del artículo 2, el párrafo tercero del artículo 8, las fracciones XII y XIII del artículo 9, la fracción VII y el párrafo tercero del artículo 11, el párrafo segundo del artículo 15, los artículos 20, 22, el párrafo primero del artículo 34, el párrafo primero del artículo 37 y el párrafo segundo del artículo </w:t>
      </w:r>
      <w:r w:rsidRPr="00A26570">
        <w:rPr>
          <w:rFonts w:ascii="Times New Roman" w:eastAsia="Times New Roman" w:hAnsi="Times New Roman" w:cs="Times New Roman"/>
          <w:sz w:val="24"/>
          <w:szCs w:val="24"/>
        </w:rPr>
        <w:t xml:space="preserve">40 </w:t>
      </w:r>
      <w:r w:rsidRPr="00A26570">
        <w:rPr>
          <w:rFonts w:ascii="Times New Roman" w:eastAsia="Arial" w:hAnsi="Times New Roman" w:cs="Times New Roman"/>
          <w:sz w:val="24"/>
          <w:szCs w:val="24"/>
        </w:rPr>
        <w:t>de la Ley para la Administración de Bienes Vinculados al Procedimiento Penal y la Extinción de dominio para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Glosario</w:t>
      </w: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2.</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 Abandono:</w:t>
      </w:r>
      <w:r w:rsidRPr="00A26570">
        <w:rPr>
          <w:rFonts w:ascii="Times New Roman" w:eastAsia="Arial" w:hAnsi="Times New Roman" w:cs="Times New Roman"/>
          <w:sz w:val="24"/>
          <w:szCs w:val="24"/>
        </w:rPr>
        <w:t xml:space="preserve"> a la declaratoria judicial, en términos del Código </w:t>
      </w:r>
      <w:r w:rsidRPr="00A26570">
        <w:rPr>
          <w:rFonts w:ascii="Times New Roman" w:eastAsia="Arial" w:hAnsi="Times New Roman" w:cs="Times New Roman"/>
          <w:b/>
          <w:sz w:val="24"/>
          <w:szCs w:val="24"/>
        </w:rPr>
        <w:t>Nacional</w:t>
      </w:r>
      <w:r w:rsidRPr="00A26570">
        <w:rPr>
          <w:rFonts w:ascii="Times New Roman" w:eastAsia="Arial" w:hAnsi="Times New Roman" w:cs="Times New Roman"/>
          <w:sz w:val="24"/>
          <w:szCs w:val="24"/>
        </w:rPr>
        <w:t xml:space="preserve"> de Procedimientos Penales, por la que se determina que los bienes asegurados pasarán a formar parte del patrimonio estatal, ante la falta de interés de su propietario o poseedor en deducir derechos sobre los mismos;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II. y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 Código Nacional</w:t>
      </w:r>
      <w:r w:rsidRPr="00A26570">
        <w:rPr>
          <w:rFonts w:ascii="Times New Roman" w:eastAsia="Arial" w:hAnsi="Times New Roman" w:cs="Times New Roman"/>
          <w:sz w:val="24"/>
          <w:szCs w:val="24"/>
        </w:rPr>
        <w:t xml:space="preserve">: al Código </w:t>
      </w:r>
      <w:r w:rsidRPr="00A26570">
        <w:rPr>
          <w:rFonts w:ascii="Times New Roman" w:eastAsia="Arial" w:hAnsi="Times New Roman" w:cs="Times New Roman"/>
          <w:b/>
          <w:sz w:val="24"/>
          <w:szCs w:val="24"/>
        </w:rPr>
        <w:t>Nacional de</w:t>
      </w:r>
      <w:r w:rsidRPr="00A26570">
        <w:rPr>
          <w:rFonts w:ascii="Times New Roman" w:eastAsia="Arial" w:hAnsi="Times New Roman" w:cs="Times New Roman"/>
          <w:sz w:val="24"/>
          <w:szCs w:val="24"/>
        </w:rPr>
        <w:t xml:space="preserve"> Procedimientos Penales;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a 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 Extinción de Dominio: a la pérdida de los derechos a que se refiere el artículo 3 de la Ley Nacional de Extinción de Dominio;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XI. a XIV.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Objeto del Instituto</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persona titular de la Fiscalía, mediante Acuerdo, determinará la adscripción del Instituto.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Facultades del Director General</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w:t>
      </w:r>
      <w:r w:rsidRPr="00A26570">
        <w:rPr>
          <w:rFonts w:ascii="Times New Roman" w:eastAsia="Arial" w:hAnsi="Times New Roman" w:cs="Times New Roman"/>
          <w:sz w:val="24"/>
          <w:szCs w:val="24"/>
        </w:rPr>
        <w:t xml:space="preserve"> Integrar, actualizar y mejorar la base de datos con el registro de los bienes objeto de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XIII.</w:t>
      </w:r>
      <w:r w:rsidRPr="00A26570">
        <w:rPr>
          <w:rFonts w:ascii="Times New Roman" w:eastAsia="Arial" w:hAnsi="Times New Roman" w:cs="Times New Roman"/>
          <w:sz w:val="24"/>
          <w:szCs w:val="24"/>
        </w:rPr>
        <w:t xml:space="preserve"> Se informará anualmente a la Legislatura sobre el destino de los bienes;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XIV. a 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Integración del Comité Directivo</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VI.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La persona Titular del Órgano Interno de Control</w:t>
      </w:r>
      <w:r w:rsidRPr="00A26570">
        <w:rPr>
          <w:rFonts w:ascii="Times New Roman" w:eastAsia="Arial" w:hAnsi="Times New Roman" w:cs="Times New Roman"/>
          <w:sz w:val="24"/>
          <w:szCs w:val="24"/>
        </w:rPr>
        <w:t>, quien fungirá como Vocal.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Las personas</w:t>
      </w:r>
      <w:r w:rsidRPr="00A26570">
        <w:rPr>
          <w:rFonts w:ascii="Times New Roman" w:eastAsia="Arial" w:hAnsi="Times New Roman" w:cs="Times New Roman"/>
          <w:sz w:val="24"/>
          <w:szCs w:val="24"/>
        </w:rPr>
        <w:t xml:space="preserve"> integrantes del Comité Técnico contarán con voz y voto con excepción del Secretario Técnico y la persona </w:t>
      </w:r>
      <w:r w:rsidRPr="00A26570">
        <w:rPr>
          <w:rFonts w:ascii="Times New Roman" w:eastAsia="Arial" w:hAnsi="Times New Roman" w:cs="Times New Roman"/>
          <w:b/>
          <w:sz w:val="24"/>
          <w:szCs w:val="24"/>
        </w:rPr>
        <w:t>Titular del Órgano Interno de Control</w:t>
      </w:r>
      <w:r w:rsidRPr="00A26570">
        <w:rPr>
          <w:rFonts w:ascii="Times New Roman" w:eastAsia="Arial" w:hAnsi="Times New Roman" w:cs="Times New Roman"/>
          <w:sz w:val="24"/>
          <w:szCs w:val="24"/>
        </w:rPr>
        <w:t>, quienes sólo tendrán voz y ejercerán su cargo en forma honorífica.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Notificación al Instituto</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15.</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t xml:space="preserve">Las notificaciones a que se refiere esta Ley se practicarán como lo dispone el </w:t>
      </w:r>
      <w:r w:rsidRPr="00A26570">
        <w:rPr>
          <w:rFonts w:ascii="Times New Roman" w:eastAsia="Arial" w:hAnsi="Times New Roman" w:cs="Times New Roman"/>
          <w:b/>
          <w:sz w:val="24"/>
          <w:szCs w:val="24"/>
        </w:rPr>
        <w:t>Código Nacional.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Recursos obtenidos de los bienes</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20.-</w:t>
      </w:r>
      <w:r w:rsidRPr="00A26570">
        <w:rPr>
          <w:rFonts w:ascii="Times New Roman" w:eastAsia="Arial" w:hAnsi="Times New Roman" w:cs="Times New Roman"/>
          <w:sz w:val="24"/>
          <w:szCs w:val="24"/>
        </w:rPr>
        <w:t xml:space="preserve"> Los recursos que se obtengan de la administración de los bienes, se destinarán a resarcir el costo de mantenimiento y administración de los mismos, y el remanente, si lo hubiera, se mantendrá en un fondo que se entregará a quien en su momento acredite tener derecho a recibirlo. En caso de que los bienes sean declarados abandonados o decomisados, se dispondrá de dichos fondos de acuerdo a lo dispuesto en el </w:t>
      </w:r>
      <w:r w:rsidRPr="00A26570">
        <w:rPr>
          <w:rFonts w:ascii="Times New Roman" w:eastAsia="Arial" w:hAnsi="Times New Roman" w:cs="Times New Roman"/>
          <w:b/>
          <w:sz w:val="24"/>
          <w:szCs w:val="24"/>
        </w:rPr>
        <w:t>Código Nacional</w:t>
      </w:r>
      <w:r w:rsidRPr="00A26570">
        <w:rPr>
          <w:rFonts w:ascii="Times New Roman" w:eastAsia="Arial" w:hAnsi="Times New Roman" w:cs="Times New Roman"/>
          <w:sz w:val="24"/>
          <w:szCs w:val="24"/>
        </w:rPr>
        <w:t xml:space="preserve"> y esta Ley; los que sean sujetos a extinción de dominio, lo </w:t>
      </w:r>
      <w:proofErr w:type="gramStart"/>
      <w:r w:rsidRPr="00A26570">
        <w:rPr>
          <w:rFonts w:ascii="Times New Roman" w:eastAsia="Arial" w:hAnsi="Times New Roman" w:cs="Times New Roman"/>
          <w:sz w:val="24"/>
          <w:szCs w:val="24"/>
        </w:rPr>
        <w:t>serán</w:t>
      </w:r>
      <w:proofErr w:type="gramEnd"/>
      <w:r w:rsidRPr="00A26570">
        <w:rPr>
          <w:rFonts w:ascii="Times New Roman" w:eastAsia="Arial" w:hAnsi="Times New Roman" w:cs="Times New Roman"/>
          <w:sz w:val="24"/>
          <w:szCs w:val="24"/>
        </w:rPr>
        <w:t xml:space="preserve"> conforme la </w:t>
      </w:r>
      <w:r w:rsidRPr="00A26570">
        <w:rPr>
          <w:rFonts w:ascii="Times New Roman" w:eastAsia="Arial" w:hAnsi="Times New Roman" w:cs="Times New Roman"/>
          <w:b/>
          <w:sz w:val="24"/>
          <w:szCs w:val="24"/>
        </w:rPr>
        <w:t>Ley Nacional de Extinción de Dominio.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Diligencias en los bienes</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22.-</w:t>
      </w:r>
      <w:r w:rsidRPr="00A26570">
        <w:rPr>
          <w:rFonts w:ascii="Times New Roman" w:eastAsia="Arial" w:hAnsi="Times New Roman" w:cs="Times New Roman"/>
          <w:sz w:val="24"/>
          <w:szCs w:val="24"/>
        </w:rPr>
        <w:t xml:space="preserve"> El Instituto, así como los depositarios, administradores o interventores de bienes asegurados, estarán obligados a dar todas las facilidades para que el Juez, el Agente del </w:t>
      </w:r>
      <w:r w:rsidRPr="00A26570">
        <w:rPr>
          <w:rFonts w:ascii="Times New Roman" w:eastAsia="Arial" w:hAnsi="Times New Roman" w:cs="Times New Roman"/>
          <w:sz w:val="24"/>
          <w:szCs w:val="24"/>
        </w:rPr>
        <w:lastRenderedPageBreak/>
        <w:t xml:space="preserve">Ministerio Público o el defensor acreditado, que así lo requiera, practique con dichos bienes las diligencias necesarias, en términos del </w:t>
      </w:r>
      <w:r w:rsidRPr="00A26570">
        <w:rPr>
          <w:rFonts w:ascii="Times New Roman" w:eastAsia="Arial" w:hAnsi="Times New Roman" w:cs="Times New Roman"/>
          <w:b/>
          <w:sz w:val="24"/>
          <w:szCs w:val="24"/>
        </w:rPr>
        <w:t>Código Nacional.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Destino final de los bienes</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34.-</w:t>
      </w:r>
      <w:r w:rsidRPr="00A26570">
        <w:rPr>
          <w:rFonts w:ascii="Times New Roman" w:eastAsia="Arial" w:hAnsi="Times New Roman" w:cs="Times New Roman"/>
          <w:sz w:val="24"/>
          <w:szCs w:val="24"/>
        </w:rPr>
        <w:t xml:space="preserve"> El destino final de los bienes objeto de la presente Ley, se sujetará a las reglas que al efecto establezca el </w:t>
      </w:r>
      <w:r w:rsidRPr="00A26570">
        <w:rPr>
          <w:rFonts w:ascii="Times New Roman" w:eastAsia="Arial" w:hAnsi="Times New Roman" w:cs="Times New Roman"/>
          <w:b/>
          <w:sz w:val="24"/>
          <w:szCs w:val="24"/>
        </w:rPr>
        <w:t>Código Nacional</w:t>
      </w:r>
      <w:r w:rsidRPr="00A26570">
        <w:rPr>
          <w:rFonts w:ascii="Times New Roman" w:eastAsia="Arial" w:hAnsi="Times New Roman" w:cs="Times New Roman"/>
          <w:sz w:val="24"/>
          <w:szCs w:val="24"/>
        </w:rPr>
        <w:t xml:space="preserve"> y la </w:t>
      </w:r>
      <w:r w:rsidRPr="00A26570">
        <w:rPr>
          <w:rFonts w:ascii="Times New Roman" w:eastAsia="Arial" w:hAnsi="Times New Roman" w:cs="Times New Roman"/>
          <w:b/>
          <w:sz w:val="24"/>
          <w:szCs w:val="24"/>
        </w:rPr>
        <w:t>Ley Nacional de Extinción de Dominio.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Subasta</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37.-</w:t>
      </w:r>
      <w:r w:rsidRPr="00A26570">
        <w:rPr>
          <w:rFonts w:ascii="Times New Roman" w:eastAsia="Arial" w:hAnsi="Times New Roman" w:cs="Times New Roman"/>
          <w:sz w:val="24"/>
          <w:szCs w:val="24"/>
        </w:rPr>
        <w:t xml:space="preserve"> La subasta </w:t>
      </w:r>
      <w:r w:rsidRPr="00A26570">
        <w:rPr>
          <w:rFonts w:ascii="Times New Roman" w:eastAsia="Arial" w:hAnsi="Times New Roman" w:cs="Times New Roman"/>
          <w:b/>
          <w:sz w:val="24"/>
          <w:szCs w:val="24"/>
        </w:rPr>
        <w:t>se realizará de conformidad con lo establecido por la Ley Nacional de Extinción de Dominio</w:t>
      </w:r>
      <w:r w:rsidRPr="00A26570">
        <w:rPr>
          <w:rFonts w:ascii="Times New Roman" w:eastAsia="Arial" w:hAnsi="Times New Roman" w:cs="Times New Roman"/>
          <w:sz w:val="24"/>
          <w:szCs w:val="24"/>
        </w:rPr>
        <w:t xml:space="preserve"> y de la siguiente manera: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Nulidad de la enajenación</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Las personas servidoras públicas</w:t>
      </w:r>
      <w:r w:rsidRPr="00A26570">
        <w:rPr>
          <w:rFonts w:ascii="Times New Roman" w:eastAsia="Arial" w:hAnsi="Times New Roman" w:cs="Times New Roman"/>
          <w:sz w:val="24"/>
          <w:szCs w:val="24"/>
        </w:rPr>
        <w:t xml:space="preserve"> que participen en la realización de los procedimientos de enajenación previstos en esta Ley serán responsables por la inobservancia de las disposiciones establecidas en la misma, en términos de la </w:t>
      </w:r>
      <w:r w:rsidRPr="00A26570">
        <w:rPr>
          <w:rFonts w:ascii="Times New Roman" w:eastAsia="Arial" w:hAnsi="Times New Roman" w:cs="Times New Roman"/>
          <w:b/>
          <w:sz w:val="24"/>
          <w:szCs w:val="24"/>
        </w:rPr>
        <w:t>Ley de Responsabilidades Administrativas del Estado de México y Municipios</w:t>
      </w:r>
      <w:r w:rsidRPr="00A26570">
        <w:rPr>
          <w:rFonts w:ascii="Times New Roman" w:eastAsia="Arial" w:hAnsi="Times New Roman" w:cs="Times New Roman"/>
          <w:sz w:val="24"/>
          <w:szCs w:val="24"/>
        </w:rPr>
        <w:t>, sin perjuicio de la responsabilidad penal que corresponda.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DÉCIMO OCTAVO.</w:t>
      </w:r>
      <w:r w:rsidRPr="00A26570">
        <w:rPr>
          <w:rFonts w:ascii="Times New Roman" w:eastAsia="Arial" w:hAnsi="Times New Roman" w:cs="Times New Roman"/>
          <w:sz w:val="24"/>
          <w:szCs w:val="24"/>
        </w:rPr>
        <w:t xml:space="preserve"> Se reforma el artículo 4, la fracción IX Bis del artículo 5, el artículo 6, la fracción XXII del numeral 5 del artículo 7 y su último párrafo, las fracciones I, V, VI, VII y XI del artículo 9, el primer párrafo del artículo 10, la fracción III del artículo 11, el primer párrafo 16, el artículo 20, la fracción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27, el párrafo primero del artículo 31, la fracción II del artículo 44, los artículos 46, 48, el párrafo primero del artículo 73 y el artículo 77 de la Ley de Gobierno Digital del Estado de México y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4.</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Quedan exceptuados de la aplicación de esta Ley, los actos de autoridad para los que la Constitución Política del Estado Libre y Soberano de México u otro ordenamiento jurídico que exijan la firma autógrafa de manera expresa o cualquier otra formalidad no susceptible de cumplirse a través del uso de Tecnologías de la Información y Comunicación o que requieren la concurrencia personal de los servidores públicos y las personas físicas o del representante de las personas jurídicas colectivas.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lastRenderedPageBreak/>
        <w:t xml:space="preserve">Artículo </w:t>
      </w:r>
      <w:r w:rsidRPr="00A26570">
        <w:rPr>
          <w:rFonts w:ascii="Times New Roman" w:eastAsia="Times New Roman" w:hAnsi="Times New Roman" w:cs="Times New Roman"/>
          <w:b/>
          <w:sz w:val="24"/>
          <w:szCs w:val="24"/>
        </w:rPr>
        <w:t>5. ...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IX Bis.</w:t>
      </w:r>
      <w:r w:rsidRPr="00A26570">
        <w:rPr>
          <w:rFonts w:ascii="Times New Roman" w:eastAsia="Arial" w:hAnsi="Times New Roman" w:cs="Times New Roman"/>
          <w:sz w:val="24"/>
          <w:szCs w:val="24"/>
        </w:rPr>
        <w:t xml:space="preserve"> Dictamen Técnico: al documento emitido por la autoridad competente, que contiene las especificaciones y requerimientos técnicos, que deben observar los sujetos de la Ley, previo a la adquisición, arrendamiento y/o contratación de bienes o servicios en materia de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 a XXXI.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w:t>
      </w:r>
      <w:r w:rsidRPr="00A26570">
        <w:rPr>
          <w:rFonts w:ascii="Times New Roman" w:eastAsia="Arial" w:hAnsi="Times New Roman" w:cs="Times New Roman"/>
          <w:sz w:val="24"/>
          <w:szCs w:val="24"/>
        </w:rPr>
        <w:t xml:space="preserve">. Se crea el Consejo, como </w:t>
      </w:r>
      <w:r w:rsidRPr="00A26570">
        <w:rPr>
          <w:rFonts w:ascii="Times New Roman" w:eastAsia="Arial" w:hAnsi="Times New Roman" w:cs="Times New Roman"/>
          <w:b/>
          <w:sz w:val="24"/>
          <w:szCs w:val="24"/>
        </w:rPr>
        <w:t xml:space="preserve">órgano colegiado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autoridad en materia de Tecnologías de la Información y Comunicación en el Estado de México, con el objetivo</w:t>
      </w:r>
      <w:r w:rsidRPr="00A26570">
        <w:rPr>
          <w:rFonts w:ascii="Times New Roman" w:eastAsia="Arial" w:hAnsi="Times New Roman" w:cs="Times New Roman"/>
          <w:sz w:val="24"/>
          <w:szCs w:val="24"/>
        </w:rPr>
        <w:t xml:space="preserve"> de proponer, promover, diseñar, facilitar y aprobar las políticas, programas, soluciones, instrumentos y medidas en materia de gobierno digital en la Entidad a través del uso y aprovechamiento de las Tecnologías de la Información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Comunicación</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7.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1. a 4.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5.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XXI.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XXII. Una persona representante del Tribunal de 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XXIII. a XXVI.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Los respectivos nombramientos de los Ayuntamientos se realizarán de conformidad con el Reglamento de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Artículo </w:t>
      </w:r>
      <w:proofErr w:type="gramStart"/>
      <w:r w:rsidRPr="00A26570">
        <w:rPr>
          <w:rFonts w:ascii="Times New Roman" w:eastAsia="Arial" w:hAnsi="Times New Roman" w:cs="Times New Roman"/>
          <w:sz w:val="24"/>
          <w:szCs w:val="24"/>
        </w:rPr>
        <w:t>9 ....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 </w:t>
      </w:r>
      <w:r w:rsidRPr="00A26570">
        <w:rPr>
          <w:rFonts w:ascii="Times New Roman" w:eastAsia="Arial" w:hAnsi="Times New Roman" w:cs="Times New Roman"/>
          <w:sz w:val="24"/>
          <w:szCs w:val="24"/>
        </w:rPr>
        <w:t>Aprobar la implementación de la política pública de Gobierno Digital, a través del uso y aprovechamiento estratégico de las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II. a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Aprobar anualmente el Programa Estatal de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Autorizar el proyecto de Estándares de Tecnologías de la Información y Comunicación y ordenar su publicación en el periódico oficial "Gaceta del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Vigilar la aplicación de criterios, normas y procedimientos relativos al uso y aprovechamiento estratégico de las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w:t>
      </w:r>
      <w:r w:rsidRPr="00A26570">
        <w:rPr>
          <w:rFonts w:ascii="Times New Roman" w:eastAsia="Arial" w:hAnsi="Times New Roman" w:cs="Times New Roman"/>
          <w:sz w:val="24"/>
          <w:szCs w:val="24"/>
        </w:rPr>
        <w:t xml:space="preserve"> Promover la interoperabilidad entre las tecnologías existentes a nivel federal, estatal y municipal, de manera que se logre la cooperación y coordinación necesaria para asegurar el éxito del Gobierno Digital, a través del uso y aprovechamiento de las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10.</w:t>
      </w:r>
      <w:r w:rsidRPr="00A26570">
        <w:rPr>
          <w:rFonts w:ascii="Times New Roman" w:eastAsia="Arial" w:hAnsi="Times New Roman" w:cs="Times New Roman"/>
          <w:sz w:val="24"/>
          <w:szCs w:val="24"/>
        </w:rPr>
        <w:t xml:space="preserve"> Cada Sujeto de la Ley integrará un Comité Interno de </w:t>
      </w:r>
      <w:r w:rsidRPr="00A26570">
        <w:rPr>
          <w:rFonts w:ascii="Times New Roman" w:eastAsia="Arial" w:hAnsi="Times New Roman" w:cs="Times New Roman"/>
          <w:b/>
          <w:sz w:val="24"/>
          <w:szCs w:val="24"/>
        </w:rPr>
        <w:t>Gobierno Digital</w:t>
      </w:r>
      <w:r w:rsidRPr="00A26570">
        <w:rPr>
          <w:rFonts w:ascii="Times New Roman" w:eastAsia="Arial" w:hAnsi="Times New Roman" w:cs="Times New Roman"/>
          <w:sz w:val="24"/>
          <w:szCs w:val="24"/>
        </w:rPr>
        <w:t>, con la finalidad de realizar acciones de apoyo, orientación y ejecución para el cumplimiento del objeto de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11 ....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III. </w:t>
      </w:r>
      <w:r w:rsidRPr="00A26570">
        <w:rPr>
          <w:rFonts w:ascii="Times New Roman" w:eastAsia="Arial" w:hAnsi="Times New Roman" w:cs="Times New Roman"/>
          <w:sz w:val="24"/>
          <w:szCs w:val="24"/>
        </w:rPr>
        <w:t>Formular el proyecto de estándares de Tecnologías de la Información y Comunicación y someterlo a consideración del Consejo.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 a XXIV.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16. En </w:t>
      </w:r>
      <w:r w:rsidRPr="00A26570">
        <w:rPr>
          <w:rFonts w:ascii="Times New Roman" w:eastAsia="Arial" w:hAnsi="Times New Roman" w:cs="Times New Roman"/>
          <w:sz w:val="24"/>
          <w:szCs w:val="24"/>
        </w:rPr>
        <w:t xml:space="preserve">septiembre de cada año, el Secretario Técnico deberá integrar el Programa Estatal de Tecnologías de la Información y Comunicación, que es la suma de los Programas Sectoriales </w:t>
      </w:r>
      <w:r w:rsidRPr="00A26570">
        <w:rPr>
          <w:rFonts w:ascii="Times New Roman" w:eastAsia="Arial" w:hAnsi="Times New Roman" w:cs="Times New Roman"/>
          <w:b/>
          <w:sz w:val="24"/>
          <w:szCs w:val="24"/>
        </w:rPr>
        <w:t>de Tecnologías de la Información y Comunicación de cada Sujeto de la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20. </w:t>
      </w:r>
      <w:r w:rsidRPr="00A26570">
        <w:rPr>
          <w:rFonts w:ascii="Times New Roman" w:eastAsia="Arial" w:hAnsi="Times New Roman" w:cs="Times New Roman"/>
          <w:sz w:val="24"/>
          <w:szCs w:val="24"/>
        </w:rPr>
        <w:t xml:space="preserve">Los sujetos de la presente Ley, deberán transformar sus portales informativos en transaccionales, para que las personas puedan realizar, de manera ágil y sencilla, los trámites y servicios digitales que ofrecen en sus respectivos ámbitos de competencia y que se encuentren en el </w:t>
      </w:r>
      <w:r w:rsidRPr="00A26570">
        <w:rPr>
          <w:rFonts w:ascii="Times New Roman" w:eastAsia="Arial" w:hAnsi="Times New Roman" w:cs="Times New Roman"/>
          <w:b/>
          <w:sz w:val="24"/>
          <w:szCs w:val="24"/>
        </w:rPr>
        <w:t>SEITS.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27.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III. </w:t>
      </w:r>
      <w:r w:rsidRPr="00A26570">
        <w:rPr>
          <w:rFonts w:ascii="Times New Roman" w:eastAsia="Arial" w:hAnsi="Times New Roman" w:cs="Times New Roman"/>
          <w:sz w:val="24"/>
          <w:szCs w:val="24"/>
        </w:rPr>
        <w:t xml:space="preserve">Establecer lineamientos para la operación e interconexión entre los sujetos de la presente ley con el </w:t>
      </w:r>
      <w:r w:rsidRPr="00A26570">
        <w:rPr>
          <w:rFonts w:ascii="Times New Roman" w:eastAsia="Arial" w:hAnsi="Times New Roman" w:cs="Times New Roman"/>
          <w:b/>
          <w:sz w:val="24"/>
          <w:szCs w:val="24"/>
        </w:rPr>
        <w:t>RUPAEMEX.</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31. </w:t>
      </w:r>
      <w:r w:rsidRPr="00A26570">
        <w:rPr>
          <w:rFonts w:ascii="Times New Roman" w:eastAsia="Arial" w:hAnsi="Times New Roman" w:cs="Times New Roman"/>
          <w:sz w:val="24"/>
          <w:szCs w:val="24"/>
        </w:rPr>
        <w:t xml:space="preserve">Se crea el </w:t>
      </w:r>
      <w:r w:rsidRPr="00A26570">
        <w:rPr>
          <w:rFonts w:ascii="Times New Roman" w:eastAsia="Arial" w:hAnsi="Times New Roman" w:cs="Times New Roman"/>
          <w:b/>
          <w:sz w:val="24"/>
          <w:szCs w:val="24"/>
        </w:rPr>
        <w:t xml:space="preserve">SEITS </w:t>
      </w:r>
      <w:r w:rsidRPr="00A26570">
        <w:rPr>
          <w:rFonts w:ascii="Times New Roman" w:eastAsia="Arial" w:hAnsi="Times New Roman" w:cs="Times New Roman"/>
          <w:sz w:val="24"/>
          <w:szCs w:val="24"/>
        </w:rPr>
        <w:t xml:space="preserve">como un servicio público de consulta y gestión de trámites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servicios con base en el uso de medios electrónicos y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44 ....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proofErr w:type="gramStart"/>
      <w:r w:rsidRPr="00A26570">
        <w:rPr>
          <w:rFonts w:ascii="Times New Roman" w:eastAsia="Arial" w:hAnsi="Times New Roman" w:cs="Times New Roman"/>
          <w:b/>
          <w:sz w:val="24"/>
          <w:szCs w:val="24"/>
        </w:rPr>
        <w:lastRenderedPageBreak/>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Incorporar en el </w:t>
      </w:r>
      <w:r w:rsidRPr="00A26570">
        <w:rPr>
          <w:rFonts w:ascii="Times New Roman" w:eastAsia="Arial" w:hAnsi="Times New Roman" w:cs="Times New Roman"/>
          <w:b/>
          <w:sz w:val="24"/>
          <w:szCs w:val="24"/>
        </w:rPr>
        <w:t>SEITS</w:t>
      </w:r>
      <w:r w:rsidRPr="00A26570">
        <w:rPr>
          <w:rFonts w:ascii="Times New Roman" w:eastAsia="Arial" w:hAnsi="Times New Roman" w:cs="Times New Roman"/>
          <w:sz w:val="24"/>
          <w:szCs w:val="24"/>
        </w:rPr>
        <w:t xml:space="preserve"> los trámites y servicios digitales que sean de nueva creación.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 Bis. </w:t>
      </w:r>
      <w:proofErr w:type="gramStart"/>
      <w:r w:rsidRPr="00A26570">
        <w:rPr>
          <w:rFonts w:ascii="Times New Roman" w:eastAsia="Arial" w:hAnsi="Times New Roman" w:cs="Times New Roman"/>
          <w:b/>
          <w:sz w:val="24"/>
          <w:szCs w:val="24"/>
        </w:rPr>
        <w:t>a</w:t>
      </w:r>
      <w:proofErr w:type="gramEnd"/>
      <w:r w:rsidRPr="00A26570">
        <w:rPr>
          <w:rFonts w:ascii="Times New Roman" w:eastAsia="Arial" w:hAnsi="Times New Roman" w:cs="Times New Roman"/>
          <w:b/>
          <w:sz w:val="24"/>
          <w:szCs w:val="24"/>
        </w:rPr>
        <w:t xml:space="preserve"> XIX.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46.</w:t>
      </w:r>
      <w:r w:rsidRPr="00A26570">
        <w:rPr>
          <w:rFonts w:ascii="Times New Roman" w:eastAsia="Arial" w:hAnsi="Times New Roman" w:cs="Times New Roman"/>
          <w:sz w:val="24"/>
          <w:szCs w:val="24"/>
        </w:rPr>
        <w:t xml:space="preserve"> Los Sujetos de la Ley deberán entregar de manera trimestral al Secretario Técnico de su respectivo Comité Interno, el Reporte de Avance de los </w:t>
      </w:r>
      <w:r w:rsidRPr="00A26570">
        <w:rPr>
          <w:rFonts w:ascii="Times New Roman" w:eastAsia="Arial" w:hAnsi="Times New Roman" w:cs="Times New Roman"/>
          <w:b/>
          <w:sz w:val="24"/>
          <w:szCs w:val="24"/>
        </w:rPr>
        <w:t>Programas Sectoriales de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48.</w:t>
      </w:r>
      <w:r w:rsidRPr="00A26570">
        <w:rPr>
          <w:rFonts w:ascii="Times New Roman" w:eastAsia="Arial" w:hAnsi="Times New Roman" w:cs="Times New Roman"/>
          <w:sz w:val="24"/>
          <w:szCs w:val="24"/>
        </w:rPr>
        <w:t xml:space="preserve"> El Secretario Técnico deberá presentar al Consejo, el reporte de avance del </w:t>
      </w:r>
      <w:r w:rsidRPr="00A26570">
        <w:rPr>
          <w:rFonts w:ascii="Times New Roman" w:eastAsia="Arial" w:hAnsi="Times New Roman" w:cs="Times New Roman"/>
          <w:b/>
          <w:sz w:val="24"/>
          <w:szCs w:val="24"/>
        </w:rPr>
        <w:t>Programa Estatal de Tecnologías de la Información y Comunicación.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73.</w:t>
      </w:r>
      <w:r w:rsidRPr="00A26570">
        <w:rPr>
          <w:rFonts w:ascii="Times New Roman" w:eastAsia="Arial" w:hAnsi="Times New Roman" w:cs="Times New Roman"/>
          <w:sz w:val="24"/>
          <w:szCs w:val="24"/>
        </w:rPr>
        <w:t xml:space="preserve"> Los Sujetos de la Ley que con motivo de sus funciones requieran el uso del correo electrónico institucional para la comunicación interna y externa como medio de comunicación oficial, deberán tramitar una cuenta </w:t>
      </w:r>
      <w:r w:rsidRPr="00A26570">
        <w:rPr>
          <w:rFonts w:ascii="Times New Roman" w:eastAsia="Arial" w:hAnsi="Times New Roman" w:cs="Times New Roman"/>
          <w:b/>
          <w:sz w:val="24"/>
          <w:szCs w:val="24"/>
        </w:rPr>
        <w:t>para el uso del mismo</w:t>
      </w:r>
      <w:r w:rsidRPr="00A26570">
        <w:rPr>
          <w:rFonts w:ascii="Times New Roman" w:eastAsia="Arial" w:hAnsi="Times New Roman" w:cs="Times New Roman"/>
          <w:sz w:val="24"/>
          <w:szCs w:val="24"/>
        </w:rPr>
        <w:t xml:space="preserve"> ante la Dirección, previo cumplimiento de los requisitos que esta señale.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77.</w:t>
      </w:r>
      <w:r w:rsidRPr="00A26570">
        <w:rPr>
          <w:rFonts w:ascii="Times New Roman" w:eastAsia="Arial" w:hAnsi="Times New Roman" w:cs="Times New Roman"/>
          <w:sz w:val="24"/>
          <w:szCs w:val="24"/>
        </w:rPr>
        <w:t xml:space="preserve"> Los servidores públicos que infrinjan las disposiciones de esta Ley serán sancionados de conformidad con la </w:t>
      </w:r>
      <w:r w:rsidRPr="00A26570">
        <w:rPr>
          <w:rFonts w:ascii="Times New Roman" w:eastAsia="Arial" w:hAnsi="Times New Roman" w:cs="Times New Roman"/>
          <w:b/>
          <w:sz w:val="24"/>
          <w:szCs w:val="24"/>
        </w:rPr>
        <w:t>Ley de Responsabilidades Administrativas del Estado de México y Municipios</w:t>
      </w:r>
      <w:r w:rsidRPr="00A26570">
        <w:rPr>
          <w:rFonts w:ascii="Times New Roman" w:eastAsia="Arial" w:hAnsi="Times New Roman" w:cs="Times New Roman"/>
          <w:sz w:val="24"/>
          <w:szCs w:val="24"/>
        </w:rPr>
        <w:t xml:space="preserve"> y demás ordenamientos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DÉCIMO NOVENO. </w:t>
      </w:r>
      <w:r w:rsidRPr="00A26570">
        <w:rPr>
          <w:rFonts w:ascii="Times New Roman" w:eastAsia="Arial" w:hAnsi="Times New Roman" w:cs="Times New Roman"/>
          <w:sz w:val="24"/>
          <w:szCs w:val="24"/>
        </w:rPr>
        <w:t>Se reforma el artículo 15, el párrafo segundo del artículo 24, el inciso c) del artículo 26 Ter, los artículos 38 y 76 de la Ley de Bienes del Estado de México y sus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15.-</w:t>
      </w:r>
      <w:r w:rsidRPr="00A26570">
        <w:rPr>
          <w:rFonts w:ascii="Times New Roman" w:eastAsia="Arial" w:hAnsi="Times New Roman" w:cs="Times New Roman"/>
          <w:sz w:val="24"/>
          <w:szCs w:val="24"/>
        </w:rPr>
        <w:t xml:space="preserve"> Son bienes de uso común los que pueden ser aprovechados por los habitantes del Estado de México y de sus municipios, sin más limitaciones y restricciones que las establecidas por las leyes y los reglamentos administrativos.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b/>
          <w:sz w:val="24"/>
          <w:szCs w:val="24"/>
        </w:rPr>
        <w:t>Artículo 24.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t xml:space="preserve">La infracción a lo dispuesto en este artículo será sancionada en términos de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 Ter.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 </w:t>
      </w:r>
      <w:proofErr w:type="gramStart"/>
      <w:r w:rsidRPr="00A26570">
        <w:rPr>
          <w:rFonts w:ascii="Times New Roman" w:eastAsia="Arial" w:hAnsi="Times New Roman" w:cs="Times New Roman"/>
          <w:b/>
          <w:sz w:val="24"/>
          <w:szCs w:val="24"/>
        </w:rPr>
        <w:t>y</w:t>
      </w:r>
      <w:proofErr w:type="gramEnd"/>
      <w:r w:rsidRPr="00A26570">
        <w:rPr>
          <w:rFonts w:ascii="Times New Roman" w:eastAsia="Arial" w:hAnsi="Times New Roman" w:cs="Times New Roman"/>
          <w:b/>
          <w:sz w:val="24"/>
          <w:szCs w:val="24"/>
        </w:rPr>
        <w:t xml:space="preserve"> b)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c)</w:t>
      </w:r>
      <w:r w:rsidRPr="00A26570">
        <w:rPr>
          <w:rFonts w:ascii="Times New Roman" w:eastAsia="Arial" w:hAnsi="Times New Roman" w:cs="Times New Roman"/>
          <w:sz w:val="24"/>
          <w:szCs w:val="24"/>
        </w:rPr>
        <w:t xml:space="preserve"> Se presenten causas que lo justifiquen, no atribuibles a los permisionarios.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38.-</w:t>
      </w:r>
      <w:r w:rsidRPr="00A26570">
        <w:rPr>
          <w:rFonts w:ascii="Times New Roman" w:eastAsia="Arial" w:hAnsi="Times New Roman" w:cs="Times New Roman"/>
          <w:sz w:val="24"/>
          <w:szCs w:val="24"/>
        </w:rPr>
        <w:t xml:space="preserve"> La dación en pago por concepto de indemnización por aplicación de la Ley de Expropiación para el Estado de México, podrá convenirse con los afectados, para cuyo efecto las autoridades competentes procederán a formalizar el acuerdo respectivo.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76.-</w:t>
      </w:r>
      <w:r w:rsidRPr="00A26570">
        <w:rPr>
          <w:rFonts w:ascii="Times New Roman" w:eastAsia="Arial" w:hAnsi="Times New Roman" w:cs="Times New Roman"/>
          <w:sz w:val="24"/>
          <w:szCs w:val="24"/>
        </w:rPr>
        <w:t xml:space="preserve"> Contra los actos y resoluciones administrativos que dicten o ejecuten las autoridades administrativas del Estado y de los municipios, en la aplicación de la presente ley, los particulares afectados tendrán la opción de interponer el recurso administrativo de inconformidad ante la propia autoridad o el juicio ante el </w:t>
      </w:r>
      <w:r w:rsidRPr="00A26570">
        <w:rPr>
          <w:rFonts w:ascii="Times New Roman" w:eastAsia="Arial" w:hAnsi="Times New Roman" w:cs="Times New Roman"/>
          <w:b/>
          <w:sz w:val="24"/>
          <w:szCs w:val="24"/>
        </w:rPr>
        <w:t>Tribunal de Justicia Administrativa del Estado de México</w:t>
      </w:r>
      <w:r w:rsidRPr="00A26570">
        <w:rPr>
          <w:rFonts w:ascii="Times New Roman" w:eastAsia="Arial" w:hAnsi="Times New Roman" w:cs="Times New Roman"/>
          <w:sz w:val="24"/>
          <w:szCs w:val="24"/>
        </w:rPr>
        <w:t>, conforme a las disposiciones del Código de Procedimientos Administrativos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VIGÉSIMO.</w:t>
      </w:r>
      <w:r w:rsidRPr="00A26570">
        <w:rPr>
          <w:rFonts w:ascii="Times New Roman" w:eastAsia="Arial" w:hAnsi="Times New Roman" w:cs="Times New Roman"/>
          <w:sz w:val="24"/>
          <w:szCs w:val="24"/>
        </w:rPr>
        <w:t xml:space="preserve"> Se reforma la fracción V del artículo 1, el párrafo segundo del artículo 2, los artículos 4, 5, 6, los párrafos segundo, sexto, octavo, noveno, décimo, décimo primero, décimo tercero y décimo séptimo del artículo 10, el artículo 11, la fracción VIII del artículo 15, las fracciones I</w:t>
      </w:r>
      <w:r w:rsidRPr="00A26570">
        <w:rPr>
          <w:rFonts w:ascii="Times New Roman" w:eastAsia="Times New Roman" w:hAnsi="Times New Roman" w:cs="Times New Roman"/>
          <w:sz w:val="24"/>
          <w:szCs w:val="24"/>
        </w:rPr>
        <w:t>, II</w:t>
      </w:r>
      <w:r w:rsidRPr="00A26570">
        <w:rPr>
          <w:rFonts w:ascii="Times New Roman" w:eastAsia="Arial" w:hAnsi="Times New Roman" w:cs="Times New Roman"/>
          <w:sz w:val="24"/>
          <w:szCs w:val="24"/>
        </w:rPr>
        <w:t>, IV y VII del artículo 16, el párrafo primero y la fracción VII del artículo 18, el párrafo primero del artículo 20, los párrafos primero y tercero del artículo 22, los artículos 27, 30, 35, 37, 38, 41, 43, el párrafo cuarto del artículo 47, la fracción I del artículo 51, el artículo 52 y se adición la fracción VIII Bis al artículo 18 de la Ley de Planeación del Estado de México y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Del equilibrio de los factores de la producción, en un marco de estabilidad económica y social que garantice la competitividad y privilegie el eficiente, transparente y racional ejercicio de los recursos públicos.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Es responsabilidad del titular del Ejecutivo Estatal conducir la planeación para el desarrollo del Estado de México, y al interior de los municipios dicha responsabilidad recaerá en los Presidentes Municipales, quienes lo harán con base en las disposiciones legales y en ejercicio de sus atribuciones con respeto irrestricto a </w:t>
      </w:r>
      <w:r w:rsidRPr="00A26570">
        <w:rPr>
          <w:rFonts w:ascii="Times New Roman" w:eastAsia="Arial" w:hAnsi="Times New Roman" w:cs="Times New Roman"/>
          <w:b/>
          <w:sz w:val="24"/>
          <w:szCs w:val="24"/>
        </w:rPr>
        <w:t xml:space="preserve">los derechos humanos reconocidos en la Constitución Política de los Estados Unidos Mexicanos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la Constitución Política del Estado Libre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Soberano</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así como al fortalecimiento del pacto federal y del municipio libre y autónomo.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w:t>
      </w:r>
      <w:r w:rsidRPr="00A26570">
        <w:rPr>
          <w:rFonts w:ascii="Times New Roman" w:eastAsia="Arial" w:hAnsi="Times New Roman" w:cs="Times New Roman"/>
          <w:sz w:val="24"/>
          <w:szCs w:val="24"/>
        </w:rPr>
        <w:t xml:space="preserve"> La planeación democrática para el desarrollo se sustenta en los principios de igualdad, la no discriminación, simplicidad, claridad, congruencia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proximidad de los habitantes del Estado de México, así como de previsión, unidad y flexibilidad en la coordinación, cooperación y eficacia para el cumplimiento de los objetivos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eficiencia en la asignación, uso, destino de los recursos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el cuidado del medio ambiente, </w:t>
      </w:r>
      <w:r w:rsidRPr="00A26570">
        <w:rPr>
          <w:rFonts w:ascii="Times New Roman" w:eastAsia="Arial" w:hAnsi="Times New Roman" w:cs="Times New Roman"/>
          <w:b/>
          <w:sz w:val="24"/>
          <w:szCs w:val="24"/>
        </w:rPr>
        <w:t>con perspectiva de interculturalidad</w:t>
      </w:r>
      <w:r w:rsidRPr="00A26570">
        <w:rPr>
          <w:rFonts w:ascii="Times New Roman" w:eastAsia="Arial" w:hAnsi="Times New Roman" w:cs="Times New Roman"/>
          <w:sz w:val="24"/>
          <w:szCs w:val="24"/>
        </w:rPr>
        <w:t xml:space="preserve"> y de género, debiendo establecer criterios de </w:t>
      </w:r>
      <w:proofErr w:type="spellStart"/>
      <w:r w:rsidRPr="00A26570">
        <w:rPr>
          <w:rFonts w:ascii="Times New Roman" w:eastAsia="Arial" w:hAnsi="Times New Roman" w:cs="Times New Roman"/>
          <w:sz w:val="24"/>
          <w:szCs w:val="24"/>
        </w:rPr>
        <w:t>transversalización</w:t>
      </w:r>
      <w:proofErr w:type="spellEnd"/>
      <w:r w:rsidRPr="00A26570">
        <w:rPr>
          <w:rFonts w:ascii="Times New Roman" w:eastAsia="Arial" w:hAnsi="Times New Roman" w:cs="Times New Roman"/>
          <w:sz w:val="24"/>
          <w:szCs w:val="24"/>
        </w:rPr>
        <w:t xml:space="preserve"> que garanticen la igualdad de oportunidades entre mujeres y hombres y, asimismo, promuevan el adelanto de las mujeres mediante el acceso equitativo a los bienes, recursos y beneficios del desarrollo.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w:t>
      </w:r>
      <w:r w:rsidRPr="00A26570">
        <w:rPr>
          <w:rFonts w:ascii="Times New Roman" w:eastAsia="Arial" w:hAnsi="Times New Roman" w:cs="Times New Roman"/>
          <w:sz w:val="24"/>
          <w:szCs w:val="24"/>
        </w:rPr>
        <w:t xml:space="preserve"> La planeación democrática tiene por objeto el desarrollo del Estado de México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Municipios, con pleno respeto a la soberanía estatal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a la autonomía municipal, en concordancia </w:t>
      </w:r>
      <w:r w:rsidRPr="00A26570">
        <w:rPr>
          <w:rFonts w:ascii="Times New Roman" w:eastAsia="Arial" w:hAnsi="Times New Roman" w:cs="Times New Roman"/>
          <w:sz w:val="24"/>
          <w:szCs w:val="24"/>
        </w:rPr>
        <w:lastRenderedPageBreak/>
        <w:t xml:space="preserve">con los fines sociales, </w:t>
      </w:r>
      <w:r w:rsidRPr="00A26570">
        <w:rPr>
          <w:rFonts w:ascii="Times New Roman" w:eastAsia="Arial" w:hAnsi="Times New Roman" w:cs="Times New Roman"/>
          <w:b/>
          <w:sz w:val="24"/>
          <w:szCs w:val="24"/>
        </w:rPr>
        <w:t>culturales</w:t>
      </w:r>
      <w:r w:rsidRPr="00A26570">
        <w:rPr>
          <w:rFonts w:ascii="Times New Roman" w:eastAsia="Arial" w:hAnsi="Times New Roman" w:cs="Times New Roman"/>
          <w:sz w:val="24"/>
          <w:szCs w:val="24"/>
        </w:rPr>
        <w:t xml:space="preserve">, económicos, ambientales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políticos que establecen la Constitución Política de los Estados Unidos Mexicanos y la Constitución Política del Estado Libre y Soberano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w:t>
      </w:r>
      <w:r w:rsidRPr="00A26570">
        <w:rPr>
          <w:rFonts w:ascii="Times New Roman" w:eastAsia="Arial" w:hAnsi="Times New Roman" w:cs="Times New Roman"/>
          <w:sz w:val="24"/>
          <w:szCs w:val="24"/>
        </w:rPr>
        <w:t xml:space="preserve"> La planeación democrática para el desarrollo, como proceso permanente, debe ser el medio para lograr el progreso económico y social del Estado de México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municipios, dirigido principalmente a la atención de las necesidades básicas que se traduzcan en el mejoramiento de la calidad de vida de la población </w:t>
      </w:r>
      <w:r w:rsidRPr="00A26570">
        <w:rPr>
          <w:rFonts w:ascii="Times New Roman" w:eastAsia="Arial" w:hAnsi="Times New Roman" w:cs="Times New Roman"/>
          <w:b/>
          <w:sz w:val="24"/>
          <w:szCs w:val="24"/>
        </w:rPr>
        <w:t>para lograr una sociedad igualitaria</w:t>
      </w:r>
      <w:r w:rsidRPr="00A26570">
        <w:rPr>
          <w:rFonts w:ascii="Times New Roman" w:eastAsia="Arial" w:hAnsi="Times New Roman" w:cs="Times New Roman"/>
          <w:sz w:val="24"/>
          <w:szCs w:val="24"/>
        </w:rPr>
        <w:t xml:space="preserve">, mediante la participación de los diferentes órdenes de gobierno, habitantes, grupos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organizaciones sociales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privados.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Agenda Digital.</w:t>
      </w:r>
      <w:r w:rsidRPr="00A26570">
        <w:rPr>
          <w:rFonts w:ascii="Times New Roman" w:eastAsia="Arial" w:hAnsi="Times New Roman" w:cs="Times New Roman"/>
          <w:sz w:val="24"/>
          <w:szCs w:val="24"/>
        </w:rPr>
        <w:t xml:space="preserve"> La prevista en la Ley de </w:t>
      </w:r>
      <w:r w:rsidRPr="00A26570">
        <w:rPr>
          <w:rFonts w:ascii="Times New Roman" w:eastAsia="Arial" w:hAnsi="Times New Roman" w:cs="Times New Roman"/>
          <w:b/>
          <w:sz w:val="24"/>
          <w:szCs w:val="24"/>
        </w:rPr>
        <w:t>Gobierno Digital</w:t>
      </w:r>
      <w:r w:rsidRPr="00A26570">
        <w:rPr>
          <w:rFonts w:ascii="Times New Roman" w:eastAsia="Arial" w:hAnsi="Times New Roman" w:cs="Times New Roman"/>
          <w:sz w:val="24"/>
          <w:szCs w:val="24"/>
        </w:rPr>
        <w:t xml:space="preserve">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Datos abiertos. Los datos digitales de carácter público accesibles en línea que pueden ser reutilizados y redistribuidos por cualquier interesado y que son accesibles, integrales, gratuitos, no discriminatorios, oportunos, permanentes, primarios, legibles por los datos digitales de carácter público accesibles en línea que pueden ser reutilizados y redistribuidos por cualquier interesado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que son accesibles, integrales, gratuitos, no discriminatorios, oportunos, permanentes, primarios, legibles por maquinas, en formatos abiertos y de libre uso, en términos de las disposiciones jurídicas de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Diagnóstico. Es la parte de la Planeación Estratégica que debe considerar la</w:t>
      </w:r>
      <w:r w:rsidRPr="00A26570">
        <w:rPr>
          <w:rFonts w:ascii="Times New Roman" w:eastAsia="Arial" w:hAnsi="Times New Roman" w:cs="Times New Roman"/>
          <w:sz w:val="24"/>
          <w:szCs w:val="24"/>
        </w:rPr>
        <w:t xml:space="preserve"> descripción, evaluación y análisis </w:t>
      </w:r>
      <w:r w:rsidRPr="00A26570">
        <w:rPr>
          <w:rFonts w:ascii="Times New Roman" w:eastAsia="Arial" w:hAnsi="Times New Roman" w:cs="Times New Roman"/>
          <w:b/>
          <w:sz w:val="24"/>
          <w:szCs w:val="24"/>
        </w:rPr>
        <w:t>crítico</w:t>
      </w:r>
      <w:r w:rsidRPr="00A26570">
        <w:rPr>
          <w:rFonts w:ascii="Times New Roman" w:eastAsia="Arial" w:hAnsi="Times New Roman" w:cs="Times New Roman"/>
          <w:sz w:val="24"/>
          <w:szCs w:val="24"/>
        </w:rPr>
        <w:t xml:space="preserve"> de la situación actual y la trayectoria histórica de la realidad económica, </w:t>
      </w:r>
      <w:r w:rsidRPr="00A26570">
        <w:rPr>
          <w:rFonts w:ascii="Times New Roman" w:eastAsia="Arial" w:hAnsi="Times New Roman" w:cs="Times New Roman"/>
          <w:b/>
          <w:sz w:val="24"/>
          <w:szCs w:val="24"/>
        </w:rPr>
        <w:t>demográfica</w:t>
      </w:r>
      <w:r w:rsidRPr="00A26570">
        <w:rPr>
          <w:rFonts w:ascii="Times New Roman" w:eastAsia="Arial" w:hAnsi="Times New Roman" w:cs="Times New Roman"/>
          <w:sz w:val="24"/>
          <w:szCs w:val="24"/>
        </w:rPr>
        <w:t xml:space="preserve">, ambiental, política y social en su </w:t>
      </w:r>
      <w:r w:rsidRPr="00A26570">
        <w:rPr>
          <w:rFonts w:ascii="Times New Roman" w:eastAsia="Arial" w:hAnsi="Times New Roman" w:cs="Times New Roman"/>
          <w:b/>
          <w:sz w:val="24"/>
          <w:szCs w:val="24"/>
        </w:rPr>
        <w:t>conjunto</w:t>
      </w:r>
      <w:r w:rsidRPr="00A26570">
        <w:rPr>
          <w:rFonts w:ascii="Times New Roman" w:eastAsia="Arial" w:hAnsi="Times New Roman" w:cs="Times New Roman"/>
          <w:sz w:val="24"/>
          <w:szCs w:val="24"/>
        </w:rPr>
        <w:t xml:space="preserve"> de alguna </w:t>
      </w:r>
      <w:r w:rsidRPr="00A26570">
        <w:rPr>
          <w:rFonts w:ascii="Times New Roman" w:eastAsia="Arial" w:hAnsi="Times New Roman" w:cs="Times New Roman"/>
          <w:b/>
          <w:sz w:val="24"/>
          <w:szCs w:val="24"/>
        </w:rPr>
        <w:t>problemática</w:t>
      </w:r>
      <w:r w:rsidRPr="00A26570">
        <w:rPr>
          <w:rFonts w:ascii="Times New Roman" w:eastAsia="Arial" w:hAnsi="Times New Roman" w:cs="Times New Roman"/>
          <w:sz w:val="24"/>
          <w:szCs w:val="24"/>
        </w:rPr>
        <w:t xml:space="preserve"> que se desee estudiar </w:t>
      </w:r>
      <w:r w:rsidRPr="00A26570">
        <w:rPr>
          <w:rFonts w:ascii="Times New Roman" w:eastAsia="Arial" w:hAnsi="Times New Roman" w:cs="Times New Roman"/>
          <w:b/>
          <w:sz w:val="24"/>
          <w:szCs w:val="24"/>
        </w:rPr>
        <w:t>identificada en el contexto estatal.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Dependencias. A las Secretarías que se señalan en la Ley Orgánica de la Administración Pública del Estado de México, incluyendo a sus unidades administrativas y órganos administrativos desconcentrados.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Entidades Públicas. A tribunales administrativos y organismos públicos descentralizados, empresas de participación estatal o municipal y fideicomisos públicos, todos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Estrategia de desarrollo. Conjunto de principios, acciones, metas y recursos a utilizar en el corto, mediano y largo plazo contenidos en las políticas de desarrollo estatal para orientar el proceso de planeación del desarrollo para alcanzar los objetivos a los que se desea llegar.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Meta.</w:t>
      </w:r>
      <w:r w:rsidRPr="00A26570">
        <w:rPr>
          <w:rFonts w:ascii="Times New Roman" w:eastAsia="Arial" w:hAnsi="Times New Roman" w:cs="Times New Roman"/>
          <w:sz w:val="24"/>
          <w:szCs w:val="24"/>
        </w:rPr>
        <w:t xml:space="preserve"> Dimensionamiento del objetivo que se pretende alcanzar en términos de cantidad, tiempo y espacio determinados, con los recursos necesarios. </w:t>
      </w:r>
      <w:r w:rsidRPr="00A26570">
        <w:rPr>
          <w:rFonts w:ascii="Times New Roman" w:eastAsia="Arial" w:hAnsi="Times New Roman" w:cs="Times New Roman"/>
          <w:b/>
          <w:sz w:val="24"/>
          <w:szCs w:val="24"/>
        </w:rPr>
        <w:t>Las metas deben estar orientadas a mejorar de forma significativa los resultados del desempeño institucional.</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11.-</w:t>
      </w:r>
      <w:r w:rsidRPr="00A26570">
        <w:rPr>
          <w:rFonts w:ascii="Times New Roman" w:eastAsia="Arial" w:hAnsi="Times New Roman" w:cs="Times New Roman"/>
          <w:sz w:val="24"/>
          <w:szCs w:val="24"/>
        </w:rPr>
        <w:t xml:space="preserve"> El Sistema de Planeación Democrática para el Desarrollo del Estado de México y Municipios </w:t>
      </w:r>
      <w:r w:rsidRPr="00A26570">
        <w:rPr>
          <w:rFonts w:ascii="Times New Roman" w:eastAsia="Arial" w:hAnsi="Times New Roman" w:cs="Times New Roman"/>
          <w:b/>
          <w:sz w:val="24"/>
          <w:szCs w:val="24"/>
        </w:rPr>
        <w:t xml:space="preserve">se sustenta en los principios de igualdad, no discriminación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congruencia de los habitantes del Estado de México,</w:t>
      </w:r>
      <w:r w:rsidRPr="00A26570">
        <w:rPr>
          <w:rFonts w:ascii="Times New Roman" w:eastAsia="Arial" w:hAnsi="Times New Roman" w:cs="Times New Roman"/>
          <w:sz w:val="24"/>
          <w:szCs w:val="24"/>
        </w:rPr>
        <w:t xml:space="preserve"> los poderes Legislativo, Ejecutivo, Judicial, los grupos y organizaciones sociales y privados, entre sí, a fin de efectuar acciones al amparo de mecanismos de coordinación y participación, conforme a la competencia y atribución de los titulares de las Dependencias, Entidades Públicas y unidades administrativas, en los cuales se consideren propuestas; planteen demandas y formalizan acuerdos.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15.</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Integrar con la participación ciudadana el Plan de Largo Plazo del Estado de México para por lo menos 20 años y en su caso readecuarlo cada seis años;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IX. a 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16.</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Elaborar en coordinación, apoyo y participación de las Dependencias y Entidades Públicas de </w:t>
      </w:r>
      <w:proofErr w:type="gramStart"/>
      <w:r w:rsidRPr="00A26570">
        <w:rPr>
          <w:rFonts w:ascii="Times New Roman" w:eastAsia="Arial" w:hAnsi="Times New Roman" w:cs="Times New Roman"/>
          <w:sz w:val="24"/>
          <w:szCs w:val="24"/>
        </w:rPr>
        <w:t>los gobiernos estatal y municipales</w:t>
      </w:r>
      <w:proofErr w:type="gramEnd"/>
      <w:r w:rsidRPr="00A26570">
        <w:rPr>
          <w:rFonts w:ascii="Times New Roman" w:eastAsia="Arial" w:hAnsi="Times New Roman" w:cs="Times New Roman"/>
          <w:sz w:val="24"/>
          <w:szCs w:val="24"/>
        </w:rPr>
        <w:t>, el Plan de Desarrollo del Estado de México y sus programas;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Vigilar en coordinación con las demás Dependencias y Entidades Públicas, la relación de los programas y el uso y destino de recursos, con los objetivos y metas del Plan de Desarrollo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Formular e integrar las reglas, criterios y metodología para las unidades de información, planeación, programación y evaluación; así como promover la construcción de indicadores que permitan evaluar el impacto de las políticas públicas contenidas en el Plan desde una perspectiva de género, grupos específicos de población, edad, entre otros para que las acciones de gasto público reflejen la equidad en los beneficios del desarrollo;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 y 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Coordinar a las Entidades Públicas adscritas a su sector en la elaboración de sus programas;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VIII. y X</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w:t>
      </w:r>
      <w:r w:rsidRPr="00A26570">
        <w:rPr>
          <w:rFonts w:ascii="Times New Roman" w:eastAsia="Arial" w:hAnsi="Times New Roman" w:cs="Times New Roman"/>
          <w:sz w:val="24"/>
          <w:szCs w:val="24"/>
        </w:rPr>
        <w:t xml:space="preserve"> Compete a las Dependencias, Entidades Públicas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unidades administrativas del Poder Ejecutivo, en materia de planeación democrática para el desarrollo: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Supervisar la correcta vinculación de los programas y presupuestos de las entidades públicas sectorizados en la Dependencia bajo su cargo, con los objetivos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metas del Plan Estatal de Desarrollo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sus programas;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VIII Bis. Elaborar sus anteproyectos de presupuesto considerando las acciones y objetivos de sus programas institucionales;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IX. a 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20.-</w:t>
      </w:r>
      <w:r w:rsidRPr="00A26570">
        <w:rPr>
          <w:rFonts w:ascii="Times New Roman" w:eastAsia="Arial" w:hAnsi="Times New Roman" w:cs="Times New Roman"/>
          <w:sz w:val="24"/>
          <w:szCs w:val="24"/>
        </w:rPr>
        <w:t xml:space="preserve"> Compete a las unidades de información, planeación, programación y evaluación, de las Dependencias en materia de planeación democrática para el desarrollo: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22.-</w:t>
      </w:r>
      <w:r w:rsidRPr="00A26570">
        <w:rPr>
          <w:rFonts w:ascii="Times New Roman" w:eastAsia="Arial" w:hAnsi="Times New Roman" w:cs="Times New Roman"/>
          <w:sz w:val="24"/>
          <w:szCs w:val="24"/>
        </w:rPr>
        <w:t xml:space="preserve"> Los planes de desarrollo se formularán, aprobarán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publicarán dentro de un plazo de seis meses para el Ejecutivo del Estado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tres meses para los ayuntamientos, contados a partir del inicio del período constitucional de gobierno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en su elaboración se tomarán en cuenta las opiniones y aportaciones de los diversos grupos de la sociedad; así como el Plan de Desarrollo precedente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contener por lo menos un diagnóstico de la situación actual en ejes centrales, temas prioritarios, objetivos, estrategias e indicadores de desempeño, de igual manera habrá de considerarse</w:t>
      </w:r>
      <w:r w:rsidRPr="00A26570">
        <w:rPr>
          <w:rFonts w:ascii="Times New Roman" w:eastAsia="Arial" w:hAnsi="Times New Roman" w:cs="Times New Roman"/>
          <w:sz w:val="24"/>
          <w:szCs w:val="24"/>
        </w:rPr>
        <w:t xml:space="preserve"> el siguiente período constitucional de gobierno, a fin de asegurar la continuidad y consecución de aquellos que por su importancia adquieran el carácter estratégico de largo plazo. Su vigencia se circunscribirá al período constitucional o hasta la publicación del plan de desarrollo del siguiente período constitucional de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Aprobados los planes de desarrollo, se publicarán en el periódico oficial "Gaceta del Gobierno" del Estado de México y en la "Gaceta Municipal", según corresponda y se divulgarán a la </w:t>
      </w:r>
      <w:r w:rsidRPr="00A26570">
        <w:rPr>
          <w:rFonts w:ascii="Times New Roman" w:eastAsia="Arial" w:hAnsi="Times New Roman" w:cs="Times New Roman"/>
          <w:sz w:val="24"/>
          <w:szCs w:val="24"/>
        </w:rPr>
        <w:lastRenderedPageBreak/>
        <w:t>población en general; su cumplimiento será obligatorio para las Dependencias y Entidades Públicas, lo mismo que los programas que de ellos se deriven, una vez aprobados.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27.-</w:t>
      </w:r>
      <w:r w:rsidRPr="00A26570">
        <w:rPr>
          <w:rFonts w:ascii="Times New Roman" w:eastAsia="Arial" w:hAnsi="Times New Roman" w:cs="Times New Roman"/>
          <w:sz w:val="24"/>
          <w:szCs w:val="24"/>
        </w:rPr>
        <w:t xml:space="preserve"> Los programas derivados de los planes de desarrollo podrán ajustarse cuando, con motivo del inicio de un período constitucional federal, se apruebe el Plan Nacional de Desarrollo o, en su caso, como consecuencia de modificaciones a este último </w:t>
      </w:r>
      <w:r w:rsidRPr="00A26570">
        <w:rPr>
          <w:rFonts w:ascii="Times New Roman" w:eastAsia="Arial" w:hAnsi="Times New Roman" w:cs="Times New Roman"/>
          <w:b/>
          <w:sz w:val="24"/>
          <w:szCs w:val="24"/>
        </w:rPr>
        <w:t>y deberán contener por lo menos un diagnóstico general de la problemática a atender por programa, objetivos específicos alineados a estrategias, líneas de acción e indicadores que permitan dar seguimiento.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30.-</w:t>
      </w:r>
      <w:r w:rsidRPr="00A26570">
        <w:rPr>
          <w:rFonts w:ascii="Times New Roman" w:eastAsia="Arial" w:hAnsi="Times New Roman" w:cs="Times New Roman"/>
          <w:sz w:val="24"/>
          <w:szCs w:val="24"/>
        </w:rPr>
        <w:t xml:space="preserve"> Las Dependencias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Entidades Públicas, participarán en la integración de programas sectoriales y regionales de corto, mediano y largo plazo congruentes entre sí y con las estrategias contenidas en los planes de desarrollo, que regirán las actividades de la administración pública y se considerarán para la conformación del presupuesto por programas, salvo el caso de programas especiales cuyo plazo de ejecución podrá ser distinto.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35.-</w:t>
      </w:r>
      <w:r w:rsidRPr="00A26570">
        <w:rPr>
          <w:rFonts w:ascii="Times New Roman" w:eastAsia="Arial" w:hAnsi="Times New Roman" w:cs="Times New Roman"/>
          <w:sz w:val="24"/>
          <w:szCs w:val="24"/>
        </w:rPr>
        <w:t xml:space="preserve"> Las Dependencias, Entidades Públicas y personas servidoras públicas, conforme a las facultades y obligaciones contenidas en este capítulo, reportarán periódicamente los resultados de la ejecución de los programas a la Secretaría, y en el caso de los municipios, a quien los ayuntamientos designen.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37.-</w:t>
      </w:r>
      <w:r w:rsidRPr="00A26570">
        <w:rPr>
          <w:rFonts w:ascii="Times New Roman" w:eastAsia="Arial" w:hAnsi="Times New Roman" w:cs="Times New Roman"/>
          <w:sz w:val="24"/>
          <w:szCs w:val="24"/>
        </w:rPr>
        <w:t xml:space="preserve"> En cumplimiento de los objetivos y metas establecidos en los planes de desarrollo estatal y municipales, los titulares de las Dependencias, Entidades Públicas y demás </w:t>
      </w:r>
      <w:r w:rsidRPr="00A26570">
        <w:rPr>
          <w:rFonts w:ascii="Times New Roman" w:eastAsia="Arial" w:hAnsi="Times New Roman" w:cs="Times New Roman"/>
          <w:b/>
          <w:sz w:val="24"/>
          <w:szCs w:val="24"/>
        </w:rPr>
        <w:t>personas</w:t>
      </w:r>
      <w:r w:rsidRPr="00A26570">
        <w:rPr>
          <w:rFonts w:ascii="Times New Roman" w:eastAsia="Arial" w:hAnsi="Times New Roman" w:cs="Times New Roman"/>
          <w:sz w:val="24"/>
          <w:szCs w:val="24"/>
        </w:rPr>
        <w:t xml:space="preserve"> servidoras públicas serán responsables de que los programas se ejecuten con oportunidad, eficiencia y eficacia, atendiendo el mejoramiento de los indicadores para el desarrollo social y humano y enviarán a la Secretaría cuando ésta así lo solicite, los informes del avance programático- presupuestal para su revisión, seguimiento y evaluación, y en el caso de los municipios, a quien los ayuntamientos designen.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38.-</w:t>
      </w:r>
      <w:r w:rsidRPr="00A26570">
        <w:rPr>
          <w:rFonts w:ascii="Times New Roman" w:eastAsia="Arial" w:hAnsi="Times New Roman" w:cs="Times New Roman"/>
          <w:sz w:val="24"/>
          <w:szCs w:val="24"/>
        </w:rPr>
        <w:t xml:space="preserve"> Las Dependencias, Entidades Públicas y </w:t>
      </w:r>
      <w:r w:rsidRPr="00A26570">
        <w:rPr>
          <w:rFonts w:ascii="Times New Roman" w:eastAsia="Arial" w:hAnsi="Times New Roman" w:cs="Times New Roman"/>
          <w:b/>
          <w:sz w:val="24"/>
          <w:szCs w:val="24"/>
        </w:rPr>
        <w:t>personas</w:t>
      </w:r>
      <w:r w:rsidRPr="00A26570">
        <w:rPr>
          <w:rFonts w:ascii="Times New Roman" w:eastAsia="Arial" w:hAnsi="Times New Roman" w:cs="Times New Roman"/>
          <w:sz w:val="24"/>
          <w:szCs w:val="24"/>
        </w:rPr>
        <w:t xml:space="preserve"> servidoras públicas, deberán realizar la evaluación a fin de asegurar el cumplimiento de los objetivos y metas, así como la mejora de los indicadores de desarrollo social y humano y, en su caso, emitirán dictamen de reconducción y actualización cuando sea necesaria la modificación o adecuación de la estrategia a la que se refiere el artículo 26 de esta Ley, dictamen que habrán de hacer del conocimiento inmediato de la Secretaría o del ayuntamiento en el ámbito de su competencia, para que a su vez, se reformule el contenido de la estrategia de desarrollo.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41.-</w:t>
      </w:r>
      <w:r w:rsidRPr="00A26570">
        <w:rPr>
          <w:rFonts w:ascii="Times New Roman" w:eastAsia="Arial" w:hAnsi="Times New Roman" w:cs="Times New Roman"/>
          <w:sz w:val="24"/>
          <w:szCs w:val="24"/>
        </w:rPr>
        <w:t xml:space="preserve"> Con el propósito de asegurar el cumplimiento de las obligaciones consignadas en los convenios de coordinación y de participación, serán las unidades de información, planeación, programación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evaluación de las Dependencias, Entidades Públicas y personas servidoras públicas involucradas en los convenios respectivos, las encargadas de dar seguimiento y evaluar la ejecución de las acciones derivadas de los mismos.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43.- </w:t>
      </w:r>
      <w:r w:rsidRPr="00A26570">
        <w:rPr>
          <w:rFonts w:ascii="Times New Roman" w:eastAsia="Arial" w:hAnsi="Times New Roman" w:cs="Times New Roman"/>
          <w:sz w:val="24"/>
          <w:szCs w:val="24"/>
        </w:rPr>
        <w:t xml:space="preserve">Los gobiernos estatal y municipales, así como sus Dependencias, Entidades Públicas, y servidores públicos al momento de celebrar los convenios a que se refiere el presente capítulo, deberán sujetarse a los objetivos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metas previstos en los programas derivados de los planes de desarrollo y demás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Los acuerdos tomados en el pleno de la Asamblea General del Comité de Planeación para el Desarrollo del Estado de México, o de su Comisión Permanente deberán hacerse del conocimiento de los titulares de las Dependencias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sz w:val="24"/>
          <w:szCs w:val="24"/>
        </w:rPr>
        <w:t>Entidades Públicas involucrados para que procedan a su cumplimiento.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 </w:t>
      </w:r>
      <w:r w:rsidRPr="00A26570">
        <w:rPr>
          <w:rFonts w:ascii="Times New Roman" w:eastAsia="Arial" w:hAnsi="Times New Roman" w:cs="Times New Roman"/>
          <w:sz w:val="24"/>
          <w:szCs w:val="24"/>
        </w:rPr>
        <w:t xml:space="preserve">Participar en la coordinación de las unidades administrativas o </w:t>
      </w:r>
      <w:r w:rsidRPr="00A26570">
        <w:rPr>
          <w:rFonts w:ascii="Times New Roman" w:eastAsia="Arial" w:hAnsi="Times New Roman" w:cs="Times New Roman"/>
          <w:b/>
          <w:sz w:val="24"/>
          <w:szCs w:val="24"/>
        </w:rPr>
        <w:t xml:space="preserve">personas </w:t>
      </w:r>
      <w:r w:rsidRPr="00A26570">
        <w:rPr>
          <w:rFonts w:ascii="Times New Roman" w:eastAsia="Arial" w:hAnsi="Times New Roman" w:cs="Times New Roman"/>
          <w:sz w:val="24"/>
          <w:szCs w:val="24"/>
        </w:rPr>
        <w:t>servidoras públicas municipales con las Dependencias y Entidades Públicas estatales y federales, en las acciones derivadas de las estrategias estatal y municipales de desarrollo;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 y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52.- </w:t>
      </w:r>
      <w:r w:rsidRPr="00A26570">
        <w:rPr>
          <w:rFonts w:ascii="Times New Roman" w:eastAsia="Arial" w:hAnsi="Times New Roman" w:cs="Times New Roman"/>
          <w:sz w:val="24"/>
          <w:szCs w:val="24"/>
        </w:rPr>
        <w:t xml:space="preserve">A los servidores públicos de las administraciones públicas estatal o municipales, que en el ejercicio de sus funciones contravengan las disposiciones de esta Ley, las que de ella se deriven, los planes de desarrollo y los programas que de ellos emanen, según corresponda, se les impondrán las sanciones de conformidad con lo dispuesto en la Ley de Responsabilidades </w:t>
      </w:r>
      <w:r w:rsidRPr="00A26570">
        <w:rPr>
          <w:rFonts w:ascii="Times New Roman" w:eastAsia="Arial" w:hAnsi="Times New Roman" w:cs="Times New Roman"/>
          <w:b/>
          <w:sz w:val="24"/>
          <w:szCs w:val="24"/>
        </w:rPr>
        <w:t xml:space="preserve">Administrativas del </w:t>
      </w:r>
      <w:r w:rsidRPr="00A26570">
        <w:rPr>
          <w:rFonts w:ascii="Times New Roman" w:eastAsia="Arial" w:hAnsi="Times New Roman" w:cs="Times New Roman"/>
          <w:sz w:val="24"/>
          <w:szCs w:val="24"/>
        </w:rPr>
        <w:t>Estado de México y Municipios y en otros ordenamientos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Los titulares de las Dependencias y Entidades Públicas o servidores públicos de los poderes Legislativo, Ejecutivo y Judicial y de los gobiernos municipales, promoverán ante las autoridades que resulten competentes, la aplicación de las medidas disciplinarias a que se refiere esta disposición.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VIGÉSIMO PRIMERO.</w:t>
      </w:r>
      <w:r w:rsidRPr="00A26570">
        <w:rPr>
          <w:rFonts w:ascii="Times New Roman" w:eastAsia="Arial" w:hAnsi="Times New Roman" w:cs="Times New Roman"/>
          <w:sz w:val="24"/>
          <w:szCs w:val="24"/>
        </w:rPr>
        <w:t xml:space="preserve"> Se adiciona un párrafo segundo al artículo 20, recorriendo los subsecuentes, de la Ley de Asociaciones Público Privadas del Estado de México y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20.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La Legislatura verificará que, en la Ley de Ingresos correspondiente se incluya la fuente de financiamiento y en el Presupuesto de Egresos del ejercicio fiscal respectivo, sean asignados los montos requeridos por los contratos bajo el esquema de Asociaciones Público Privadas, que se hubieran aprobado en ejercicios fiscales anteriores.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 xml:space="preserve">ARTÍCULO VIGÉSIMO SEGUNDO. </w:t>
      </w:r>
      <w:r w:rsidRPr="00A26570">
        <w:rPr>
          <w:rFonts w:ascii="Times New Roman" w:eastAsia="Arial" w:hAnsi="Times New Roman" w:cs="Times New Roman"/>
          <w:sz w:val="24"/>
          <w:szCs w:val="24"/>
        </w:rPr>
        <w:t>Se reforman las fracciones I y IV del artículo 9 de la Ley de Apoyo a Migrantes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Promover convenios con organizaciones de la sociedad civil nacional e internacional y dependencias u organismos auxiliares de los distintos órdenes de gobierno, para la generación y ejecución de programas en materia de atención y protección a los migrantes, sus familias y su patrimonio.</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 </w:t>
      </w:r>
      <w:r w:rsidRPr="00A26570">
        <w:rPr>
          <w:rFonts w:ascii="Times New Roman" w:eastAsia="Times New Roman" w:hAnsi="Times New Roman" w:cs="Times New Roman"/>
          <w:b/>
          <w:sz w:val="24"/>
          <w:szCs w:val="24"/>
        </w:rPr>
        <w:t>y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Ofrecer servicios de apoyo a las familias migrantes y </w:t>
      </w:r>
      <w:r w:rsidRPr="00A26570">
        <w:rPr>
          <w:rFonts w:ascii="Times New Roman" w:eastAsia="Arial" w:hAnsi="Times New Roman" w:cs="Times New Roman"/>
          <w:b/>
          <w:sz w:val="24"/>
          <w:szCs w:val="24"/>
        </w:rPr>
        <w:t>proponer la creación de programas que tengan como finalidad el apoyo y protección a los migrantes, a sus familias y a su patrimonio.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 a XVII.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VIGÉSIMO TERCERO.</w:t>
      </w:r>
      <w:r w:rsidRPr="00A26570">
        <w:rPr>
          <w:rFonts w:ascii="Times New Roman" w:eastAsia="Arial" w:hAnsi="Times New Roman" w:cs="Times New Roman"/>
          <w:sz w:val="24"/>
          <w:szCs w:val="24"/>
        </w:rPr>
        <w:t xml:space="preserve"> Se reforma la denominación del Título Primero, el párrafo segundo del artículo 1, la denominación del Capítulo </w:t>
      </w:r>
      <w:r w:rsidRPr="00A26570">
        <w:rPr>
          <w:rFonts w:ascii="Times New Roman" w:eastAsia="Times New Roman" w:hAnsi="Times New Roman" w:cs="Times New Roman"/>
          <w:sz w:val="24"/>
          <w:szCs w:val="24"/>
        </w:rPr>
        <w:t xml:space="preserve">11 </w:t>
      </w:r>
      <w:r w:rsidRPr="00A26570">
        <w:rPr>
          <w:rFonts w:ascii="Times New Roman" w:eastAsia="Arial" w:hAnsi="Times New Roman" w:cs="Times New Roman"/>
          <w:sz w:val="24"/>
          <w:szCs w:val="24"/>
        </w:rPr>
        <w:t>del Título Primero los párrafos primero, segundo y tercero del artículo 2, fracciones VI y VIII del artículo 6, los artículos 8, 9, 12, la fracción V del artículo 13, el párrafo primero del artículo 14, los artículos 15, 17, 19, 20, 21, la fracción IV del artículo 26, la fracción III del artículo 43, los artículos 47 y 49, las fracciones IV, V y VII del artículo 50, la denominación del Título Quinto, el párrafo primero del artículo 52, los artículos 54 y 55; se adiciona la fracción III Bis al artículo 6 y se deroga el artículo 32 la Ley de Responsabilidad Patrimonial para el Estado de México y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TÍTULO PRIMERO</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 LAS DISPOSICIONES GENERALES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responsabilidad </w:t>
      </w:r>
      <w:r w:rsidRPr="00A26570">
        <w:rPr>
          <w:rFonts w:ascii="Times New Roman" w:eastAsia="Arial" w:hAnsi="Times New Roman" w:cs="Times New Roman"/>
          <w:b/>
          <w:sz w:val="24"/>
          <w:szCs w:val="24"/>
        </w:rPr>
        <w:t>extracontractual a cargo</w:t>
      </w:r>
      <w:r w:rsidRPr="00A26570">
        <w:rPr>
          <w:rFonts w:ascii="Times New Roman" w:eastAsia="Arial" w:hAnsi="Times New Roman" w:cs="Times New Roman"/>
          <w:sz w:val="24"/>
          <w:szCs w:val="24"/>
        </w:rPr>
        <w:t xml:space="preserve"> del Gobierno del Estado de México y Municipios es objetiva y directa, y la indemnización deberá ajustarse a los términos y condiciones señalados en esta Ley, y en las demás disposiciones legales a que la misma hace referencia.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CAPÍTULO II</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 LOS ENTES PÚBLICOS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w:t>
      </w:r>
      <w:r w:rsidRPr="00A26570">
        <w:rPr>
          <w:rFonts w:ascii="Times New Roman" w:eastAsia="Arial" w:hAnsi="Times New Roman" w:cs="Times New Roman"/>
          <w:sz w:val="24"/>
          <w:szCs w:val="24"/>
        </w:rPr>
        <w:t xml:space="preserve"> Son sujetos obligados de esta Ley, </w:t>
      </w:r>
      <w:r w:rsidRPr="00A26570">
        <w:rPr>
          <w:rFonts w:ascii="Times New Roman" w:eastAsia="Arial" w:hAnsi="Times New Roman" w:cs="Times New Roman"/>
          <w:b/>
          <w:sz w:val="24"/>
          <w:szCs w:val="24"/>
        </w:rPr>
        <w:t>los Entes Públicos de acuerdo con su naturaleza jurídica y según corresponda, estatales y municipales del Estado de México, que legalmente reúnan ese carácter, por sus actos administrativos.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Los preceptos de esta Ley serán aplicables, en lo conducente, para cumplimentar las recomendaciones de la Comisión de Derechos Humanos del Estado de México, aceptadas por </w:t>
      </w:r>
      <w:r w:rsidRPr="00A26570">
        <w:rPr>
          <w:rFonts w:ascii="Times New Roman" w:eastAsia="Arial" w:hAnsi="Times New Roman" w:cs="Times New Roman"/>
          <w:b/>
          <w:sz w:val="24"/>
          <w:szCs w:val="24"/>
        </w:rPr>
        <w:t>los Entes Públicos de acuerdo con su naturaleza jurídica y según corresponda</w:t>
      </w:r>
      <w:r w:rsidRPr="00A26570">
        <w:rPr>
          <w:rFonts w:ascii="Times New Roman" w:eastAsia="Arial" w:hAnsi="Times New Roman" w:cs="Times New Roman"/>
          <w:sz w:val="24"/>
          <w:szCs w:val="24"/>
        </w:rPr>
        <w:t>, en cuanto se refieran al pago de indemnizaciones.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 xml:space="preserve">La aceptación y cumplimiento de las recomendaciones a que se refiere el párrafo anterior, en su caso, deberá llevarse a cabo por </w:t>
      </w:r>
      <w:r w:rsidRPr="00A26570">
        <w:rPr>
          <w:rFonts w:ascii="Times New Roman" w:eastAsia="Arial" w:hAnsi="Times New Roman" w:cs="Times New Roman"/>
          <w:b/>
          <w:sz w:val="24"/>
          <w:szCs w:val="24"/>
        </w:rPr>
        <w:t>los Entes Públicos de acuerdo con su naturaleza jurídica y según corresponda</w:t>
      </w:r>
      <w:r w:rsidRPr="00A26570">
        <w:rPr>
          <w:rFonts w:ascii="Times New Roman" w:eastAsia="Arial" w:hAnsi="Times New Roman" w:cs="Times New Roman"/>
          <w:sz w:val="24"/>
          <w:szCs w:val="24"/>
        </w:rPr>
        <w:t>, que haya sido declarado responsable, lo mismo deberá observarse para el cumplimiento de los fallos jurisdiccionales de reparación.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 Bis. Entes Públicos. A los poderes Ejecutivo, Legislativo y Judicial, los organismos constitucionales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y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 Reclamación</w:t>
      </w:r>
      <w:r w:rsidRPr="00A26570">
        <w:rPr>
          <w:rFonts w:ascii="Times New Roman" w:eastAsia="Arial" w:hAnsi="Times New Roman" w:cs="Times New Roman"/>
          <w:sz w:val="24"/>
          <w:szCs w:val="24"/>
        </w:rPr>
        <w:t xml:space="preserve">: A la promoción formulada por los particulares, tendiente a solicitar a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una indemnización ante la presunción de la existencia de actividad administrativa irregular.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 Responsabilidad Concurrente</w:t>
      </w:r>
      <w:r w:rsidRPr="00A26570">
        <w:rPr>
          <w:rFonts w:ascii="Times New Roman" w:eastAsia="Arial" w:hAnsi="Times New Roman" w:cs="Times New Roman"/>
          <w:sz w:val="24"/>
          <w:szCs w:val="24"/>
        </w:rPr>
        <w:t xml:space="preserve">: A la actividad irregular que sea atribuible en su conjunto a dos o más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xml:space="preserve">, o bien, cuando un acto irregular haya corrido a cargo de dos o más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y no pueda identificarse cuál fue el causante, debiéndose reparar de manera proporcional los daños y perjuicios ocasionados.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8.</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cubrirán las indemnizaciones derivadas de responsabilidad patrimonial que se determinen conforme a esta Ley, con cargo a sus respectivos presupuestos.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xml:space="preserve">, tomando en cuenta la disponibilidad de recursos para el ejercicio fiscal correspondiente, </w:t>
      </w:r>
      <w:r w:rsidRPr="00A26570">
        <w:rPr>
          <w:rFonts w:ascii="Times New Roman" w:eastAsia="Arial" w:hAnsi="Times New Roman" w:cs="Times New Roman"/>
          <w:b/>
          <w:sz w:val="24"/>
          <w:szCs w:val="24"/>
        </w:rPr>
        <w:t>así como la verificación de suficiencia presupuestal de los ejercicios fiscales subsecuentes que deban ser afectados</w:t>
      </w:r>
      <w:r w:rsidRPr="00A26570">
        <w:rPr>
          <w:rFonts w:ascii="Times New Roman" w:eastAsia="Arial" w:hAnsi="Times New Roman" w:cs="Times New Roman"/>
          <w:sz w:val="24"/>
          <w:szCs w:val="24"/>
        </w:rPr>
        <w:t>, incluirán en sus respectivos anteproyectos de presupuesto, los recursos para cubrir las erogaciones derivadas de responsabilidad patrimonial, conforme al orden establecido en el registro de indemnizaciones a que se refiere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12.</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deberán denunciar ante el Ministerio Público a toda persona que directa o indirectamente participe, coadyuve, asista o simule la producción de daños con el propósito de acreditar indebidamente la Responsabilidad Patrimonial del Estado, o de obtener alguna de las indemnizaciones a que se refiere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Artículo 13.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En caso de retraso en el cumplimiento del pago de la indemnización, procederá la actualización de conformidad con lo dispuesto en el Código Financiero del Estado de México y </w:t>
      </w:r>
      <w:r w:rsidRPr="00A26570">
        <w:rPr>
          <w:rFonts w:ascii="Times New Roman" w:eastAsia="Arial" w:hAnsi="Times New Roman" w:cs="Times New Roman"/>
          <w:b/>
          <w:sz w:val="24"/>
          <w:szCs w:val="24"/>
        </w:rPr>
        <w:t>Municipios</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14.</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xml:space="preserve">, podrán cubrir el monto de la indemnización por medio de parcialidades en ejercicios fiscales subsecuentes, </w:t>
      </w:r>
      <w:r w:rsidRPr="00A26570">
        <w:rPr>
          <w:rFonts w:ascii="Times New Roman" w:eastAsia="Arial" w:hAnsi="Times New Roman" w:cs="Times New Roman"/>
          <w:b/>
          <w:sz w:val="24"/>
          <w:szCs w:val="24"/>
        </w:rPr>
        <w:t>previendo la suficiencia presupuestal correspondiente</w:t>
      </w:r>
      <w:r w:rsidRPr="00A26570">
        <w:rPr>
          <w:rFonts w:ascii="Times New Roman" w:eastAsia="Arial" w:hAnsi="Times New Roman" w:cs="Times New Roman"/>
          <w:sz w:val="24"/>
          <w:szCs w:val="24"/>
        </w:rPr>
        <w:t>, realizando una proyección de los pagos de acuerdo a lo siguiente: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15.</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podrán celebrar un contrato de seguro por responsabilidad patrimonial, preferentemente por conducto de la Secretaría de Finanzas, cuyo deducible corresponderá cubrir al sujeto obligado, destinado a cubrir las indemnizaciones producto de la actividad irregular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17</w:t>
      </w:r>
      <w:r w:rsidRPr="00A26570">
        <w:rPr>
          <w:rFonts w:ascii="Times New Roman" w:eastAsia="Arial" w:hAnsi="Times New Roman" w:cs="Times New Roman"/>
          <w:sz w:val="24"/>
          <w:szCs w:val="24"/>
        </w:rPr>
        <w:t xml:space="preserve">. Las indemnizaciones por pago de daños a cargo de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previstas en otros ordenamientos y que no regule la forma de su cuantificación, se determinarán aplicando las disposiciones contenidas en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19</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al elaborar su presupuesto anual, deberán cuantificar el monto de las indemnizaciones, en cantidad líquida y en una partida presupuestal, suma que deberá destinarse para cubrir los gastos que llegaran a derivar de responsabilidades patrimoniales. De igual forma, deberán preverse las indemnizaciones que no hayan podido ser pagadas en los ejercicios fiscales anteriores, con el objeto de ser liquidadas.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20.</w:t>
      </w:r>
      <w:r w:rsidRPr="00A26570">
        <w:rPr>
          <w:rFonts w:ascii="Times New Roman" w:eastAsia="Arial" w:hAnsi="Times New Roman" w:cs="Times New Roman"/>
          <w:sz w:val="24"/>
          <w:szCs w:val="24"/>
        </w:rPr>
        <w:t xml:space="preserve"> Toda indemnización que haya sido determinada por autoridad administrativa o jurisdiccional, que exceda la disponibilidad presupuestal de los </w:t>
      </w:r>
      <w:r w:rsidRPr="00A26570">
        <w:rPr>
          <w:rFonts w:ascii="Times New Roman" w:eastAsia="Arial" w:hAnsi="Times New Roman" w:cs="Times New Roman"/>
          <w:b/>
          <w:sz w:val="24"/>
          <w:szCs w:val="24"/>
        </w:rPr>
        <w:t xml:space="preserve">Entes Públicos de acuerdo con su naturaleza jurídica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según corresponda</w:t>
      </w:r>
      <w:r w:rsidRPr="00A26570">
        <w:rPr>
          <w:rFonts w:ascii="Times New Roman" w:eastAsia="Arial" w:hAnsi="Times New Roman" w:cs="Times New Roman"/>
          <w:sz w:val="24"/>
          <w:szCs w:val="24"/>
        </w:rPr>
        <w:t xml:space="preserve">, relativo a un ejercicio fiscal, deberá ser cubierta en el siguiente ejercicio fiscal, </w:t>
      </w:r>
      <w:r w:rsidRPr="00A26570">
        <w:rPr>
          <w:rFonts w:ascii="Times New Roman" w:eastAsia="Arial" w:hAnsi="Times New Roman" w:cs="Times New Roman"/>
          <w:b/>
          <w:sz w:val="24"/>
          <w:szCs w:val="24"/>
        </w:rPr>
        <w:t>previendo la suficiencia presupuestal correspondiente</w:t>
      </w:r>
      <w:r w:rsidRPr="00A26570">
        <w:rPr>
          <w:rFonts w:ascii="Times New Roman" w:eastAsia="Arial" w:hAnsi="Times New Roman" w:cs="Times New Roman"/>
          <w:sz w:val="24"/>
          <w:szCs w:val="24"/>
        </w:rPr>
        <w:t>, tomando en cuenta el orden cronológico en que se emitan las resoluciones de las autoridades administrativas, sin mayor restricción que la prelación que determina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21.</w:t>
      </w:r>
      <w:r w:rsidRPr="00A26570">
        <w:rPr>
          <w:rFonts w:ascii="Times New Roman" w:eastAsia="Arial" w:hAnsi="Times New Roman" w:cs="Times New Roman"/>
          <w:sz w:val="24"/>
          <w:szCs w:val="24"/>
        </w:rPr>
        <w:t xml:space="preserve"> El procedimiento de responsabilidad patrimonial de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se iniciará por reclamación de parte interesada o de quien legítimamente lo represente.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Denominación y domicilio </w:t>
      </w:r>
      <w:r w:rsidRPr="00A26570">
        <w:rPr>
          <w:rFonts w:ascii="Times New Roman" w:eastAsia="Arial" w:hAnsi="Times New Roman" w:cs="Times New Roman"/>
          <w:b/>
          <w:sz w:val="24"/>
          <w:szCs w:val="24"/>
        </w:rPr>
        <w:t>de los Entes Públicos de acuerdo con su naturaleza jurídica y según corresponda</w:t>
      </w:r>
      <w:r w:rsidRPr="00A26570">
        <w:rPr>
          <w:rFonts w:ascii="Times New Roman" w:eastAsia="Arial" w:hAnsi="Times New Roman" w:cs="Times New Roman"/>
          <w:sz w:val="24"/>
          <w:szCs w:val="24"/>
        </w:rPr>
        <w:t>, a quienes se reclame la indemnización por su actividad irregular.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32. Derogado.</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43. ...</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Por cumplimiento voluntario de los </w:t>
      </w:r>
      <w:r w:rsidRPr="00A26570">
        <w:rPr>
          <w:rFonts w:ascii="Times New Roman" w:eastAsia="Arial" w:hAnsi="Times New Roman" w:cs="Times New Roman"/>
          <w:b/>
          <w:sz w:val="24"/>
          <w:szCs w:val="24"/>
        </w:rPr>
        <w:t xml:space="preserve">Entes Públicos de acuerdo con su naturaleza jurídica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según corresponda</w:t>
      </w:r>
      <w:r w:rsidRPr="00A26570">
        <w:rPr>
          <w:rFonts w:ascii="Times New Roman" w:eastAsia="Arial" w:hAnsi="Times New Roman" w:cs="Times New Roman"/>
          <w:sz w:val="24"/>
          <w:szCs w:val="24"/>
        </w:rPr>
        <w:t>, antes de la resolución definitiva.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47.</w:t>
      </w:r>
      <w:r w:rsidRPr="00A26570">
        <w:rPr>
          <w:rFonts w:ascii="Times New Roman" w:eastAsia="Arial" w:hAnsi="Times New Roman" w:cs="Times New Roman"/>
          <w:sz w:val="24"/>
          <w:szCs w:val="24"/>
        </w:rPr>
        <w:t xml:space="preserve">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deberán llevar un registro de indemnizaciones por responsabilidad patrimonial, que será de consulta pública, con la finalidad que conforme al orden cronológico, según su fecha de emisión, sean indemnizadas las lesiones patrimoniales causadas, cuando de conformidad con las disposiciones de esta Ley resulten procedentes.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49.</w:t>
      </w:r>
      <w:r w:rsidRPr="00A26570">
        <w:rPr>
          <w:rFonts w:ascii="Times New Roman" w:eastAsia="Arial" w:hAnsi="Times New Roman" w:cs="Times New Roman"/>
          <w:sz w:val="24"/>
          <w:szCs w:val="24"/>
        </w:rPr>
        <w:t xml:space="preserve"> Cuando se acredite la concurrencia de varios </w:t>
      </w:r>
      <w:r w:rsidRPr="00A26570">
        <w:rPr>
          <w:rFonts w:ascii="Times New Roman" w:eastAsia="Arial" w:hAnsi="Times New Roman" w:cs="Times New Roman"/>
          <w:b/>
          <w:sz w:val="24"/>
          <w:szCs w:val="24"/>
        </w:rPr>
        <w:t xml:space="preserve">Entes Públicos de acuerdo con su naturaleza jurídica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según corresponda</w:t>
      </w:r>
      <w:r w:rsidRPr="00A26570">
        <w:rPr>
          <w:rFonts w:ascii="Times New Roman" w:eastAsia="Arial" w:hAnsi="Times New Roman" w:cs="Times New Roman"/>
          <w:sz w:val="24"/>
          <w:szCs w:val="24"/>
        </w:rPr>
        <w:t>, el pago de la indemnización se distribuirá proporcionalmente entre todos los causantes del daño demandado, conforme su respectiva responsabilidad.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I. 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 Los Entes Públicos de acuerdo con su naturaleza jurídica y según corresponda</w:t>
      </w:r>
      <w:r w:rsidRPr="00A26570">
        <w:rPr>
          <w:rFonts w:ascii="Times New Roman" w:eastAsia="Arial" w:hAnsi="Times New Roman" w:cs="Times New Roman"/>
          <w:sz w:val="24"/>
          <w:szCs w:val="24"/>
        </w:rPr>
        <w:t>, que tenga la competencia o preste el servicio y que con su actividad haya causado el daño, responderá por su actuación irregular, sea por prestación directa o con colaboración de otros sujetos obligados.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 Los Entes Públicos de acuerdo con su naturaleza jurídica y según corresponda</w:t>
      </w:r>
      <w:r w:rsidRPr="00A26570">
        <w:rPr>
          <w:rFonts w:ascii="Times New Roman" w:eastAsia="Arial" w:hAnsi="Times New Roman" w:cs="Times New Roman"/>
          <w:sz w:val="24"/>
          <w:szCs w:val="24"/>
        </w:rPr>
        <w:t>, que hubiera proyectado obras que hayan sido ejecutadas por otros, responderá de los hechos o actos dañosos causados, cuando los segundos no hayan tenido el derecho de modificar el proyecto por cuya causa se generó la lesión patrimonial reclamada. Por su parte, los sujetos obligados ejecutores responderán del daño producido, cuando éste no hubiera tenido como origen deficiencias en el proyecto elaborado.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VII. Los Entes Públicos de acuerdo con su naturaleza jurídica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según corresponda</w:t>
      </w:r>
      <w:r w:rsidRPr="00A26570">
        <w:rPr>
          <w:rFonts w:ascii="Times New Roman" w:eastAsia="Arial" w:hAnsi="Times New Roman" w:cs="Times New Roman"/>
          <w:sz w:val="24"/>
          <w:szCs w:val="24"/>
        </w:rPr>
        <w:t>, que tengan la función de dirección o vigilancia respecto de otras autoridades, sólo se les atribuirán los hechos o actos causantes de la lesión patrimonial, cuando de ellas dependiera la rectoría de la actividad o la supervisión de las entidades vigiladas.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TÍTULO QUINTO</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DEL DERECHO A REPETIR DE LOS ENTES PÚBLICOS EN CONTRA DE LOS SERVIDORES PÚBLICOS RESPONSABLES DEL DAÑO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52.</w:t>
      </w:r>
      <w:r w:rsidRPr="00A26570">
        <w:rPr>
          <w:rFonts w:ascii="Times New Roman" w:eastAsia="Arial" w:hAnsi="Times New Roman" w:cs="Times New Roman"/>
          <w:sz w:val="24"/>
          <w:szCs w:val="24"/>
        </w:rPr>
        <w:t xml:space="preserve"> El Estado a través de los </w:t>
      </w:r>
      <w:r w:rsidRPr="00A26570">
        <w:rPr>
          <w:rFonts w:ascii="Times New Roman" w:eastAsia="Arial" w:hAnsi="Times New Roman" w:cs="Times New Roman"/>
          <w:b/>
          <w:sz w:val="24"/>
          <w:szCs w:val="24"/>
        </w:rPr>
        <w:t xml:space="preserve">Entes Públicos de acuerdo con su naturaleza jurídica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según corresponda</w:t>
      </w:r>
      <w:r w:rsidRPr="00A26570">
        <w:rPr>
          <w:rFonts w:ascii="Times New Roman" w:eastAsia="Arial" w:hAnsi="Times New Roman" w:cs="Times New Roman"/>
          <w:sz w:val="24"/>
          <w:szCs w:val="24"/>
        </w:rPr>
        <w:t xml:space="preserve">, valorando las circunstancias particulares del caso, podrá repetir en contra de los servidores públicos el pago de la indemnización cubierta a los particulares en los términos de la presente Ley, previa sustanciación del procedimiento administrativo resarcitorio previsto en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de </w:t>
      </w:r>
      <w:r w:rsidRPr="00A26570">
        <w:rPr>
          <w:rFonts w:ascii="Times New Roman" w:eastAsia="Arial" w:hAnsi="Times New Roman" w:cs="Times New Roman"/>
          <w:b/>
          <w:sz w:val="24"/>
          <w:szCs w:val="24"/>
        </w:rPr>
        <w:t>México</w:t>
      </w:r>
      <w:r w:rsidRPr="00A26570">
        <w:rPr>
          <w:rFonts w:ascii="Times New Roman" w:eastAsia="Arial" w:hAnsi="Times New Roman" w:cs="Times New Roman"/>
          <w:sz w:val="24"/>
          <w:szCs w:val="24"/>
        </w:rPr>
        <w:t xml:space="preserve"> y Municipios, que determine su responsabilidad.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54.</w:t>
      </w:r>
      <w:r w:rsidRPr="00A26570">
        <w:rPr>
          <w:rFonts w:ascii="Times New Roman" w:eastAsia="Arial" w:hAnsi="Times New Roman" w:cs="Times New Roman"/>
          <w:sz w:val="24"/>
          <w:szCs w:val="24"/>
        </w:rPr>
        <w:t xml:space="preserve"> El derecho a repetir que ejerzan los </w:t>
      </w:r>
      <w:r w:rsidRPr="00A26570">
        <w:rPr>
          <w:rFonts w:ascii="Times New Roman" w:eastAsia="Arial" w:hAnsi="Times New Roman" w:cs="Times New Roman"/>
          <w:b/>
          <w:sz w:val="24"/>
          <w:szCs w:val="24"/>
        </w:rPr>
        <w:t>Entes Públicos de acuerdo con su naturaleza jurídica y según corresponda</w:t>
      </w:r>
      <w:r w:rsidRPr="00A26570">
        <w:rPr>
          <w:rFonts w:ascii="Times New Roman" w:eastAsia="Arial" w:hAnsi="Times New Roman" w:cs="Times New Roman"/>
          <w:sz w:val="24"/>
          <w:szCs w:val="24"/>
        </w:rPr>
        <w:t xml:space="preserve">, contra los servidores públicos, interrumpirá los plazos de prescripción que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de </w:t>
      </w:r>
      <w:r w:rsidRPr="00A26570">
        <w:rPr>
          <w:rFonts w:ascii="Times New Roman" w:eastAsia="Arial" w:hAnsi="Times New Roman" w:cs="Times New Roman"/>
          <w:b/>
          <w:sz w:val="24"/>
          <w:szCs w:val="24"/>
        </w:rPr>
        <w:t>México</w:t>
      </w:r>
      <w:r w:rsidRPr="00A26570">
        <w:rPr>
          <w:rFonts w:ascii="Times New Roman" w:eastAsia="Arial" w:hAnsi="Times New Roman" w:cs="Times New Roman"/>
          <w:sz w:val="24"/>
          <w:szCs w:val="24"/>
        </w:rPr>
        <w:t xml:space="preserve"> y Municipios establece para iniciar el procedimiento administrativo disciplinario, y se reanudarán cuando quede firme la resolución o sentencia definitiva que al efecto se dicte en el primero de los procedimientos mencionados.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55.</w:t>
      </w:r>
      <w:r w:rsidRPr="00A26570">
        <w:rPr>
          <w:rFonts w:ascii="Times New Roman" w:eastAsia="Arial" w:hAnsi="Times New Roman" w:cs="Times New Roman"/>
          <w:sz w:val="24"/>
          <w:szCs w:val="24"/>
        </w:rPr>
        <w:t xml:space="preserve"> Las cantidades que se obtengan con motivo de las sanciones económicas que las autoridades competentes impongan a los servidores públicos, en términos de lo dispuesto por la Ley de Responsabilidades Administrativas del Estado de México y Municipios se adicionarán, según corresponda, al presupuesto previsto para cubrir las obligaciones indemnizatorias derivadas de la responsabilidad patrimonial de cada sujeto obligado.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VIGÉSIMO CUARTO.</w:t>
      </w:r>
      <w:r w:rsidRPr="00A26570">
        <w:rPr>
          <w:rFonts w:ascii="Times New Roman" w:eastAsia="Arial" w:hAnsi="Times New Roman" w:cs="Times New Roman"/>
          <w:sz w:val="24"/>
          <w:szCs w:val="24"/>
        </w:rPr>
        <w:t xml:space="preserve"> Se reforman las fracciones II, VI, VII y XI del artículo 3, el párrafo segundo del artículo 21, el párrafo tercero del artículo 36, el artículo 65, el párrafo segundo del artículo 84 y el párrafo cuarto del artículo 90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se deroga la fracción II del artículo 1 de la Ley de Contratación Pública del Estado de México y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spellStart"/>
      <w:r w:rsidRPr="00A26570">
        <w:rPr>
          <w:rFonts w:ascii="Times New Roman" w:eastAsia="Arial" w:hAnsi="Times New Roman" w:cs="Times New Roman"/>
          <w:b/>
          <w:sz w:val="24"/>
          <w:szCs w:val="24"/>
        </w:rPr>
        <w:t>Articulo</w:t>
      </w:r>
      <w:proofErr w:type="spellEnd"/>
      <w:r w:rsidRPr="00A26570">
        <w:rPr>
          <w:rFonts w:ascii="Times New Roman" w:eastAsia="Arial" w:hAnsi="Times New Roman" w:cs="Times New Roman"/>
          <w:b/>
          <w:sz w:val="24"/>
          <w:szCs w:val="24"/>
        </w:rPr>
        <w:t xml:space="preserve"> 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 Derogada.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 a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II. </w:t>
      </w:r>
      <w:r w:rsidRPr="00A26570">
        <w:rPr>
          <w:rFonts w:ascii="Times New Roman" w:eastAsia="Arial" w:hAnsi="Times New Roman" w:cs="Times New Roman"/>
          <w:sz w:val="24"/>
          <w:szCs w:val="24"/>
        </w:rPr>
        <w:t>Dependencia: A las secretarías y a las unidades administrativas del Poder Ejecutivo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III. a 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Firma electrónica: A la firma electrónica avanzada en los términos de la </w:t>
      </w:r>
      <w:r w:rsidRPr="00A26570">
        <w:rPr>
          <w:rFonts w:ascii="Times New Roman" w:eastAsia="Arial" w:hAnsi="Times New Roman" w:cs="Times New Roman"/>
          <w:b/>
          <w:sz w:val="24"/>
          <w:szCs w:val="24"/>
        </w:rPr>
        <w:t>Ley de Gobierno Digital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 Ley de Gobierno Digital</w:t>
      </w:r>
      <w:r w:rsidRPr="00A26570">
        <w:rPr>
          <w:rFonts w:ascii="Times New Roman" w:eastAsia="Arial" w:hAnsi="Times New Roman" w:cs="Times New Roman"/>
          <w:sz w:val="24"/>
          <w:szCs w:val="24"/>
        </w:rPr>
        <w:t xml:space="preserve">: A la </w:t>
      </w:r>
      <w:r w:rsidRPr="00A26570">
        <w:rPr>
          <w:rFonts w:ascii="Times New Roman" w:eastAsia="Arial" w:hAnsi="Times New Roman" w:cs="Times New Roman"/>
          <w:b/>
          <w:sz w:val="24"/>
          <w:szCs w:val="24"/>
        </w:rPr>
        <w:t>Ley de Gobierno Digital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w:t>
      </w:r>
      <w:r w:rsidRPr="00A26570">
        <w:rPr>
          <w:rFonts w:ascii="Times New Roman" w:eastAsia="Arial" w:hAnsi="Times New Roman" w:cs="Times New Roman"/>
          <w:sz w:val="24"/>
          <w:szCs w:val="24"/>
        </w:rPr>
        <w:t xml:space="preserve"> SEITS: Al Sistema Electrónico de Información, Trámites y Servicios, en los términos de la </w:t>
      </w:r>
      <w:r w:rsidRPr="00A26570">
        <w:rPr>
          <w:rFonts w:ascii="Times New Roman" w:eastAsia="Arial" w:hAnsi="Times New Roman" w:cs="Times New Roman"/>
          <w:b/>
          <w:sz w:val="24"/>
          <w:szCs w:val="24"/>
        </w:rPr>
        <w:t>Ley de Gobierno Digital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Las personas que deseen inscribirse en el catálogo deberán cumplir con los requisitos que establezca el reglamento respectivo. En todo caso, deberán estar inscritos en el Registro Único de Personas Acreditadas del Estado de México, en los términos de la </w:t>
      </w:r>
      <w:r w:rsidRPr="00A26570">
        <w:rPr>
          <w:rFonts w:ascii="Times New Roman" w:eastAsia="Arial" w:hAnsi="Times New Roman" w:cs="Times New Roman"/>
          <w:b/>
          <w:sz w:val="24"/>
          <w:szCs w:val="24"/>
        </w:rPr>
        <w:t>Ley de Gobierno Digital</w:t>
      </w:r>
      <w:r w:rsidRPr="00A26570">
        <w:rPr>
          <w:rFonts w:ascii="Times New Roman" w:eastAsia="Arial" w:hAnsi="Times New Roman" w:cs="Times New Roman"/>
          <w:sz w:val="24"/>
          <w:szCs w:val="24"/>
        </w:rPr>
        <w:t>, los proveedores y prestadores de servicios que deseen participar en los procedimientos que deban desahogarse por conducto del COMPRAMEX.</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36.</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t xml:space="preserve">Dos o más personas podrán presentar, conjuntamente, una propuesta, sin necesidad de constituir una sociedad o una nueva sociedad, en caso de personas jurídica colectivas; para tales efectos, en la propuesta y en el contrato se establecerán, con precisión, las obligaciones de cada una de ellas, así como la manera en que se exigiría su cumplimiento. En este supuesto, la propuesta deberá ser firmada por el representante común que, para ese acto, haya sido designado por el grupo de personas, ya sea autógrafamente o por los medios de identificación electrónica autorizados por la </w:t>
      </w:r>
      <w:r w:rsidRPr="00A26570">
        <w:rPr>
          <w:rFonts w:ascii="Times New Roman" w:eastAsia="Arial" w:hAnsi="Times New Roman" w:cs="Times New Roman"/>
          <w:b/>
          <w:sz w:val="24"/>
          <w:szCs w:val="24"/>
        </w:rPr>
        <w:t>Ley de Gobierno Digital.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65.-</w:t>
      </w:r>
      <w:r w:rsidRPr="00A26570">
        <w:rPr>
          <w:rFonts w:ascii="Times New Roman" w:eastAsia="Arial" w:hAnsi="Times New Roman" w:cs="Times New Roman"/>
          <w:sz w:val="24"/>
          <w:szCs w:val="24"/>
        </w:rPr>
        <w:t xml:space="preserve"> La adjudicación de los contratos derivados de los procedimientos de adquisiciones de bienes o servicios, obligará a la convocante y al licitante ganador a suscribir el contrato respectivo, dentro de los diez días hábiles siguientes al de la notificación del fallo. Los contratos podrán suscribirse mediante el uso de la firma electrónica, en apego a las disposiciones de </w:t>
      </w:r>
      <w:r w:rsidRPr="00A26570">
        <w:rPr>
          <w:rFonts w:ascii="Times New Roman" w:eastAsia="Arial" w:hAnsi="Times New Roman" w:cs="Times New Roman"/>
          <w:b/>
          <w:sz w:val="24"/>
          <w:szCs w:val="24"/>
        </w:rPr>
        <w:t>la Ley de Gobierno Digital</w:t>
      </w:r>
      <w:r w:rsidRPr="00A26570">
        <w:rPr>
          <w:rFonts w:ascii="Times New Roman" w:eastAsia="Arial" w:hAnsi="Times New Roman" w:cs="Times New Roman"/>
          <w:sz w:val="24"/>
          <w:szCs w:val="24"/>
        </w:rPr>
        <w:t xml:space="preserve"> y de su Reglamento.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información a que se refiere el párrafo anterior, en su caso, podrá conservarse en los términos previstos por la </w:t>
      </w:r>
      <w:r w:rsidRPr="00A26570">
        <w:rPr>
          <w:rFonts w:ascii="Times New Roman" w:eastAsia="Arial" w:hAnsi="Times New Roman" w:cs="Times New Roman"/>
          <w:b/>
          <w:sz w:val="24"/>
          <w:szCs w:val="24"/>
        </w:rPr>
        <w:t>Ley de Gobierno Digital.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Si la inconformidad se tramita por conducto del SEITS, se estará a lo dispuesto por la </w:t>
      </w:r>
      <w:r w:rsidRPr="00A26570">
        <w:rPr>
          <w:rFonts w:ascii="Times New Roman" w:eastAsia="Arial" w:hAnsi="Times New Roman" w:cs="Times New Roman"/>
          <w:b/>
          <w:sz w:val="24"/>
          <w:szCs w:val="24"/>
        </w:rPr>
        <w:t>Ley de Gobierno Digital</w:t>
      </w:r>
      <w:r w:rsidRPr="00A26570">
        <w:rPr>
          <w:rFonts w:ascii="Times New Roman" w:eastAsia="Arial" w:hAnsi="Times New Roman" w:cs="Times New Roman"/>
          <w:sz w:val="24"/>
          <w:szCs w:val="24"/>
        </w:rPr>
        <w:t xml:space="preserve"> y su Reglamento.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VIGÉSIMO QUINTO.</w:t>
      </w:r>
      <w:r w:rsidRPr="00A26570">
        <w:rPr>
          <w:rFonts w:ascii="Times New Roman" w:eastAsia="Arial" w:hAnsi="Times New Roman" w:cs="Times New Roman"/>
          <w:sz w:val="24"/>
          <w:szCs w:val="24"/>
        </w:rPr>
        <w:t xml:space="preserve"> Se reforma la fracción III del artículo 3, la fracción III del artículo 4 bis, la fracción VIII del artículo 6, la fracción I del artículo 7, la denominación del Capítulo Tercero, el párrafo primero del artículo 9, la fracción I del artículo 17, los artículos 21, 28 y 29 de la Ley de Prevención del Tabaquismo y de Protección ante la Exposición al Humo de Tabaco en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III. </w:t>
      </w:r>
      <w:r w:rsidRPr="00A26570">
        <w:rPr>
          <w:rFonts w:ascii="Times New Roman" w:eastAsia="Arial" w:hAnsi="Times New Roman" w:cs="Times New Roman"/>
          <w:sz w:val="24"/>
          <w:szCs w:val="24"/>
        </w:rPr>
        <w:t>Los propietarios, administradores o encargados de los espacios 100% libres de humo de tabaco y emisiones;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IV. </w:t>
      </w:r>
      <w:r w:rsidRPr="00A26570">
        <w:rPr>
          <w:rFonts w:ascii="Times New Roman" w:eastAsia="Arial" w:hAnsi="Times New Roman" w:cs="Times New Roman"/>
          <w:b/>
          <w:sz w:val="24"/>
          <w:szCs w:val="24"/>
        </w:rPr>
        <w:t>y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 bis.</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Las organizaciones de la sociedad civil que estén interesadas en la protección de los espacios 100% libres de humo de tabaco y emisiones;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6.</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VIII.</w:t>
      </w:r>
      <w:r w:rsidRPr="00A26570">
        <w:rPr>
          <w:rFonts w:ascii="Times New Roman" w:eastAsia="Arial" w:hAnsi="Times New Roman" w:cs="Times New Roman"/>
          <w:sz w:val="24"/>
          <w:szCs w:val="24"/>
        </w:rPr>
        <w:t xml:space="preserve"> Elaborar y difundir el manual de señalamientos y avisos, que serán colocados en los espacios 100% libres de humo de tabaco y emisiones;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IX. y 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Poner a disposición de los oficiales calificadores municipales que corresponda, a las personas que sean sorprendidas fumando o que tengan encendido cualquier producto del tabaco en espacios 100% libres de humo de tabaco y emisiones, y que previamente se les haya exhortado para dejar de consumirlos y no lo hubieran hecho;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CAPÍTULO TERCERO</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 LAS MEDIDAS PREVENTIVAS DEL CONSUMO DE TABACO Y DE PROTECCIÓN CONTRA LA EXPOSICIÓN AL HUMO DE TABACO Y EMISIONES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w:t>
      </w:r>
      <w:r w:rsidRPr="00A26570">
        <w:rPr>
          <w:rFonts w:ascii="Times New Roman" w:eastAsia="Arial" w:hAnsi="Times New Roman" w:cs="Times New Roman"/>
          <w:sz w:val="24"/>
          <w:szCs w:val="24"/>
        </w:rPr>
        <w:t xml:space="preserve"> La Secretaría, se coordinará con las autoridades estatales y municipales para adoptar medidas preventivas del consumo de tabaco, la utilización de los Sistemas Electrónicos de Administración de Nicotina, Sistemas Similares sin Nicotina y Sistemas Alternativos de Consumo de Nicotina, y para el establecimiento de espacios 100% libres de humo de tabaco y emisiones, para lo cual se adoptarán las siguientes medidas: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a </w:t>
      </w:r>
      <w:proofErr w:type="gramStart"/>
      <w:r w:rsidRPr="00A26570">
        <w:rPr>
          <w:rFonts w:ascii="Times New Roman" w:eastAsia="Arial" w:hAnsi="Times New Roman" w:cs="Times New Roman"/>
          <w:b/>
          <w:sz w:val="24"/>
          <w:szCs w:val="24"/>
        </w:rPr>
        <w:t>VII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Promoción de los espacios 100 % libres de humo de tabaco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emisiones;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 a 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21.-</w:t>
      </w:r>
      <w:r w:rsidRPr="00A26570">
        <w:rPr>
          <w:rFonts w:ascii="Times New Roman" w:eastAsia="Arial" w:hAnsi="Times New Roman" w:cs="Times New Roman"/>
          <w:sz w:val="24"/>
          <w:szCs w:val="24"/>
        </w:rPr>
        <w:t xml:space="preserve"> La Secretaría operará una línea telefónica de acceso gratuito para que los ciudadanos puedan efectuar quejas y sugerencias sobre los espacios 100% libres de humo de tabaco y emisiones, así como el incumplimiento de esta Ley, su Reglamento y demás disposiciones aplicables. Asimismo, administrará una dirección electrónica en donde los ciudadanos podrán presentar sus quejas y sugerencias.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28.</w:t>
      </w:r>
      <w:r w:rsidRPr="00A26570">
        <w:rPr>
          <w:rFonts w:ascii="Times New Roman" w:eastAsia="Arial" w:hAnsi="Times New Roman" w:cs="Times New Roman"/>
          <w:sz w:val="24"/>
          <w:szCs w:val="24"/>
        </w:rPr>
        <w:t xml:space="preserve"> Se sancionará con una multa de </w:t>
      </w:r>
      <w:r w:rsidRPr="00A26570">
        <w:rPr>
          <w:rFonts w:ascii="Times New Roman" w:eastAsia="Arial" w:hAnsi="Times New Roman" w:cs="Times New Roman"/>
          <w:b/>
          <w:sz w:val="24"/>
          <w:szCs w:val="24"/>
        </w:rPr>
        <w:t>cincuenta</w:t>
      </w:r>
      <w:r w:rsidRPr="00A26570">
        <w:rPr>
          <w:rFonts w:ascii="Times New Roman" w:eastAsia="Arial" w:hAnsi="Times New Roman" w:cs="Times New Roman"/>
          <w:sz w:val="24"/>
          <w:szCs w:val="24"/>
        </w:rPr>
        <w:t xml:space="preserve"> a cien veces el valor diario de la Unidad de Medida y Actualización vigente, al que consuma cualquier producto del tabaco incluso por los Sistemas Electrónicos de Administración de Nicotina, Sistemas Similares sin Nicotina y Sistemas Alternativos de Consumo de Nicotina, en los espacios 100% libre de humo de tabaco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emisiones</w:t>
      </w:r>
      <w:r w:rsidRPr="00A26570">
        <w:rPr>
          <w:rFonts w:ascii="Times New Roman" w:eastAsia="Arial" w:hAnsi="Times New Roman" w:cs="Times New Roman"/>
          <w:sz w:val="24"/>
          <w:szCs w:val="24"/>
        </w:rPr>
        <w:t>, a los que hace referencia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29.</w:t>
      </w:r>
      <w:r w:rsidRPr="00A26570">
        <w:rPr>
          <w:rFonts w:ascii="Times New Roman" w:eastAsia="Arial" w:hAnsi="Times New Roman" w:cs="Times New Roman"/>
          <w:sz w:val="24"/>
          <w:szCs w:val="24"/>
        </w:rPr>
        <w:t xml:space="preserve"> Se sancionará con una multa de mil a cuatro mil veces el valor diario de la Unidad de Medida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Actualización vigente, al propietario, administrador, poseedor o responsable de un espacio 100% libre de humo de tabaco y </w:t>
      </w:r>
      <w:r w:rsidRPr="00A26570">
        <w:rPr>
          <w:rFonts w:ascii="Times New Roman" w:eastAsia="Arial" w:hAnsi="Times New Roman" w:cs="Times New Roman"/>
          <w:b/>
          <w:sz w:val="24"/>
          <w:szCs w:val="24"/>
        </w:rPr>
        <w:t>emisiones</w:t>
      </w:r>
      <w:r w:rsidRPr="00A26570">
        <w:rPr>
          <w:rFonts w:ascii="Times New Roman" w:eastAsia="Arial" w:hAnsi="Times New Roman" w:cs="Times New Roman"/>
          <w:sz w:val="24"/>
          <w:szCs w:val="24"/>
        </w:rPr>
        <w:t xml:space="preserve"> a los que hace referencia esta Ley, que permita fumar tabaco o el uso de los Sistemas Electrónicos de Administración de Nicotina, Sistemas Similares sin Nicotina y Sistemas Alternativos de Consumo de Nicotina en los mismos.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VIGÉSIMO SEXTO.</w:t>
      </w:r>
      <w:r w:rsidRPr="00A26570">
        <w:rPr>
          <w:rFonts w:ascii="Times New Roman" w:eastAsia="Arial" w:hAnsi="Times New Roman" w:cs="Times New Roman"/>
          <w:sz w:val="24"/>
          <w:szCs w:val="24"/>
        </w:rPr>
        <w:t xml:space="preserve"> Por el que se reforma el párrafo segundo del artículo 4.261, los artículos 4.267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6.194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se derogan las fracciones III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VI del Código Civil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Aviso al Ministerio Público de muerte violenta</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3.30.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sz w:val="24"/>
          <w:szCs w:val="24"/>
        </w:rPr>
        <w:t xml:space="preserve">Si se determina que hubiere muerte por violencia familiar o de género, la o el Juez lo hará del conocimiento del Registro Civil para la anotación marginal correspondiente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lo informará al </w:t>
      </w:r>
      <w:r w:rsidRPr="00A26570">
        <w:rPr>
          <w:rFonts w:ascii="Times New Roman" w:eastAsia="Arial" w:hAnsi="Times New Roman" w:cs="Times New Roman"/>
          <w:b/>
          <w:sz w:val="24"/>
          <w:szCs w:val="24"/>
        </w:rPr>
        <w:t>Sistema para el Desarrollo Integral de la Familia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Capacidad Legal</w:t>
      </w: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3.42.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y 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 Derogada.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y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 Derogada.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4.261.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los casos que los Sistemas Municipales otorguen la guarda y cuidado a instituciones de asistencia social pública o </w:t>
      </w:r>
      <w:r w:rsidRPr="00A26570">
        <w:rPr>
          <w:rFonts w:ascii="Times New Roman" w:eastAsia="Arial" w:hAnsi="Times New Roman" w:cs="Times New Roman"/>
          <w:b/>
          <w:sz w:val="24"/>
          <w:szCs w:val="24"/>
        </w:rPr>
        <w:t>instituciones de asistencia privada legalmente constituidas</w:t>
      </w:r>
      <w:r w:rsidRPr="00A26570">
        <w:rPr>
          <w:rFonts w:ascii="Times New Roman" w:eastAsia="Arial" w:hAnsi="Times New Roman" w:cs="Times New Roman"/>
          <w:sz w:val="24"/>
          <w:szCs w:val="24"/>
        </w:rPr>
        <w:t>, deberán notificarlo al Sistema para el Desarrollo Integral de la Familia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4.267.-</w:t>
      </w:r>
      <w:r w:rsidRPr="00A26570">
        <w:rPr>
          <w:rFonts w:ascii="Times New Roman" w:eastAsia="Arial" w:hAnsi="Times New Roman" w:cs="Times New Roman"/>
          <w:sz w:val="24"/>
          <w:szCs w:val="24"/>
        </w:rPr>
        <w:t xml:space="preserve"> En el caso del artículo anterior la tutela se desempeñará obligatoriamente por las instituciones de asistencia social pública o </w:t>
      </w:r>
      <w:r w:rsidRPr="00A26570">
        <w:rPr>
          <w:rFonts w:ascii="Times New Roman" w:eastAsia="Arial" w:hAnsi="Times New Roman" w:cs="Times New Roman"/>
          <w:b/>
          <w:sz w:val="24"/>
          <w:szCs w:val="24"/>
        </w:rPr>
        <w:t>instituciones de asistencia privada legalmente constituidas</w:t>
      </w:r>
      <w:r w:rsidRPr="00A26570">
        <w:rPr>
          <w:rFonts w:ascii="Times New Roman" w:eastAsia="Arial" w:hAnsi="Times New Roman" w:cs="Times New Roman"/>
          <w:sz w:val="24"/>
          <w:szCs w:val="24"/>
        </w:rPr>
        <w:t>. Puede el Juez nombrar como tutores a otras personas, que sean convenientes a los intereses de los menores y estén conformes en su desempeño gratuito.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6.194.-</w:t>
      </w:r>
      <w:r w:rsidRPr="00A26570">
        <w:rPr>
          <w:rFonts w:ascii="Times New Roman" w:eastAsia="Arial" w:hAnsi="Times New Roman" w:cs="Times New Roman"/>
          <w:sz w:val="24"/>
          <w:szCs w:val="24"/>
        </w:rPr>
        <w:t xml:space="preserve"> Las personas jurídicas colectivas pueden aceptar o repudiar la herencia; las de carácter público sólo pueden repudiarla previa autorización judicial;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instituciones de </w:t>
      </w:r>
      <w:r w:rsidRPr="00A26570">
        <w:rPr>
          <w:rFonts w:ascii="Times New Roman" w:eastAsia="Arial" w:hAnsi="Times New Roman" w:cs="Times New Roman"/>
          <w:b/>
          <w:sz w:val="24"/>
          <w:szCs w:val="24"/>
        </w:rPr>
        <w:t>asistencia</w:t>
      </w:r>
      <w:r w:rsidRPr="00A26570">
        <w:rPr>
          <w:rFonts w:ascii="Times New Roman" w:eastAsia="Arial" w:hAnsi="Times New Roman" w:cs="Times New Roman"/>
          <w:sz w:val="24"/>
          <w:szCs w:val="24"/>
        </w:rPr>
        <w:t xml:space="preserve"> privada </w:t>
      </w:r>
      <w:r w:rsidRPr="00A26570">
        <w:rPr>
          <w:rFonts w:ascii="Times New Roman" w:eastAsia="Arial" w:hAnsi="Times New Roman" w:cs="Times New Roman"/>
          <w:b/>
          <w:sz w:val="24"/>
          <w:szCs w:val="24"/>
        </w:rPr>
        <w:t>legalmente constituidas</w:t>
      </w:r>
      <w:r w:rsidRPr="00A26570">
        <w:rPr>
          <w:rFonts w:ascii="Times New Roman" w:eastAsia="Arial" w:hAnsi="Times New Roman" w:cs="Times New Roman"/>
          <w:sz w:val="24"/>
          <w:szCs w:val="24"/>
        </w:rPr>
        <w:t>, deberán sujetarse a la ley de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VIGÉSIMO SÉPTIMO.</w:t>
      </w:r>
      <w:r w:rsidRPr="00A26570">
        <w:rPr>
          <w:rFonts w:ascii="Times New Roman" w:eastAsia="Arial" w:hAnsi="Times New Roman" w:cs="Times New Roman"/>
          <w:sz w:val="24"/>
          <w:szCs w:val="24"/>
        </w:rPr>
        <w:t xml:space="preserve"> Se reforma la fracción XII del artículo 3, el párrafo primero de la fracción II</w:t>
      </w:r>
      <w:r w:rsidRPr="00A26570">
        <w:rPr>
          <w:rFonts w:ascii="Times New Roman" w:eastAsia="Times New Roman" w:hAnsi="Times New Roman" w:cs="Times New Roman"/>
          <w:sz w:val="24"/>
          <w:szCs w:val="24"/>
        </w:rPr>
        <w:t xml:space="preserve">, III </w:t>
      </w:r>
      <w:r w:rsidRPr="00A26570">
        <w:rPr>
          <w:rFonts w:ascii="Times New Roman" w:eastAsia="Arial" w:hAnsi="Times New Roman" w:cs="Times New Roman"/>
          <w:sz w:val="24"/>
          <w:szCs w:val="24"/>
        </w:rPr>
        <w:t>y IV del artículo 4, la fracción IV del artículo 6, la fracción XII del artículo 8, la fracción IX del artículo 9, el artículo 10</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las fracciones VI, VIII, XIII y XXIV del artículo 13, los artículos 15, 33 y 34 y se deroga la fracción XIV del artículo 13 de la Ley de la Juventud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XI. ...</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 Juventud en situación precaria.-</w:t>
      </w:r>
      <w:r w:rsidRPr="00A26570">
        <w:rPr>
          <w:rFonts w:ascii="Times New Roman" w:eastAsia="Arial" w:hAnsi="Times New Roman" w:cs="Times New Roman"/>
          <w:sz w:val="24"/>
          <w:szCs w:val="24"/>
        </w:rPr>
        <w:t xml:space="preserve"> A aquellos que carecen de un lugar físico donde tengan su residencia de manera permanente, que realicen sus actividades de manera cotidiana en la vía pública, o que teniendo un hogar y una familia se encuentren desintegrados de la misma.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Igualdad. </w:t>
      </w:r>
      <w:r w:rsidRPr="00A26570">
        <w:rPr>
          <w:rFonts w:ascii="Times New Roman" w:eastAsia="Arial" w:hAnsi="Times New Roman" w:cs="Times New Roman"/>
          <w:b/>
          <w:sz w:val="24"/>
          <w:szCs w:val="24"/>
        </w:rPr>
        <w:t>La juventud tiene</w:t>
      </w:r>
      <w:r w:rsidRPr="00A26570">
        <w:rPr>
          <w:rFonts w:ascii="Times New Roman" w:eastAsia="Arial" w:hAnsi="Times New Roman" w:cs="Times New Roman"/>
          <w:sz w:val="24"/>
          <w:szCs w:val="24"/>
        </w:rPr>
        <w:t xml:space="preserve"> derecho al acceso en igualdad de condiciones a los programas y acciones que les beneficien, teniendo especial consideración con aquellos que viven en zonas rurales y en circunstancias de vulnerabilidad.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Participación libre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democrática. </w:t>
      </w:r>
      <w:r w:rsidRPr="00A26570">
        <w:rPr>
          <w:rFonts w:ascii="Times New Roman" w:eastAsia="Arial" w:hAnsi="Times New Roman" w:cs="Times New Roman"/>
          <w:b/>
          <w:sz w:val="24"/>
          <w:szCs w:val="24"/>
        </w:rPr>
        <w:t>La juventud participará</w:t>
      </w:r>
      <w:r w:rsidRPr="00A26570">
        <w:rPr>
          <w:rFonts w:ascii="Times New Roman" w:eastAsia="Arial" w:hAnsi="Times New Roman" w:cs="Times New Roman"/>
          <w:sz w:val="24"/>
          <w:szCs w:val="24"/>
        </w:rPr>
        <w:t xml:space="preserve"> en la planificación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desarrollo de las políticas públicas dirigidas a ellos en lo político, social, económico, deportivo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cultural,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en la toma de decisiones;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Solidaridad. Deberá fomentarse la solidaridad en las relaciones entre </w:t>
      </w:r>
      <w:r w:rsidRPr="00A26570">
        <w:rPr>
          <w:rFonts w:ascii="Times New Roman" w:eastAsia="Arial" w:hAnsi="Times New Roman" w:cs="Times New Roman"/>
          <w:b/>
          <w:sz w:val="24"/>
          <w:szCs w:val="24"/>
        </w:rPr>
        <w:t>la juventud</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los grupos sociales, con la finalidad de superar las condiciones que crean marginación y desigualdad social;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a VIII.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6.</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En situación </w:t>
      </w:r>
      <w:r w:rsidRPr="00A26570">
        <w:rPr>
          <w:rFonts w:ascii="Times New Roman" w:eastAsia="Arial" w:hAnsi="Times New Roman" w:cs="Times New Roman"/>
          <w:b/>
          <w:sz w:val="24"/>
          <w:szCs w:val="24"/>
        </w:rPr>
        <w:t>precaria</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XI.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w:t>
      </w:r>
      <w:r w:rsidRPr="00A26570">
        <w:rPr>
          <w:rFonts w:ascii="Times New Roman" w:eastAsia="Arial" w:hAnsi="Times New Roman" w:cs="Times New Roman"/>
          <w:sz w:val="24"/>
          <w:szCs w:val="24"/>
        </w:rPr>
        <w:t xml:space="preserve"> Tener una identidad propia con base en el conjunto de atributos y derechos,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Artículo 9.</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VIII.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IX.</w:t>
      </w:r>
      <w:r w:rsidRPr="00A26570">
        <w:rPr>
          <w:rFonts w:ascii="Times New Roman" w:eastAsia="Arial" w:hAnsi="Times New Roman" w:cs="Times New Roman"/>
          <w:sz w:val="24"/>
          <w:szCs w:val="24"/>
        </w:rPr>
        <w:t xml:space="preserve"> Recibir, analizar, sistematizar, difundir y acceder de acuerdo con su desarrollo biológico, psicológico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cognoscitivo,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conforme a su edad, a información objetiva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oportuna que les sea de importancia para sus proyectos de vida, sus intereses colectivos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para el bien de la Entidad.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10.</w:t>
      </w:r>
      <w:r w:rsidRPr="00A26570">
        <w:rPr>
          <w:rFonts w:ascii="Times New Roman" w:eastAsia="Arial" w:hAnsi="Times New Roman" w:cs="Times New Roman"/>
          <w:sz w:val="24"/>
          <w:szCs w:val="24"/>
        </w:rPr>
        <w:t xml:space="preserve"> Los jóvenes, </w:t>
      </w:r>
      <w:r w:rsidRPr="00A26570">
        <w:rPr>
          <w:rFonts w:ascii="Times New Roman" w:eastAsia="Arial" w:hAnsi="Times New Roman" w:cs="Times New Roman"/>
          <w:b/>
          <w:sz w:val="24"/>
          <w:szCs w:val="24"/>
        </w:rPr>
        <w:t>en términos del artículo 123, apartado A fracción III, de la Constitución Política de los Estados Unidos Mexicanos</w:t>
      </w:r>
      <w:r w:rsidRPr="00A26570">
        <w:rPr>
          <w:rFonts w:ascii="Times New Roman" w:eastAsia="Arial" w:hAnsi="Times New Roman" w:cs="Times New Roman"/>
          <w:sz w:val="24"/>
          <w:szCs w:val="24"/>
        </w:rPr>
        <w:t xml:space="preserve">, tienen derecho a un empleo digno con un salario justo, con igualdad de oportunidades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 trato para mujeres y hombres; a la capacitación e inserción de jóvenes con discapacidad, jóvenes embarazadas o en etapa de lactancia; a que se les facilite el acceso, en su caso, a su primer empleo; a generar e innovar mecanismos para auto emplearse, así como recibir educación financiera para su pleno desarrollo social y económico.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Prohibir cualquier medida que atente contra la libertad, integridad y seguridad física y psicológica </w:t>
      </w:r>
      <w:r w:rsidRPr="00A26570">
        <w:rPr>
          <w:rFonts w:ascii="Times New Roman" w:eastAsia="Arial" w:hAnsi="Times New Roman" w:cs="Times New Roman"/>
          <w:b/>
          <w:sz w:val="24"/>
          <w:szCs w:val="24"/>
        </w:rPr>
        <w:t>de la juventud</w:t>
      </w:r>
      <w:r w:rsidRPr="00A26570">
        <w:rPr>
          <w:rFonts w:ascii="Times New Roman" w:eastAsia="Arial" w:hAnsi="Times New Roman" w:cs="Times New Roman"/>
          <w:sz w:val="24"/>
          <w:szCs w:val="24"/>
        </w:rPr>
        <w:t xml:space="preserve"> por el ejercicio de sus derechos, garantizando que no sean </w:t>
      </w:r>
      <w:r w:rsidRPr="00A26570">
        <w:rPr>
          <w:rFonts w:ascii="Times New Roman" w:eastAsia="Arial" w:hAnsi="Times New Roman" w:cs="Times New Roman"/>
          <w:b/>
          <w:sz w:val="24"/>
          <w:szCs w:val="24"/>
        </w:rPr>
        <w:t>asegurados</w:t>
      </w:r>
      <w:r w:rsidRPr="00A26570">
        <w:rPr>
          <w:rFonts w:ascii="Times New Roman" w:eastAsia="Arial" w:hAnsi="Times New Roman" w:cs="Times New Roman"/>
          <w:sz w:val="24"/>
          <w:szCs w:val="24"/>
        </w:rPr>
        <w:t xml:space="preserve">, detenidos o </w:t>
      </w:r>
      <w:r w:rsidRPr="00A26570">
        <w:rPr>
          <w:rFonts w:ascii="Times New Roman" w:eastAsia="Arial" w:hAnsi="Times New Roman" w:cs="Times New Roman"/>
          <w:b/>
          <w:sz w:val="24"/>
          <w:szCs w:val="24"/>
        </w:rPr>
        <w:t>puestos a disposición.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Brindar apoyo a </w:t>
      </w:r>
      <w:r w:rsidRPr="00A26570">
        <w:rPr>
          <w:rFonts w:ascii="Times New Roman" w:eastAsia="Arial" w:hAnsi="Times New Roman" w:cs="Times New Roman"/>
          <w:b/>
          <w:sz w:val="24"/>
          <w:szCs w:val="24"/>
        </w:rPr>
        <w:t>la juventud</w:t>
      </w:r>
      <w:r w:rsidRPr="00A26570">
        <w:rPr>
          <w:rFonts w:ascii="Times New Roman" w:eastAsia="Arial" w:hAnsi="Times New Roman" w:cs="Times New Roman"/>
          <w:sz w:val="24"/>
          <w:szCs w:val="24"/>
        </w:rPr>
        <w:t xml:space="preserve"> que se encuentra o viva en circunstancias de vulnerabilidad, exclusión social, situación </w:t>
      </w:r>
      <w:r w:rsidRPr="00A26570">
        <w:rPr>
          <w:rFonts w:ascii="Times New Roman" w:eastAsia="Arial" w:hAnsi="Times New Roman" w:cs="Times New Roman"/>
          <w:b/>
          <w:sz w:val="24"/>
          <w:szCs w:val="24"/>
        </w:rPr>
        <w:t>precaria</w:t>
      </w:r>
      <w:r w:rsidRPr="00A26570">
        <w:rPr>
          <w:rFonts w:ascii="Times New Roman" w:eastAsia="Arial" w:hAnsi="Times New Roman" w:cs="Times New Roman"/>
          <w:sz w:val="24"/>
          <w:szCs w:val="24"/>
        </w:rPr>
        <w:t>, discapacidad o privación de la libertad, mediante programas sociales que les permitan reinsertarse e integrarse a la sociedad de una manera digna;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IX. a 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XIII.</w:t>
      </w:r>
      <w:r w:rsidRPr="00A26570">
        <w:rPr>
          <w:rFonts w:ascii="Times New Roman" w:eastAsia="Arial" w:hAnsi="Times New Roman" w:cs="Times New Roman"/>
          <w:sz w:val="24"/>
          <w:szCs w:val="24"/>
        </w:rPr>
        <w:t xml:space="preserve"> Facilitar y apoyar el acceso a la educación de </w:t>
      </w:r>
      <w:r w:rsidRPr="00A26570">
        <w:rPr>
          <w:rFonts w:ascii="Times New Roman" w:eastAsia="Arial" w:hAnsi="Times New Roman" w:cs="Times New Roman"/>
          <w:b/>
          <w:sz w:val="24"/>
          <w:szCs w:val="24"/>
        </w:rPr>
        <w:t>la juventud</w:t>
      </w:r>
      <w:r w:rsidRPr="00A26570">
        <w:rPr>
          <w:rFonts w:ascii="Times New Roman" w:eastAsia="Arial" w:hAnsi="Times New Roman" w:cs="Times New Roman"/>
          <w:sz w:val="24"/>
          <w:szCs w:val="24"/>
        </w:rPr>
        <w:t xml:space="preserve"> indígenas, </w:t>
      </w:r>
      <w:r w:rsidRPr="00A26570">
        <w:rPr>
          <w:rFonts w:ascii="Times New Roman" w:eastAsia="Arial" w:hAnsi="Times New Roman" w:cs="Times New Roman"/>
          <w:b/>
          <w:sz w:val="24"/>
          <w:szCs w:val="24"/>
        </w:rPr>
        <w:t>con discapacidad, juventud embarazada o en periodo de lactancia, juventud de escasos recursos</w:t>
      </w:r>
      <w:r w:rsidRPr="00A26570">
        <w:rPr>
          <w:rFonts w:ascii="Times New Roman" w:eastAsia="Arial" w:hAnsi="Times New Roman" w:cs="Times New Roman"/>
          <w:sz w:val="24"/>
          <w:szCs w:val="24"/>
        </w:rPr>
        <w:t xml:space="preserve">, para asegurar su permanencia escolar </w:t>
      </w:r>
      <w:r w:rsidRPr="00A26570">
        <w:rPr>
          <w:rFonts w:ascii="Times New Roman" w:eastAsia="Arial" w:hAnsi="Times New Roman" w:cs="Times New Roman"/>
          <w:b/>
          <w:sz w:val="24"/>
          <w:szCs w:val="24"/>
        </w:rPr>
        <w:t>mediante la promoción de programas de Beca y Crédito Educativo, promover acciones o financiamiento de becas de estancia o apoyo para transporte</w:t>
      </w:r>
      <w:r w:rsidRPr="00A26570">
        <w:rPr>
          <w:rFonts w:ascii="Times New Roman" w:eastAsia="Arial" w:hAnsi="Times New Roman" w:cs="Times New Roman"/>
          <w:sz w:val="24"/>
          <w:szCs w:val="24"/>
        </w:rPr>
        <w:t xml:space="preserve">, promoviendo la educación intercultural y espacios adecuados para personas con discapacidad, </w:t>
      </w:r>
      <w:r w:rsidRPr="00A26570">
        <w:rPr>
          <w:rFonts w:ascii="Times New Roman" w:eastAsia="Arial" w:hAnsi="Times New Roman" w:cs="Times New Roman"/>
          <w:b/>
          <w:sz w:val="24"/>
          <w:szCs w:val="24"/>
        </w:rPr>
        <w:t>para continuar sus estudios;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XIV. Derogada;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 a XXIII.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XXIV.</w:t>
      </w:r>
      <w:r w:rsidRPr="00A26570">
        <w:rPr>
          <w:rFonts w:ascii="Times New Roman" w:eastAsia="Arial" w:hAnsi="Times New Roman" w:cs="Times New Roman"/>
          <w:sz w:val="24"/>
          <w:szCs w:val="24"/>
        </w:rPr>
        <w:t xml:space="preserve"> Promover y difundir la cultura </w:t>
      </w:r>
      <w:r w:rsidRPr="00A26570">
        <w:rPr>
          <w:rFonts w:ascii="Times New Roman" w:eastAsia="Arial" w:hAnsi="Times New Roman" w:cs="Times New Roman"/>
          <w:b/>
          <w:sz w:val="24"/>
          <w:szCs w:val="24"/>
        </w:rPr>
        <w:t>indígena entre la juventud</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XXV. a XXVIII.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15.- </w:t>
      </w:r>
      <w:r w:rsidRPr="00A26570">
        <w:rPr>
          <w:rFonts w:ascii="Times New Roman" w:eastAsia="Arial" w:hAnsi="Times New Roman" w:cs="Times New Roman"/>
          <w:sz w:val="24"/>
          <w:szCs w:val="24"/>
        </w:rPr>
        <w:t xml:space="preserve">La dirección y administración del Instituto está a cargo de un Consejo Directivo y </w:t>
      </w:r>
      <w:r w:rsidRPr="00A26570">
        <w:rPr>
          <w:rFonts w:ascii="Times New Roman" w:eastAsia="Arial" w:hAnsi="Times New Roman" w:cs="Times New Roman"/>
          <w:b/>
          <w:sz w:val="24"/>
          <w:szCs w:val="24"/>
        </w:rPr>
        <w:t xml:space="preserve">una Dirección </w:t>
      </w:r>
      <w:r w:rsidRPr="00A26570">
        <w:rPr>
          <w:rFonts w:ascii="Times New Roman" w:eastAsia="Arial" w:hAnsi="Times New Roman" w:cs="Times New Roman"/>
          <w:sz w:val="24"/>
          <w:szCs w:val="24"/>
        </w:rPr>
        <w:t>General.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Consejo Directivo se integra en los términos previstos en la Ley para la Coordinación y Control de Organismos Auxiliares del Estado de México y con vocales, que son los representantes de las Secretarías de Finanzas, del Trabajo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de Cultura y Turismo; </w:t>
      </w:r>
      <w:r w:rsidRPr="00A26570">
        <w:rPr>
          <w:rFonts w:ascii="Times New Roman" w:eastAsia="Arial" w:hAnsi="Times New Roman" w:cs="Times New Roman"/>
          <w:sz w:val="24"/>
          <w:szCs w:val="24"/>
        </w:rPr>
        <w:t xml:space="preserve">del </w:t>
      </w:r>
      <w:r w:rsidRPr="00A26570">
        <w:rPr>
          <w:rFonts w:ascii="Times New Roman" w:eastAsia="Arial" w:hAnsi="Times New Roman" w:cs="Times New Roman"/>
          <w:b/>
          <w:sz w:val="24"/>
          <w:szCs w:val="24"/>
        </w:rPr>
        <w:t xml:space="preserve">Instituto </w:t>
      </w:r>
      <w:r w:rsidRPr="00A26570">
        <w:rPr>
          <w:rFonts w:ascii="Times New Roman" w:eastAsia="Arial" w:hAnsi="Times New Roman" w:cs="Times New Roman"/>
          <w:sz w:val="24"/>
          <w:szCs w:val="24"/>
        </w:rPr>
        <w:t>de Salud del Estado de México y de la Subsecretaría de Educación Básica y Normal.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La persona Titular de la </w:t>
      </w:r>
      <w:r w:rsidRPr="00A26570">
        <w:rPr>
          <w:rFonts w:ascii="Times New Roman" w:eastAsia="Arial" w:hAnsi="Times New Roman" w:cs="Times New Roman"/>
          <w:sz w:val="24"/>
          <w:szCs w:val="24"/>
        </w:rPr>
        <w:t>Dirección General será nombrada por el Gobernador del Estado, a propuesta del presidente del Consejo.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organización y funcionamiento del Instituto se regirá por el reglamento interno que expida el Consejo Directivo.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r w:rsidRPr="00A26570">
        <w:rPr>
          <w:rFonts w:ascii="Times New Roman" w:eastAsia="Arial" w:hAnsi="Times New Roman" w:cs="Times New Roman"/>
          <w:sz w:val="24"/>
          <w:szCs w:val="24"/>
        </w:rPr>
        <w:t xml:space="preserve">33.- Cuando los responsables del daño o afectación de las o los jóvenes, sean servidores públicos en ejercicio de sus funciones, deberán sujetarse al procedimiento administrativo que contempla la Ley de Responsabilidades </w:t>
      </w:r>
      <w:r w:rsidRPr="00A26570">
        <w:rPr>
          <w:rFonts w:ascii="Times New Roman" w:eastAsia="Arial" w:hAnsi="Times New Roman" w:cs="Times New Roman"/>
          <w:b/>
          <w:sz w:val="24"/>
          <w:szCs w:val="24"/>
        </w:rPr>
        <w:t xml:space="preserve">Administrativas </w:t>
      </w:r>
      <w:r w:rsidRPr="00A26570">
        <w:rPr>
          <w:rFonts w:ascii="Times New Roman" w:eastAsia="Arial" w:hAnsi="Times New Roman" w:cs="Times New Roman"/>
          <w:sz w:val="24"/>
          <w:szCs w:val="24"/>
        </w:rPr>
        <w:t xml:space="preserve">del Estado </w:t>
      </w:r>
      <w:r w:rsidRPr="00A26570">
        <w:rPr>
          <w:rFonts w:ascii="Times New Roman" w:eastAsia="Arial" w:hAnsi="Times New Roman" w:cs="Times New Roman"/>
          <w:b/>
          <w:sz w:val="24"/>
          <w:szCs w:val="24"/>
        </w:rPr>
        <w:t xml:space="preserve">de México </w:t>
      </w:r>
      <w:r w:rsidRPr="00A26570">
        <w:rPr>
          <w:rFonts w:ascii="Times New Roman" w:eastAsia="Arial" w:hAnsi="Times New Roman" w:cs="Times New Roman"/>
          <w:sz w:val="24"/>
          <w:szCs w:val="24"/>
        </w:rPr>
        <w:t>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34.- </w:t>
      </w:r>
      <w:r w:rsidRPr="00A26570">
        <w:rPr>
          <w:rFonts w:ascii="Times New Roman" w:eastAsia="Arial" w:hAnsi="Times New Roman" w:cs="Times New Roman"/>
          <w:sz w:val="24"/>
          <w:szCs w:val="24"/>
        </w:rPr>
        <w:t xml:space="preserve">La inobservancia a las disposiciones de esta Ley será sancionada, de conformidad con la Ley de Responsabilidades </w:t>
      </w:r>
      <w:r w:rsidRPr="00A26570">
        <w:rPr>
          <w:rFonts w:ascii="Times New Roman" w:eastAsia="Arial" w:hAnsi="Times New Roman" w:cs="Times New Roman"/>
          <w:b/>
          <w:sz w:val="24"/>
          <w:szCs w:val="24"/>
        </w:rPr>
        <w:t xml:space="preserve">Administrativas </w:t>
      </w:r>
      <w:r w:rsidRPr="00A26570">
        <w:rPr>
          <w:rFonts w:ascii="Times New Roman" w:eastAsia="Arial" w:hAnsi="Times New Roman" w:cs="Times New Roman"/>
          <w:sz w:val="24"/>
          <w:szCs w:val="24"/>
        </w:rPr>
        <w:t xml:space="preserve">del Estado </w:t>
      </w:r>
      <w:r w:rsidRPr="00A26570">
        <w:rPr>
          <w:rFonts w:ascii="Times New Roman" w:eastAsia="Arial" w:hAnsi="Times New Roman" w:cs="Times New Roman"/>
          <w:b/>
          <w:sz w:val="24"/>
          <w:szCs w:val="24"/>
        </w:rPr>
        <w:t xml:space="preserve">de México </w:t>
      </w:r>
      <w:r w:rsidRPr="00A26570">
        <w:rPr>
          <w:rFonts w:ascii="Times New Roman" w:eastAsia="Arial" w:hAnsi="Times New Roman" w:cs="Times New Roman"/>
          <w:sz w:val="24"/>
          <w:szCs w:val="24"/>
        </w:rPr>
        <w:t>y Municipios, así como, en su caso, en las leyes civiles, penales, laborales y demás ordenamientos normativos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VIGÉSIMO OCTAVO. </w:t>
      </w:r>
      <w:r w:rsidRPr="00A26570">
        <w:rPr>
          <w:rFonts w:ascii="Times New Roman" w:eastAsia="Arial" w:hAnsi="Times New Roman" w:cs="Times New Roman"/>
          <w:sz w:val="24"/>
          <w:szCs w:val="24"/>
        </w:rPr>
        <w:t>Se reforma la fracción III del artículo 9 de la Ley que crea el Organismo Público Descentralizado de Carácter Estatal denominado Instituto Mexiquense de la Vivienda Social,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No </w:t>
      </w:r>
      <w:r w:rsidRPr="00A26570">
        <w:rPr>
          <w:rFonts w:ascii="Times New Roman" w:eastAsia="Arial" w:hAnsi="Times New Roman" w:cs="Times New Roman"/>
          <w:b/>
          <w:sz w:val="24"/>
          <w:szCs w:val="24"/>
        </w:rPr>
        <w:t xml:space="preserve">estar </w:t>
      </w:r>
      <w:r w:rsidRPr="00A26570">
        <w:rPr>
          <w:rFonts w:ascii="Times New Roman" w:eastAsia="Arial" w:hAnsi="Times New Roman" w:cs="Times New Roman"/>
          <w:sz w:val="24"/>
          <w:szCs w:val="24"/>
        </w:rPr>
        <w:t>inhabilitado para desempeñar empleo, cargo o comisión en el servicio público.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VIGÉSIMO NOVENO. </w:t>
      </w:r>
      <w:r w:rsidRPr="00A26570">
        <w:rPr>
          <w:rFonts w:ascii="Times New Roman" w:eastAsia="Arial" w:hAnsi="Times New Roman" w:cs="Times New Roman"/>
          <w:sz w:val="24"/>
          <w:szCs w:val="24"/>
        </w:rPr>
        <w:t>Se reforma el párrafo primero del artículo 32 y el artículo 45 de la Ley de Vivienda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32.- </w:t>
      </w:r>
      <w:r w:rsidRPr="00A26570">
        <w:rPr>
          <w:rFonts w:ascii="Times New Roman" w:eastAsia="Arial" w:hAnsi="Times New Roman" w:cs="Times New Roman"/>
          <w:sz w:val="24"/>
          <w:szCs w:val="24"/>
        </w:rPr>
        <w:t xml:space="preserve">El Ejecutivo del Estado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los municipios impulsarán la oferta de financiamiento de los sectores público, social o privado, y fomentarán esquemas que movilicen y aprovechen el potencial de ahorro de la población, destinado a la adquisición, producción y mejoramiento de vivienda social, para tal fin se </w:t>
      </w:r>
      <w:r w:rsidRPr="00A26570">
        <w:rPr>
          <w:rFonts w:ascii="Times New Roman" w:eastAsia="Arial" w:hAnsi="Times New Roman" w:cs="Times New Roman"/>
          <w:b/>
          <w:sz w:val="24"/>
          <w:szCs w:val="24"/>
        </w:rPr>
        <w:t>observarán</w:t>
      </w:r>
      <w:r w:rsidRPr="00A26570">
        <w:rPr>
          <w:rFonts w:ascii="Times New Roman" w:eastAsia="Arial" w:hAnsi="Times New Roman" w:cs="Times New Roman"/>
          <w:sz w:val="24"/>
          <w:szCs w:val="24"/>
        </w:rPr>
        <w:t xml:space="preserve"> las siguientes medidas: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45.-</w:t>
      </w:r>
      <w:r w:rsidRPr="00A26570">
        <w:rPr>
          <w:rFonts w:ascii="Times New Roman" w:eastAsia="Arial" w:hAnsi="Times New Roman" w:cs="Times New Roman"/>
          <w:sz w:val="24"/>
          <w:szCs w:val="24"/>
        </w:rPr>
        <w:t xml:space="preserve"> Los servidores públicos que usen o destinen indebidamente por sí o por interpósita persona, los recursos pertenecientes a los programas de vivienda serán sancionados conforme a lo dispuesto en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xml:space="preserve"> y Municipios con independencia de otra u otras responsabilidades.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TRIGÉSIMO.</w:t>
      </w:r>
      <w:r w:rsidRPr="00A26570">
        <w:rPr>
          <w:rFonts w:ascii="Times New Roman" w:eastAsia="Arial" w:hAnsi="Times New Roman" w:cs="Times New Roman"/>
          <w:sz w:val="24"/>
          <w:szCs w:val="24"/>
        </w:rPr>
        <w:t xml:space="preserve"> Se reforma el artículo 1, la fracción I del artículo 2, las fracciones L, y LX del artículo 6, las fracciones IV, V, VI y VIII del artículo 8, la fracción XI del artículo 11, el párrafo primero del artículo 13, la fracción VII del artículo 16, las fracciones VI y XIV del artículo 18, las fracciones XVI y XIX del artículo 26, la fracción IV del artículo 46, el artículo </w:t>
      </w:r>
      <w:r w:rsidRPr="00A26570">
        <w:rPr>
          <w:rFonts w:ascii="Times New Roman" w:eastAsia="Arial" w:hAnsi="Times New Roman" w:cs="Times New Roman"/>
          <w:sz w:val="24"/>
          <w:szCs w:val="24"/>
        </w:rPr>
        <w:lastRenderedPageBreak/>
        <w:t>47, el párrafo primero del artículo 51, el párrafo tercero del artículo 67, el párrafo cuarto del artículo 70, el párrafo</w:t>
      </w:r>
      <w:r w:rsidR="003C44B1" w:rsidRPr="00A26570">
        <w:rPr>
          <w:rFonts w:ascii="Times New Roman" w:eastAsia="Arial" w:hAnsi="Times New Roman" w:cs="Times New Roman"/>
          <w:sz w:val="24"/>
          <w:szCs w:val="24"/>
        </w:rPr>
        <w:t xml:space="preserve"> </w:t>
      </w:r>
      <w:r w:rsidRPr="00A26570">
        <w:rPr>
          <w:rFonts w:ascii="Times New Roman" w:eastAsia="Arial" w:hAnsi="Times New Roman" w:cs="Times New Roman"/>
          <w:sz w:val="24"/>
          <w:szCs w:val="24"/>
        </w:rPr>
        <w:t>primero y la fracción IV del artículo 82, la fracción VI del artículo 133, la fracción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152 de la Ley del Agua para el Estado de México y Municipios,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w:t>
      </w:r>
      <w:r w:rsidRPr="00A26570">
        <w:rPr>
          <w:rFonts w:ascii="Times New Roman" w:eastAsia="Arial" w:hAnsi="Times New Roman" w:cs="Times New Roman"/>
          <w:sz w:val="24"/>
          <w:szCs w:val="24"/>
        </w:rPr>
        <w:t xml:space="preserve"> Esta Ley es de orden público e interés social, de aplicación y observancia general en el Estado de México, y tiene por objeto normar la explotación, uso, aprovechamiento, administración, control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suministro de las aguas de jurisdicción estatal y municipal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sus bienes inherentes, para la prestación de los servicios de agua potable, drenaje y alcantarillado, saneamiento, y tratamiento de aguas residuales, 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y la disposición final de sus productos resultantes.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La regulación de la prestación de los servicios de agua potable, drenaje y alcantarillado, saneamiento, tratamiento de aguas residuales, su reúso y la disposición final de sus productos resultantes;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II. a </w:t>
      </w:r>
      <w:r w:rsidRPr="00A26570">
        <w:rPr>
          <w:rFonts w:ascii="Times New Roman" w:eastAsia="Arial" w:hAnsi="Times New Roman" w:cs="Times New Roman"/>
          <w:b/>
          <w:sz w:val="24"/>
          <w:szCs w:val="24"/>
        </w:rPr>
        <w:t>XI.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6.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proofErr w:type="gramStart"/>
      <w:r w:rsidRPr="00A26570">
        <w:rPr>
          <w:rFonts w:ascii="Times New Roman" w:eastAsia="Times New Roman" w:hAnsi="Times New Roman" w:cs="Times New Roman"/>
          <w:b/>
          <w:sz w:val="24"/>
          <w:szCs w:val="24"/>
        </w:rPr>
        <w:t>XLIX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L. Organismo operador:</w:t>
      </w:r>
      <w:r w:rsidRPr="00A26570">
        <w:rPr>
          <w:rFonts w:ascii="Times New Roman" w:eastAsia="Arial" w:hAnsi="Times New Roman" w:cs="Times New Roman"/>
          <w:sz w:val="24"/>
          <w:szCs w:val="24"/>
        </w:rPr>
        <w:t xml:space="preserve"> Organismo operador de agua, que puede ser una dependencia estatal o municipal, u organismo descentralizado municipal o intermunicipal que en los términos de la presente Ley tiene la responsabilidad de administrar y operar los servicios, conservar, dar mantenimiento, rehabilitar y ampliar los sistemas de suministro, de drenaje y de alcantarillado, y en su caso, el tratamiento de aguas y 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así como la disposición final de sus productos resultantes, dentro del ámbito territorial que le corresponda;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LI. a </w:t>
      </w:r>
      <w:proofErr w:type="gramStart"/>
      <w:r w:rsidRPr="00A26570">
        <w:rPr>
          <w:rFonts w:ascii="Times New Roman" w:eastAsia="Times New Roman" w:hAnsi="Times New Roman" w:cs="Times New Roman"/>
          <w:b/>
          <w:sz w:val="24"/>
          <w:szCs w:val="24"/>
        </w:rPr>
        <w:t>LIX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LX. Reúso</w:t>
      </w:r>
      <w:r w:rsidRPr="00A26570">
        <w:rPr>
          <w:rFonts w:ascii="Times New Roman" w:eastAsia="Arial" w:hAnsi="Times New Roman" w:cs="Times New Roman"/>
          <w:sz w:val="24"/>
          <w:szCs w:val="24"/>
        </w:rPr>
        <w:t>: La utilización de aguas tratadas;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LXI.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LXXX.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La captación, regularización, potabilización, desalación, conducción, distribución, prevención y control de la contaminación de las aguas; así como el tratamiento de las aguas residuales que se localicen dentro de los Municipios del Estado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que no sean de jurisdicción federal; así como el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de las mismas;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V</w:t>
      </w:r>
      <w:r w:rsidRPr="00A26570">
        <w:rPr>
          <w:rFonts w:ascii="Times New Roman" w:eastAsia="Arial" w:hAnsi="Times New Roman" w:cs="Times New Roman"/>
          <w:sz w:val="24"/>
          <w:szCs w:val="24"/>
        </w:rPr>
        <w:t xml:space="preserve">. El mejoramiento de la calidad de las aguas residuales, la prevención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control de su contaminación, la recirculación y el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de dichas aguas, así como la construcción y operación de obras de prevención, control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mitigación de la contaminación del agua, incluyendo plantas de tratamiento de aguas residuales;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La ampliación, rehabilitación, construcción, mejoramiento, conservación, desarrollo y mantenimiento de los sistemas de agua potable y alcantarillado, así como los relativos al tratamiento y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de las aguas residuales; incluyendo las instalaciones conexas como son los caminos de acceso y las zonas de protección; </w:t>
      </w:r>
      <w:r w:rsidRPr="00A26570">
        <w:rPr>
          <w:rFonts w:ascii="Times New Roman" w:eastAsia="Times New Roman" w:hAnsi="Times New Roman" w:cs="Times New Roman"/>
          <w:sz w:val="24"/>
          <w:szCs w:val="24"/>
        </w:rPr>
        <w:t>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Las demás contempladas en la Ley de Expropiación para 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11.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w:t>
      </w:r>
      <w:r w:rsidRPr="00A26570">
        <w:rPr>
          <w:rFonts w:ascii="Times New Roman" w:eastAsia="Arial" w:hAnsi="Times New Roman" w:cs="Times New Roman"/>
          <w:sz w:val="24"/>
          <w:szCs w:val="24"/>
        </w:rPr>
        <w:t xml:space="preserve">. El agua debe aprovecharse con eficiencia y debe promoverse 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y recirculación;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13.- Las autoridades encargadas de la ejecución del Sistema Estatal del Agua serán las siguientes: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Impulsar medidas para el tratamiento de las aguas residuales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así como para prevenir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revertir la contaminación o la degradación de los cuerpos de agua;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VIII. a XXV.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18.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Asesorar a las comunidades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 los municipios que lo soliciten, en las gestiones que realicen ante las dependencias federales, en lo referente a tratamiento y reúso de aguas tratadas, así como para la disposición final de sus productos resultantes;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 a 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XIV.</w:t>
      </w:r>
      <w:r w:rsidRPr="00A26570">
        <w:rPr>
          <w:rFonts w:ascii="Times New Roman" w:eastAsia="Arial" w:hAnsi="Times New Roman" w:cs="Times New Roman"/>
          <w:sz w:val="24"/>
          <w:szCs w:val="24"/>
        </w:rPr>
        <w:t xml:space="preserve"> Prestar asistencia técnica a los prestadores de los servicios que la soliciten, para operar, mantener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administrar redes de distribución, así como de drenaje alcantarillado,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para el tratamiento de aguas residuales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 a XXXIV.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w:t>
      </w:r>
      <w:r w:rsidRPr="00A26570">
        <w:rPr>
          <w:rFonts w:ascii="Times New Roman" w:eastAsia="Arial" w:hAnsi="Times New Roman" w:cs="Times New Roman"/>
          <w:sz w:val="24"/>
          <w:szCs w:val="24"/>
        </w:rPr>
        <w:t xml:space="preserve"> Proponer los lineamientos para elaborar los protocolos y normas técnicas para la desinfección, la cloración, el tratamiento de aguas residuales, la disposición final de los productos resultantes, las condiciones de descarga, y el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de aguas tratadas;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 y XVIII.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XIX.</w:t>
      </w:r>
      <w:r w:rsidRPr="00A26570">
        <w:rPr>
          <w:rFonts w:ascii="Times New Roman" w:eastAsia="Arial" w:hAnsi="Times New Roman" w:cs="Times New Roman"/>
          <w:sz w:val="24"/>
          <w:szCs w:val="24"/>
        </w:rPr>
        <w:t xml:space="preserve"> Proponer los criterios bajo las cuales se evaluarán los diferentes procesos asociados a la prestación de los servicios, la desinfección, la cloración, el tratamiento de aguas residuales, la disposición final de los productos resultantes, las condiciones de descarga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el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de las aguas tratadas;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XX.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46.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La formulación de estrategias, planes y programas de cuenca, regionales y municipales, para la adecuada explotación, uso, aprovechamiento del agua su tratamiento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así como su manejo sustentable;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proofErr w:type="gramStart"/>
      <w:r w:rsidRPr="00A26570">
        <w:rPr>
          <w:rFonts w:ascii="Times New Roman" w:eastAsia="Times New Roman" w:hAnsi="Times New Roman" w:cs="Times New Roman"/>
          <w:sz w:val="24"/>
          <w:szCs w:val="24"/>
        </w:rPr>
        <w:t>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47.-</w:t>
      </w:r>
      <w:r w:rsidRPr="00A26570">
        <w:rPr>
          <w:rFonts w:ascii="Times New Roman" w:eastAsia="Arial" w:hAnsi="Times New Roman" w:cs="Times New Roman"/>
          <w:sz w:val="24"/>
          <w:szCs w:val="24"/>
        </w:rPr>
        <w:t xml:space="preserve"> Los sectores social y privado participarán, en coordinación con los gobiernos federal, estatal y municipal, en el establecimiento de las políticas, lineamientos y especificaciones técnicas conforme a las cuales deberá efectuarse la construcción, ampliación, rehabilitación, administración, operación, conservación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mantenimiento de los sistemas de suministro de agua potable, drenaje, alcantarillado, tratamiento de aguas residuales y la disposición final de sus productos resultantes, y 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51.-</w:t>
      </w:r>
      <w:r w:rsidRPr="00A26570">
        <w:rPr>
          <w:rFonts w:ascii="Times New Roman" w:eastAsia="Arial" w:hAnsi="Times New Roman" w:cs="Times New Roman"/>
          <w:sz w:val="24"/>
          <w:szCs w:val="24"/>
        </w:rPr>
        <w:t xml:space="preserve"> La infraestructura hidráulica para los servicios de drenaje, alcantarillado, saneamiento y tratamiento de aguas residuales para 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comprende los colectores, subcolectores, cárcamos de bombeo, emisores, las plantas de tratamiento de aguas residuales, lagunas de oxidación, humedales, líneas moradas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las obras hidráulicas para la prevención de inundaciones, misma que será de jurisdicción Estatal cuando reciba descargas de aguas residuales o pluviales de más de un municipio.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67</w:t>
      </w:r>
      <w:r w:rsidR="003C44B1" w:rsidRPr="00A26570">
        <w:rPr>
          <w:rFonts w:ascii="Times New Roman" w:eastAsia="Arial" w:hAnsi="Times New Roman" w:cs="Times New Roman"/>
          <w:b/>
          <w:sz w:val="24"/>
          <w:szCs w:val="24"/>
        </w:rPr>
        <w:t>.</w:t>
      </w:r>
      <w:proofErr w:type="gramStart"/>
      <w:r w:rsidR="003C44B1" w:rsidRPr="00A26570">
        <w:rPr>
          <w:rFonts w:ascii="Times New Roman" w:eastAsia="Arial" w:hAnsi="Times New Roman" w:cs="Times New Roman"/>
          <w:b/>
          <w:sz w:val="24"/>
          <w:szCs w:val="24"/>
        </w:rPr>
        <w:t>-</w:t>
      </w:r>
      <w:r w:rsidRPr="00A26570">
        <w:rPr>
          <w:rFonts w:ascii="Times New Roman" w:eastAsia="Arial" w:hAnsi="Times New Roman" w:cs="Times New Roman"/>
          <w:b/>
          <w:sz w:val="24"/>
          <w:szCs w:val="24"/>
        </w:rPr>
        <w:t xml:space="preserve">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 xml:space="preserve"> de aguas tratadas, resultantes de una concesión o convenio, se determinará en el instrumento jurídico respectivo, en los términos de la Ley y su Reglamento.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70.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Los servidores públicos que incumplan con esta obligación serán sancionados en términos de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xml:space="preserve">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82.- </w:t>
      </w:r>
      <w:r w:rsidRPr="00A26570">
        <w:rPr>
          <w:rFonts w:ascii="Times New Roman" w:eastAsia="Arial" w:hAnsi="Times New Roman" w:cs="Times New Roman"/>
          <w:sz w:val="24"/>
          <w:szCs w:val="24"/>
        </w:rPr>
        <w:t xml:space="preserve">Cuando la descarga de las aguas residuales </w:t>
      </w:r>
      <w:r w:rsidRPr="00A26570">
        <w:rPr>
          <w:rFonts w:ascii="Times New Roman" w:eastAsia="Arial" w:hAnsi="Times New Roman" w:cs="Times New Roman"/>
          <w:b/>
          <w:sz w:val="24"/>
          <w:szCs w:val="24"/>
        </w:rPr>
        <w:t>afecte o pueda</w:t>
      </w:r>
      <w:r w:rsidRPr="00A26570">
        <w:rPr>
          <w:rFonts w:ascii="Times New Roman" w:eastAsia="Arial" w:hAnsi="Times New Roman" w:cs="Times New Roman"/>
          <w:sz w:val="24"/>
          <w:szCs w:val="24"/>
        </w:rPr>
        <w:t xml:space="preserve"> afectar fuentes de abastecimiento de agua potable o la salud pública, el municipio o, en su caso, el organismo operador dictará la negativa del permiso correspondiente, su inmediata revocación y/o la aplicación de la sanción.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Cualquier otra que, a consideración de la Comisión, de los municipios o de los organismos operadores, en su ámbito de competencia, ponga en riesgo la estabilidad de la infraestructura hidráulica o la seguridad de la población.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133....</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V....</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En su caso, el proyecto de las obras que requiere realizar o las características de las obras existentes para la explotación, uso o aprovechamiento, así como, en su caso, las respectivas para la descarga y/o tratamiento de las aguas residuales, y/o los procesos para su </w:t>
      </w:r>
      <w:r w:rsidRPr="00A26570">
        <w:rPr>
          <w:rFonts w:ascii="Times New Roman" w:eastAsia="Arial" w:hAnsi="Times New Roman" w:cs="Times New Roman"/>
          <w:b/>
          <w:sz w:val="24"/>
          <w:szCs w:val="24"/>
        </w:rPr>
        <w:t>reúso</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 y 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152. ...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lastRenderedPageBreak/>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Comprobar que los consumos de agua de los diferentes usuarios </w:t>
      </w:r>
      <w:r w:rsidRPr="00A26570">
        <w:rPr>
          <w:rFonts w:ascii="Times New Roman" w:eastAsia="Arial" w:hAnsi="Times New Roman" w:cs="Times New Roman"/>
          <w:b/>
          <w:sz w:val="24"/>
          <w:szCs w:val="24"/>
        </w:rPr>
        <w:t>corresponden</w:t>
      </w:r>
      <w:r w:rsidRPr="00A26570">
        <w:rPr>
          <w:rFonts w:ascii="Times New Roman" w:eastAsia="Arial" w:hAnsi="Times New Roman" w:cs="Times New Roman"/>
          <w:sz w:val="24"/>
          <w:szCs w:val="24"/>
        </w:rPr>
        <w:t xml:space="preserve"> al uso autorizado;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IV. a X</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TRIGÉSIMO PRIMERO.</w:t>
      </w:r>
      <w:r w:rsidRPr="00A26570">
        <w:rPr>
          <w:rFonts w:ascii="Times New Roman" w:eastAsia="Arial" w:hAnsi="Times New Roman" w:cs="Times New Roman"/>
          <w:sz w:val="24"/>
          <w:szCs w:val="24"/>
        </w:rPr>
        <w:t xml:space="preserve"> Se reforman las fracciones I y II del artículo 2 y el artículo 45 de la Ley del Notariado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El Gobernador del Estado, </w:t>
      </w:r>
      <w:r w:rsidRPr="00A26570">
        <w:rPr>
          <w:rFonts w:ascii="Times New Roman" w:eastAsia="Times New Roman" w:hAnsi="Times New Roman" w:cs="Times New Roman"/>
          <w:sz w:val="24"/>
          <w:szCs w:val="24"/>
        </w:rPr>
        <w:t>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La Secretaría de Justicia y Derechos Humanos, por sí o por conducto de la </w:t>
      </w:r>
      <w:r w:rsidRPr="00A26570">
        <w:rPr>
          <w:rFonts w:ascii="Times New Roman" w:eastAsia="Arial" w:hAnsi="Times New Roman" w:cs="Times New Roman"/>
          <w:b/>
          <w:sz w:val="24"/>
          <w:szCs w:val="24"/>
        </w:rPr>
        <w:t xml:space="preserve">Dirección General de Procedimientos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Asuntos Notariales.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45.-</w:t>
      </w:r>
      <w:r w:rsidRPr="00A26570">
        <w:rPr>
          <w:rFonts w:ascii="Times New Roman" w:eastAsia="Arial" w:hAnsi="Times New Roman" w:cs="Times New Roman"/>
          <w:sz w:val="24"/>
          <w:szCs w:val="24"/>
        </w:rPr>
        <w:t xml:space="preserve"> El juez que inicie proceso en contra de algún Notario por delito doloso, remitirá inmediatamente a la Secretaría y al Colegio copia certificada del </w:t>
      </w:r>
      <w:r w:rsidRPr="00A26570">
        <w:rPr>
          <w:rFonts w:ascii="Times New Roman" w:eastAsia="Arial" w:hAnsi="Times New Roman" w:cs="Times New Roman"/>
          <w:b/>
          <w:sz w:val="24"/>
          <w:szCs w:val="24"/>
        </w:rPr>
        <w:t xml:space="preserve">auto de apertura a juicio o de vinculación a proceso </w:t>
      </w:r>
      <w:r w:rsidRPr="00A26570">
        <w:rPr>
          <w:rFonts w:ascii="Times New Roman" w:eastAsia="Arial" w:hAnsi="Times New Roman" w:cs="Times New Roman"/>
          <w:sz w:val="24"/>
          <w:szCs w:val="24"/>
        </w:rPr>
        <w:t xml:space="preserve">y, en su oportunidad, de la sentencia ejecutoriada, para los efectos de los artículos 40 fracción I o 41 </w:t>
      </w:r>
      <w:proofErr w:type="gramStart"/>
      <w:r w:rsidRPr="00A26570">
        <w:rPr>
          <w:rFonts w:ascii="Times New Roman" w:eastAsia="Arial" w:hAnsi="Times New Roman" w:cs="Times New Roman"/>
          <w:sz w:val="24"/>
          <w:szCs w:val="24"/>
        </w:rPr>
        <w:t>fracción</w:t>
      </w:r>
      <w:proofErr w:type="gramEnd"/>
      <w:r w:rsidRPr="00A26570">
        <w:rPr>
          <w:rFonts w:ascii="Times New Roman" w:eastAsia="Arial" w:hAnsi="Times New Roman" w:cs="Times New Roman"/>
          <w:sz w:val="24"/>
          <w:szCs w:val="24"/>
        </w:rPr>
        <w:t xml:space="preserve"> IV de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TRIGÉSIMO SEGUNDO.</w:t>
      </w:r>
      <w:r w:rsidRPr="00A26570">
        <w:rPr>
          <w:rFonts w:ascii="Times New Roman" w:eastAsia="Arial" w:hAnsi="Times New Roman" w:cs="Times New Roman"/>
          <w:sz w:val="24"/>
          <w:szCs w:val="24"/>
        </w:rPr>
        <w:t xml:space="preserve"> Se reforma la fracción VIII del artículo 11, los artículos 20, 21, el párrafo segundo del artículo 27, los artículos 29, 30 y 32 de la Ley de Expropiación para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11.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La orden de publicación del decreto expropiatorio en el </w:t>
      </w:r>
      <w:r w:rsidRPr="00A26570">
        <w:rPr>
          <w:rFonts w:ascii="Times New Roman" w:eastAsia="Arial" w:hAnsi="Times New Roman" w:cs="Times New Roman"/>
          <w:b/>
          <w:sz w:val="24"/>
          <w:szCs w:val="24"/>
        </w:rPr>
        <w:t>Periódico Oficial "Gaceta del Gobierno"</w:t>
      </w:r>
      <w:r w:rsidRPr="00A26570">
        <w:rPr>
          <w:rFonts w:ascii="Times New Roman" w:eastAsia="Arial" w:hAnsi="Times New Roman" w:cs="Times New Roman"/>
          <w:sz w:val="24"/>
          <w:szCs w:val="24"/>
        </w:rPr>
        <w:t xml:space="preserve"> y de la notificación personal al afectado y por oficio al solicitante.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20.</w:t>
      </w:r>
      <w:r w:rsidRPr="00A26570">
        <w:rPr>
          <w:rFonts w:ascii="Times New Roman" w:eastAsia="Arial" w:hAnsi="Times New Roman" w:cs="Times New Roman"/>
          <w:sz w:val="24"/>
          <w:szCs w:val="24"/>
        </w:rPr>
        <w:t xml:space="preserve"> Cuando haya controversia respecto al valor del bien mueble expropiado, el expediente se turnará a la Secretaría de </w:t>
      </w:r>
      <w:r w:rsidRPr="00A26570">
        <w:rPr>
          <w:rFonts w:ascii="Times New Roman" w:eastAsia="Malgun Gothic" w:hAnsi="Times New Roman" w:cs="Times New Roman"/>
          <w:sz w:val="24"/>
          <w:szCs w:val="24"/>
        </w:rPr>
        <w:t>J</w:t>
      </w:r>
      <w:r w:rsidRPr="00A26570">
        <w:rPr>
          <w:rFonts w:ascii="Times New Roman" w:eastAsia="Arial" w:hAnsi="Times New Roman" w:cs="Times New Roman"/>
          <w:sz w:val="24"/>
          <w:szCs w:val="24"/>
        </w:rPr>
        <w:t xml:space="preserve">usticia y Derechos Humanos, la que representará al Ejecutivo ante el </w:t>
      </w:r>
      <w:r w:rsidRPr="00A26570">
        <w:rPr>
          <w:rFonts w:ascii="Times New Roman" w:eastAsia="Arial" w:hAnsi="Times New Roman" w:cs="Times New Roman"/>
          <w:b/>
          <w:sz w:val="24"/>
          <w:szCs w:val="24"/>
        </w:rPr>
        <w:t>Tribunal de Justicia Administrativa del Estado de México</w:t>
      </w:r>
      <w:r w:rsidRPr="00A26570">
        <w:rPr>
          <w:rFonts w:ascii="Times New Roman" w:eastAsia="Arial" w:hAnsi="Times New Roman" w:cs="Times New Roman"/>
          <w:sz w:val="24"/>
          <w:szCs w:val="24"/>
        </w:rPr>
        <w:t xml:space="preserve"> en el juicio pericial en que se determine el valor definitivo.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21. </w:t>
      </w:r>
      <w:r w:rsidRPr="00A26570">
        <w:rPr>
          <w:rFonts w:ascii="Times New Roman" w:eastAsia="Arial" w:hAnsi="Times New Roman" w:cs="Times New Roman"/>
          <w:sz w:val="24"/>
          <w:szCs w:val="24"/>
        </w:rPr>
        <w:t xml:space="preserve">Para el caso del artículo anterior, el </w:t>
      </w:r>
      <w:r w:rsidRPr="00A26570">
        <w:rPr>
          <w:rFonts w:ascii="Times New Roman" w:eastAsia="Arial" w:hAnsi="Times New Roman" w:cs="Times New Roman"/>
          <w:b/>
          <w:sz w:val="24"/>
          <w:szCs w:val="24"/>
        </w:rPr>
        <w:t xml:space="preserve">Tribunal de Justicia Administrativa del Estado de México, </w:t>
      </w:r>
      <w:r w:rsidRPr="00A26570">
        <w:rPr>
          <w:rFonts w:ascii="Times New Roman" w:eastAsia="Arial" w:hAnsi="Times New Roman" w:cs="Times New Roman"/>
          <w:sz w:val="24"/>
          <w:szCs w:val="24"/>
        </w:rPr>
        <w:t>fijará a las partes el plazo de cinco días hábiles para que designen a sus peritos, apercibiéndolos que, de no hacerlo, se desechará de plano la inconformidad. Si el afectado presentara perito y el Estado no, el valor señalado en el decreto se tomará como peritaje por parte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27.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 </w:t>
      </w:r>
      <w:proofErr w:type="gramStart"/>
      <w:r w:rsidRPr="00A26570">
        <w:rPr>
          <w:rFonts w:ascii="Times New Roman" w:eastAsia="Arial" w:hAnsi="Times New Roman" w:cs="Times New Roman"/>
          <w:b/>
          <w:sz w:val="24"/>
          <w:szCs w:val="24"/>
        </w:rPr>
        <w:t>y</w:t>
      </w:r>
      <w:proofErr w:type="gramEnd"/>
      <w:r w:rsidRPr="00A26570">
        <w:rPr>
          <w:rFonts w:ascii="Times New Roman" w:eastAsia="Arial" w:hAnsi="Times New Roman" w:cs="Times New Roman"/>
          <w:b/>
          <w:sz w:val="24"/>
          <w:szCs w:val="24"/>
        </w:rPr>
        <w:t xml:space="preserve"> b)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 xml:space="preserve">Aprobada la reversión del bien, el afectado deberá reintegrar a la </w:t>
      </w:r>
      <w:r w:rsidRPr="00A26570">
        <w:rPr>
          <w:rFonts w:ascii="Times New Roman" w:eastAsia="Arial" w:hAnsi="Times New Roman" w:cs="Times New Roman"/>
          <w:b/>
          <w:sz w:val="24"/>
          <w:szCs w:val="24"/>
        </w:rPr>
        <w:t xml:space="preserve">Secretaría de Finanzas del Gobierno del Estado </w:t>
      </w:r>
      <w:r w:rsidRPr="00A26570">
        <w:rPr>
          <w:rFonts w:ascii="Times New Roman" w:eastAsia="Arial" w:hAnsi="Times New Roman" w:cs="Times New Roman"/>
          <w:sz w:val="24"/>
          <w:szCs w:val="24"/>
        </w:rPr>
        <w:t>el monto pagado como indemnización, a valor actualizado. La Secretaría de Justicia y Derechos Humanos ordenará la devolución del bien y la cancelación de su inscripción en el Instituto de la Función Registral del Estado de México, y en el Registro Administrativo de la Propiedad Pública.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29. </w:t>
      </w:r>
      <w:r w:rsidRPr="00A26570">
        <w:rPr>
          <w:rFonts w:ascii="Times New Roman" w:eastAsia="Arial" w:hAnsi="Times New Roman" w:cs="Times New Roman"/>
          <w:sz w:val="24"/>
          <w:szCs w:val="24"/>
        </w:rPr>
        <w:t xml:space="preserve">La reversión deberá promoverse ante la autoridad expropiante y la resolución que la niegue podrá impugnarse ante el </w:t>
      </w:r>
      <w:r w:rsidRPr="00A26570">
        <w:rPr>
          <w:rFonts w:ascii="Times New Roman" w:eastAsia="Arial" w:hAnsi="Times New Roman" w:cs="Times New Roman"/>
          <w:b/>
          <w:sz w:val="24"/>
          <w:szCs w:val="24"/>
        </w:rPr>
        <w:t>Tribunal de 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30. </w:t>
      </w:r>
      <w:r w:rsidRPr="00A26570">
        <w:rPr>
          <w:rFonts w:ascii="Times New Roman" w:eastAsia="Arial" w:hAnsi="Times New Roman" w:cs="Times New Roman"/>
          <w:sz w:val="24"/>
          <w:szCs w:val="24"/>
        </w:rPr>
        <w:t xml:space="preserve">Si la resolución del </w:t>
      </w:r>
      <w:r w:rsidRPr="00A26570">
        <w:rPr>
          <w:rFonts w:ascii="Times New Roman" w:eastAsia="Arial" w:hAnsi="Times New Roman" w:cs="Times New Roman"/>
          <w:b/>
          <w:sz w:val="24"/>
          <w:szCs w:val="24"/>
        </w:rPr>
        <w:t xml:space="preserve">Tribunal de Justicia Administrativa del Estado de México </w:t>
      </w:r>
      <w:r w:rsidRPr="00A26570">
        <w:rPr>
          <w:rFonts w:ascii="Times New Roman" w:eastAsia="Arial" w:hAnsi="Times New Roman" w:cs="Times New Roman"/>
          <w:sz w:val="24"/>
          <w:szCs w:val="24"/>
        </w:rPr>
        <w:t>es favorable al propietario, éste deberá restituir a quien corresponda, el importe de la indemnización que se le hubiere pagado y se cancelará la inscripción del decreto expropiatorio en el Registro Público de la Propiedad, tratándose de inmuebles.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32.</w:t>
      </w:r>
      <w:r w:rsidRPr="00A26570">
        <w:rPr>
          <w:rFonts w:ascii="Times New Roman" w:eastAsia="Arial" w:hAnsi="Times New Roman" w:cs="Times New Roman"/>
          <w:sz w:val="24"/>
          <w:szCs w:val="24"/>
        </w:rPr>
        <w:t xml:space="preserve"> En contra del decreto expropiatorio los afectados podrán interponer el recurso de inconformidad o juicio ante el </w:t>
      </w:r>
      <w:r w:rsidRPr="00A26570">
        <w:rPr>
          <w:rFonts w:ascii="Times New Roman" w:eastAsia="Arial" w:hAnsi="Times New Roman" w:cs="Times New Roman"/>
          <w:b/>
          <w:sz w:val="24"/>
          <w:szCs w:val="24"/>
        </w:rPr>
        <w:t xml:space="preserve">Tribunal de Justicia Administrativa del Estado de México, </w:t>
      </w:r>
      <w:r w:rsidRPr="00A26570">
        <w:rPr>
          <w:rFonts w:ascii="Times New Roman" w:eastAsia="Arial" w:hAnsi="Times New Roman" w:cs="Times New Roman"/>
          <w:sz w:val="24"/>
          <w:szCs w:val="24"/>
        </w:rPr>
        <w:t>conforme a las disposiciones del Código de Procedimientos Administrativos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TRIGÉSIMO TERCERO. </w:t>
      </w:r>
      <w:r w:rsidRPr="00A26570">
        <w:rPr>
          <w:rFonts w:ascii="Times New Roman" w:eastAsia="Arial" w:hAnsi="Times New Roman" w:cs="Times New Roman"/>
          <w:sz w:val="24"/>
          <w:szCs w:val="24"/>
        </w:rPr>
        <w:t>Se reforma el párrafo primero del artículo 2, las fracciones X y XV del artículo 3, los artículos 22, 23 y 24 de la Ley que crea el organismo público descentralizado denominado Instituto de la Función Registral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2. </w:t>
      </w:r>
      <w:r w:rsidRPr="00A26570">
        <w:rPr>
          <w:rFonts w:ascii="Times New Roman" w:eastAsia="Arial" w:hAnsi="Times New Roman" w:cs="Times New Roman"/>
          <w:sz w:val="24"/>
          <w:szCs w:val="24"/>
        </w:rPr>
        <w:t xml:space="preserve">El Instituto de la Función Registral del Estado de México tiene por objeto llevar a cabo la función registral del Estado de México en los términos del Código Civil del Estado de México, </w:t>
      </w:r>
      <w:r w:rsidRPr="00A26570">
        <w:rPr>
          <w:rFonts w:ascii="Times New Roman" w:eastAsia="Arial" w:hAnsi="Times New Roman" w:cs="Times New Roman"/>
          <w:b/>
          <w:sz w:val="24"/>
          <w:szCs w:val="24"/>
        </w:rPr>
        <w:t xml:space="preserve">la Ley Registral para el Estado de México y su reglamento, </w:t>
      </w:r>
      <w:r w:rsidRPr="00A26570">
        <w:rPr>
          <w:rFonts w:ascii="Times New Roman" w:eastAsia="Arial" w:hAnsi="Times New Roman" w:cs="Times New Roman"/>
          <w:sz w:val="24"/>
          <w:szCs w:val="24"/>
        </w:rPr>
        <w:t>su reglamento interior y los demás ordenamientos legales aplicables. Dicho objeto es de interés general, beneficio colectivo y para la prestación de un servicio público.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Integrar y mantener actualizado el acervo registral a que se refiere la Ley Registral para el Estado de México, incluyendo los relativos a propiedades;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 a XIV.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w:t>
      </w:r>
      <w:r w:rsidRPr="00A26570">
        <w:rPr>
          <w:rFonts w:ascii="Times New Roman" w:eastAsia="Arial" w:hAnsi="Times New Roman" w:cs="Times New Roman"/>
          <w:sz w:val="24"/>
          <w:szCs w:val="24"/>
        </w:rPr>
        <w:t xml:space="preserve"> Realizar el registro de los actos jurídicos de la propiedad de bienes muebles e inmuebles, mediante un sistema de folios, en los términos que establezca la Ley Registral para el Estado de México. Para los efectos de esta Ley, se entiende por folio la hoja, conjunto de hojas, medios magnéticos, electrónicos, cibernéticos, informáticos o automatizados en que se practiquen y hagan constar las inscripciones, registros, anotaciones y asientos relativos a los actos jurídicos que sean registrables o </w:t>
      </w:r>
      <w:proofErr w:type="spellStart"/>
      <w:r w:rsidRPr="00A26570">
        <w:rPr>
          <w:rFonts w:ascii="Times New Roman" w:eastAsia="Arial" w:hAnsi="Times New Roman" w:cs="Times New Roman"/>
          <w:sz w:val="24"/>
          <w:szCs w:val="24"/>
        </w:rPr>
        <w:t>anotables</w:t>
      </w:r>
      <w:proofErr w:type="spellEnd"/>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XVI.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XLII.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22.</w:t>
      </w:r>
      <w:r w:rsidRPr="00A26570">
        <w:rPr>
          <w:rFonts w:ascii="Times New Roman" w:eastAsia="Arial" w:hAnsi="Times New Roman" w:cs="Times New Roman"/>
          <w:sz w:val="24"/>
          <w:szCs w:val="24"/>
        </w:rPr>
        <w:t xml:space="preserve"> El Instituto de la Función Registral del Estado de México deberá publicar sus balances consolidados anuales en </w:t>
      </w:r>
      <w:r w:rsidRPr="00A26570">
        <w:rPr>
          <w:rFonts w:ascii="Times New Roman" w:eastAsia="Arial" w:hAnsi="Times New Roman" w:cs="Times New Roman"/>
          <w:b/>
          <w:sz w:val="24"/>
          <w:szCs w:val="24"/>
        </w:rPr>
        <w:t>el Periódico Oficial "Gaceta del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23.</w:t>
      </w:r>
      <w:r w:rsidRPr="00A26570">
        <w:rPr>
          <w:rFonts w:ascii="Times New Roman" w:eastAsia="Arial" w:hAnsi="Times New Roman" w:cs="Times New Roman"/>
          <w:sz w:val="24"/>
          <w:szCs w:val="24"/>
        </w:rPr>
        <w:t xml:space="preserve"> Las controversias que se susciten en el ámbito de la presente Ley, así como la impugnación de los actos emitidos por el Instituto de la Función Registral del Estado de México, se regirán por lo dispuesto en el Código de Procedimientos Administrativos del Estado de México, </w:t>
      </w:r>
      <w:r w:rsidRPr="00A26570">
        <w:rPr>
          <w:rFonts w:ascii="Times New Roman" w:eastAsia="Arial" w:hAnsi="Times New Roman" w:cs="Times New Roman"/>
          <w:b/>
          <w:sz w:val="24"/>
          <w:szCs w:val="24"/>
        </w:rPr>
        <w:t>la Ley Registral para el Estado de México</w:t>
      </w:r>
      <w:r w:rsidRPr="00A26570">
        <w:rPr>
          <w:rFonts w:ascii="Times New Roman" w:eastAsia="Arial" w:hAnsi="Times New Roman" w:cs="Times New Roman"/>
          <w:sz w:val="24"/>
          <w:szCs w:val="24"/>
        </w:rPr>
        <w:t>, su reglamento y el Reglamento Interior del Instituto de la Función Registral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24.-</w:t>
      </w:r>
      <w:r w:rsidRPr="00A26570">
        <w:rPr>
          <w:rFonts w:ascii="Times New Roman" w:eastAsia="Arial" w:hAnsi="Times New Roman" w:cs="Times New Roman"/>
          <w:sz w:val="24"/>
          <w:szCs w:val="24"/>
        </w:rPr>
        <w:t xml:space="preserve"> Conforme a lo dispuesto en el Código Civil del Estado de México </w:t>
      </w:r>
      <w:r w:rsidRPr="00A26570">
        <w:rPr>
          <w:rFonts w:ascii="Times New Roman" w:eastAsia="Arial" w:hAnsi="Times New Roman" w:cs="Times New Roman"/>
          <w:b/>
          <w:sz w:val="24"/>
          <w:szCs w:val="24"/>
        </w:rPr>
        <w:t>y la Ley Registral para el Estado de México</w:t>
      </w:r>
      <w:r w:rsidRPr="00A26570">
        <w:rPr>
          <w:rFonts w:ascii="Times New Roman" w:eastAsia="Arial" w:hAnsi="Times New Roman" w:cs="Times New Roman"/>
          <w:sz w:val="24"/>
          <w:szCs w:val="24"/>
        </w:rPr>
        <w:t xml:space="preserve">, las resoluciones del Instituto de la Función Registral del Estado de México relativas a las calificaciones registrales, podrán notificarse por estrados en sitio abierto de las oficinas del propio Instituto o por cualquier medio electrónico disponible previa conformidad o solicitud por escrito del </w:t>
      </w:r>
      <w:proofErr w:type="spellStart"/>
      <w:r w:rsidRPr="00A26570">
        <w:rPr>
          <w:rFonts w:ascii="Times New Roman" w:eastAsia="Arial" w:hAnsi="Times New Roman" w:cs="Times New Roman"/>
          <w:sz w:val="24"/>
          <w:szCs w:val="24"/>
        </w:rPr>
        <w:t>promovente</w:t>
      </w:r>
      <w:proofErr w:type="spellEnd"/>
      <w:r w:rsidRPr="00A26570">
        <w:rPr>
          <w:rFonts w:ascii="Times New Roman" w:eastAsia="Arial" w:hAnsi="Times New Roman" w:cs="Times New Roman"/>
          <w:sz w:val="24"/>
          <w:szCs w:val="24"/>
        </w:rPr>
        <w:t xml:space="preserve"> y surtirán efectos al día siguiente de su publicación o de su recepción, según sea el caso, de conformidad con las disposiciones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TRIGÉSIMO CUARTO. </w:t>
      </w:r>
      <w:r w:rsidRPr="00A26570">
        <w:rPr>
          <w:rFonts w:ascii="Times New Roman" w:eastAsia="Arial" w:hAnsi="Times New Roman" w:cs="Times New Roman"/>
          <w:sz w:val="24"/>
          <w:szCs w:val="24"/>
        </w:rPr>
        <w:t>Se reforma los artículos 44, 109 y 119 de la Ley Registral para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44.- </w:t>
      </w:r>
      <w:r w:rsidRPr="00A26570">
        <w:rPr>
          <w:rFonts w:ascii="Times New Roman" w:eastAsia="Arial" w:hAnsi="Times New Roman" w:cs="Times New Roman"/>
          <w:sz w:val="24"/>
          <w:szCs w:val="24"/>
        </w:rPr>
        <w:t xml:space="preserve">Las inscripciones a que se refiere la fracción VII del artículo 8.54 del Código, se practicarán conforme al texto del decreto expropiatorio, de ocupación temporal o de declaración de limitación de dominio, publicado en el Diario Oficial de la Federación o en </w:t>
      </w:r>
      <w:r w:rsidRPr="00A26570">
        <w:rPr>
          <w:rFonts w:ascii="Times New Roman" w:eastAsia="Arial" w:hAnsi="Times New Roman" w:cs="Times New Roman"/>
          <w:b/>
          <w:sz w:val="24"/>
          <w:szCs w:val="24"/>
        </w:rPr>
        <w:t>el Periódico Oficial "Gaceta del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109.- </w:t>
      </w:r>
      <w:r w:rsidRPr="00A26570">
        <w:rPr>
          <w:rFonts w:ascii="Times New Roman" w:eastAsia="Arial" w:hAnsi="Times New Roman" w:cs="Times New Roman"/>
          <w:sz w:val="24"/>
          <w:szCs w:val="24"/>
        </w:rPr>
        <w:t xml:space="preserve">La autoridad competente sancionará al Director General, Registradores y demás servidores públicos adscritos al Instituto, por las violaciones en que incurran a los preceptos del Código, de esta Ley, y demás disposiciones aplicables, conforme lo establece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119.- </w:t>
      </w:r>
      <w:r w:rsidRPr="00A26570">
        <w:rPr>
          <w:rFonts w:ascii="Times New Roman" w:eastAsia="Arial" w:hAnsi="Times New Roman" w:cs="Times New Roman"/>
          <w:sz w:val="24"/>
          <w:szCs w:val="24"/>
        </w:rPr>
        <w:t xml:space="preserve">El titular y los demás empleados del Archivo tendrán la obligación de guardar secreto de la información y trámites relacionados con la documentación que obre en el mismo. El incumplimiento de dicho secreto será sancionado administrativamente en los términos de la </w:t>
      </w:r>
      <w:r w:rsidRPr="00A26570">
        <w:rPr>
          <w:rFonts w:ascii="Times New Roman" w:eastAsia="Arial" w:hAnsi="Times New Roman" w:cs="Times New Roman"/>
          <w:b/>
          <w:sz w:val="24"/>
          <w:szCs w:val="24"/>
        </w:rPr>
        <w:t xml:space="preserve">Ley de Responsabilidades Administrativas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Municipios </w:t>
      </w:r>
      <w:r w:rsidRPr="00A26570">
        <w:rPr>
          <w:rFonts w:ascii="Times New Roman" w:eastAsia="Arial" w:hAnsi="Times New Roman" w:cs="Times New Roman"/>
          <w:sz w:val="24"/>
          <w:szCs w:val="24"/>
        </w:rPr>
        <w:t>y penalmente conforme lo prevengan las disposiciones penales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TRIGÉSIMO QUINTO. </w:t>
      </w:r>
      <w:r w:rsidRPr="00A26570">
        <w:rPr>
          <w:rFonts w:ascii="Times New Roman" w:eastAsia="Arial" w:hAnsi="Times New Roman" w:cs="Times New Roman"/>
          <w:sz w:val="24"/>
          <w:szCs w:val="24"/>
        </w:rPr>
        <w:t>Se reforman las fracciones II,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y IV del artículo 2, los artículos 15, 17, 18, 19, 21, 24, 27, 29 y 33 de la Ley del Periódico Oficial "Gaceta del Gobierno"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Director: </w:t>
      </w:r>
      <w:r w:rsidRPr="00A26570">
        <w:rPr>
          <w:rFonts w:ascii="Times New Roman" w:eastAsia="Arial" w:hAnsi="Times New Roman" w:cs="Times New Roman"/>
          <w:b/>
          <w:sz w:val="24"/>
          <w:szCs w:val="24"/>
        </w:rPr>
        <w:t xml:space="preserve">A la persona titilar de la Dirección General Legalización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del Periódico Oficial "Gaceta del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III</w:t>
      </w:r>
      <w:r w:rsidRPr="00A26570">
        <w:rPr>
          <w:rFonts w:ascii="Times New Roman" w:eastAsia="Arial" w:hAnsi="Times New Roman" w:cs="Times New Roman"/>
          <w:sz w:val="24"/>
          <w:szCs w:val="24"/>
        </w:rPr>
        <w:t xml:space="preserve">. Dirección: A la Dirección </w:t>
      </w:r>
      <w:r w:rsidRPr="00A26570">
        <w:rPr>
          <w:rFonts w:ascii="Times New Roman" w:eastAsia="Arial" w:hAnsi="Times New Roman" w:cs="Times New Roman"/>
          <w:b/>
          <w:sz w:val="24"/>
          <w:szCs w:val="24"/>
        </w:rPr>
        <w:t xml:space="preserve">General </w:t>
      </w:r>
      <w:r w:rsidRPr="00A26570">
        <w:rPr>
          <w:rFonts w:ascii="Times New Roman" w:eastAsia="Arial" w:hAnsi="Times New Roman" w:cs="Times New Roman"/>
          <w:sz w:val="24"/>
          <w:szCs w:val="24"/>
        </w:rPr>
        <w:t>de Legalización y del Periódico Oficial "Gaceta del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IV. </w:t>
      </w:r>
      <w:r w:rsidRPr="00A26570">
        <w:rPr>
          <w:rFonts w:ascii="Times New Roman" w:eastAsia="Arial" w:hAnsi="Times New Roman" w:cs="Times New Roman"/>
          <w:b/>
          <w:sz w:val="24"/>
          <w:szCs w:val="24"/>
        </w:rPr>
        <w:t xml:space="preserve">Subdirección: A la Subdirección </w:t>
      </w:r>
      <w:r w:rsidRPr="00A26570">
        <w:rPr>
          <w:rFonts w:ascii="Times New Roman" w:eastAsia="Arial" w:hAnsi="Times New Roman" w:cs="Times New Roman"/>
          <w:sz w:val="24"/>
          <w:szCs w:val="24"/>
        </w:rPr>
        <w:t>del Periódico Oficial "Gaceta del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Artículo 15. </w:t>
      </w:r>
      <w:r w:rsidRPr="00A26570">
        <w:rPr>
          <w:rFonts w:ascii="Times New Roman" w:eastAsia="Arial" w:hAnsi="Times New Roman" w:cs="Times New Roman"/>
          <w:sz w:val="24"/>
          <w:szCs w:val="24"/>
        </w:rPr>
        <w:t xml:space="preserve">Para los efectos de la venta del periódico oficial y el pago de los servicios que presta se atenderá a lo establecido en </w:t>
      </w:r>
      <w:r w:rsidRPr="00A26570">
        <w:rPr>
          <w:rFonts w:ascii="Times New Roman" w:eastAsia="Arial" w:hAnsi="Times New Roman" w:cs="Times New Roman"/>
          <w:b/>
          <w:sz w:val="24"/>
          <w:szCs w:val="24"/>
        </w:rPr>
        <w:t>el Código Financiero del Estado de México y Municipios</w:t>
      </w:r>
      <w:r w:rsidRPr="00A26570">
        <w:rPr>
          <w:rFonts w:ascii="Times New Roman" w:eastAsia="Arial" w:hAnsi="Times New Roman" w:cs="Times New Roman"/>
          <w:sz w:val="24"/>
          <w:szCs w:val="24"/>
        </w:rPr>
        <w:t xml:space="preserve"> y a las tarifas emitidas por la Secretaría de Finanzas por cuanto hace a los productos brindados por la Dirección </w:t>
      </w:r>
      <w:r w:rsidRPr="00A26570">
        <w:rPr>
          <w:rFonts w:ascii="Times New Roman" w:eastAsia="Arial" w:hAnsi="Times New Roman" w:cs="Times New Roman"/>
          <w:b/>
          <w:sz w:val="24"/>
          <w:szCs w:val="24"/>
        </w:rPr>
        <w:t>para el ejercicio fiscal correspondiente.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17.</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La Secretaría, por sí o por conducto de la Dirección o la Subdirección</w:t>
      </w:r>
      <w:r w:rsidRPr="00A26570">
        <w:rPr>
          <w:rFonts w:ascii="Times New Roman" w:eastAsia="Arial" w:hAnsi="Times New Roman" w:cs="Times New Roman"/>
          <w:sz w:val="24"/>
          <w:szCs w:val="24"/>
        </w:rPr>
        <w:t>, recibirá los documentos cuya publicación se solicite acusará el recibo correspondiente, en el que conste el día y hora de su recepción.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w:t>
      </w:r>
      <w:r w:rsidRPr="00A26570">
        <w:rPr>
          <w:rFonts w:ascii="Times New Roman" w:eastAsia="Arial" w:hAnsi="Times New Roman" w:cs="Times New Roman"/>
          <w:sz w:val="24"/>
          <w:szCs w:val="24"/>
        </w:rPr>
        <w:t xml:space="preserve"> La solicitud de publicación se dirige a la </w:t>
      </w:r>
      <w:r w:rsidRPr="00A26570">
        <w:rPr>
          <w:rFonts w:ascii="Times New Roman" w:eastAsia="Arial" w:hAnsi="Times New Roman" w:cs="Times New Roman"/>
          <w:b/>
          <w:sz w:val="24"/>
          <w:szCs w:val="24"/>
        </w:rPr>
        <w:t>persona titular de la Secretaría</w:t>
      </w:r>
      <w:r w:rsidRPr="00A26570">
        <w:rPr>
          <w:rFonts w:ascii="Times New Roman" w:eastAsia="Arial" w:hAnsi="Times New Roman" w:cs="Times New Roman"/>
          <w:sz w:val="24"/>
          <w:szCs w:val="24"/>
        </w:rPr>
        <w:t xml:space="preserve"> y se presenta en original, en un horario de 9:00 a 18:00 horas en días hábiles, para su revisión, cotización y, en su caso, entrega de la orden de pago correspondiente.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19.</w:t>
      </w:r>
      <w:r w:rsidRPr="00A26570">
        <w:rPr>
          <w:rFonts w:ascii="Times New Roman" w:eastAsia="Arial" w:hAnsi="Times New Roman" w:cs="Times New Roman"/>
          <w:sz w:val="24"/>
          <w:szCs w:val="24"/>
        </w:rPr>
        <w:t xml:space="preserve"> A la solicitud de publicación se debe anexar el documento a publicarse en formato impreso, firmado </w:t>
      </w:r>
      <w:r w:rsidRPr="00A26570">
        <w:rPr>
          <w:rFonts w:ascii="Times New Roman" w:eastAsia="Arial" w:hAnsi="Times New Roman" w:cs="Times New Roman"/>
          <w:b/>
          <w:sz w:val="24"/>
          <w:szCs w:val="24"/>
        </w:rPr>
        <w:t>y sellado</w:t>
      </w:r>
      <w:r w:rsidRPr="00A26570">
        <w:rPr>
          <w:rFonts w:ascii="Times New Roman" w:eastAsia="Arial" w:hAnsi="Times New Roman" w:cs="Times New Roman"/>
          <w:sz w:val="24"/>
          <w:szCs w:val="24"/>
        </w:rPr>
        <w:t xml:space="preserve"> en original por la autoridad competente y el disco compacto </w:t>
      </w:r>
      <w:r w:rsidRPr="00A26570">
        <w:rPr>
          <w:rFonts w:ascii="Times New Roman" w:eastAsia="Arial" w:hAnsi="Times New Roman" w:cs="Times New Roman"/>
          <w:b/>
          <w:sz w:val="24"/>
          <w:szCs w:val="24"/>
        </w:rPr>
        <w:t>en formato editable</w:t>
      </w:r>
      <w:r w:rsidRPr="00A26570">
        <w:rPr>
          <w:rFonts w:ascii="Times New Roman" w:eastAsia="Arial" w:hAnsi="Times New Roman" w:cs="Times New Roman"/>
          <w:sz w:val="24"/>
          <w:szCs w:val="24"/>
        </w:rPr>
        <w:t xml:space="preserve">, indicando el número de publicaciones requeridas y, en su caso, el lapso entre una publicación y otra. </w:t>
      </w:r>
      <w:r w:rsidRPr="00A26570">
        <w:rPr>
          <w:rFonts w:ascii="Times New Roman" w:eastAsia="Arial" w:hAnsi="Times New Roman" w:cs="Times New Roman"/>
          <w:b/>
          <w:sz w:val="24"/>
          <w:szCs w:val="24"/>
        </w:rPr>
        <w:t>Asimismo, se deberá anexar la resolución definitiva de la Comisión Estatal de Mejora Regulatoria o de la Comisión Municipal, según corresponda, cuando se trate de regulaciones que expidan los sujetos obligados en términos de lo previsto en la Ley para la Mejora Regulatoria del Estado de México y sus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publicación del documento será programada una vez que el solicitante presente ante </w:t>
      </w:r>
      <w:r w:rsidRPr="00A26570">
        <w:rPr>
          <w:rFonts w:ascii="Times New Roman" w:eastAsia="Arial" w:hAnsi="Times New Roman" w:cs="Times New Roman"/>
          <w:b/>
          <w:sz w:val="24"/>
          <w:szCs w:val="24"/>
        </w:rPr>
        <w:t>la</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Subdirección</w:t>
      </w:r>
      <w:r w:rsidRPr="00A26570">
        <w:rPr>
          <w:rFonts w:ascii="Times New Roman" w:eastAsia="Arial" w:hAnsi="Times New Roman" w:cs="Times New Roman"/>
          <w:sz w:val="24"/>
          <w:szCs w:val="24"/>
        </w:rPr>
        <w:t xml:space="preserve"> el comprobante de pago de los productos correspondientes.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21</w:t>
      </w:r>
      <w:r w:rsidRPr="00A26570">
        <w:rPr>
          <w:rFonts w:ascii="Times New Roman" w:eastAsia="Arial" w:hAnsi="Times New Roman" w:cs="Times New Roman"/>
          <w:sz w:val="24"/>
          <w:szCs w:val="24"/>
        </w:rPr>
        <w:t xml:space="preserve">. La cancelación de una publicación procederá únicamente cuando se solicite mediante escrito dirigido </w:t>
      </w:r>
      <w:r w:rsidRPr="00A26570">
        <w:rPr>
          <w:rFonts w:ascii="Times New Roman" w:eastAsia="Arial" w:hAnsi="Times New Roman" w:cs="Times New Roman"/>
          <w:b/>
          <w:sz w:val="24"/>
          <w:szCs w:val="24"/>
        </w:rPr>
        <w:t>a la Subdirección</w:t>
      </w:r>
      <w:r w:rsidRPr="00A26570">
        <w:rPr>
          <w:rFonts w:ascii="Times New Roman" w:eastAsia="Arial" w:hAnsi="Times New Roman" w:cs="Times New Roman"/>
          <w:sz w:val="24"/>
          <w:szCs w:val="24"/>
        </w:rPr>
        <w:t>, a más tardar tres días hábiles antes de que se realice la publicación, en el horario de 9:00 a 18:00 horas.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24.</w:t>
      </w:r>
      <w:r w:rsidRPr="00A26570">
        <w:rPr>
          <w:rFonts w:ascii="Times New Roman" w:eastAsia="Arial" w:hAnsi="Times New Roman" w:cs="Times New Roman"/>
          <w:sz w:val="24"/>
          <w:szCs w:val="24"/>
        </w:rPr>
        <w:t xml:space="preserve"> Los documentos serán publicados dentro de los cinco días hábiles siguientes a la fecha de su recepción en </w:t>
      </w:r>
      <w:r w:rsidRPr="00A26570">
        <w:rPr>
          <w:rFonts w:ascii="Times New Roman" w:eastAsia="Arial" w:hAnsi="Times New Roman" w:cs="Times New Roman"/>
          <w:b/>
          <w:sz w:val="24"/>
          <w:szCs w:val="24"/>
        </w:rPr>
        <w:t>la Subdirección.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27.</w:t>
      </w:r>
      <w:r w:rsidRPr="00A26570">
        <w:rPr>
          <w:rFonts w:ascii="Times New Roman" w:eastAsia="Arial" w:hAnsi="Times New Roman" w:cs="Times New Roman"/>
          <w:sz w:val="24"/>
          <w:szCs w:val="24"/>
        </w:rPr>
        <w:t xml:space="preserve"> Para su consulta gratuita en internet, el periódico oficial será difundido en el portal informativo </w:t>
      </w:r>
      <w:r w:rsidRPr="00A26570">
        <w:rPr>
          <w:rFonts w:ascii="Times New Roman" w:eastAsia="Arial" w:hAnsi="Times New Roman" w:cs="Times New Roman"/>
          <w:b/>
          <w:sz w:val="24"/>
          <w:szCs w:val="24"/>
        </w:rPr>
        <w:t>que al efecto determine la Secretaría</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29.</w:t>
      </w:r>
      <w:r w:rsidRPr="00A26570">
        <w:rPr>
          <w:rFonts w:ascii="Times New Roman" w:eastAsia="Arial" w:hAnsi="Times New Roman" w:cs="Times New Roman"/>
          <w:sz w:val="24"/>
          <w:szCs w:val="24"/>
        </w:rPr>
        <w:t xml:space="preserve"> La alteración de la información contenida en el portal informativo </w:t>
      </w:r>
      <w:r w:rsidRPr="00A26570">
        <w:rPr>
          <w:rFonts w:ascii="Times New Roman" w:eastAsia="Arial" w:hAnsi="Times New Roman" w:cs="Times New Roman"/>
          <w:b/>
          <w:sz w:val="24"/>
          <w:szCs w:val="24"/>
        </w:rPr>
        <w:t xml:space="preserve">que al efecto determine la Secretaría </w:t>
      </w:r>
      <w:r w:rsidRPr="00A26570">
        <w:rPr>
          <w:rFonts w:ascii="Times New Roman" w:eastAsia="Arial" w:hAnsi="Times New Roman" w:cs="Times New Roman"/>
          <w:sz w:val="24"/>
          <w:szCs w:val="24"/>
        </w:rPr>
        <w:t>será sancionada por las disposiciones jurídicas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33.</w:t>
      </w:r>
      <w:r w:rsidRPr="00A26570">
        <w:rPr>
          <w:rFonts w:ascii="Times New Roman" w:eastAsia="Arial" w:hAnsi="Times New Roman" w:cs="Times New Roman"/>
          <w:sz w:val="24"/>
          <w:szCs w:val="24"/>
        </w:rPr>
        <w:t xml:space="preserve"> Los servidores públicos responsables de la publicación del Periódico Oficial incurrirán en responsabilidad administrativa por actos u omisiones que contravengan las </w:t>
      </w:r>
      <w:r w:rsidRPr="00A26570">
        <w:rPr>
          <w:rFonts w:ascii="Times New Roman" w:eastAsia="Arial" w:hAnsi="Times New Roman" w:cs="Times New Roman"/>
          <w:sz w:val="24"/>
          <w:szCs w:val="24"/>
        </w:rPr>
        <w:lastRenderedPageBreak/>
        <w:t xml:space="preserve">disposiciones de esta Ley y serán sancionados en términos de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TRIGÉSIMO SEXTO.</w:t>
      </w:r>
      <w:r w:rsidRPr="00A26570">
        <w:rPr>
          <w:rFonts w:ascii="Times New Roman" w:eastAsia="Arial" w:hAnsi="Times New Roman" w:cs="Times New Roman"/>
          <w:sz w:val="24"/>
          <w:szCs w:val="24"/>
        </w:rPr>
        <w:t xml:space="preserve"> Se reforma la fracción XXXI del artículo 27 de la Ley en materia de Desaparición Forzada de Personas y Desaparición cometida por Particulares para el Estado Libre y Soberano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27.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XXX.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XXXI.</w:t>
      </w:r>
      <w:r w:rsidRPr="00A26570">
        <w:rPr>
          <w:rFonts w:ascii="Times New Roman" w:eastAsia="Arial" w:hAnsi="Times New Roman" w:cs="Times New Roman"/>
          <w:sz w:val="24"/>
          <w:szCs w:val="24"/>
        </w:rPr>
        <w:t xml:space="preserve"> Solicitar al </w:t>
      </w:r>
      <w:r w:rsidRPr="00A26570">
        <w:rPr>
          <w:rFonts w:ascii="Times New Roman" w:eastAsia="Arial" w:hAnsi="Times New Roman" w:cs="Times New Roman"/>
          <w:b/>
          <w:sz w:val="24"/>
          <w:szCs w:val="24"/>
        </w:rPr>
        <w:t>Sistema Mexiquense de Medios Públicos</w:t>
      </w:r>
      <w:r w:rsidRPr="00A26570">
        <w:rPr>
          <w:rFonts w:ascii="Times New Roman" w:eastAsia="Arial" w:hAnsi="Times New Roman" w:cs="Times New Roman"/>
          <w:sz w:val="24"/>
          <w:szCs w:val="24"/>
        </w:rPr>
        <w:t>, así como a los concesionarios de radiodifusión y telecomunicaciones, dentro de las transmisiones correspondientes a los tiempos del Estado, de conformidad con la legislación en la materia, por conducto de la autoridad competente y previa autorización de los Familiares, la difusión de boletines relacionados con la búsqueda de Personas Desaparecidas;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XXXII.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LXI.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TRIGÉSIMO SÉPTIMO.</w:t>
      </w:r>
      <w:r w:rsidRPr="00A26570">
        <w:rPr>
          <w:rFonts w:ascii="Times New Roman" w:eastAsia="Arial" w:hAnsi="Times New Roman" w:cs="Times New Roman"/>
          <w:sz w:val="24"/>
          <w:szCs w:val="24"/>
        </w:rPr>
        <w:t xml:space="preserve"> Se reforma el artículo 1, las fracciones V y X del artículo 3, en los apartados B y G de la fracción I y los apartados A y B de la fracción 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4, las fracciones IV, V y VI y el párrafo segundo del artículo 10, el artículo 13, el párrafo primero del artículo 20 y el artículo 21 de la Ley de Indulto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w:t>
      </w:r>
      <w:r w:rsidRPr="00A26570">
        <w:rPr>
          <w:rFonts w:ascii="Times New Roman" w:eastAsia="Arial" w:hAnsi="Times New Roman" w:cs="Times New Roman"/>
          <w:sz w:val="24"/>
          <w:szCs w:val="24"/>
        </w:rPr>
        <w:t xml:space="preserve"> Las disposiciones de esta Ley son de orden público e interés general, regirán en el Estado de México y su aplicación corresponde al Gobernador, por conducto de las Secretarías de Justicia y Derechos Humanos, y de Seguridad, al Instituto de la Defensoría Pública y </w:t>
      </w:r>
      <w:r w:rsidRPr="00A26570">
        <w:rPr>
          <w:rFonts w:ascii="Times New Roman" w:eastAsia="Arial" w:hAnsi="Times New Roman" w:cs="Times New Roman"/>
          <w:b/>
          <w:sz w:val="24"/>
          <w:szCs w:val="24"/>
        </w:rPr>
        <w:t>de la Subsecretaría de Control Penitenciario</w:t>
      </w:r>
      <w:r w:rsidRPr="00A26570">
        <w:rPr>
          <w:rFonts w:ascii="Times New Roman" w:eastAsia="Arial" w:hAnsi="Times New Roman" w:cs="Times New Roman"/>
          <w:sz w:val="24"/>
          <w:szCs w:val="24"/>
        </w:rPr>
        <w:t>, a través de la Dirección General de Prevención y Reinserción Social.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IV....</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 Comité Técnico</w:t>
      </w:r>
      <w:r w:rsidRPr="00A26570">
        <w:rPr>
          <w:rFonts w:ascii="Times New Roman" w:eastAsia="Arial" w:hAnsi="Times New Roman" w:cs="Times New Roman"/>
          <w:sz w:val="24"/>
          <w:szCs w:val="24"/>
        </w:rPr>
        <w:t xml:space="preserve">: al órgano colegiado consultivo de la </w:t>
      </w:r>
      <w:r w:rsidRPr="00A26570">
        <w:rPr>
          <w:rFonts w:ascii="Times New Roman" w:eastAsia="Arial" w:hAnsi="Times New Roman" w:cs="Times New Roman"/>
          <w:b/>
          <w:sz w:val="24"/>
          <w:szCs w:val="24"/>
        </w:rPr>
        <w:t>Subsecretaría de Control Penitenciario y de la Dirección General de Prevención y Reinserción Social, únicamente en cuestión de la Ley, en aquellos asuntos que le corresponda resolver</w:t>
      </w:r>
      <w:r w:rsidRPr="00A26570">
        <w:rPr>
          <w:rFonts w:ascii="Times New Roman" w:eastAsia="Arial" w:hAnsi="Times New Roman" w:cs="Times New Roman"/>
          <w:sz w:val="24"/>
          <w:szCs w:val="24"/>
        </w:rPr>
        <w:t>, integrado por los titulares o representantes de las áreas directivas, laboral, técnica y de seguridad de la misma, además de las correspondientes a la institución penitenciaria.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 a 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 </w:t>
      </w:r>
      <w:r w:rsidRPr="00A26570">
        <w:rPr>
          <w:rFonts w:ascii="Times New Roman" w:eastAsia="Arial" w:hAnsi="Times New Roman" w:cs="Times New Roman"/>
          <w:sz w:val="24"/>
          <w:szCs w:val="24"/>
        </w:rPr>
        <w:t xml:space="preserve">Dirección General: a la Dirección General de Prevención y </w:t>
      </w:r>
      <w:r w:rsidRPr="00A26570">
        <w:rPr>
          <w:rFonts w:ascii="Times New Roman" w:eastAsia="Arial" w:hAnsi="Times New Roman" w:cs="Times New Roman"/>
          <w:b/>
          <w:sz w:val="24"/>
          <w:szCs w:val="24"/>
        </w:rPr>
        <w:t>Reinserción Social</w:t>
      </w:r>
      <w:r w:rsidRPr="00A26570">
        <w:rPr>
          <w:rFonts w:ascii="Times New Roman" w:eastAsia="Arial" w:hAnsi="Times New Roman" w:cs="Times New Roman"/>
          <w:sz w:val="24"/>
          <w:szCs w:val="24"/>
        </w:rPr>
        <w:t xml:space="preserve">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XI. a XVIII.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A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B.</w:t>
      </w:r>
      <w:r w:rsidRPr="00A26570">
        <w:rPr>
          <w:rFonts w:ascii="Times New Roman" w:eastAsia="Arial" w:hAnsi="Times New Roman" w:cs="Times New Roman"/>
          <w:sz w:val="24"/>
          <w:szCs w:val="24"/>
        </w:rPr>
        <w:t xml:space="preserve"> En el supuesto que tengan uno o más hijos y/o hijas menores que se les haya impuesto una pena privativa de libertad que no exceda de 15 años y haya cumplido una quinta parte. No gozarán de este beneficio cuando existan datos de abandono o violencia en contra de sus hijas o hijos.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C. a F</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G. A las personas privadas de su libertad</w:t>
      </w:r>
      <w:r w:rsidRPr="00A26570">
        <w:rPr>
          <w:rFonts w:ascii="Times New Roman" w:eastAsia="Arial" w:hAnsi="Times New Roman" w:cs="Times New Roman"/>
          <w:sz w:val="24"/>
          <w:szCs w:val="24"/>
        </w:rPr>
        <w:t xml:space="preserve">, que por la conducta observada y </w:t>
      </w:r>
      <w:r w:rsidRPr="00A26570">
        <w:rPr>
          <w:rFonts w:ascii="Times New Roman" w:eastAsia="Arial" w:hAnsi="Times New Roman" w:cs="Times New Roman"/>
          <w:b/>
          <w:sz w:val="24"/>
          <w:szCs w:val="24"/>
        </w:rPr>
        <w:t>su constante dedicación</w:t>
      </w:r>
      <w:r w:rsidRPr="00A26570">
        <w:rPr>
          <w:rFonts w:ascii="Times New Roman" w:eastAsia="Arial" w:hAnsi="Times New Roman" w:cs="Times New Roman"/>
          <w:sz w:val="24"/>
          <w:szCs w:val="24"/>
        </w:rPr>
        <w:t xml:space="preserve"> al trabajo, sean ejemplares en el desarrollo armónico de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w:t>
      </w:r>
      <w:r w:rsidRPr="00A26570">
        <w:rPr>
          <w:rFonts w:ascii="Times New Roman" w:eastAsia="Arial" w:hAnsi="Times New Roman" w:cs="Times New Roman"/>
          <w:sz w:val="24"/>
          <w:szCs w:val="24"/>
        </w:rPr>
        <w:t xml:space="preserve"> En cualquier delito, previo dictamen del </w:t>
      </w:r>
      <w:r w:rsidRPr="00A26570">
        <w:rPr>
          <w:rFonts w:ascii="Times New Roman" w:eastAsia="Arial" w:hAnsi="Times New Roman" w:cs="Times New Roman"/>
          <w:b/>
          <w:sz w:val="24"/>
          <w:szCs w:val="24"/>
        </w:rPr>
        <w:t>Comité</w:t>
      </w:r>
      <w:r w:rsidRPr="00A26570">
        <w:rPr>
          <w:rFonts w:ascii="Times New Roman" w:eastAsia="Arial" w:hAnsi="Times New Roman" w:cs="Times New Roman"/>
          <w:sz w:val="24"/>
          <w:szCs w:val="24"/>
        </w:rPr>
        <w:t xml:space="preserve"> Técnico en el que se demuestre que el sentenciado no representa un peligro para la tranquilidad y seguridad pública, existan indicios de violaciones graves al proceso o a sus derechos humanos.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B.</w:t>
      </w:r>
      <w:r w:rsidRPr="00A26570">
        <w:rPr>
          <w:rFonts w:ascii="Times New Roman" w:eastAsia="Arial" w:hAnsi="Times New Roman" w:cs="Times New Roman"/>
          <w:sz w:val="24"/>
          <w:szCs w:val="24"/>
        </w:rPr>
        <w:t xml:space="preserve"> En delitos no considerados como graves, salvo los casos establecidos en la presente ley, previo dictamen multidisciplinario del </w:t>
      </w:r>
      <w:r w:rsidRPr="00A26570">
        <w:rPr>
          <w:rFonts w:ascii="Times New Roman" w:eastAsia="Arial" w:hAnsi="Times New Roman" w:cs="Times New Roman"/>
          <w:b/>
          <w:sz w:val="24"/>
          <w:szCs w:val="24"/>
        </w:rPr>
        <w:t>Comité</w:t>
      </w:r>
      <w:r w:rsidRPr="00A26570">
        <w:rPr>
          <w:rFonts w:ascii="Times New Roman" w:eastAsia="Arial" w:hAnsi="Times New Roman" w:cs="Times New Roman"/>
          <w:sz w:val="24"/>
          <w:szCs w:val="24"/>
        </w:rPr>
        <w:t xml:space="preserve"> Técnico en el que se demuestre que el sentenciado no representa un peligro para la tranquilidad y seguridad pública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que existan vicios de fondo o violaciones graves a sus derechos humanos.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Los que, de acuerdo con el dictamen emitido por el </w:t>
      </w:r>
      <w:r w:rsidRPr="00A26570">
        <w:rPr>
          <w:rFonts w:ascii="Times New Roman" w:eastAsia="Arial" w:hAnsi="Times New Roman" w:cs="Times New Roman"/>
          <w:b/>
          <w:sz w:val="24"/>
          <w:szCs w:val="24"/>
        </w:rPr>
        <w:t>Comité</w:t>
      </w:r>
      <w:r w:rsidRPr="00A26570">
        <w:rPr>
          <w:rFonts w:ascii="Times New Roman" w:eastAsia="Arial" w:hAnsi="Times New Roman" w:cs="Times New Roman"/>
          <w:sz w:val="24"/>
          <w:szCs w:val="24"/>
        </w:rPr>
        <w:t xml:space="preserve"> Técnico, consideren que por su peligrosidad no sean aptos para los beneficios de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 Las personas privadas de su libertad</w:t>
      </w:r>
      <w:r w:rsidRPr="00A26570">
        <w:rPr>
          <w:rFonts w:ascii="Times New Roman" w:eastAsia="Arial" w:hAnsi="Times New Roman" w:cs="Times New Roman"/>
          <w:sz w:val="24"/>
          <w:szCs w:val="24"/>
        </w:rPr>
        <w:t xml:space="preserve"> que, de acuerdo con el dictamen emitido por el </w:t>
      </w:r>
      <w:r w:rsidRPr="00A26570">
        <w:rPr>
          <w:rFonts w:ascii="Times New Roman" w:eastAsia="Arial" w:hAnsi="Times New Roman" w:cs="Times New Roman"/>
          <w:b/>
          <w:sz w:val="24"/>
          <w:szCs w:val="24"/>
        </w:rPr>
        <w:t>Comité</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Técnico</w:t>
      </w:r>
      <w:r w:rsidRPr="00A26570">
        <w:rPr>
          <w:rFonts w:ascii="Times New Roman" w:eastAsia="Arial" w:hAnsi="Times New Roman" w:cs="Times New Roman"/>
          <w:sz w:val="24"/>
          <w:szCs w:val="24"/>
        </w:rPr>
        <w:t>, sean considerados de alto riesgo.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 Las personas privadas de su libertad</w:t>
      </w:r>
      <w:r w:rsidRPr="00A26570">
        <w:rPr>
          <w:rFonts w:ascii="Times New Roman" w:eastAsia="Arial" w:hAnsi="Times New Roman" w:cs="Times New Roman"/>
          <w:sz w:val="24"/>
          <w:szCs w:val="24"/>
        </w:rPr>
        <w:t xml:space="preserve"> que cuenten con reporte disciplinario de mala conducta y sanción impuesta el año anterior a la solicitud del indulto.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Para efectos del cumplimiento de la ley, el Director deberá emitir y notificar a </w:t>
      </w:r>
      <w:r w:rsidRPr="00A26570">
        <w:rPr>
          <w:rFonts w:ascii="Times New Roman" w:eastAsia="Arial" w:hAnsi="Times New Roman" w:cs="Times New Roman"/>
          <w:b/>
          <w:sz w:val="24"/>
          <w:szCs w:val="24"/>
        </w:rPr>
        <w:t>las personas privadas de su libertad</w:t>
      </w:r>
      <w:r w:rsidRPr="00A26570">
        <w:rPr>
          <w:rFonts w:ascii="Times New Roman" w:eastAsia="Arial" w:hAnsi="Times New Roman" w:cs="Times New Roman"/>
          <w:sz w:val="24"/>
          <w:szCs w:val="24"/>
        </w:rPr>
        <w:t>, cuando lo soliciten, un informe que contenga los reportes de conducta y sanciones.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13.</w:t>
      </w:r>
      <w:r w:rsidRPr="00A26570">
        <w:rPr>
          <w:rFonts w:ascii="Times New Roman" w:eastAsia="Arial" w:hAnsi="Times New Roman" w:cs="Times New Roman"/>
          <w:sz w:val="24"/>
          <w:szCs w:val="24"/>
        </w:rPr>
        <w:t xml:space="preserve"> El Instituto de la Defensoría Pública del Estado de México, a solicitud de </w:t>
      </w:r>
      <w:r w:rsidRPr="00A26570">
        <w:rPr>
          <w:rFonts w:ascii="Times New Roman" w:eastAsia="Arial" w:hAnsi="Times New Roman" w:cs="Times New Roman"/>
          <w:b/>
          <w:sz w:val="24"/>
          <w:szCs w:val="24"/>
        </w:rPr>
        <w:t>la persona privada de su libertad</w:t>
      </w:r>
      <w:r w:rsidRPr="00A26570">
        <w:rPr>
          <w:rFonts w:ascii="Times New Roman" w:eastAsia="Arial" w:hAnsi="Times New Roman" w:cs="Times New Roman"/>
          <w:sz w:val="24"/>
          <w:szCs w:val="24"/>
        </w:rPr>
        <w:t>, tendrá la obligación de asesorar y gestionar, gratuitamente, las solicitudes de indulto.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20</w:t>
      </w:r>
      <w:r w:rsidRPr="00A26570">
        <w:rPr>
          <w:rFonts w:ascii="Times New Roman" w:eastAsia="Arial" w:hAnsi="Times New Roman" w:cs="Times New Roman"/>
          <w:sz w:val="24"/>
          <w:szCs w:val="24"/>
        </w:rPr>
        <w:t xml:space="preserve">. Cuando la Dirección General integre debidamente el expediente respectivo, lo remitirá con la solicitud al </w:t>
      </w:r>
      <w:r w:rsidRPr="00A26570">
        <w:rPr>
          <w:rFonts w:ascii="Times New Roman" w:eastAsia="Arial" w:hAnsi="Times New Roman" w:cs="Times New Roman"/>
          <w:b/>
          <w:sz w:val="24"/>
          <w:szCs w:val="24"/>
        </w:rPr>
        <w:t>Comité</w:t>
      </w:r>
      <w:r w:rsidRPr="00A26570">
        <w:rPr>
          <w:rFonts w:ascii="Times New Roman" w:eastAsia="Arial" w:hAnsi="Times New Roman" w:cs="Times New Roman"/>
          <w:sz w:val="24"/>
          <w:szCs w:val="24"/>
        </w:rPr>
        <w:t xml:space="preserve"> Técnico para que éste dictamine lo procedente.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21.</w:t>
      </w:r>
      <w:r w:rsidRPr="00A26570">
        <w:rPr>
          <w:rFonts w:ascii="Times New Roman" w:eastAsia="Arial" w:hAnsi="Times New Roman" w:cs="Times New Roman"/>
          <w:sz w:val="24"/>
          <w:szCs w:val="24"/>
        </w:rPr>
        <w:t xml:space="preserve"> Las autoridades que deban expedir las constancias que integren el expediente a que se refiere el artículo anterior, lo harán con carácter urgente, sin costo de ninguna clase y las remitirán inmediatamente a la autoridad que las solicite. Su incumplimiento será causa de responsabilidad administrativa en términos de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xml:space="preserve"> y Municipios. Lo anterior, sin perjuicio de la responsabilidad civil o penal.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TRIGÉSIMO OCTAVO.</w:t>
      </w:r>
      <w:r w:rsidRPr="00A26570">
        <w:rPr>
          <w:rFonts w:ascii="Times New Roman" w:eastAsia="Arial" w:hAnsi="Times New Roman" w:cs="Times New Roman"/>
          <w:sz w:val="24"/>
          <w:szCs w:val="24"/>
        </w:rPr>
        <w:t xml:space="preserve"> Se reforma el párrafo segundo del artículo 2, las fracciones XI y XVIII del artículo 3, el párrafo primero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fracciones V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VII del artículo 9, los párrafos primero y segundo y la fracción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10, la fracción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13, el artículo 36, las fracciones IV y V del artículo 43 de la Ley para Prevenir, Atender, Combatir y Erradicar la Trata de Personas y para la Protección y Asistencia a las Víctimas en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todo lo no previsto en esta Ley, se aplicarán supletoriamente las disposiciones contenidas en el Código Penal del Estado de México, la Ley de Seguridad del Estado de México, </w:t>
      </w:r>
      <w:r w:rsidRPr="00A26570">
        <w:rPr>
          <w:rFonts w:ascii="Times New Roman" w:eastAsia="Arial" w:hAnsi="Times New Roman" w:cs="Times New Roman"/>
          <w:b/>
          <w:sz w:val="24"/>
          <w:szCs w:val="24"/>
        </w:rPr>
        <w:t>la Ley de Víctimas del Estado de México, la Ley de los Derechos de Niñas, Niños y Adolescentes del Estado de México</w:t>
      </w:r>
      <w:r w:rsidRPr="00A26570">
        <w:rPr>
          <w:rFonts w:ascii="Times New Roman" w:eastAsia="Arial" w:hAnsi="Times New Roman" w:cs="Times New Roman"/>
          <w:sz w:val="24"/>
          <w:szCs w:val="24"/>
        </w:rPr>
        <w:t>, la Ley de Asistencia Social del Estado de México y Municipios, la Ley para la Prevención Social de la Violencia y la Delincuencia, con Participación Ciudadana del Estado de México, los principios generales de derecho y los demás ordenamientos aplicables en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X</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 Fiscalía Especializada:</w:t>
      </w:r>
      <w:r w:rsidRPr="00A26570">
        <w:rPr>
          <w:rFonts w:ascii="Times New Roman" w:eastAsia="Arial" w:hAnsi="Times New Roman" w:cs="Times New Roman"/>
          <w:sz w:val="24"/>
          <w:szCs w:val="24"/>
        </w:rPr>
        <w:t xml:space="preserve"> A la Fiscalía Especializada de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General de Justicia del Estado de México, encargada de investigar el delito de trata de personas.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 a XVII.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XVIII.</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A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General de Justicia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XIX. a XXVI.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w:t>
      </w:r>
      <w:r w:rsidRPr="00A26570">
        <w:rPr>
          <w:rFonts w:ascii="Times New Roman" w:eastAsia="Arial" w:hAnsi="Times New Roman" w:cs="Times New Roman"/>
          <w:sz w:val="24"/>
          <w:szCs w:val="24"/>
        </w:rPr>
        <w:t xml:space="preserve"> Corresponde a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a través de la Fiscalía Especializada: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Contar con personal especializado y con las instalaciones adecuadas para la atención integral de las víctimas, ofendidos y testigos de la trata de personas, en coordinación con </w:t>
      </w:r>
      <w:r w:rsidRPr="00A26570">
        <w:rPr>
          <w:rFonts w:ascii="Times New Roman" w:eastAsia="Arial" w:hAnsi="Times New Roman" w:cs="Times New Roman"/>
          <w:b/>
          <w:sz w:val="24"/>
          <w:szCs w:val="24"/>
        </w:rPr>
        <w:t>la Comisión Ejecutiva de Atención a Víctimas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Implementar a través de internet un sistema de denuncia electrónica para delitos en materia de trata de personas, el cual será difundido ampliamente por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a través de los medios a su alcance, hecho que podrá ser anónimo.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VIII. y 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Artículo 10.-</w:t>
      </w:r>
      <w:r w:rsidRPr="00A26570">
        <w:rPr>
          <w:rFonts w:ascii="Times New Roman" w:eastAsia="Times New Roman" w:hAnsi="Times New Roman" w:cs="Times New Roman"/>
          <w:sz w:val="24"/>
          <w:szCs w:val="24"/>
        </w:rPr>
        <w:t xml:space="preserve"> Corresponde a la Secretaría de Seguridad: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Difundir entre la población los números de los sistemas de atención de llamadas de emergencia </w:t>
      </w:r>
      <w:r w:rsidRPr="00A26570">
        <w:rPr>
          <w:rFonts w:ascii="Times New Roman" w:eastAsia="Arial" w:hAnsi="Times New Roman" w:cs="Times New Roman"/>
          <w:b/>
          <w:sz w:val="24"/>
          <w:szCs w:val="24"/>
        </w:rPr>
        <w:t>"911"</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 denuncia anónima "089", para atender quejas o denuncias sobre la trata de personas.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a 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Para el desempeño de estas atribuciones la Secretaría de Seguridad deberá coordinarse con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a través de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Especializada; asimismo deberá proporcionar la información que genere a la Fiscalía, para el eficaz combate al delito de trata de personas.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Crear mecanismos en los centros educativos, para inhibir y prevenir en las niñas, niños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adolescentes el delito de trata de personas, estableciendo la coordinación necesaria para ello con la Secretaría de Seguridad y las direcciones de seguridad pública de</w:t>
      </w:r>
      <w:r w:rsidRPr="00A26570">
        <w:rPr>
          <w:rFonts w:ascii="Times New Roman" w:eastAsia="Malgun Gothic" w:hAnsi="Times New Roman" w:cs="Times New Roman"/>
          <w:sz w:val="24"/>
          <w:szCs w:val="24"/>
        </w:rPr>
        <w:t xml:space="preserve"> </w:t>
      </w:r>
      <w:r w:rsidRPr="00A26570">
        <w:rPr>
          <w:rFonts w:ascii="Times New Roman" w:eastAsia="Arial" w:hAnsi="Times New Roman" w:cs="Times New Roman"/>
          <w:sz w:val="24"/>
          <w:szCs w:val="24"/>
        </w:rPr>
        <w:t>los municipios correspondientes.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IV. a 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36.</w:t>
      </w:r>
      <w:r w:rsidRPr="00A26570">
        <w:rPr>
          <w:rFonts w:ascii="Times New Roman" w:eastAsia="Arial" w:hAnsi="Times New Roman" w:cs="Times New Roman"/>
          <w:sz w:val="24"/>
          <w:szCs w:val="24"/>
        </w:rPr>
        <w:t xml:space="preserve">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solicitará el auxilio de las autoridades federales para ofrecer cambio de identidad y reubicación a víctimas, ofendidos y testigos del delito previsto en la Ley, cuya integridad pueda estar amenazada.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IV.</w:t>
      </w:r>
      <w:r w:rsidRPr="00A26570">
        <w:rPr>
          <w:rFonts w:ascii="Times New Roman" w:eastAsia="Arial" w:hAnsi="Times New Roman" w:cs="Times New Roman"/>
          <w:sz w:val="24"/>
          <w:szCs w:val="24"/>
        </w:rPr>
        <w:t xml:space="preserve"> Coordinarse con los gobiernos de otras entidades federativas y </w:t>
      </w:r>
      <w:r w:rsidRPr="00A26570">
        <w:rPr>
          <w:rFonts w:ascii="Times New Roman" w:eastAsia="Arial" w:hAnsi="Times New Roman" w:cs="Times New Roman"/>
          <w:b/>
          <w:sz w:val="24"/>
          <w:szCs w:val="24"/>
        </w:rPr>
        <w:t>la Ciudad de México</w:t>
      </w:r>
      <w:r w:rsidRPr="00A26570">
        <w:rPr>
          <w:rFonts w:ascii="Times New Roman" w:eastAsia="Arial" w:hAnsi="Times New Roman" w:cs="Times New Roman"/>
          <w:sz w:val="24"/>
          <w:szCs w:val="24"/>
        </w:rPr>
        <w:t>, así como con los municipios y el Gobierno Federal, para la prevención, atención y combate del delito de trata de personas.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Suscribir convenios de colaboración interinstitucional y acuerdos de coordinación con los gobiernos de otras entidades federativas y </w:t>
      </w:r>
      <w:r w:rsidRPr="00A26570">
        <w:rPr>
          <w:rFonts w:ascii="Times New Roman" w:eastAsia="Arial" w:hAnsi="Times New Roman" w:cs="Times New Roman"/>
          <w:b/>
          <w:sz w:val="24"/>
          <w:szCs w:val="24"/>
        </w:rPr>
        <w:t>la Ciudad de México</w:t>
      </w:r>
      <w:r w:rsidRPr="00A26570">
        <w:rPr>
          <w:rFonts w:ascii="Times New Roman" w:eastAsia="Arial" w:hAnsi="Times New Roman" w:cs="Times New Roman"/>
          <w:sz w:val="24"/>
          <w:szCs w:val="24"/>
        </w:rPr>
        <w:t>, así como con organizaciones civiles, internacionales, nacionales y locales, en materia de diseño y operación de programas de asistencia inmediata a las víctimas del delito previsto en la Ley General, en materia de seguridad, tránsito o destino, con el propósito de atenderlas o asistirlas en su regreso a su lugar de origen, así como para la detección de víctimas y posibles víctimas y para implementar medidas que impidan la operación de lugares que promuevan el delito de trata de personas.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a XXV.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TRIGÉSIMO NOVENO.</w:t>
      </w:r>
      <w:r w:rsidRPr="00A26570">
        <w:rPr>
          <w:rFonts w:ascii="Times New Roman" w:eastAsia="Arial" w:hAnsi="Times New Roman" w:cs="Times New Roman"/>
          <w:sz w:val="24"/>
          <w:szCs w:val="24"/>
        </w:rPr>
        <w:t xml:space="preserve"> Se reforma el artículo 8, la fracción IV del artículo 28, los incisos b) y e) de la fracción IV del artículo 116, el párrafo primero del artículo 125, los incisos b) y c) de la fracción IV del artículo 132, la fracción XI del artículo 178, los párrafos primero y tercero del artículo 187, la fracción X del artículo 195, la fracción XVII y el párrafo sexto del artículo 197, la fracción X del artículo 197 ter, el párrafo sexto del artículo 261, la fracción VI del artículo 386, el párrafo tercero del artículo 392, la fracción XVI del artículo 400, la fracción I del artículo 542 y se derogan las fracciones LVIII y LIX del artículo 185, el párrafo segundo del artículo 187, las fracciones XXXV y XXXVI del artículo 196, la fracción V del artículo 201, el párrafo quinto del artículo 223, el párrafo quinto del artículo 260, fracción I del artículo 377 del Código Electoral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8.</w:t>
      </w:r>
      <w:r w:rsidRPr="00A26570">
        <w:rPr>
          <w:rFonts w:ascii="Times New Roman" w:eastAsia="Arial" w:hAnsi="Times New Roman" w:cs="Times New Roman"/>
          <w:sz w:val="24"/>
          <w:szCs w:val="24"/>
        </w:rPr>
        <w:t xml:space="preserve"> En lo no previsto por este Código se aplicará, de manera supletoria, la Ley General del Sistema de Medios de Impugnación en Materia Electoral, la Ley de Responsabilidades </w:t>
      </w:r>
      <w:r w:rsidRPr="00A26570">
        <w:rPr>
          <w:rFonts w:ascii="Times New Roman" w:eastAsia="Arial" w:hAnsi="Times New Roman" w:cs="Times New Roman"/>
          <w:b/>
          <w:sz w:val="24"/>
          <w:szCs w:val="24"/>
        </w:rPr>
        <w:t xml:space="preserve">Administrativas del Estado de México </w:t>
      </w:r>
      <w:r w:rsidRPr="00A26570">
        <w:rPr>
          <w:rFonts w:ascii="Times New Roman" w:eastAsia="Arial" w:hAnsi="Times New Roman" w:cs="Times New Roman"/>
          <w:sz w:val="24"/>
          <w:szCs w:val="24"/>
        </w:rPr>
        <w:t xml:space="preserve">y Municipios, los Códigos Civil y de Procedimientos Civiles del Estado de México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demás disposiciones aplicables, según sea el caso.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28.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Para tener derecho a participar en la asignación de regidores según el principio de representación proporcional, los partidos políticos deberán acreditar la postulación de planillas completas de candidatos propios, comunes, coalición o independientes, en las que se deberá considerar un cincuenta por ciento de candidatos propietarios y suplentes de un mismo género y el cincuenta por ciento restante con candidatos del género opuesto, debiendo estar integrada de forma alternada por personas de género distinto.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116.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I</w:t>
      </w:r>
      <w:r w:rsidRPr="00A26570">
        <w:rPr>
          <w:rFonts w:ascii="Times New Roman" w:eastAsia="Times New Roman" w:hAnsi="Times New Roman" w:cs="Times New Roman"/>
          <w:b/>
          <w:sz w:val="24"/>
          <w:szCs w:val="24"/>
        </w:rPr>
        <w:t>. a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lastRenderedPageBreak/>
        <w:t>a)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b)</w:t>
      </w:r>
      <w:r w:rsidRPr="00A26570">
        <w:rPr>
          <w:rFonts w:ascii="Times New Roman" w:eastAsia="Arial" w:hAnsi="Times New Roman" w:cs="Times New Roman"/>
          <w:sz w:val="24"/>
          <w:szCs w:val="24"/>
        </w:rPr>
        <w:t xml:space="preserve"> Las dependencias, entidades u organismos de la Administración Pública Federal, estatal o municipal, centralizada o paraestatal, y los órganos de gobierno de la Ciudad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c)</w:t>
      </w:r>
      <w:r w:rsidRPr="00A26570">
        <w:rPr>
          <w:rFonts w:ascii="Times New Roman" w:eastAsia="Arial" w:hAnsi="Times New Roman" w:cs="Times New Roman"/>
          <w:sz w:val="24"/>
          <w:szCs w:val="24"/>
        </w:rPr>
        <w:t xml:space="preserve"> Los organismos autónomos federales, estatales, municipales y </w:t>
      </w:r>
      <w:r w:rsidRPr="00A26570">
        <w:rPr>
          <w:rFonts w:ascii="Times New Roman" w:eastAsia="Arial" w:hAnsi="Times New Roman" w:cs="Times New Roman"/>
          <w:b/>
          <w:sz w:val="24"/>
          <w:szCs w:val="24"/>
        </w:rPr>
        <w:t>de la Ciudad de México</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d)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g</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V. </w:t>
      </w:r>
      <w:r w:rsidRPr="00A26570">
        <w:rPr>
          <w:rFonts w:ascii="Times New Roman" w:eastAsia="Times New Roman" w:hAnsi="Times New Roman" w:cs="Times New Roman"/>
          <w:b/>
          <w:sz w:val="24"/>
          <w:szCs w:val="24"/>
        </w:rPr>
        <w:t>a X</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125.</w:t>
      </w:r>
      <w:r w:rsidRPr="00A26570">
        <w:rPr>
          <w:rFonts w:ascii="Times New Roman" w:eastAsia="Arial" w:hAnsi="Times New Roman" w:cs="Times New Roman"/>
          <w:sz w:val="24"/>
          <w:szCs w:val="24"/>
        </w:rPr>
        <w:t xml:space="preserve"> Ninguna persona podrá registrarse como candidato a distintos cargos de elección popular en el mismo proceso electoral, tampoco podrá ser candidato de otro estado, municipio o </w:t>
      </w:r>
      <w:r w:rsidRPr="00A26570">
        <w:rPr>
          <w:rFonts w:ascii="Times New Roman" w:eastAsia="Arial" w:hAnsi="Times New Roman" w:cs="Times New Roman"/>
          <w:b/>
          <w:sz w:val="24"/>
          <w:szCs w:val="24"/>
        </w:rPr>
        <w:t>de la Ciudad de México</w:t>
      </w:r>
      <w:r w:rsidRPr="00A26570">
        <w:rPr>
          <w:rFonts w:ascii="Times New Roman" w:eastAsia="Arial" w:hAnsi="Times New Roman" w:cs="Times New Roman"/>
          <w:sz w:val="24"/>
          <w:szCs w:val="24"/>
        </w:rPr>
        <w:t>. En este supuesto, si el registro para el cargo de la elección estatal ya estuviere hecho, se procederá a su cancelación.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132.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VI.</w:t>
      </w:r>
      <w:proofErr w:type="gramEnd"/>
      <w:r w:rsidRPr="00A26570">
        <w:rPr>
          <w:rFonts w:ascii="Times New Roman" w:eastAsia="Times New Roman"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a)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b)</w:t>
      </w:r>
      <w:r w:rsidRPr="00A26570">
        <w:rPr>
          <w:rFonts w:ascii="Times New Roman" w:eastAsia="Arial" w:hAnsi="Times New Roman" w:cs="Times New Roman"/>
          <w:sz w:val="24"/>
          <w:szCs w:val="24"/>
        </w:rPr>
        <w:t xml:space="preserve"> Las dependencias, entidades u organismos de la Administración Pública Federal, estatal o municipal, centralizada o paraestatal, y los órganos de gobierno de </w:t>
      </w:r>
      <w:r w:rsidRPr="00A26570">
        <w:rPr>
          <w:rFonts w:ascii="Times New Roman" w:eastAsia="Arial" w:hAnsi="Times New Roman" w:cs="Times New Roman"/>
          <w:b/>
          <w:sz w:val="24"/>
          <w:szCs w:val="24"/>
        </w:rPr>
        <w:t>la Ciudad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c</w:t>
      </w:r>
      <w:r w:rsidRPr="00A26570">
        <w:rPr>
          <w:rFonts w:ascii="Times New Roman" w:eastAsia="Arial" w:hAnsi="Times New Roman" w:cs="Times New Roman"/>
          <w:b/>
          <w:sz w:val="24"/>
          <w:szCs w:val="24"/>
        </w:rPr>
        <w:t>)</w:t>
      </w:r>
      <w:r w:rsidRPr="00A26570">
        <w:rPr>
          <w:rFonts w:ascii="Times New Roman" w:eastAsia="Arial" w:hAnsi="Times New Roman" w:cs="Times New Roman"/>
          <w:sz w:val="24"/>
          <w:szCs w:val="24"/>
        </w:rPr>
        <w:t xml:space="preserve"> Los organismos autónomos federales, estatales y de </w:t>
      </w:r>
      <w:r w:rsidRPr="00A26570">
        <w:rPr>
          <w:rFonts w:ascii="Times New Roman" w:eastAsia="Arial" w:hAnsi="Times New Roman" w:cs="Times New Roman"/>
          <w:b/>
          <w:sz w:val="24"/>
          <w:szCs w:val="24"/>
        </w:rPr>
        <w:t>la Ciudad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d)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g</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VII. a 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178.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w:t>
      </w:r>
      <w:r w:rsidRPr="00A26570">
        <w:rPr>
          <w:rFonts w:ascii="Times New Roman" w:eastAsia="Arial" w:hAnsi="Times New Roman" w:cs="Times New Roman"/>
          <w:sz w:val="24"/>
          <w:szCs w:val="24"/>
        </w:rPr>
        <w:t xml:space="preserve"> No haberse desempeñado durante los cuatro años previos a la designación como titular de secretaría o dependencia del gabinete legal o ampliado tanto del gobierno de la Federación, como de las entidades federativas; ni subsecretario u oficial mayor en la administración pública de cualquier nivel de gobierno. No ser jefe de gobierno de </w:t>
      </w:r>
      <w:r w:rsidRPr="00A26570">
        <w:rPr>
          <w:rFonts w:ascii="Times New Roman" w:eastAsia="Arial" w:hAnsi="Times New Roman" w:cs="Times New Roman"/>
          <w:b/>
          <w:sz w:val="24"/>
          <w:szCs w:val="24"/>
        </w:rPr>
        <w:t xml:space="preserve">la Ciudad de México, </w:t>
      </w:r>
      <w:r w:rsidRPr="00A26570">
        <w:rPr>
          <w:rFonts w:ascii="Times New Roman" w:eastAsia="Arial" w:hAnsi="Times New Roman" w:cs="Times New Roman"/>
          <w:sz w:val="24"/>
          <w:szCs w:val="24"/>
        </w:rPr>
        <w:t>ni Gobernador ni Secretario de gobierno o su equivalente a nivel local. No ser presidente municipal, síndico o regidor o titular de dependencia de los ayuntamientos.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185....</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LVII.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LVIII. Derogada.</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LIX. Derogada.</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187. </w:t>
      </w:r>
      <w:r w:rsidRPr="00A26570">
        <w:rPr>
          <w:rFonts w:ascii="Times New Roman" w:eastAsia="Arial" w:hAnsi="Times New Roman" w:cs="Times New Roman"/>
          <w:sz w:val="24"/>
          <w:szCs w:val="24"/>
        </w:rPr>
        <w:t>El Instituto podrá, con la aprobación de la mayoría de votos del Consejo General, solicitar al Instituto Nacional Electoral la asunción parcial de alguna actividad propia de la función electoral que les corresponde. La solicitud podrá presentarse en cualquier momento del proceso electoral de que se trate y, en su caso, solo tendrá efectos durante el mismo.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Derogado.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la firma de dichos convenios el Instituto buscará fortalecer y coadyuvar en los procedimientos de ubicación e integración de mesas directivas de casilla, capacitación de funcionarios electorales, fiscalización, acopio y traslado de paquetes electorales y en general en aquellos que fortalezcan los fines del Instituto.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195 ....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 a IX....</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 </w:t>
      </w:r>
      <w:r w:rsidRPr="00A26570">
        <w:rPr>
          <w:rFonts w:ascii="Times New Roman" w:eastAsia="Arial" w:hAnsi="Times New Roman" w:cs="Times New Roman"/>
          <w:sz w:val="24"/>
          <w:szCs w:val="24"/>
        </w:rPr>
        <w:t xml:space="preserve">No ser titular de alguna Secretaría del Poder Ejecutivo del Estado, ni </w:t>
      </w:r>
      <w:r w:rsidRPr="00A26570">
        <w:rPr>
          <w:rFonts w:ascii="Times New Roman" w:eastAsia="Arial" w:hAnsi="Times New Roman" w:cs="Times New Roman"/>
          <w:b/>
          <w:sz w:val="24"/>
          <w:szCs w:val="24"/>
        </w:rPr>
        <w:t xml:space="preserve">Fiscal </w:t>
      </w:r>
      <w:r w:rsidRPr="00A26570">
        <w:rPr>
          <w:rFonts w:ascii="Times New Roman" w:eastAsia="Arial" w:hAnsi="Times New Roman" w:cs="Times New Roman"/>
          <w:sz w:val="24"/>
          <w:szCs w:val="24"/>
        </w:rPr>
        <w:t>General de Justicia, o subsecretario, a menos que se separe de su encargo con dos años de anticipación al día de su nombramiento.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196.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XXXIV.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XXXV. Derogada.</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XXXVI. Derogada.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XXXVII.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XXXVIII.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197 ....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Conocer de las responsabilidades administrativas de los servidores del Instituto, en su caso instaurar los procedimientos respectivos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someter a la consideración del Consejo General la resolución respectiva. Asimismo, hacer efectivas las acciones que correspondan, en los términos de la </w:t>
      </w:r>
      <w:r w:rsidRPr="00A26570">
        <w:rPr>
          <w:rFonts w:ascii="Times New Roman" w:eastAsia="Arial" w:hAnsi="Times New Roman" w:cs="Times New Roman"/>
          <w:b/>
          <w:sz w:val="24"/>
          <w:szCs w:val="24"/>
        </w:rPr>
        <w:t xml:space="preserve">Ley de Responsabilidades Administrativas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XVIII. a XXI.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Contralor General del Instituto será designado por el voto </w:t>
      </w:r>
      <w:r w:rsidRPr="00A26570">
        <w:rPr>
          <w:rFonts w:ascii="Times New Roman" w:eastAsia="Arial" w:hAnsi="Times New Roman" w:cs="Times New Roman"/>
          <w:b/>
          <w:sz w:val="24"/>
          <w:szCs w:val="24"/>
        </w:rPr>
        <w:t xml:space="preserve">de las dos terceras partes </w:t>
      </w:r>
      <w:r w:rsidRPr="00A26570">
        <w:rPr>
          <w:rFonts w:ascii="Times New Roman" w:eastAsia="Arial" w:hAnsi="Times New Roman" w:cs="Times New Roman"/>
          <w:sz w:val="24"/>
          <w:szCs w:val="24"/>
        </w:rPr>
        <w:t>de los diputados presentes de la Legislatura del Estado. El Contralor General durará en su encargo seis años, pudiendo ser reelecto para un periodo más.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197 ter....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Las previstas, en lo conducente, en la Ley de Responsabilidades Administrativas del Estado de México y Municipios, </w:t>
      </w:r>
      <w:r w:rsidRPr="00A26570">
        <w:rPr>
          <w:rFonts w:ascii="Times New Roman" w:eastAsia="Times New Roman" w:hAnsi="Times New Roman" w:cs="Times New Roman"/>
          <w:sz w:val="24"/>
          <w:szCs w:val="24"/>
        </w:rPr>
        <w:t>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XI.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201.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IV.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Derogada.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 a 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223.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Derogado.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Derogado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Artículo </w:t>
      </w:r>
      <w:proofErr w:type="gramStart"/>
      <w:r w:rsidRPr="00A26570">
        <w:rPr>
          <w:rFonts w:ascii="Times New Roman" w:eastAsia="Arial" w:hAnsi="Times New Roman" w:cs="Times New Roman"/>
          <w:sz w:val="24"/>
          <w:szCs w:val="24"/>
        </w:rPr>
        <w:t>261 ....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infracción a las disposiciones previstas en este artículo será sancionada conforme a lo dispuesto en la </w:t>
      </w:r>
      <w:r w:rsidRPr="00A26570">
        <w:rPr>
          <w:rFonts w:ascii="Times New Roman" w:eastAsia="Arial" w:hAnsi="Times New Roman" w:cs="Times New Roman"/>
          <w:b/>
          <w:sz w:val="24"/>
          <w:szCs w:val="24"/>
        </w:rPr>
        <w:t xml:space="preserve">Ley de Responsabilidades Administrativas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Municipios</w:t>
      </w:r>
      <w:r w:rsidRPr="00A26570">
        <w:rPr>
          <w:rFonts w:ascii="Times New Roman" w:eastAsia="Arial" w:hAnsi="Times New Roman" w:cs="Times New Roman"/>
          <w:sz w:val="24"/>
          <w:szCs w:val="24"/>
        </w:rPr>
        <w:t xml:space="preserve"> y demás leyes aplicables, con la obligación de todo aquel que conozca de ilícitos, de denunciar los delitos que se cometan en materia electoral.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377.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Derogada.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386.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 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No haber ocupado el cargo de Gobernador, Secretario, Fiscal, Senador, Diputado Federal o Local, durante los cuatro años previos al día de su nombramiento.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VII. a 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392.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Los servidores del Tribunal Electoral serán sujetos del régimen de responsabilidades que establece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400.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w:t>
      </w:r>
      <w:r w:rsidRPr="00A26570">
        <w:rPr>
          <w:rFonts w:ascii="Times New Roman" w:eastAsia="Arial" w:hAnsi="Times New Roman" w:cs="Times New Roman"/>
          <w:sz w:val="24"/>
          <w:szCs w:val="24"/>
        </w:rPr>
        <w:t xml:space="preserve"> Conocer de las responsabilidades administrativas de los servidores del Tribunal Electoral, someter a la consideración del Pleno la resolución respectiva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hacer efectivas las acciones que correspondan, en los términos de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 a XX.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542.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La Gobernadora o Gobernador, a través de la </w:t>
      </w:r>
      <w:r w:rsidRPr="00A26570">
        <w:rPr>
          <w:rFonts w:ascii="Times New Roman" w:eastAsia="Arial" w:hAnsi="Times New Roman" w:cs="Times New Roman"/>
          <w:b/>
          <w:sz w:val="24"/>
          <w:szCs w:val="24"/>
        </w:rPr>
        <w:t>Secretaría de Justicia y Derechos Humanos.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 y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CUADRAGÉSIMO. </w:t>
      </w:r>
      <w:r w:rsidRPr="00A26570">
        <w:rPr>
          <w:rFonts w:ascii="Times New Roman" w:eastAsia="Arial" w:hAnsi="Times New Roman" w:cs="Times New Roman"/>
          <w:sz w:val="24"/>
          <w:szCs w:val="24"/>
        </w:rPr>
        <w:t>Se reforma el artículo 18, la fracción XX del artículo 21 Bis, la fracción XIX del artículo 26, las fracciones IV, V y VIII del artículo 38 bis de la Ley Orgánica de la Administración Pública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18.- </w:t>
      </w:r>
      <w:r w:rsidRPr="00A26570">
        <w:rPr>
          <w:rFonts w:ascii="Times New Roman" w:eastAsia="Arial" w:hAnsi="Times New Roman" w:cs="Times New Roman"/>
          <w:sz w:val="24"/>
          <w:szCs w:val="24"/>
        </w:rPr>
        <w:t xml:space="preserve">Al tomar posesión del cargo, los titulares de las dependencias mencionadas en esta Ley deberán levantar un inventario sobre los bienes que se encuentren en poder de las mismas, debiendo registrar éste en la Secretaría de </w:t>
      </w:r>
      <w:r w:rsidRPr="00A26570">
        <w:rPr>
          <w:rFonts w:ascii="Times New Roman" w:eastAsia="Arial" w:hAnsi="Times New Roman" w:cs="Times New Roman"/>
          <w:b/>
          <w:sz w:val="24"/>
          <w:szCs w:val="24"/>
        </w:rPr>
        <w:t xml:space="preserve">Finanzas </w:t>
      </w:r>
      <w:r w:rsidRPr="00A26570">
        <w:rPr>
          <w:rFonts w:ascii="Times New Roman" w:eastAsia="Arial" w:hAnsi="Times New Roman" w:cs="Times New Roman"/>
          <w:sz w:val="24"/>
          <w:szCs w:val="24"/>
        </w:rPr>
        <w:t>del Gobierno del Estado, quien verificará la exactitud del mismo.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21 Bis.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XIX.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w:t>
      </w:r>
      <w:r w:rsidRPr="00A26570">
        <w:rPr>
          <w:rFonts w:ascii="Times New Roman" w:eastAsia="Arial" w:hAnsi="Times New Roman" w:cs="Times New Roman"/>
          <w:sz w:val="24"/>
          <w:szCs w:val="24"/>
        </w:rPr>
        <w:t xml:space="preserve"> Administrar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 xml:space="preserve"> y tramitar las solicitudes de libertad anticipada y traslado </w:t>
      </w:r>
      <w:r w:rsidRPr="00A26570">
        <w:rPr>
          <w:rFonts w:ascii="Times New Roman" w:eastAsia="Arial" w:hAnsi="Times New Roman" w:cs="Times New Roman"/>
          <w:b/>
          <w:sz w:val="24"/>
          <w:szCs w:val="24"/>
        </w:rPr>
        <w:t>de personas privadas de su libertad</w:t>
      </w:r>
      <w:r w:rsidRPr="00A26570">
        <w:rPr>
          <w:rFonts w:ascii="Times New Roman" w:eastAsia="Arial" w:hAnsi="Times New Roman" w:cs="Times New Roman"/>
          <w:sz w:val="24"/>
          <w:szCs w:val="24"/>
        </w:rPr>
        <w:t>, así como supervisar a los sentenciados con sustitutivos o beneficios de libertad anticipada;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XXI.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XXXI.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lastRenderedPageBreak/>
        <w:t xml:space="preserve">Artículo </w:t>
      </w:r>
      <w:r w:rsidRPr="00A26570">
        <w:rPr>
          <w:rFonts w:ascii="Times New Roman" w:eastAsia="Times New Roman" w:hAnsi="Times New Roman" w:cs="Times New Roman"/>
          <w:b/>
          <w:sz w:val="24"/>
          <w:szCs w:val="24"/>
        </w:rPr>
        <w:t>26. ...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XVIII.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XIX.</w:t>
      </w:r>
      <w:r w:rsidRPr="00A26570">
        <w:rPr>
          <w:rFonts w:ascii="Times New Roman" w:eastAsia="Arial" w:hAnsi="Times New Roman" w:cs="Times New Roman"/>
          <w:sz w:val="24"/>
          <w:szCs w:val="24"/>
        </w:rPr>
        <w:t xml:space="preserve"> Coordinar, supervisar e inspeccionar los centros educativos, para proteger la salud del educando y de la comunidad escolar, los servicios de medicina legal de salud en apoyo a la procuración de justicia, así como la atención médica </w:t>
      </w:r>
      <w:r w:rsidRPr="00A26570">
        <w:rPr>
          <w:rFonts w:ascii="Times New Roman" w:eastAsia="Arial" w:hAnsi="Times New Roman" w:cs="Times New Roman"/>
          <w:b/>
          <w:sz w:val="24"/>
          <w:szCs w:val="24"/>
        </w:rPr>
        <w:t>a las personas privadas de la libertad</w:t>
      </w:r>
      <w:r w:rsidRPr="00A26570">
        <w:rPr>
          <w:rFonts w:ascii="Times New Roman" w:eastAsia="Arial" w:hAnsi="Times New Roman" w:cs="Times New Roman"/>
          <w:sz w:val="24"/>
          <w:szCs w:val="24"/>
        </w:rPr>
        <w:t xml:space="preserve"> en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 a XXXII.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38 bis.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Vigilar y supervisar el cumplimiento de las normas de control y fiscalización, así como asesorar y apoyar a los órganos </w:t>
      </w:r>
      <w:r w:rsidRPr="00A26570">
        <w:rPr>
          <w:rFonts w:ascii="Times New Roman" w:eastAsia="Arial" w:hAnsi="Times New Roman" w:cs="Times New Roman"/>
          <w:b/>
          <w:sz w:val="24"/>
          <w:szCs w:val="24"/>
        </w:rPr>
        <w:t>internos</w:t>
      </w:r>
      <w:r w:rsidRPr="00A26570">
        <w:rPr>
          <w:rFonts w:ascii="Times New Roman" w:eastAsia="Arial" w:hAnsi="Times New Roman" w:cs="Times New Roman"/>
          <w:sz w:val="24"/>
          <w:szCs w:val="24"/>
        </w:rPr>
        <w:t xml:space="preserve"> de control de las dependencias, organismos auxiliares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fideicomisos de la administración pública estatal.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Establecer y dictar las bases generales para la realización de auditorías e inspecciones en las dependencias, organismos auxiliares y fideicomisos de carácter estatal, así como realizar las que se requieran en substitución o apoyo de sus propios órganos </w:t>
      </w:r>
      <w:r w:rsidRPr="00A26570">
        <w:rPr>
          <w:rFonts w:ascii="Times New Roman" w:eastAsia="Arial" w:hAnsi="Times New Roman" w:cs="Times New Roman"/>
          <w:b/>
          <w:sz w:val="24"/>
          <w:szCs w:val="24"/>
        </w:rPr>
        <w:t>internos</w:t>
      </w:r>
      <w:r w:rsidRPr="00A26570">
        <w:rPr>
          <w:rFonts w:ascii="Times New Roman" w:eastAsia="Arial" w:hAnsi="Times New Roman" w:cs="Times New Roman"/>
          <w:sz w:val="24"/>
          <w:szCs w:val="24"/>
        </w:rPr>
        <w:t xml:space="preserve"> de control.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Inspeccionar y vigilar directamente o a través de los órganos </w:t>
      </w:r>
      <w:r w:rsidRPr="00A26570">
        <w:rPr>
          <w:rFonts w:ascii="Times New Roman" w:eastAsia="Arial" w:hAnsi="Times New Roman" w:cs="Times New Roman"/>
          <w:b/>
          <w:sz w:val="24"/>
          <w:szCs w:val="24"/>
        </w:rPr>
        <w:t>internos</w:t>
      </w:r>
      <w:r w:rsidRPr="00A26570">
        <w:rPr>
          <w:rFonts w:ascii="Times New Roman" w:eastAsia="Arial" w:hAnsi="Times New Roman" w:cs="Times New Roman"/>
          <w:sz w:val="24"/>
          <w:szCs w:val="24"/>
        </w:rPr>
        <w:t xml:space="preserve"> de control que las dependencias, organismos auxiliares y fideicomisos de la Administración Pública Estatal, cumplan con las normas y disposiciones en materia de: sistema de registro y contabilidad, contratación y pago de personal, contratación de servicios, obra pública, adquisiciones, arrendamientos, conservación, uso, destino, afectación, enajenación y baja de bienes y demás activos y recursos materiales de la Administración Pública Estatal.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IX.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PRIMERO.</w:t>
      </w:r>
      <w:r w:rsidRPr="00A26570">
        <w:rPr>
          <w:rFonts w:ascii="Times New Roman" w:eastAsia="Arial" w:hAnsi="Times New Roman" w:cs="Times New Roman"/>
          <w:sz w:val="24"/>
          <w:szCs w:val="24"/>
        </w:rPr>
        <w:t xml:space="preserve"> Se reforma la fracción XX del artículo 31, la fracción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33, el párrafo segundo del artículo 77, el párrafo primero y la fracción XVI del artículo 112, el artículo 113 H, el párrafo segundo del artículo 123 Bis y el artículo 154 de la Ley Orgánica Municipal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w:t>
      </w:r>
      <w:r w:rsidRPr="00A26570">
        <w:rPr>
          <w:rFonts w:ascii="Times New Roman" w:eastAsia="Arial" w:hAnsi="Times New Roman" w:cs="Times New Roman"/>
          <w:sz w:val="24"/>
          <w:szCs w:val="24"/>
        </w:rPr>
        <w:t xml:space="preserve"> Autorizar la contratación de empréstitos, en términos </w:t>
      </w:r>
      <w:r w:rsidRPr="00A26570">
        <w:rPr>
          <w:rFonts w:ascii="Times New Roman" w:eastAsia="Arial" w:hAnsi="Times New Roman" w:cs="Times New Roman"/>
          <w:b/>
          <w:sz w:val="24"/>
          <w:szCs w:val="24"/>
        </w:rPr>
        <w:t xml:space="preserve">del Código Financiero del Estado de México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XXI. a XLVI.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I</w:t>
      </w:r>
      <w:r w:rsidRPr="00A26570">
        <w:rPr>
          <w:rFonts w:ascii="Times New Roman" w:eastAsia="Times New Roman" w:hAnsi="Times New Roman" w:cs="Times New Roman"/>
          <w:b/>
          <w:sz w:val="24"/>
          <w:szCs w:val="24"/>
        </w:rPr>
        <w:t xml:space="preserve">. </w:t>
      </w:r>
      <w:r w:rsidRPr="00A26570">
        <w:rPr>
          <w:rFonts w:ascii="Times New Roman" w:eastAsia="Arial" w:hAnsi="Times New Roman" w:cs="Times New Roman"/>
          <w:b/>
          <w:sz w:val="24"/>
          <w:szCs w:val="24"/>
        </w:rPr>
        <w:t>y II</w:t>
      </w:r>
      <w:r w:rsidRPr="00A26570">
        <w:rPr>
          <w:rFonts w:ascii="Times New Roman" w:eastAsia="Times New Roman" w:hAnsi="Times New Roman" w:cs="Times New Roman"/>
          <w:b/>
          <w:sz w:val="24"/>
          <w:szCs w:val="24"/>
        </w:rPr>
        <w:t>.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Contratar créditos cuando los plazos de amortización rebasen el término de la gestión municipal, en términos del Código Financiero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IV. </w:t>
      </w:r>
      <w:r w:rsidRPr="00A26570">
        <w:rPr>
          <w:rFonts w:ascii="Times New Roman" w:eastAsia="Times New Roman" w:hAnsi="Times New Roman" w:cs="Times New Roman"/>
          <w:b/>
          <w:sz w:val="24"/>
          <w:szCs w:val="24"/>
        </w:rPr>
        <w:t xml:space="preserve">a </w:t>
      </w:r>
      <w:proofErr w:type="gramStart"/>
      <w:r w:rsidRPr="00A26570">
        <w:rPr>
          <w:rFonts w:ascii="Times New Roman" w:eastAsia="Arial" w:hAnsi="Times New Roman" w:cs="Times New Roman"/>
          <w:b/>
          <w:sz w:val="24"/>
          <w:szCs w:val="24"/>
        </w:rPr>
        <w:t>VII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77.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Comisión de Participación Ciudadana fungirá como instancia de apoyo entre los ciudadanos, organizaciones de la sociedad civil, constructores o desarrolladores y las autoridades municipales, en los conflictos que se generen en materia de desarrollo urbano y uso de suelo, adicionalmente a las funciones que le señale el reglamento correspondiente.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112.</w:t>
      </w:r>
      <w:r w:rsidRPr="00A26570">
        <w:rPr>
          <w:rFonts w:ascii="Times New Roman" w:eastAsia="Arial" w:hAnsi="Times New Roman" w:cs="Times New Roman"/>
          <w:sz w:val="24"/>
          <w:szCs w:val="24"/>
        </w:rPr>
        <w:t xml:space="preserve"> El órgano interno de control municipal tendrá a su cargo las funciones siguientes: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XV.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w:t>
      </w:r>
      <w:r w:rsidRPr="00A26570">
        <w:rPr>
          <w:rFonts w:ascii="Times New Roman" w:eastAsia="Arial" w:hAnsi="Times New Roman" w:cs="Times New Roman"/>
          <w:sz w:val="24"/>
          <w:szCs w:val="24"/>
        </w:rPr>
        <w:t xml:space="preserve"> Verificar que los servidores públicos municipales cumplan con la obligación de presentar oportunamente la manifestación de bienes, en términos de la </w:t>
      </w:r>
      <w:r w:rsidRPr="00A26570">
        <w:rPr>
          <w:rFonts w:ascii="Times New Roman" w:eastAsia="Arial" w:hAnsi="Times New Roman" w:cs="Times New Roman"/>
          <w:b/>
          <w:sz w:val="24"/>
          <w:szCs w:val="24"/>
        </w:rPr>
        <w:t>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XVII. a XX.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113 H.-</w:t>
      </w:r>
      <w:r w:rsidRPr="00A26570">
        <w:rPr>
          <w:rFonts w:ascii="Times New Roman" w:eastAsia="Arial" w:hAnsi="Times New Roman" w:cs="Times New Roman"/>
          <w:sz w:val="24"/>
          <w:szCs w:val="24"/>
        </w:rPr>
        <w:t xml:space="preserve"> Los comités ciudadanos de control y vigilancia regularán su actividad por los lineamientos que expidan las secretarías de </w:t>
      </w:r>
      <w:r w:rsidRPr="00A26570">
        <w:rPr>
          <w:rFonts w:ascii="Times New Roman" w:eastAsia="Arial" w:hAnsi="Times New Roman" w:cs="Times New Roman"/>
          <w:b/>
          <w:sz w:val="24"/>
          <w:szCs w:val="24"/>
        </w:rPr>
        <w:t>Finanzas y de la Contraloría, así como</w:t>
      </w:r>
      <w:r w:rsidRPr="00A26570">
        <w:rPr>
          <w:rFonts w:ascii="Times New Roman" w:eastAsia="Arial" w:hAnsi="Times New Roman" w:cs="Times New Roman"/>
          <w:sz w:val="24"/>
          <w:szCs w:val="24"/>
        </w:rPr>
        <w:t xml:space="preserve"> de la Coordinación General de Apoyo Municipal, cuando las obras se realicen, parcial o totalmente, con recursos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123 Bis.</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Para acceder al cargo, la </w:t>
      </w:r>
      <w:r w:rsidRPr="00A26570">
        <w:rPr>
          <w:rFonts w:ascii="Times New Roman" w:eastAsia="Arial" w:hAnsi="Times New Roman" w:cs="Times New Roman"/>
          <w:b/>
          <w:sz w:val="24"/>
          <w:szCs w:val="24"/>
        </w:rPr>
        <w:t>persona</w:t>
      </w:r>
      <w:r w:rsidRPr="00A26570">
        <w:rPr>
          <w:rFonts w:ascii="Times New Roman" w:eastAsia="Arial" w:hAnsi="Times New Roman" w:cs="Times New Roman"/>
          <w:sz w:val="24"/>
          <w:szCs w:val="24"/>
        </w:rPr>
        <w:t xml:space="preserve"> titular del Instituto Municipal de </w:t>
      </w:r>
      <w:r w:rsidRPr="00A26570">
        <w:rPr>
          <w:rFonts w:ascii="Times New Roman" w:eastAsia="Arial" w:hAnsi="Times New Roman" w:cs="Times New Roman"/>
          <w:b/>
          <w:sz w:val="24"/>
          <w:szCs w:val="24"/>
        </w:rPr>
        <w:t>las Mujeres</w:t>
      </w:r>
      <w:r w:rsidRPr="00A26570">
        <w:rPr>
          <w:rFonts w:ascii="Times New Roman" w:eastAsia="Arial" w:hAnsi="Times New Roman" w:cs="Times New Roman"/>
          <w:sz w:val="24"/>
          <w:szCs w:val="24"/>
        </w:rPr>
        <w:t xml:space="preserve"> deberá cumplir con los requisitos previstos en el artículo 96 </w:t>
      </w:r>
      <w:proofErr w:type="spellStart"/>
      <w:r w:rsidRPr="00A26570">
        <w:rPr>
          <w:rFonts w:ascii="Times New Roman" w:eastAsia="Arial" w:hAnsi="Times New Roman" w:cs="Times New Roman"/>
          <w:sz w:val="24"/>
          <w:szCs w:val="24"/>
        </w:rPr>
        <w:t>Quindecies</w:t>
      </w:r>
      <w:proofErr w:type="spellEnd"/>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154.-</w:t>
      </w:r>
      <w:r w:rsidRPr="00A26570">
        <w:rPr>
          <w:rFonts w:ascii="Times New Roman" w:eastAsia="Arial" w:hAnsi="Times New Roman" w:cs="Times New Roman"/>
          <w:sz w:val="24"/>
          <w:szCs w:val="24"/>
        </w:rPr>
        <w:t xml:space="preserve"> Contra los actos y resoluciones administrativos que dicten o ejecuten las autoridades competentes, en aplicación del presente ordenamiento, los particulares afectados tendrán la opción de interponer el recurso administrativo de inconformidad ante la propia autoridad o el juicio ante el Tribunal </w:t>
      </w:r>
      <w:r w:rsidRPr="00A26570">
        <w:rPr>
          <w:rFonts w:ascii="Times New Roman" w:eastAsia="Arial" w:hAnsi="Times New Roman" w:cs="Times New Roman"/>
          <w:b/>
          <w:sz w:val="24"/>
          <w:szCs w:val="24"/>
        </w:rPr>
        <w:t>de Justicia Administrativa del Estado de México</w:t>
      </w:r>
      <w:r w:rsidRPr="00A26570">
        <w:rPr>
          <w:rFonts w:ascii="Times New Roman" w:eastAsia="Arial" w:hAnsi="Times New Roman" w:cs="Times New Roman"/>
          <w:sz w:val="24"/>
          <w:szCs w:val="24"/>
        </w:rPr>
        <w:t>, conforme a las disposiciones del Código de Procedimientos Administrativos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SEGUNDO.</w:t>
      </w:r>
      <w:r w:rsidRPr="00A26570">
        <w:rPr>
          <w:rFonts w:ascii="Times New Roman" w:eastAsia="Arial" w:hAnsi="Times New Roman" w:cs="Times New Roman"/>
          <w:sz w:val="24"/>
          <w:szCs w:val="24"/>
        </w:rPr>
        <w:t xml:space="preserve"> Se reforman las fracciones II, III y IV del artículo 109 y el artículo 11 de la Ley que Regula los Centros de Asistencia Social y las Adopciones en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109. ...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 La Unidad de Asuntos Internos de la Secretaría de Seguridad.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La Secretaría de la Contraloría del Estado de México y/o </w:t>
      </w:r>
      <w:r w:rsidRPr="00A26570">
        <w:rPr>
          <w:rFonts w:ascii="Times New Roman" w:eastAsia="Arial" w:hAnsi="Times New Roman" w:cs="Times New Roman"/>
          <w:b/>
          <w:sz w:val="24"/>
          <w:szCs w:val="24"/>
        </w:rPr>
        <w:t>el órgano interno de control</w:t>
      </w:r>
      <w:r w:rsidRPr="00A26570">
        <w:rPr>
          <w:rFonts w:ascii="Times New Roman" w:eastAsia="Arial" w:hAnsi="Times New Roman" w:cs="Times New Roman"/>
          <w:sz w:val="24"/>
          <w:szCs w:val="24"/>
        </w:rPr>
        <w:t xml:space="preserve"> del DIFEM.</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El órgano interno de control de la Secretaría de Justicia y Derechos Humanos.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11. Las personas servidoras públicas</w:t>
      </w:r>
      <w:r w:rsidRPr="00A26570">
        <w:rPr>
          <w:rFonts w:ascii="Times New Roman" w:eastAsia="Arial" w:hAnsi="Times New Roman" w:cs="Times New Roman"/>
          <w:sz w:val="24"/>
          <w:szCs w:val="24"/>
        </w:rPr>
        <w:t xml:space="preserve"> que por acción u omisión transgredan los derechos de las niñas, niños y adolescentes serán sujetos de las sanciones administrativas previstas en esta Ley, sin menoscabo de las disposiciones contenidas en la Ley de Responsabilidades </w:t>
      </w:r>
      <w:r w:rsidRPr="00A26570">
        <w:rPr>
          <w:rFonts w:ascii="Times New Roman" w:eastAsia="Arial" w:hAnsi="Times New Roman" w:cs="Times New Roman"/>
          <w:b/>
          <w:sz w:val="24"/>
          <w:szCs w:val="24"/>
        </w:rPr>
        <w:t>Administrativas del Estado de México y Municipios</w:t>
      </w:r>
      <w:r w:rsidRPr="00A26570">
        <w:rPr>
          <w:rFonts w:ascii="Times New Roman" w:eastAsia="Arial" w:hAnsi="Times New Roman" w:cs="Times New Roman"/>
          <w:sz w:val="24"/>
          <w:szCs w:val="24"/>
        </w:rPr>
        <w:t xml:space="preserve"> y de la responsabilidad civil o penal que se configure.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TERCERO.</w:t>
      </w:r>
      <w:r w:rsidRPr="00A26570">
        <w:rPr>
          <w:rFonts w:ascii="Times New Roman" w:eastAsia="Arial" w:hAnsi="Times New Roman" w:cs="Times New Roman"/>
          <w:sz w:val="24"/>
          <w:szCs w:val="24"/>
        </w:rPr>
        <w:t xml:space="preserve"> Se reforma el segundo párrafo del inciso b) de la fracción I del artículo 26, el párrafo primero del artículo 29, la fracción VIII del artículo 70, los artículos 77 y 83, la fracción VI del artículo 83 bis, las fracciones V y VI y el párrafo tercero del artículo 166 Bis y se adiciona la fracción XXIII al artículo 290 del Código Penal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26.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l.</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b)</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restitución se hará aun en el caso de que el bien hubiere pasado a ser propiedad de terceros; a menos que sea irreivindicable o se haya extinguido el derecho de propiedad, los terceros serán escuchados en audiencia en la forma que señala el </w:t>
      </w:r>
      <w:r w:rsidRPr="00A26570">
        <w:rPr>
          <w:rFonts w:ascii="Times New Roman" w:eastAsia="Arial" w:hAnsi="Times New Roman" w:cs="Times New Roman"/>
          <w:b/>
          <w:sz w:val="24"/>
          <w:szCs w:val="24"/>
        </w:rPr>
        <w:t>Código Nacional de Procedimientos Penales.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c)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d</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II. </w:t>
      </w:r>
      <w:r w:rsidRPr="00A26570">
        <w:rPr>
          <w:rFonts w:ascii="Times New Roman" w:eastAsia="Arial" w:hAnsi="Times New Roman" w:cs="Times New Roman"/>
          <w:b/>
          <w:sz w:val="24"/>
          <w:szCs w:val="24"/>
        </w:rPr>
        <w:t>y III</w:t>
      </w:r>
      <w:r w:rsidRPr="00A26570">
        <w:rPr>
          <w:rFonts w:ascii="Times New Roman" w:eastAsia="Times New Roman" w:hAnsi="Times New Roman" w:cs="Times New Roman"/>
          <w:b/>
          <w:sz w:val="24"/>
          <w:szCs w:val="24"/>
        </w:rPr>
        <w:t>.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29.-</w:t>
      </w:r>
      <w:r w:rsidRPr="00A26570">
        <w:rPr>
          <w:rFonts w:ascii="Times New Roman" w:eastAsia="Arial" w:hAnsi="Times New Roman" w:cs="Times New Roman"/>
          <w:sz w:val="24"/>
          <w:szCs w:val="24"/>
        </w:rPr>
        <w:t xml:space="preserve"> La reparación del daño proveniente del delito que deba cubrir el sentenciado tiene el carácter de pena pública; el Ministerio Público deberá acreditar su procedencia y monto, estando obligado a solicitarla íntegramente, sin menoscabo de que lo pueda solicitar directamente </w:t>
      </w:r>
      <w:r w:rsidRPr="00A26570">
        <w:rPr>
          <w:rFonts w:ascii="Times New Roman" w:eastAsia="Arial" w:hAnsi="Times New Roman" w:cs="Times New Roman"/>
          <w:sz w:val="24"/>
          <w:szCs w:val="24"/>
        </w:rPr>
        <w:lastRenderedPageBreak/>
        <w:t xml:space="preserve">la víctima o el ofendido, en términos del Código </w:t>
      </w:r>
      <w:r w:rsidRPr="00A26570">
        <w:rPr>
          <w:rFonts w:ascii="Times New Roman" w:eastAsia="Arial" w:hAnsi="Times New Roman" w:cs="Times New Roman"/>
          <w:b/>
          <w:sz w:val="24"/>
          <w:szCs w:val="24"/>
        </w:rPr>
        <w:t>Nacional</w:t>
      </w:r>
      <w:r w:rsidRPr="00A26570">
        <w:rPr>
          <w:rFonts w:ascii="Times New Roman" w:eastAsia="Arial" w:hAnsi="Times New Roman" w:cs="Times New Roman"/>
          <w:sz w:val="24"/>
          <w:szCs w:val="24"/>
        </w:rPr>
        <w:t xml:space="preserve"> de Procedimientos Penales y otros ordenamientos legales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70.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Cuando se ordene sustituir la pena o la multa por jornadas de trabajo, éstas podrán realizarse a favor de la comunidad en actividades organizadas por instituciones públicas, previo convenio de colaboración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coordinación entre el Tribunal Superior de Justicia del Estado de México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 xml:space="preserve">la Subsecretaría de Control Penitenciario a través </w:t>
      </w:r>
      <w:r w:rsidRPr="00A26570">
        <w:rPr>
          <w:rFonts w:ascii="Times New Roman" w:eastAsia="Arial" w:hAnsi="Times New Roman" w:cs="Times New Roman"/>
          <w:sz w:val="24"/>
          <w:szCs w:val="24"/>
        </w:rPr>
        <w:t xml:space="preserve">de la Dirección General de Prevención y </w:t>
      </w:r>
      <w:r w:rsidRPr="00A26570">
        <w:rPr>
          <w:rFonts w:ascii="Times New Roman" w:eastAsia="Arial" w:hAnsi="Times New Roman" w:cs="Times New Roman"/>
          <w:b/>
          <w:sz w:val="24"/>
          <w:szCs w:val="24"/>
        </w:rPr>
        <w:t xml:space="preserve">Reinserción </w:t>
      </w:r>
      <w:r w:rsidRPr="00A26570">
        <w:rPr>
          <w:rFonts w:ascii="Times New Roman" w:eastAsia="Arial" w:hAnsi="Times New Roman" w:cs="Times New Roman"/>
          <w:sz w:val="24"/>
          <w:szCs w:val="24"/>
        </w:rPr>
        <w:t>Social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IX</w:t>
      </w:r>
      <w:proofErr w:type="gramStart"/>
      <w:r w:rsidRPr="00A26570">
        <w:rPr>
          <w:rFonts w:ascii="Times New Roman" w:eastAsia="Arial" w:hAnsi="Times New Roman" w:cs="Times New Roman"/>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77.- </w:t>
      </w:r>
      <w:r w:rsidRPr="00A26570">
        <w:rPr>
          <w:rFonts w:ascii="Times New Roman" w:eastAsia="Arial" w:hAnsi="Times New Roman" w:cs="Times New Roman"/>
          <w:sz w:val="24"/>
          <w:szCs w:val="24"/>
        </w:rPr>
        <w:t xml:space="preserve">El beneficiado debe cumplir durante el término de suspensión con las demás condiciones que la </w:t>
      </w:r>
      <w:r w:rsidRPr="00A26570">
        <w:rPr>
          <w:rFonts w:ascii="Times New Roman" w:eastAsia="Arial" w:hAnsi="Times New Roman" w:cs="Times New Roman"/>
          <w:b/>
          <w:sz w:val="24"/>
          <w:szCs w:val="24"/>
        </w:rPr>
        <w:t xml:space="preserve">Ley Nacional de </w:t>
      </w:r>
      <w:r w:rsidRPr="00A26570">
        <w:rPr>
          <w:rFonts w:ascii="Times New Roman" w:eastAsia="Arial" w:hAnsi="Times New Roman" w:cs="Times New Roman"/>
          <w:sz w:val="24"/>
          <w:szCs w:val="24"/>
        </w:rPr>
        <w:t xml:space="preserve">Ejecución </w:t>
      </w:r>
      <w:r w:rsidRPr="00A26570">
        <w:rPr>
          <w:rFonts w:ascii="Times New Roman" w:eastAsia="Arial" w:hAnsi="Times New Roman" w:cs="Times New Roman"/>
          <w:b/>
          <w:sz w:val="24"/>
          <w:szCs w:val="24"/>
        </w:rPr>
        <w:t xml:space="preserve">Penal </w:t>
      </w:r>
      <w:r w:rsidRPr="00A26570">
        <w:rPr>
          <w:rFonts w:ascii="Times New Roman" w:eastAsia="Arial" w:hAnsi="Times New Roman" w:cs="Times New Roman"/>
          <w:sz w:val="24"/>
          <w:szCs w:val="24"/>
        </w:rPr>
        <w:t>señale.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83.- </w:t>
      </w:r>
      <w:r w:rsidRPr="00A26570">
        <w:rPr>
          <w:rFonts w:ascii="Times New Roman" w:eastAsia="Arial" w:hAnsi="Times New Roman" w:cs="Times New Roman"/>
          <w:sz w:val="24"/>
          <w:szCs w:val="24"/>
        </w:rPr>
        <w:t xml:space="preserve">La multa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 reparación del daño en el caso del artículo 36 se ejecutarán mediante el ejercicio del procedimiento fiscal respectivo. En los demás casos la reparación del daño se hará efectiva a instancia de parte y conforme al Código </w:t>
      </w:r>
      <w:r w:rsidRPr="00A26570">
        <w:rPr>
          <w:rFonts w:ascii="Times New Roman" w:eastAsia="Arial" w:hAnsi="Times New Roman" w:cs="Times New Roman"/>
          <w:b/>
          <w:sz w:val="24"/>
          <w:szCs w:val="24"/>
        </w:rPr>
        <w:t xml:space="preserve">Nacional </w:t>
      </w:r>
      <w:r w:rsidRPr="00A26570">
        <w:rPr>
          <w:rFonts w:ascii="Times New Roman" w:eastAsia="Arial" w:hAnsi="Times New Roman" w:cs="Times New Roman"/>
          <w:sz w:val="24"/>
          <w:szCs w:val="24"/>
        </w:rPr>
        <w:t>de Procedimientos Penales.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83 </w:t>
      </w:r>
      <w:proofErr w:type="gramStart"/>
      <w:r w:rsidRPr="00A26570">
        <w:rPr>
          <w:rFonts w:ascii="Times New Roman" w:eastAsia="Arial" w:hAnsi="Times New Roman" w:cs="Times New Roman"/>
          <w:b/>
          <w:sz w:val="24"/>
          <w:szCs w:val="24"/>
        </w:rPr>
        <w:t>bis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 a 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Que alguna persona con reconocida solvencia moral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arraigo se obligue a supervisar y cuidar que el beneficiado cumpla con las condiciones impuestas al momento de su liberación, la cual deberá residir en la misma localidad a la que se integrará el beneficiado;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166 </w:t>
      </w:r>
      <w:proofErr w:type="gramStart"/>
      <w:r w:rsidRPr="00A26570">
        <w:rPr>
          <w:rFonts w:ascii="Times New Roman" w:eastAsia="Arial" w:hAnsi="Times New Roman" w:cs="Times New Roman"/>
          <w:b/>
          <w:sz w:val="24"/>
          <w:szCs w:val="24"/>
        </w:rPr>
        <w:t>Bis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IV....</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Permita, tolere o facilite la introducción de teléfonos celulares, sistemas de comunicación electrónica o radiocomunicación, dinero, drogas o enervantes, armas, o cualquier objeto o substancia prohibida al interior de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 xml:space="preserve"> del Estado de México, con excepción de los casos previstos en las disposiciones jurídicas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VI.</w:t>
      </w:r>
      <w:r w:rsidRPr="00A26570">
        <w:rPr>
          <w:rFonts w:ascii="Times New Roman" w:eastAsia="Arial" w:hAnsi="Times New Roman" w:cs="Times New Roman"/>
          <w:sz w:val="24"/>
          <w:szCs w:val="24"/>
        </w:rPr>
        <w:t xml:space="preserve"> Trafique o introduzca teléfonos celulares, sistemas de comunicación electrónica o de radiocomunicación, dinero, drogas o enervantes, armas o cualquier otro objeto o substancia prohibida al interior de los </w:t>
      </w:r>
      <w:r w:rsidRPr="00A26570">
        <w:rPr>
          <w:rFonts w:ascii="Times New Roman" w:eastAsia="Arial" w:hAnsi="Times New Roman" w:cs="Times New Roman"/>
          <w:b/>
          <w:sz w:val="24"/>
          <w:szCs w:val="24"/>
        </w:rPr>
        <w:t>Centros Penitenciarios</w:t>
      </w:r>
      <w:r w:rsidRPr="00A26570">
        <w:rPr>
          <w:rFonts w:ascii="Times New Roman" w:eastAsia="Arial" w:hAnsi="Times New Roman" w:cs="Times New Roman"/>
          <w:sz w:val="24"/>
          <w:szCs w:val="24"/>
        </w:rPr>
        <w:t xml:space="preserve"> del Estado de México, con excepción de los casos previstos en las disposiciones jurídicas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No se actualizará el delito en el caso de los visitantes que ingresen y salgan de los </w:t>
      </w:r>
      <w:r w:rsidRPr="00A26570">
        <w:rPr>
          <w:rFonts w:ascii="Times New Roman" w:eastAsia="Arial" w:hAnsi="Times New Roman" w:cs="Times New Roman"/>
          <w:b/>
          <w:sz w:val="24"/>
          <w:szCs w:val="24"/>
        </w:rPr>
        <w:t>Centros Penitenciarios del Estado de México</w:t>
      </w:r>
      <w:r w:rsidRPr="00A26570">
        <w:rPr>
          <w:rFonts w:ascii="Times New Roman" w:eastAsia="Arial" w:hAnsi="Times New Roman" w:cs="Times New Roman"/>
          <w:sz w:val="24"/>
          <w:szCs w:val="24"/>
        </w:rPr>
        <w:t xml:space="preserve"> portando dinero de su propiedad, hasta por un monto de 17 días de salario mínimo, el cual deberá ser declarado al ingreso.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290.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XXIII. Tratándose de robo de un vehículo automotor, cuando se alteren sus medios físicos de identificación, como son el número de identificación vehicular, las placas metálicas, la factura o carta factura del automóvil, las calcomanías, los hologramas, la tarjeta de circulación, los formatos de permisos y el certificado de verificación vehicular.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CUARTO.</w:t>
      </w:r>
      <w:r w:rsidRPr="00A26570">
        <w:rPr>
          <w:rFonts w:ascii="Times New Roman" w:eastAsia="Arial" w:hAnsi="Times New Roman" w:cs="Times New Roman"/>
          <w:sz w:val="24"/>
          <w:szCs w:val="24"/>
        </w:rPr>
        <w:t xml:space="preserve"> Se reforma la fracción I del artículo 17 de la Ley del Centro de Conciliación Laboral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17....</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Ser mexicano y estar en pleno goce de sus derechos civiles y políticos;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QUINTO.</w:t>
      </w:r>
      <w:r w:rsidRPr="00A26570">
        <w:rPr>
          <w:rFonts w:ascii="Times New Roman" w:eastAsia="Arial" w:hAnsi="Times New Roman" w:cs="Times New Roman"/>
          <w:sz w:val="24"/>
          <w:szCs w:val="24"/>
        </w:rPr>
        <w:t xml:space="preserve"> Se reforman las fracciones II y VII del artículo </w:t>
      </w:r>
      <w:r w:rsidRPr="00A26570">
        <w:rPr>
          <w:rFonts w:ascii="Times New Roman" w:eastAsia="Times New Roman" w:hAnsi="Times New Roman" w:cs="Times New Roman"/>
          <w:sz w:val="24"/>
          <w:szCs w:val="24"/>
        </w:rPr>
        <w:t xml:space="preserve">81 </w:t>
      </w:r>
      <w:r w:rsidRPr="00A26570">
        <w:rPr>
          <w:rFonts w:ascii="Times New Roman" w:eastAsia="Arial" w:hAnsi="Times New Roman" w:cs="Times New Roman"/>
          <w:sz w:val="24"/>
          <w:szCs w:val="24"/>
        </w:rPr>
        <w:t xml:space="preserve">y se deroga la fracción V del artículo </w:t>
      </w:r>
      <w:r w:rsidRPr="00A26570">
        <w:rPr>
          <w:rFonts w:ascii="Times New Roman" w:eastAsia="Times New Roman" w:hAnsi="Times New Roman" w:cs="Times New Roman"/>
          <w:sz w:val="24"/>
          <w:szCs w:val="24"/>
        </w:rPr>
        <w:t xml:space="preserve">81 </w:t>
      </w:r>
      <w:r w:rsidRPr="00A26570">
        <w:rPr>
          <w:rFonts w:ascii="Times New Roman" w:eastAsia="Arial" w:hAnsi="Times New Roman" w:cs="Times New Roman"/>
          <w:sz w:val="24"/>
          <w:szCs w:val="24"/>
        </w:rPr>
        <w:t>de la Ley Orgánica del Tribunal de Justicia Administrativa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81.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 Gozar de buena reputación;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III. y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Derogada.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No estar suspendido por resolución firme como servidor público,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SEXTO.</w:t>
      </w:r>
      <w:r w:rsidRPr="00A26570">
        <w:rPr>
          <w:rFonts w:ascii="Times New Roman" w:eastAsia="Arial" w:hAnsi="Times New Roman" w:cs="Times New Roman"/>
          <w:sz w:val="24"/>
          <w:szCs w:val="24"/>
        </w:rPr>
        <w:t xml:space="preserve"> Se deroga la fracción IV del artículo 43 de la Ley de la Universidad Autónoma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IV. Derogada.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a 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SÉPTIMO.</w:t>
      </w:r>
      <w:r w:rsidRPr="00A26570">
        <w:rPr>
          <w:rFonts w:ascii="Times New Roman" w:eastAsia="Arial" w:hAnsi="Times New Roman" w:cs="Times New Roman"/>
          <w:sz w:val="24"/>
          <w:szCs w:val="24"/>
        </w:rPr>
        <w:t xml:space="preserve"> Se reforman los párrafos primero y segundo y las fracciones VIII y XI del artículo 1, el párrafo primero y la fracción I del artículo 3, el párrafo primero del artículo </w:t>
      </w:r>
      <w:r w:rsidRPr="00A26570">
        <w:rPr>
          <w:rFonts w:ascii="Times New Roman" w:eastAsia="Times New Roman" w:hAnsi="Times New Roman" w:cs="Times New Roman"/>
          <w:sz w:val="24"/>
          <w:szCs w:val="24"/>
        </w:rPr>
        <w:t xml:space="preserve">186 </w:t>
      </w:r>
      <w:r w:rsidRPr="00A26570">
        <w:rPr>
          <w:rFonts w:ascii="Times New Roman" w:eastAsia="Arial" w:hAnsi="Times New Roman" w:cs="Times New Roman"/>
          <w:sz w:val="24"/>
          <w:szCs w:val="24"/>
        </w:rPr>
        <w:t xml:space="preserve">y el párrafo tercero del artículo </w:t>
      </w:r>
      <w:r w:rsidRPr="00A26570">
        <w:rPr>
          <w:rFonts w:ascii="Times New Roman" w:eastAsia="Times New Roman" w:hAnsi="Times New Roman" w:cs="Times New Roman"/>
          <w:sz w:val="24"/>
          <w:szCs w:val="24"/>
        </w:rPr>
        <w:t xml:space="preserve">281 </w:t>
      </w:r>
      <w:r w:rsidRPr="00A26570">
        <w:rPr>
          <w:rFonts w:ascii="Times New Roman" w:eastAsia="Arial" w:hAnsi="Times New Roman" w:cs="Times New Roman"/>
          <w:sz w:val="24"/>
          <w:szCs w:val="24"/>
        </w:rPr>
        <w:t>del Código de Procedimientos Administrativos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w:t>
      </w:r>
      <w:r w:rsidRPr="00A26570">
        <w:rPr>
          <w:rFonts w:ascii="Times New Roman" w:eastAsia="Arial" w:hAnsi="Times New Roman" w:cs="Times New Roman"/>
          <w:sz w:val="24"/>
          <w:szCs w:val="24"/>
        </w:rPr>
        <w:t xml:space="preserve"> Las disposiciones de este Código son de orden público e interés general y tienen por objeto regular el acto y el procedimiento administrativo ante las autoridades del Poder Ejecutivo del Estado, los municipios y los organismos descentralizados de carácter estatal y municipal con funciones de autoridad, así como el proceso administrativo ante el Tribunal de </w:t>
      </w:r>
      <w:r w:rsidRPr="00A26570">
        <w:rPr>
          <w:rFonts w:ascii="Times New Roman" w:eastAsia="Arial" w:hAnsi="Times New Roman" w:cs="Times New Roman"/>
          <w:b/>
          <w:sz w:val="24"/>
          <w:szCs w:val="24"/>
        </w:rPr>
        <w:t>Justicia Administrativa</w:t>
      </w:r>
      <w:r w:rsidRPr="00A26570">
        <w:rPr>
          <w:rFonts w:ascii="Times New Roman" w:eastAsia="Arial" w:hAnsi="Times New Roman" w:cs="Times New Roman"/>
          <w:sz w:val="24"/>
          <w:szCs w:val="24"/>
        </w:rPr>
        <w:t xml:space="preserve">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Salvo disposición expresa en contrario, el presente ordenamiento no es aplicable a los integrantes de la Legislatura del Estado de México, a la Universidad Autónoma del Estado de México, a la Comisión de Derechos Humanos del Estado de México, a la Comisión de </w:t>
      </w:r>
      <w:r w:rsidRPr="00A26570">
        <w:rPr>
          <w:rFonts w:ascii="Times New Roman" w:eastAsia="Arial" w:hAnsi="Times New Roman" w:cs="Times New Roman"/>
          <w:b/>
          <w:sz w:val="24"/>
          <w:szCs w:val="24"/>
        </w:rPr>
        <w:t>Conciliación</w:t>
      </w:r>
      <w:r w:rsidRPr="00A26570">
        <w:rPr>
          <w:rFonts w:ascii="Times New Roman" w:eastAsia="Arial" w:hAnsi="Times New Roman" w:cs="Times New Roman"/>
          <w:sz w:val="24"/>
          <w:szCs w:val="24"/>
        </w:rPr>
        <w:t xml:space="preserve"> y Arbitraje Médico del Estado de México, a los </w:t>
      </w:r>
      <w:r w:rsidRPr="00A26570">
        <w:rPr>
          <w:rFonts w:ascii="Times New Roman" w:eastAsia="Arial" w:hAnsi="Times New Roman" w:cs="Times New Roman"/>
          <w:b/>
          <w:sz w:val="24"/>
          <w:szCs w:val="24"/>
        </w:rPr>
        <w:t>centros de internamiento para adolescentes</w:t>
      </w:r>
      <w:r w:rsidRPr="00A26570">
        <w:rPr>
          <w:rFonts w:ascii="Times New Roman" w:eastAsia="Arial" w:hAnsi="Times New Roman" w:cs="Times New Roman"/>
          <w:sz w:val="24"/>
          <w:szCs w:val="24"/>
        </w:rPr>
        <w:t>, a las materias laboral y electoral, ni a los conflictos suscitados entre los integrantes de los ayuntamientos, y por la elección de las autoridades auxiliares municipales.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Ley de Responsabilidades: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de México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IX. y 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w:t>
      </w:r>
      <w:r w:rsidRPr="00A26570">
        <w:rPr>
          <w:rFonts w:ascii="Times New Roman" w:eastAsia="Arial" w:hAnsi="Times New Roman" w:cs="Times New Roman"/>
          <w:sz w:val="24"/>
          <w:szCs w:val="24"/>
        </w:rPr>
        <w:t xml:space="preserve"> Tribunal: Tribunal de Justicia Administrativa del Estado de México.</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w:t>
      </w:r>
      <w:r w:rsidRPr="00A26570">
        <w:rPr>
          <w:rFonts w:ascii="Times New Roman" w:eastAsia="Arial" w:hAnsi="Times New Roman" w:cs="Times New Roman"/>
          <w:sz w:val="24"/>
          <w:szCs w:val="24"/>
        </w:rPr>
        <w:t xml:space="preserve"> El procedimiento y proceso administrativo que regula este Código, se regirán por los principios de legalidad, sencillez, celeridad, oficiosidad, eficacia, publicidad, transparencia, gratuidad y buena fe; en consecuencia: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I.</w:t>
      </w:r>
      <w:r w:rsidRPr="00A26570">
        <w:rPr>
          <w:rFonts w:ascii="Times New Roman" w:eastAsia="Arial" w:hAnsi="Times New Roman" w:cs="Times New Roman"/>
          <w:sz w:val="24"/>
          <w:szCs w:val="24"/>
        </w:rPr>
        <w:t xml:space="preserve"> Se ajustarán estrictamente a las disposiciones de este Código y, en lo conducente, a las previsiones que establece la Ley de Gobierno Digital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186.-</w:t>
      </w:r>
      <w:r w:rsidRPr="00A26570">
        <w:rPr>
          <w:rFonts w:ascii="Times New Roman" w:eastAsia="Arial" w:hAnsi="Times New Roman" w:cs="Times New Roman"/>
          <w:sz w:val="24"/>
          <w:szCs w:val="24"/>
        </w:rPr>
        <w:t xml:space="preserve"> Contra los actos y resoluciones de las autoridades administrativas y fiscales, los particulares afectados tendrán la opción de interponer el recurso administrativo de inconformidad ante la propia autoridad o el juicio ante el Tribunal. Cuando se esté haciendo uso del recurso de inconformidad, previo desistimiento del mismo, el interesado podrá promover el juicio ante el propio Tribunal. La resolución que se dicte en el recurso de inconformidad también puede impugnarse ante el Tribunal.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281.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caso de que el servidor público administrativo goce de fuero constitucional, la sección de la sala superior formulará ante la Legislatura Estatal la solicitud de declaración de desafuero, en cuya tramitación y resolución se aplicarán en lo conducente las disposiciones de la Ley de Responsabilidades.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CUADRAGÉSIMO OCTAVO. </w:t>
      </w:r>
      <w:r w:rsidRPr="00A26570">
        <w:rPr>
          <w:rFonts w:ascii="Times New Roman" w:eastAsia="Arial" w:hAnsi="Times New Roman" w:cs="Times New Roman"/>
          <w:sz w:val="24"/>
          <w:szCs w:val="24"/>
        </w:rPr>
        <w:t xml:space="preserve">Se reforma el artículo 56, la fracción XII del apartado A del artículo </w:t>
      </w:r>
      <w:r w:rsidRPr="00A26570">
        <w:rPr>
          <w:rFonts w:ascii="Times New Roman" w:eastAsia="Times New Roman" w:hAnsi="Times New Roman" w:cs="Times New Roman"/>
          <w:sz w:val="24"/>
          <w:szCs w:val="24"/>
        </w:rPr>
        <w:t xml:space="preserve">97 </w:t>
      </w:r>
      <w:r w:rsidRPr="00A26570">
        <w:rPr>
          <w:rFonts w:ascii="Times New Roman" w:eastAsia="Arial" w:hAnsi="Times New Roman" w:cs="Times New Roman"/>
          <w:sz w:val="24"/>
          <w:szCs w:val="24"/>
        </w:rPr>
        <w:t xml:space="preserve">y el párrafo primero del artículo </w:t>
      </w:r>
      <w:r w:rsidRPr="00A26570">
        <w:rPr>
          <w:rFonts w:ascii="Times New Roman" w:eastAsia="Times New Roman" w:hAnsi="Times New Roman" w:cs="Times New Roman"/>
          <w:sz w:val="24"/>
          <w:szCs w:val="24"/>
        </w:rPr>
        <w:t xml:space="preserve">112 </w:t>
      </w:r>
      <w:r w:rsidRPr="00A26570">
        <w:rPr>
          <w:rFonts w:ascii="Times New Roman" w:eastAsia="Arial" w:hAnsi="Times New Roman" w:cs="Times New Roman"/>
          <w:sz w:val="24"/>
          <w:szCs w:val="24"/>
        </w:rPr>
        <w:t>de la Ley de los Derechos de Niñas, Niños y Adolescentes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56. </w:t>
      </w:r>
      <w:r w:rsidRPr="00A26570">
        <w:rPr>
          <w:rFonts w:ascii="Times New Roman" w:eastAsia="Arial" w:hAnsi="Times New Roman" w:cs="Times New Roman"/>
          <w:sz w:val="24"/>
          <w:szCs w:val="24"/>
        </w:rPr>
        <w:t xml:space="preserve">Los autoridades estatales y municipales deberán garantizar la protección de la identidad e intimidad de niñas y niños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 xml:space="preserve">la Ley </w:t>
      </w:r>
      <w:r w:rsidRPr="00A26570">
        <w:rPr>
          <w:rFonts w:ascii="Times New Roman" w:eastAsia="Arial" w:hAnsi="Times New Roman" w:cs="Times New Roman"/>
          <w:b/>
          <w:sz w:val="24"/>
          <w:szCs w:val="24"/>
        </w:rPr>
        <w:t>Nacional del Sistema Integral de Justicia Penal para Adolescentes.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97 ....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A.</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XII. </w:t>
      </w:r>
      <w:r w:rsidRPr="00A26570">
        <w:rPr>
          <w:rFonts w:ascii="Times New Roman" w:eastAsia="Arial" w:hAnsi="Times New Roman" w:cs="Times New Roman"/>
          <w:b/>
          <w:sz w:val="24"/>
          <w:szCs w:val="24"/>
        </w:rPr>
        <w:t xml:space="preserve">La persona </w:t>
      </w:r>
      <w:r w:rsidRPr="00A26570">
        <w:rPr>
          <w:rFonts w:ascii="Times New Roman" w:eastAsia="Arial" w:hAnsi="Times New Roman" w:cs="Times New Roman"/>
          <w:sz w:val="24"/>
          <w:szCs w:val="24"/>
        </w:rPr>
        <w:t xml:space="preserve">titular del Sistema Mexiquense </w:t>
      </w:r>
      <w:r w:rsidRPr="00A26570">
        <w:rPr>
          <w:rFonts w:ascii="Times New Roman" w:eastAsia="Arial" w:hAnsi="Times New Roman" w:cs="Times New Roman"/>
          <w:b/>
          <w:sz w:val="24"/>
          <w:szCs w:val="24"/>
        </w:rPr>
        <w:t>de Medios Públicos.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B. al G</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112.</w:t>
      </w:r>
      <w:r w:rsidRPr="00A26570">
        <w:rPr>
          <w:rFonts w:ascii="Times New Roman" w:eastAsia="Arial" w:hAnsi="Times New Roman" w:cs="Times New Roman"/>
          <w:sz w:val="24"/>
          <w:szCs w:val="24"/>
        </w:rPr>
        <w:t xml:space="preserve"> Será cada institución pública del Estado la que, de acuerdo con el ámbito de su competencia y las obligaciones emanadas de la presente Ley, determine la gravedad del hecho investigado, la responsabilidad del funcionario público y en su caso, la sanción a imponer, de acuerdo con el procedimiento administrativo establecido por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de México y </w:t>
      </w:r>
      <w:r w:rsidRPr="00A26570">
        <w:rPr>
          <w:rFonts w:ascii="Times New Roman" w:eastAsia="Arial" w:hAnsi="Times New Roman" w:cs="Times New Roman"/>
          <w:b/>
          <w:sz w:val="24"/>
          <w:szCs w:val="24"/>
        </w:rPr>
        <w:t>Municipios</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CUADRAGÉSIMO NOVENO.</w:t>
      </w:r>
      <w:r w:rsidRPr="00A26570">
        <w:rPr>
          <w:rFonts w:ascii="Times New Roman" w:eastAsia="Arial" w:hAnsi="Times New Roman" w:cs="Times New Roman"/>
          <w:sz w:val="24"/>
          <w:szCs w:val="24"/>
        </w:rPr>
        <w:t xml:space="preserve"> Se reforma la fracción IV del apartado D y la fracción VII del apartado G del artículo 34, la fracción X del artículo 37 y la fracción IV del artículo 64 de la Ley de la Fiscalía General de Justicia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34.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al C</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D.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Ordenar a la Policía, a sus auxiliares u otras autoridades de los tres órdenes de gobierno, en el ámbito de su competencia, la práctica de diligencias conducentes para el esclarecimiento del hecho probablemente delictivo, así como analizar y aprobar las que dichas autoridades hubieren practicado o el apoyo para el debido ejercicio de su función.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Las corporaciones policiales de la </w:t>
      </w:r>
      <w:r w:rsidRPr="00A26570">
        <w:rPr>
          <w:rFonts w:ascii="Times New Roman" w:eastAsia="Arial" w:hAnsi="Times New Roman" w:cs="Times New Roman"/>
          <w:b/>
          <w:sz w:val="24"/>
          <w:szCs w:val="24"/>
        </w:rPr>
        <w:t>Secretaría de</w:t>
      </w:r>
      <w:r w:rsidRPr="00A26570">
        <w:rPr>
          <w:rFonts w:ascii="Times New Roman" w:eastAsia="Arial" w:hAnsi="Times New Roman" w:cs="Times New Roman"/>
          <w:sz w:val="24"/>
          <w:szCs w:val="24"/>
        </w:rPr>
        <w:t xml:space="preserve"> Seguridad y de los municipios del Estado de México, tienen la obligación de colaborar con la Fiscalía y cumplir con los mandamientos que al efecto instruya el Ministerio Público en ejercicio de su función.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a VIII.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E. y F</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G.</w:t>
      </w:r>
      <w:proofErr w:type="gramEnd"/>
      <w:r w:rsidRPr="00A26570">
        <w:rPr>
          <w:rFonts w:ascii="Times New Roman" w:eastAsia="Times New Roman"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VII.</w:t>
      </w:r>
      <w:r w:rsidRPr="00A26570">
        <w:rPr>
          <w:rFonts w:ascii="Times New Roman" w:eastAsia="Arial" w:hAnsi="Times New Roman" w:cs="Times New Roman"/>
          <w:sz w:val="24"/>
          <w:szCs w:val="24"/>
        </w:rPr>
        <w:t xml:space="preserve"> Intervenir en los procedimientos de extinción de dominio en términos de la Constitución Federal, la Constitución del Estado y la Ley </w:t>
      </w:r>
      <w:r w:rsidRPr="00A26570">
        <w:rPr>
          <w:rFonts w:ascii="Times New Roman" w:eastAsia="Arial" w:hAnsi="Times New Roman" w:cs="Times New Roman"/>
          <w:b/>
          <w:sz w:val="24"/>
          <w:szCs w:val="24"/>
        </w:rPr>
        <w:t xml:space="preserve">Nacional </w:t>
      </w:r>
      <w:r w:rsidRPr="00A26570">
        <w:rPr>
          <w:rFonts w:ascii="Times New Roman" w:eastAsia="Arial" w:hAnsi="Times New Roman" w:cs="Times New Roman"/>
          <w:sz w:val="24"/>
          <w:szCs w:val="24"/>
        </w:rPr>
        <w:t>de Extinción de Dominio y demás normatividad aplicable.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VIII. y 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37....</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a IX.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 </w:t>
      </w:r>
      <w:r w:rsidRPr="00A26570">
        <w:rPr>
          <w:rFonts w:ascii="Times New Roman" w:eastAsia="Arial" w:hAnsi="Times New Roman" w:cs="Times New Roman"/>
          <w:sz w:val="24"/>
          <w:szCs w:val="24"/>
        </w:rPr>
        <w:t xml:space="preserve">Proponer la actuación y participación de los Servicios Periciales en programas de intercambio de experiencias, conocimientos y avances tecnológicos con las unidades de servicios periciales de la </w:t>
      </w:r>
      <w:r w:rsidRPr="00A26570">
        <w:rPr>
          <w:rFonts w:ascii="Times New Roman" w:eastAsia="Arial" w:hAnsi="Times New Roman" w:cs="Times New Roman"/>
          <w:b/>
          <w:sz w:val="24"/>
          <w:szCs w:val="24"/>
        </w:rPr>
        <w:t xml:space="preserve">Fiscalía </w:t>
      </w:r>
      <w:r w:rsidRPr="00A26570">
        <w:rPr>
          <w:rFonts w:ascii="Times New Roman" w:eastAsia="Arial" w:hAnsi="Times New Roman" w:cs="Times New Roman"/>
          <w:sz w:val="24"/>
          <w:szCs w:val="24"/>
        </w:rPr>
        <w:t xml:space="preserve">General de la República, de las Procuradurías o Fiscalías Generales de Justicia de los Estados y demás dependencias, entidades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organismos municipales, estatales, federales o del extranjero, públicos, sociales, privados y académicos, en materia de servicios periciales para el mejoramiento y modernización de sus funciones.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 a XVI.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64. ...</w:t>
      </w:r>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 III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En contra de las resoluciones por las que se impongan las sanciones a las que se refiere el artículo anterior, se podrá interponer el recurso administrativo de inconformidad ante la autoridad que emitió la resolución o juicio ante el Tribunal de </w:t>
      </w:r>
      <w:r w:rsidRPr="00A26570">
        <w:rPr>
          <w:rFonts w:ascii="Times New Roman" w:eastAsia="Arial" w:hAnsi="Times New Roman" w:cs="Times New Roman"/>
          <w:b/>
          <w:sz w:val="24"/>
          <w:szCs w:val="24"/>
        </w:rPr>
        <w:t xml:space="preserve">Justicia Administrativa del Estado de México, </w:t>
      </w:r>
      <w:r w:rsidRPr="00A26570">
        <w:rPr>
          <w:rFonts w:ascii="Times New Roman" w:eastAsia="Arial" w:hAnsi="Times New Roman" w:cs="Times New Roman"/>
          <w:sz w:val="24"/>
          <w:szCs w:val="24"/>
        </w:rPr>
        <w:t>en los términos del Código de Procedimientos Administrativos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QUINCUAGÉSIMO. </w:t>
      </w:r>
      <w:r w:rsidRPr="00A26570">
        <w:rPr>
          <w:rFonts w:ascii="Times New Roman" w:eastAsia="Arial" w:hAnsi="Times New Roman" w:cs="Times New Roman"/>
          <w:sz w:val="24"/>
          <w:szCs w:val="24"/>
        </w:rPr>
        <w:t>Se reforma el párrafo primero y la fracción I del artículo 13 de la Ley que crea el Banco de Tejidos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13.- La persona Titular de la Dirección </w:t>
      </w:r>
      <w:r w:rsidRPr="00A26570">
        <w:rPr>
          <w:rFonts w:ascii="Times New Roman" w:eastAsia="Arial" w:hAnsi="Times New Roman" w:cs="Times New Roman"/>
          <w:sz w:val="24"/>
          <w:szCs w:val="24"/>
        </w:rPr>
        <w:t xml:space="preserve">General del Banco será designado por </w:t>
      </w:r>
      <w:r w:rsidRPr="00A26570">
        <w:rPr>
          <w:rFonts w:ascii="Times New Roman" w:eastAsia="Arial" w:hAnsi="Times New Roman" w:cs="Times New Roman"/>
          <w:b/>
          <w:sz w:val="24"/>
          <w:szCs w:val="24"/>
        </w:rPr>
        <w:t xml:space="preserve">la persona titular del Ejecutivo </w:t>
      </w:r>
      <w:r w:rsidRPr="00A26570">
        <w:rPr>
          <w:rFonts w:ascii="Times New Roman" w:eastAsia="Arial" w:hAnsi="Times New Roman" w:cs="Times New Roman"/>
          <w:sz w:val="24"/>
          <w:szCs w:val="24"/>
        </w:rPr>
        <w:t xml:space="preserve">del Estado, a propuesta </w:t>
      </w:r>
      <w:r w:rsidRPr="00A26570">
        <w:rPr>
          <w:rFonts w:ascii="Times New Roman" w:eastAsia="Arial" w:hAnsi="Times New Roman" w:cs="Times New Roman"/>
          <w:b/>
          <w:sz w:val="24"/>
          <w:szCs w:val="24"/>
        </w:rPr>
        <w:t xml:space="preserve">de la o el Titular de la </w:t>
      </w:r>
      <w:r w:rsidRPr="00A26570">
        <w:rPr>
          <w:rFonts w:ascii="Times New Roman" w:eastAsia="Arial" w:hAnsi="Times New Roman" w:cs="Times New Roman"/>
          <w:sz w:val="24"/>
          <w:szCs w:val="24"/>
        </w:rPr>
        <w:t>Secretaría de Salud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Ser ciudadana mexicana y estar en pleno goce y ejercicio de sus derechos civiles y políticos;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PRIMERO.</w:t>
      </w:r>
      <w:r w:rsidRPr="00A26570">
        <w:rPr>
          <w:rFonts w:ascii="Times New Roman" w:eastAsia="Arial" w:hAnsi="Times New Roman" w:cs="Times New Roman"/>
          <w:sz w:val="24"/>
          <w:szCs w:val="24"/>
        </w:rPr>
        <w:t xml:space="preserve"> Se reforma la fracción III del artículo 24 y el artículo 27 de la Ley para la Protección, Apoyo y Promoción a la Lactancia Materna del Estado de México, para quedar como sigue:</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24.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 xml:space="preserve">I. </w:t>
      </w:r>
      <w:r w:rsidRPr="00A26570">
        <w:rPr>
          <w:rFonts w:ascii="Times New Roman" w:eastAsia="Times New Roman" w:hAnsi="Times New Roman" w:cs="Times New Roman"/>
          <w:b/>
          <w:sz w:val="24"/>
          <w:szCs w:val="24"/>
        </w:rPr>
        <w:t>y II</w:t>
      </w:r>
      <w:r w:rsidRPr="00A26570">
        <w:rPr>
          <w:rFonts w:ascii="Times New Roman" w:eastAsia="Arial" w:hAnsi="Times New Roman" w:cs="Times New Roman"/>
          <w:b/>
          <w:sz w:val="24"/>
          <w:szCs w:val="24"/>
        </w:rPr>
        <w:t>.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 Los órganos internos</w:t>
      </w:r>
      <w:r w:rsidRPr="00A26570">
        <w:rPr>
          <w:rFonts w:ascii="Times New Roman" w:eastAsia="Arial" w:hAnsi="Times New Roman" w:cs="Times New Roman"/>
          <w:sz w:val="24"/>
          <w:szCs w:val="24"/>
        </w:rPr>
        <w:t xml:space="preserve"> de control de las dependencias y organismos auxiliares. Artículo 27. En lo no previsto por la presente Ley, será aplicable la Ley de Responsabilidades Administrativas del Estado de México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SEGUNDO.</w:t>
      </w:r>
      <w:r w:rsidRPr="00A26570">
        <w:rPr>
          <w:rFonts w:ascii="Times New Roman" w:eastAsia="Arial" w:hAnsi="Times New Roman" w:cs="Times New Roman"/>
          <w:sz w:val="24"/>
          <w:szCs w:val="24"/>
        </w:rPr>
        <w:t xml:space="preserve"> Se reforma la fracción V del artículo 3 y la fracción III del artículo 9 de la Ley para la Atención y Protección a Personas con la Condición del Espectro Autista en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Concurrencia: Participación conjunta de dos o más dependencias o entidades de la Administración Pública Estatal, o bien, del Estado, con la Federación</w:t>
      </w:r>
      <w:r w:rsidRPr="00A26570">
        <w:rPr>
          <w:rFonts w:ascii="Times New Roman" w:eastAsia="Arial" w:hAnsi="Times New Roman" w:cs="Times New Roman"/>
          <w:b/>
          <w:sz w:val="24"/>
          <w:szCs w:val="24"/>
        </w:rPr>
        <w:t>, la Ciudad de México</w:t>
      </w:r>
      <w:r w:rsidRPr="00A26570">
        <w:rPr>
          <w:rFonts w:ascii="Times New Roman" w:eastAsia="Arial" w:hAnsi="Times New Roman" w:cs="Times New Roman"/>
          <w:sz w:val="24"/>
          <w:szCs w:val="24"/>
        </w:rPr>
        <w:t xml:space="preserve"> y los municipios que, de acuerdo con los ámbitos de su competencia, atienden la gestión y, en su caso, la resolución de un fenómeno social;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XX.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y II.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xml:space="preserve"> y Municipios;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IV.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TERCERO.</w:t>
      </w:r>
      <w:r w:rsidRPr="00A26570">
        <w:rPr>
          <w:rFonts w:ascii="Times New Roman" w:eastAsia="Arial" w:hAnsi="Times New Roman" w:cs="Times New Roman"/>
          <w:sz w:val="24"/>
          <w:szCs w:val="24"/>
        </w:rPr>
        <w:t xml:space="preserve"> Se reforma el artículo 27 de la Ley para la Prevención, Tratamiento y Combate del Sobrepeso, la Obesidad y los Trastornos Alimentarios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27.</w:t>
      </w:r>
      <w:r w:rsidRPr="00A26570">
        <w:rPr>
          <w:rFonts w:ascii="Times New Roman" w:eastAsia="Arial" w:hAnsi="Times New Roman" w:cs="Times New Roman"/>
          <w:sz w:val="24"/>
          <w:szCs w:val="24"/>
        </w:rPr>
        <w:t xml:space="preserve"> Para la imposición de las sanciones se observarán las disposiciones establecidas en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xml:space="preserve">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CUARTO.</w:t>
      </w:r>
      <w:r w:rsidRPr="00A26570">
        <w:rPr>
          <w:rFonts w:ascii="Times New Roman" w:eastAsia="Arial" w:hAnsi="Times New Roman" w:cs="Times New Roman"/>
          <w:sz w:val="24"/>
          <w:szCs w:val="24"/>
        </w:rPr>
        <w:t xml:space="preserve"> Se reforma la fracción I y sus incisos a) y b) del artículo 8, el artículo 14 y se deroga el inciso c) de la fracción I del artículo 8 de la Ley que crea el Organismo Público Descentralizado denominado Colegio de Bachilleres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 Dos</w:t>
      </w:r>
      <w:r w:rsidRPr="00A26570">
        <w:rPr>
          <w:rFonts w:ascii="Times New Roman" w:eastAsia="Arial" w:hAnsi="Times New Roman" w:cs="Times New Roman"/>
          <w:sz w:val="24"/>
          <w:szCs w:val="24"/>
        </w:rPr>
        <w:t xml:space="preserve"> representantes designados por el Ejecutivo Estatal, que serán: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 La persona titular de la Secretaría de Educación</w:t>
      </w:r>
      <w:r w:rsidRPr="00A26570">
        <w:rPr>
          <w:rFonts w:ascii="Times New Roman" w:eastAsia="Arial" w:hAnsi="Times New Roman" w:cs="Times New Roman"/>
          <w:sz w:val="24"/>
          <w:szCs w:val="24"/>
        </w:rPr>
        <w:t>, quien la presidirá, y</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b). La persona titular de la Secretaría</w:t>
      </w:r>
      <w:r w:rsidRPr="00A26570">
        <w:rPr>
          <w:rFonts w:ascii="Times New Roman" w:eastAsia="Arial" w:hAnsi="Times New Roman" w:cs="Times New Roman"/>
          <w:sz w:val="24"/>
          <w:szCs w:val="24"/>
        </w:rPr>
        <w:t xml:space="preserve"> de Finanzas.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lastRenderedPageBreak/>
        <w:t>c)</w:t>
      </w:r>
      <w:proofErr w:type="gramEnd"/>
      <w:r w:rsidRPr="00A26570">
        <w:rPr>
          <w:rFonts w:ascii="Times New Roman" w:eastAsia="Arial" w:hAnsi="Times New Roman" w:cs="Times New Roman"/>
          <w:sz w:val="24"/>
          <w:szCs w:val="24"/>
        </w:rPr>
        <w:t>. Derogado.</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14.- La persona Titular de la Dirección</w:t>
      </w:r>
      <w:r w:rsidRPr="00A26570">
        <w:rPr>
          <w:rFonts w:ascii="Times New Roman" w:eastAsia="Arial" w:hAnsi="Times New Roman" w:cs="Times New Roman"/>
          <w:sz w:val="24"/>
          <w:szCs w:val="24"/>
        </w:rPr>
        <w:t xml:space="preserve"> General del Colegio de Bachilleres será nombrado y removido por la o el Titular del Ejecutivo a propuesta de </w:t>
      </w:r>
      <w:r w:rsidRPr="00A26570">
        <w:rPr>
          <w:rFonts w:ascii="Times New Roman" w:eastAsia="Arial" w:hAnsi="Times New Roman" w:cs="Times New Roman"/>
          <w:b/>
          <w:sz w:val="24"/>
          <w:szCs w:val="24"/>
        </w:rPr>
        <w:t>la persona Titular de la Secretaría</w:t>
      </w:r>
      <w:r w:rsidRPr="00A26570">
        <w:rPr>
          <w:rFonts w:ascii="Times New Roman" w:eastAsia="Arial" w:hAnsi="Times New Roman" w:cs="Times New Roman"/>
          <w:sz w:val="24"/>
          <w:szCs w:val="24"/>
        </w:rPr>
        <w:t xml:space="preserve"> de Educación, durará en su cargo cuatro años y sólo podrá ser ratificado para otro período.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QUINTO.</w:t>
      </w:r>
      <w:r w:rsidRPr="00A26570">
        <w:rPr>
          <w:rFonts w:ascii="Times New Roman" w:eastAsia="Arial" w:hAnsi="Times New Roman" w:cs="Times New Roman"/>
          <w:sz w:val="24"/>
          <w:szCs w:val="24"/>
        </w:rPr>
        <w:t xml:space="preserve"> Se reforma la fracción I y los incisos a) y b) del artículo 8, el artículo 15 y se deroga el inciso e) de la fracción I del artículo 8 de la Ley que crea el Organismo Público Descentralizado de carácter estatal denominado Tecnológico de Estudios Superiores de Coacalco,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 Dos</w:t>
      </w:r>
      <w:r w:rsidRPr="00A26570">
        <w:rPr>
          <w:rFonts w:ascii="Times New Roman" w:eastAsia="Arial" w:hAnsi="Times New Roman" w:cs="Times New Roman"/>
          <w:sz w:val="24"/>
          <w:szCs w:val="24"/>
        </w:rPr>
        <w:t xml:space="preserve"> representantes del Gobierno del Estado, designados por el Ejecutivo Estatal que serán: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 La persona titular de la Secretaría</w:t>
      </w:r>
      <w:r w:rsidRPr="00A26570">
        <w:rPr>
          <w:rFonts w:ascii="Times New Roman" w:eastAsia="Arial" w:hAnsi="Times New Roman" w:cs="Times New Roman"/>
          <w:sz w:val="24"/>
          <w:szCs w:val="24"/>
        </w:rPr>
        <w:t xml:space="preserve"> de Educación, quien la presidirá, y</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b). La persona titular de la Secretaría</w:t>
      </w:r>
      <w:r w:rsidRPr="00A26570">
        <w:rPr>
          <w:rFonts w:ascii="Times New Roman" w:eastAsia="Arial" w:hAnsi="Times New Roman" w:cs="Times New Roman"/>
          <w:sz w:val="24"/>
          <w:szCs w:val="24"/>
        </w:rPr>
        <w:t xml:space="preserve"> de Finanzas.</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c)</w:t>
      </w:r>
      <w:proofErr w:type="gramEnd"/>
      <w:r w:rsidRPr="00A26570">
        <w:rPr>
          <w:rFonts w:ascii="Times New Roman" w:eastAsia="Arial" w:hAnsi="Times New Roman" w:cs="Times New Roman"/>
          <w:b/>
          <w:sz w:val="24"/>
          <w:szCs w:val="24"/>
        </w:rPr>
        <w:t>. Derogado.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15.- La persona Titular de la Dirección</w:t>
      </w:r>
      <w:r w:rsidRPr="00A26570">
        <w:rPr>
          <w:rFonts w:ascii="Times New Roman" w:eastAsia="Arial" w:hAnsi="Times New Roman" w:cs="Times New Roman"/>
          <w:sz w:val="24"/>
          <w:szCs w:val="24"/>
        </w:rPr>
        <w:t xml:space="preserve"> del Tecnológico de Estudios Superiores de Coacalco será nombrado y removido por </w:t>
      </w:r>
      <w:r w:rsidRPr="00A26570">
        <w:rPr>
          <w:rFonts w:ascii="Times New Roman" w:eastAsia="Arial" w:hAnsi="Times New Roman" w:cs="Times New Roman"/>
          <w:b/>
          <w:sz w:val="24"/>
          <w:szCs w:val="24"/>
        </w:rPr>
        <w:t>la persona</w:t>
      </w:r>
      <w:r w:rsidRPr="00A26570">
        <w:rPr>
          <w:rFonts w:ascii="Times New Roman" w:eastAsia="Arial" w:hAnsi="Times New Roman" w:cs="Times New Roman"/>
          <w:sz w:val="24"/>
          <w:szCs w:val="24"/>
        </w:rPr>
        <w:t xml:space="preserve"> titular del Ejecutivo del Estado, a propuesta de </w:t>
      </w:r>
      <w:r w:rsidRPr="00A26570">
        <w:rPr>
          <w:rFonts w:ascii="Times New Roman" w:eastAsia="Arial" w:hAnsi="Times New Roman" w:cs="Times New Roman"/>
          <w:b/>
          <w:sz w:val="24"/>
          <w:szCs w:val="24"/>
        </w:rPr>
        <w:t>la persona Titular de la Secretaría</w:t>
      </w:r>
      <w:r w:rsidRPr="00A26570">
        <w:rPr>
          <w:rFonts w:ascii="Times New Roman" w:eastAsia="Arial" w:hAnsi="Times New Roman" w:cs="Times New Roman"/>
          <w:sz w:val="24"/>
          <w:szCs w:val="24"/>
        </w:rPr>
        <w:t xml:space="preserve"> de Educación; durará en su cargo cuatro años y sólo podrá ser ratificado por otro período.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los casos de ausencias temporales será sustituido por quien designe la Junta Directiva, y en la definitiva por quien designe </w:t>
      </w:r>
      <w:r w:rsidRPr="00A26570">
        <w:rPr>
          <w:rFonts w:ascii="Times New Roman" w:eastAsia="Arial" w:hAnsi="Times New Roman" w:cs="Times New Roman"/>
          <w:b/>
          <w:sz w:val="24"/>
          <w:szCs w:val="24"/>
        </w:rPr>
        <w:t>la persona titular del Ejecutivo del Estado</w:t>
      </w:r>
      <w:r w:rsidRPr="00A26570">
        <w:rPr>
          <w:rFonts w:ascii="Times New Roman" w:eastAsia="Arial" w:hAnsi="Times New Roman" w:cs="Times New Roman"/>
          <w:sz w:val="24"/>
          <w:szCs w:val="24"/>
        </w:rPr>
        <w:t>, en los términos del párrafo anterior.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QUINCUAGÉSIMO SEXTO.</w:t>
      </w:r>
      <w:r w:rsidRPr="00A26570">
        <w:rPr>
          <w:rFonts w:ascii="Times New Roman" w:eastAsia="Arial" w:hAnsi="Times New Roman" w:cs="Times New Roman"/>
          <w:sz w:val="24"/>
          <w:szCs w:val="24"/>
        </w:rPr>
        <w:t xml:space="preserve"> Se reforma el artículo 21 de la Ley que Crea el Organismo Público Descentralizado de carácter Estatal denominado Tecnológico de Estudios Superiores de Ecatepec,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21.-</w:t>
      </w:r>
      <w:r w:rsidRPr="00A26570">
        <w:rPr>
          <w:rFonts w:ascii="Times New Roman" w:eastAsia="Arial" w:hAnsi="Times New Roman" w:cs="Times New Roman"/>
          <w:sz w:val="24"/>
          <w:szCs w:val="24"/>
        </w:rPr>
        <w:t xml:space="preserve"> Las relaciones entre el Tecnológico y su personal académico, técnico de apoyo y administrativo, se regularán por las disposiciones de </w:t>
      </w:r>
      <w:r w:rsidRPr="00A26570">
        <w:rPr>
          <w:rFonts w:ascii="Times New Roman" w:eastAsia="Arial" w:hAnsi="Times New Roman" w:cs="Times New Roman"/>
          <w:b/>
          <w:sz w:val="24"/>
          <w:szCs w:val="24"/>
        </w:rPr>
        <w:t>la Ley del Trabajo de los Servidores Públicos del Estado y Municipios,</w:t>
      </w:r>
      <w:r w:rsidRPr="00A26570">
        <w:rPr>
          <w:rFonts w:ascii="Times New Roman" w:eastAsia="Arial" w:hAnsi="Times New Roman" w:cs="Times New Roman"/>
          <w:sz w:val="24"/>
          <w:szCs w:val="24"/>
        </w:rPr>
        <w:t xml:space="preserve"> de tal manera que para efectos sindicales se entiende al presente Organismo como autónomo.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Todo miembro del personal del Tecnológico gozará de la seguridad social que instituye la </w:t>
      </w:r>
      <w:r w:rsidRPr="00A26570">
        <w:rPr>
          <w:rFonts w:ascii="Times New Roman" w:eastAsia="Arial" w:hAnsi="Times New Roman" w:cs="Times New Roman"/>
          <w:b/>
          <w:sz w:val="24"/>
          <w:szCs w:val="24"/>
        </w:rPr>
        <w:t>Ley de Seguridad Social para los Servidores Públicos del Estado de México y Municipios</w:t>
      </w:r>
      <w:r w:rsidRPr="00A26570">
        <w:rPr>
          <w:rFonts w:ascii="Times New Roman" w:eastAsia="Arial" w:hAnsi="Times New Roman" w:cs="Times New Roman"/>
          <w:sz w:val="24"/>
          <w:szCs w:val="24"/>
        </w:rPr>
        <w:t>, por lo que quedarán incorporados a dicho régimen.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SÉPTIMO.</w:t>
      </w:r>
      <w:r w:rsidRPr="00A26570">
        <w:rPr>
          <w:rFonts w:ascii="Times New Roman" w:eastAsia="Arial" w:hAnsi="Times New Roman" w:cs="Times New Roman"/>
          <w:sz w:val="24"/>
          <w:szCs w:val="24"/>
        </w:rPr>
        <w:t xml:space="preserve"> Se reforma el artículo 15 de la Ley que crea el Organismo Público Descentralizado de carácter Estatal denominado Universidad Tecnológica de Tecámac,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15.- La persona titular de la Rectoría</w:t>
      </w:r>
      <w:r w:rsidRPr="00A26570">
        <w:rPr>
          <w:rFonts w:ascii="Times New Roman" w:eastAsia="Arial" w:hAnsi="Times New Roman" w:cs="Times New Roman"/>
          <w:sz w:val="24"/>
          <w:szCs w:val="24"/>
        </w:rPr>
        <w:t xml:space="preserve"> de la Universidad será designado y removido por </w:t>
      </w:r>
      <w:r w:rsidRPr="00A26570">
        <w:rPr>
          <w:rFonts w:ascii="Times New Roman" w:eastAsia="Arial" w:hAnsi="Times New Roman" w:cs="Times New Roman"/>
          <w:b/>
          <w:sz w:val="24"/>
          <w:szCs w:val="24"/>
        </w:rPr>
        <w:t xml:space="preserve">la persona Titular del Ejecutivo </w:t>
      </w:r>
      <w:r w:rsidRPr="00A26570">
        <w:rPr>
          <w:rFonts w:ascii="Times New Roman" w:eastAsia="Arial" w:hAnsi="Times New Roman" w:cs="Times New Roman"/>
          <w:sz w:val="24"/>
          <w:szCs w:val="24"/>
        </w:rPr>
        <w:t xml:space="preserve">del Estado, a propuesta de </w:t>
      </w:r>
      <w:r w:rsidRPr="00A26570">
        <w:rPr>
          <w:rFonts w:ascii="Times New Roman" w:eastAsia="Arial" w:hAnsi="Times New Roman" w:cs="Times New Roman"/>
          <w:b/>
          <w:sz w:val="24"/>
          <w:szCs w:val="24"/>
        </w:rPr>
        <w:t>la Titular de la</w:t>
      </w:r>
      <w:r w:rsidRPr="00A26570">
        <w:rPr>
          <w:rFonts w:ascii="Times New Roman" w:eastAsia="Arial" w:hAnsi="Times New Roman" w:cs="Times New Roman"/>
          <w:sz w:val="24"/>
          <w:szCs w:val="24"/>
        </w:rPr>
        <w:t xml:space="preserve"> Secretaría de Educación y durará en su cargo cuatro años, pudiendo ser ratificado por un solo período igual.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los casos de ausencias temporales será sustituido por quien designe el Consejo Directivo, y en las ausencias definitivas, será sustituido por quien designe </w:t>
      </w:r>
      <w:r w:rsidRPr="00A26570">
        <w:rPr>
          <w:rFonts w:ascii="Times New Roman" w:eastAsia="Arial" w:hAnsi="Times New Roman" w:cs="Times New Roman"/>
          <w:b/>
          <w:sz w:val="24"/>
          <w:szCs w:val="24"/>
        </w:rPr>
        <w:t>la persona Titular del Ejecutivo</w:t>
      </w:r>
      <w:r w:rsidRPr="00A26570">
        <w:rPr>
          <w:rFonts w:ascii="Times New Roman" w:eastAsia="Arial" w:hAnsi="Times New Roman" w:cs="Times New Roman"/>
          <w:sz w:val="24"/>
          <w:szCs w:val="24"/>
        </w:rPr>
        <w:t xml:space="preserve"> del Estado, en los términos del párrafo anterior.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OCTAVO.</w:t>
      </w:r>
      <w:r w:rsidRPr="00A26570">
        <w:rPr>
          <w:rFonts w:ascii="Times New Roman" w:eastAsia="Arial" w:hAnsi="Times New Roman" w:cs="Times New Roman"/>
          <w:sz w:val="24"/>
          <w:szCs w:val="24"/>
        </w:rPr>
        <w:t xml:space="preserve"> Se reforman las fracciones I y II del artículo 3 y las fracciones I, II, III y el párrafo primero y los numerales 2, 3, y 4 de la IV y se deroga el numera 1 de la fracción IV de la Ley que crea el Organismo Público Descentralizado denominado Servicios Educativos Integrados al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Planear, desarrollar, dirigir, vigilar y evaluar los servicios de educación básica y normal transferidos, en concordancia con el artículo 3 Constitucional, la Ley General de Educación, la Ley de Educación Pública del Estado de México, el Plan Estatal de Desarrollo, el Programa Estatal de Desarrollo Educativo, el Acuerdo Nacional para la Modernización de la Educación Básica y demás disposiciones, que de manera programada y con base en las políticas, establezcan las autoridades educativas.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Coadyuvar con la Secretaría de Educación en la reorganización del sistema educativo transferido.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 a XXI.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 Una Presidencia</w:t>
      </w:r>
      <w:r w:rsidRPr="00A26570">
        <w:rPr>
          <w:rFonts w:ascii="Times New Roman" w:eastAsia="Arial" w:hAnsi="Times New Roman" w:cs="Times New Roman"/>
          <w:sz w:val="24"/>
          <w:szCs w:val="24"/>
        </w:rPr>
        <w:t xml:space="preserve"> que será </w:t>
      </w:r>
      <w:r w:rsidRPr="00A26570">
        <w:rPr>
          <w:rFonts w:ascii="Times New Roman" w:eastAsia="Arial" w:hAnsi="Times New Roman" w:cs="Times New Roman"/>
          <w:b/>
          <w:sz w:val="24"/>
          <w:szCs w:val="24"/>
        </w:rPr>
        <w:t>la persona titular de la Secretaría de Educación.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 Una Vicepresidencia</w:t>
      </w:r>
      <w:r w:rsidRPr="00A26570">
        <w:rPr>
          <w:rFonts w:ascii="Times New Roman" w:eastAsia="Arial" w:hAnsi="Times New Roman" w:cs="Times New Roman"/>
          <w:sz w:val="24"/>
          <w:szCs w:val="24"/>
        </w:rPr>
        <w:t xml:space="preserve"> que será </w:t>
      </w:r>
      <w:r w:rsidRPr="00A26570">
        <w:rPr>
          <w:rFonts w:ascii="Times New Roman" w:eastAsia="Arial" w:hAnsi="Times New Roman" w:cs="Times New Roman"/>
          <w:b/>
          <w:sz w:val="24"/>
          <w:szCs w:val="24"/>
        </w:rPr>
        <w:t>la persona titular de la Secretaría Finanzas.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 Una Secretaría</w:t>
      </w:r>
      <w:r w:rsidRPr="00A26570">
        <w:rPr>
          <w:rFonts w:ascii="Times New Roman" w:eastAsia="Arial" w:hAnsi="Times New Roman" w:cs="Times New Roman"/>
          <w:sz w:val="24"/>
          <w:szCs w:val="24"/>
        </w:rPr>
        <w:t xml:space="preserve"> que será </w:t>
      </w:r>
      <w:r w:rsidRPr="00A26570">
        <w:rPr>
          <w:rFonts w:ascii="Times New Roman" w:eastAsia="Arial" w:hAnsi="Times New Roman" w:cs="Times New Roman"/>
          <w:b/>
          <w:sz w:val="24"/>
          <w:szCs w:val="24"/>
        </w:rPr>
        <w:t>la o</w:t>
      </w:r>
      <w:r w:rsidRPr="00A26570">
        <w:rPr>
          <w:rFonts w:ascii="Times New Roman" w:eastAsia="Arial" w:hAnsi="Times New Roman" w:cs="Times New Roman"/>
          <w:sz w:val="24"/>
          <w:szCs w:val="24"/>
        </w:rPr>
        <w:t xml:space="preserve"> el titular del Organismo. IV. Tres Vocales que serán:</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1. Derogado.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2. La persona titular de la Dirección General</w:t>
      </w:r>
      <w:r w:rsidRPr="00A26570">
        <w:rPr>
          <w:rFonts w:ascii="Times New Roman" w:eastAsia="Arial" w:hAnsi="Times New Roman" w:cs="Times New Roman"/>
          <w:sz w:val="24"/>
          <w:szCs w:val="24"/>
        </w:rPr>
        <w:t xml:space="preserve"> Jurídica y Consultiva del Gobierno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3. La persona</w:t>
      </w:r>
      <w:r w:rsidRPr="00A26570">
        <w:rPr>
          <w:rFonts w:ascii="Times New Roman" w:eastAsia="Arial" w:hAnsi="Times New Roman" w:cs="Times New Roman"/>
          <w:sz w:val="24"/>
          <w:szCs w:val="24"/>
        </w:rPr>
        <w:t xml:space="preserve"> servidora pública encargada de las funciones de operación educativa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4. La persona</w:t>
      </w:r>
      <w:r w:rsidRPr="00A26570">
        <w:rPr>
          <w:rFonts w:ascii="Times New Roman" w:eastAsia="Arial" w:hAnsi="Times New Roman" w:cs="Times New Roman"/>
          <w:sz w:val="24"/>
          <w:szCs w:val="24"/>
        </w:rPr>
        <w:t xml:space="preserve"> servidora pública encargada de las funciones de desarrollo educativo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QUINCUAGÉSIMO NOVENO.</w:t>
      </w:r>
      <w:r w:rsidRPr="00A26570">
        <w:rPr>
          <w:rFonts w:ascii="Times New Roman" w:eastAsia="Arial" w:hAnsi="Times New Roman" w:cs="Times New Roman"/>
          <w:sz w:val="24"/>
          <w:szCs w:val="24"/>
        </w:rPr>
        <w:t xml:space="preserve"> Se reforma el párrafo segundo del artículo 1, el párrafo primero del artículo 4, la denominación del Capítulo XVII, las fracciones 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y IV del artículo 66, los artículos 67 y 68 de la Ley para la Protección Integral de Periodistas y Personas Defensoras de los Derechos Humanos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presente ley crea el Mecanismo </w:t>
      </w:r>
      <w:r w:rsidRPr="00A26570">
        <w:rPr>
          <w:rFonts w:ascii="Times New Roman" w:eastAsia="Arial" w:hAnsi="Times New Roman" w:cs="Times New Roman"/>
          <w:b/>
          <w:sz w:val="24"/>
          <w:szCs w:val="24"/>
        </w:rPr>
        <w:t>para la</w:t>
      </w:r>
      <w:r w:rsidRPr="00A26570">
        <w:rPr>
          <w:rFonts w:ascii="Times New Roman" w:eastAsia="Arial" w:hAnsi="Times New Roman" w:cs="Times New Roman"/>
          <w:sz w:val="24"/>
          <w:szCs w:val="24"/>
        </w:rPr>
        <w:t xml:space="preserve"> Protección Integral de Periodistas y Personas Defensoras de los Derechos Humanos del Estado de México y tiene como objeto promover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facilitar la coordinación y cooperación entre el gobierno federal, el gobierno local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los municipios del Estado de México para promover, implementar y operar las Medidas de Prevención, de Protección y Urgentes de Protección que garanticen la vida, integridad, seguridad y libertad de las personas que se encuentren en riesgo a consecuencia de la labor de defensa o promoción de los derechos humanos y el ejercicio de la libertad de expresión y la actividad periodística.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4.-</w:t>
      </w:r>
      <w:r w:rsidRPr="00A26570">
        <w:rPr>
          <w:rFonts w:ascii="Times New Roman" w:eastAsia="Arial" w:hAnsi="Times New Roman" w:cs="Times New Roman"/>
          <w:sz w:val="24"/>
          <w:szCs w:val="24"/>
        </w:rPr>
        <w:t xml:space="preserve"> La Junta de Gobierno es la instancia máxima del Mecanismo y tiene por objeto coordinar las acciones de las distintas autoridades en la protección, promoción y garantía de la seguridad de los Periodistas y las Personas Defensoras de Derechos Humanos, así como fomentar las políticas públicas de capacitación y de coordinación interinstitucional en la materia para prevenir acciones que vulneren o amenacen la integridad de dichas personas.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CAPÍTULO XVII</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DEL FONDO PARA LA PROTECCIÓN INTEGRAL DE PERIODISTAS Y PERSONAS DEFENSORAS DE LOS DERECHOS HUMANOS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66.</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Recursos que destine la Federación al Fondo;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IV.</w:t>
      </w:r>
      <w:r w:rsidRPr="00A26570">
        <w:rPr>
          <w:rFonts w:ascii="Times New Roman" w:eastAsia="Arial" w:hAnsi="Times New Roman" w:cs="Times New Roman"/>
          <w:sz w:val="24"/>
          <w:szCs w:val="24"/>
        </w:rPr>
        <w:t xml:space="preserve"> Los rendimientos que generen los recursos del Fondo y los demás ingresos que por ley le sean asignado.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67.-</w:t>
      </w:r>
      <w:r w:rsidRPr="00A26570">
        <w:rPr>
          <w:rFonts w:ascii="Times New Roman" w:eastAsia="Arial" w:hAnsi="Times New Roman" w:cs="Times New Roman"/>
          <w:sz w:val="24"/>
          <w:szCs w:val="24"/>
        </w:rPr>
        <w:t xml:space="preserve"> En la aplicación de los recursos del </w:t>
      </w:r>
      <w:r w:rsidRPr="00A26570">
        <w:rPr>
          <w:rFonts w:ascii="Times New Roman" w:eastAsia="Arial" w:hAnsi="Times New Roman" w:cs="Times New Roman"/>
          <w:b/>
          <w:sz w:val="24"/>
          <w:szCs w:val="24"/>
        </w:rPr>
        <w:t>Fondo</w:t>
      </w:r>
      <w:r w:rsidRPr="00A26570">
        <w:rPr>
          <w:rFonts w:ascii="Times New Roman" w:eastAsia="Arial" w:hAnsi="Times New Roman" w:cs="Times New Roman"/>
          <w:sz w:val="24"/>
          <w:szCs w:val="24"/>
        </w:rPr>
        <w:t xml:space="preserve"> se observarán los principios de publicidad, legalidad, honestidad, eficacia, eficiencia, economía, racionalidad, austeridad, transparencia, control y rendición de cuentas.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68.-</w:t>
      </w:r>
      <w:r w:rsidRPr="00A26570">
        <w:rPr>
          <w:rFonts w:ascii="Times New Roman" w:eastAsia="Arial" w:hAnsi="Times New Roman" w:cs="Times New Roman"/>
          <w:sz w:val="24"/>
          <w:szCs w:val="24"/>
        </w:rPr>
        <w:t xml:space="preserve"> El ejercicio de los recursos del </w:t>
      </w:r>
      <w:r w:rsidRPr="00A26570">
        <w:rPr>
          <w:rFonts w:ascii="Times New Roman" w:eastAsia="Arial" w:hAnsi="Times New Roman" w:cs="Times New Roman"/>
          <w:b/>
          <w:sz w:val="24"/>
          <w:szCs w:val="24"/>
        </w:rPr>
        <w:t>Fondo</w:t>
      </w:r>
      <w:r w:rsidRPr="00A26570">
        <w:rPr>
          <w:rFonts w:ascii="Times New Roman" w:eastAsia="Arial" w:hAnsi="Times New Roman" w:cs="Times New Roman"/>
          <w:sz w:val="24"/>
          <w:szCs w:val="24"/>
        </w:rPr>
        <w:t xml:space="preserve"> se realizará conforme a los criterios de transparencia, oportunidad, eficacia y racionalidad. </w:t>
      </w:r>
      <w:r w:rsidRPr="00A26570">
        <w:rPr>
          <w:rFonts w:ascii="Times New Roman" w:eastAsia="Arial" w:hAnsi="Times New Roman" w:cs="Times New Roman"/>
          <w:b/>
          <w:sz w:val="24"/>
          <w:szCs w:val="24"/>
        </w:rPr>
        <w:t>El Órgano Superior de Fiscalización</w:t>
      </w:r>
      <w:r w:rsidRPr="00A26570">
        <w:rPr>
          <w:rFonts w:ascii="Times New Roman" w:eastAsia="Arial" w:hAnsi="Times New Roman" w:cs="Times New Roman"/>
          <w:sz w:val="24"/>
          <w:szCs w:val="24"/>
        </w:rPr>
        <w:t xml:space="preserve"> Estado de México fiscalizará en los términos de la legislación local aplicable su uso y destino, asimismo los recursos federales serán fiscalizados en términos de las disposiciones jurídicas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SEXAGÉSIMO. </w:t>
      </w:r>
      <w:r w:rsidRPr="00A26570">
        <w:rPr>
          <w:rFonts w:ascii="Times New Roman" w:eastAsia="Arial" w:hAnsi="Times New Roman" w:cs="Times New Roman"/>
          <w:sz w:val="24"/>
          <w:szCs w:val="24"/>
        </w:rPr>
        <w:t>Se reforma el artículo 1, las fracciones I</w:t>
      </w:r>
      <w:r w:rsidRPr="00A26570">
        <w:rPr>
          <w:rFonts w:ascii="Times New Roman" w:eastAsia="Times New Roman" w:hAnsi="Times New Roman" w:cs="Times New Roman"/>
          <w:sz w:val="24"/>
          <w:szCs w:val="24"/>
        </w:rPr>
        <w:t>, II</w:t>
      </w:r>
      <w:r w:rsidRPr="00A26570">
        <w:rPr>
          <w:rFonts w:ascii="Times New Roman" w:eastAsia="Arial" w:hAnsi="Times New Roman" w:cs="Times New Roman"/>
          <w:sz w:val="24"/>
          <w:szCs w:val="24"/>
        </w:rPr>
        <w:t xml:space="preserve">, V, VI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VII del artículo 2, las fracciones </w:t>
      </w: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 xml:space="preserve">XIV, XVII y XVIII del artículo 3, el párrafo primero y la fracción I del artículo 8 bis, la fracción I del artículo 13, la fracción I del artículo 14, el párrafo primero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fracciones I </w:t>
      </w:r>
      <w:r w:rsidRPr="00A26570">
        <w:rPr>
          <w:rFonts w:ascii="Times New Roman" w:eastAsia="Times New Roman" w:hAnsi="Times New Roman" w:cs="Times New Roman"/>
          <w:sz w:val="24"/>
          <w:szCs w:val="24"/>
        </w:rPr>
        <w:t xml:space="preserve">y II </w:t>
      </w:r>
      <w:r w:rsidRPr="00A26570">
        <w:rPr>
          <w:rFonts w:ascii="Times New Roman" w:eastAsia="Arial" w:hAnsi="Times New Roman" w:cs="Times New Roman"/>
          <w:sz w:val="24"/>
          <w:szCs w:val="24"/>
        </w:rPr>
        <w:t>del artículo 16, el párrafo primero del artículo 17, el artículo 21, el párrafo primero y las fracciones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y IV del artículo 23, el párrafo primero del artículo 34, las fracciones I</w:t>
      </w:r>
      <w:r w:rsidRPr="00A26570">
        <w:rPr>
          <w:rFonts w:ascii="Times New Roman" w:eastAsia="Times New Roman" w:hAnsi="Times New Roman" w:cs="Times New Roman"/>
          <w:sz w:val="24"/>
          <w:szCs w:val="24"/>
        </w:rPr>
        <w:t xml:space="preserve">, III, </w:t>
      </w:r>
      <w:r w:rsidRPr="00A26570">
        <w:rPr>
          <w:rFonts w:ascii="Times New Roman" w:eastAsia="Arial" w:hAnsi="Times New Roman" w:cs="Times New Roman"/>
          <w:sz w:val="24"/>
          <w:szCs w:val="24"/>
        </w:rPr>
        <w:t xml:space="preserve">VI, VIII, IX, X y XI del artículo 37, las fracciones </w:t>
      </w:r>
      <w:r w:rsidRPr="00A26570">
        <w:rPr>
          <w:rFonts w:ascii="Times New Roman" w:eastAsia="Times New Roman" w:hAnsi="Times New Roman" w:cs="Times New Roman"/>
          <w:sz w:val="24"/>
          <w:szCs w:val="24"/>
        </w:rPr>
        <w:t xml:space="preserve">I, II, </w:t>
      </w:r>
      <w:r w:rsidRPr="00A26570">
        <w:rPr>
          <w:rFonts w:ascii="Times New Roman" w:eastAsia="Arial" w:hAnsi="Times New Roman" w:cs="Times New Roman"/>
          <w:sz w:val="24"/>
          <w:szCs w:val="24"/>
        </w:rPr>
        <w:t>VI, VII, VIII, X, XIV, XVI, XVII, XX y XXI del artículo 40, las fracciones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IV, V, VI, VII, IX, X, XI, XIX, XXII, XXIII, XXIV, XXVI y XXVII del artículo 41, las fracciones II</w:t>
      </w:r>
      <w:r w:rsidRPr="00A26570">
        <w:rPr>
          <w:rFonts w:ascii="Times New Roman" w:eastAsia="Times New Roman" w:hAnsi="Times New Roman" w:cs="Times New Roman"/>
          <w:sz w:val="24"/>
          <w:szCs w:val="24"/>
        </w:rPr>
        <w:t xml:space="preserve">, III, </w:t>
      </w:r>
      <w:r w:rsidRPr="00A26570">
        <w:rPr>
          <w:rFonts w:ascii="Times New Roman" w:eastAsia="Arial" w:hAnsi="Times New Roman" w:cs="Times New Roman"/>
          <w:sz w:val="24"/>
          <w:szCs w:val="24"/>
        </w:rPr>
        <w:t>V, VI, VII, VIII, IX, X, el primero párrafo de la fracción XI y su inciso b) del artículo 43, la fracción IX del artículo 44, las fracciones II,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IV, V, VII, VIII, IX y X del artículo 45, las fracciones I</w:t>
      </w:r>
      <w:r w:rsidRPr="00A26570">
        <w:rPr>
          <w:rFonts w:ascii="Times New Roman" w:eastAsia="Times New Roman" w:hAnsi="Times New Roman" w:cs="Times New Roman"/>
          <w:sz w:val="24"/>
          <w:szCs w:val="24"/>
        </w:rPr>
        <w:t>, II</w:t>
      </w:r>
      <w:r w:rsidRPr="00A26570">
        <w:rPr>
          <w:rFonts w:ascii="Times New Roman" w:eastAsia="Arial" w:hAnsi="Times New Roman" w:cs="Times New Roman"/>
          <w:sz w:val="24"/>
          <w:szCs w:val="24"/>
        </w:rPr>
        <w:t xml:space="preserve">, IV, VII y IX del artículo 46, la fracción II del artículo 47, las fracciones </w:t>
      </w: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V, IX, X, XII y XVII del artículo 49, las fracciones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IV, VII, XIV, XVI, XXIV y XXVI del artículo 51, el párrafo primero del artículo 52, las fracciones 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VII, IX, X, X Ter, XII y XVII del artículo 54, el párrafo primero del artículo 55, las fracciones II, III y VII del artículo 58, el artículo 64 y los párrafos primero y segundo del artículo 67 de la Ley de Acceso de las Mujeres a una Vida Libre de Violencia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w:t>
      </w:r>
      <w:r w:rsidRPr="00A26570">
        <w:rPr>
          <w:rFonts w:ascii="Times New Roman" w:eastAsia="Arial" w:hAnsi="Times New Roman" w:cs="Times New Roman"/>
          <w:sz w:val="24"/>
          <w:szCs w:val="24"/>
        </w:rPr>
        <w:t xml:space="preserve"> La presente Ley es de orden público, interés social y de observancia general y obligatoria en todo el Estado de México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tiene por objeto establecer la coordinación entre el Gobierno del Estado y los gobiernos municipales, para prevenir, atender, sancionar y erradicar la violencia contra las </w:t>
      </w:r>
      <w:r w:rsidRPr="00A26570">
        <w:rPr>
          <w:rFonts w:ascii="Times New Roman" w:eastAsia="Arial" w:hAnsi="Times New Roman" w:cs="Times New Roman"/>
          <w:b/>
          <w:sz w:val="24"/>
          <w:szCs w:val="24"/>
        </w:rPr>
        <w:t>niñas, adolescentes y mujeres</w:t>
      </w:r>
      <w:r w:rsidRPr="00A26570">
        <w:rPr>
          <w:rFonts w:ascii="Times New Roman" w:eastAsia="Arial" w:hAnsi="Times New Roman" w:cs="Times New Roman"/>
          <w:sz w:val="24"/>
          <w:szCs w:val="24"/>
        </w:rPr>
        <w:t xml:space="preserve"> así como establecer las políticas y acciones gubernamentales para garantizar el acceso de las mujeres a una vida libre de violencia que favorezca su desarrollo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bienestar conforme a los principios de igualdad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de no discriminación, que garanticen el desarrollo integral de las </w:t>
      </w:r>
      <w:r w:rsidRPr="00A26570">
        <w:rPr>
          <w:rFonts w:ascii="Times New Roman" w:eastAsia="Arial" w:hAnsi="Times New Roman" w:cs="Times New Roman"/>
          <w:b/>
          <w:sz w:val="24"/>
          <w:szCs w:val="24"/>
        </w:rPr>
        <w:t xml:space="preserve">niñas, 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 </w:t>
      </w:r>
      <w:r w:rsidRPr="00A26570">
        <w:rPr>
          <w:rFonts w:ascii="Times New Roman" w:eastAsia="Arial" w:hAnsi="Times New Roman" w:cs="Times New Roman"/>
          <w:sz w:val="24"/>
          <w:szCs w:val="24"/>
        </w:rPr>
        <w:t xml:space="preserve">Coordinar la política gubernamental de las dependencias e instituciones del Estado de México en coadyuvancia con los gobiernos municipales y los organismos autónomos para garantizar a las mujeres, desde una perspectiva de género, el acceso a una vida libre de violencia a través de acciones y medidas integrales de prevención, atención, sanción y erradicación de la violencia de género contra las </w:t>
      </w:r>
      <w:r w:rsidRPr="00A26570">
        <w:rPr>
          <w:rFonts w:ascii="Times New Roman" w:eastAsia="Arial" w:hAnsi="Times New Roman" w:cs="Times New Roman"/>
          <w:b/>
          <w:sz w:val="24"/>
          <w:szCs w:val="24"/>
        </w:rPr>
        <w:t xml:space="preserve">niñas, 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II. </w:t>
      </w:r>
      <w:r w:rsidRPr="00A26570">
        <w:rPr>
          <w:rFonts w:ascii="Times New Roman" w:eastAsia="Arial" w:hAnsi="Times New Roman" w:cs="Times New Roman"/>
          <w:sz w:val="24"/>
          <w:szCs w:val="24"/>
        </w:rPr>
        <w:t xml:space="preserve">Transformar las condiciones políticas, sociales, económicas y culturales que justifican, alientan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reproducen la violencia de género contra las niñas, adolescentes y mujeres para generar mecanismos institucionales de aplicación de políticas de gobierno integrales que garanticen el respeto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el ejercicio de sus derechos humanos, de conformidad con la legislación nacional, así </w:t>
      </w:r>
      <w:r w:rsidRPr="00A26570">
        <w:rPr>
          <w:rFonts w:ascii="Times New Roman" w:eastAsia="Arial" w:hAnsi="Times New Roman" w:cs="Times New Roman"/>
          <w:sz w:val="24"/>
          <w:szCs w:val="24"/>
        </w:rPr>
        <w:lastRenderedPageBreak/>
        <w:t xml:space="preserve">como de los instrumentos internacionales en la materia aprobados por nuestro país, y para impulsar y consolidar la atención integral y la generación de oportunidades de manera igualitaria para todas las niñas, 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III. y </w:t>
      </w:r>
      <w:proofErr w:type="gramStart"/>
      <w:r w:rsidRPr="00A26570">
        <w:rPr>
          <w:rFonts w:ascii="Times New Roman" w:eastAsia="Arial" w:hAnsi="Times New Roman" w:cs="Times New Roman"/>
          <w:b/>
          <w:sz w:val="24"/>
          <w:szCs w:val="24"/>
        </w:rPr>
        <w:t>IV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V. </w:t>
      </w:r>
      <w:r w:rsidRPr="00A26570">
        <w:rPr>
          <w:rFonts w:ascii="Times New Roman" w:eastAsia="Arial" w:hAnsi="Times New Roman" w:cs="Times New Roman"/>
          <w:sz w:val="24"/>
          <w:szCs w:val="24"/>
        </w:rPr>
        <w:t xml:space="preserve">Establecer, promover, difundir y ejecutar la política integral de gobierno para la prevención de la violencia contra las niñas, </w:t>
      </w:r>
      <w:r w:rsidRPr="00A26570">
        <w:rPr>
          <w:rFonts w:ascii="Times New Roman" w:eastAsia="Arial" w:hAnsi="Times New Roman" w:cs="Times New Roman"/>
          <w:b/>
          <w:sz w:val="24"/>
          <w:szCs w:val="24"/>
        </w:rPr>
        <w:t xml:space="preserve">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mujeres </w:t>
      </w:r>
      <w:r w:rsidRPr="00A26570">
        <w:rPr>
          <w:rFonts w:ascii="Times New Roman" w:eastAsia="Arial" w:hAnsi="Times New Roman" w:cs="Times New Roman"/>
          <w:sz w:val="24"/>
          <w:szCs w:val="24"/>
        </w:rPr>
        <w:t xml:space="preserve">de igual forma se promoverán las acciones del gobierno del Estado de México, para la atención de las víctimas u ofendidos de cualquier tipo o modalidad de violencia de género, así como de la sanción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la reeducación de las personas agresoras;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 Favorecer la recuperación y la construcción del pleno goce de los Derechos Humanos para las niñas, </w:t>
      </w:r>
      <w:r w:rsidRPr="00A26570">
        <w:rPr>
          <w:rFonts w:ascii="Times New Roman" w:eastAsia="Arial" w:hAnsi="Times New Roman" w:cs="Times New Roman"/>
          <w:b/>
          <w:sz w:val="24"/>
          <w:szCs w:val="24"/>
        </w:rPr>
        <w:t xml:space="preserve">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mujeres </w:t>
      </w:r>
      <w:r w:rsidRPr="00A26570">
        <w:rPr>
          <w:rFonts w:ascii="Times New Roman" w:eastAsia="Arial" w:hAnsi="Times New Roman" w:cs="Times New Roman"/>
          <w:sz w:val="24"/>
          <w:szCs w:val="24"/>
        </w:rPr>
        <w:t>víctimas de violencia de género u ofendidos,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 Asegurar la concurrencia, integralidad y optimización de recursos e instrumentos que garanticen la vigencia de los Derechos Humanos de las niñas, </w:t>
      </w:r>
      <w:r w:rsidRPr="00A26570">
        <w:rPr>
          <w:rFonts w:ascii="Times New Roman" w:eastAsia="Arial" w:hAnsi="Times New Roman" w:cs="Times New Roman"/>
          <w:b/>
          <w:sz w:val="24"/>
          <w:szCs w:val="24"/>
        </w:rPr>
        <w:t xml:space="preserve">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sz w:val="24"/>
          <w:szCs w:val="24"/>
        </w:rPr>
        <w:t>3.</w:t>
      </w:r>
      <w:proofErr w:type="gramStart"/>
      <w:r w:rsidRPr="00A26570">
        <w:rPr>
          <w:rFonts w:ascii="Times New Roman" w:eastAsia="Times New Roman" w:hAnsi="Times New Roman" w:cs="Times New Roman"/>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l. </w:t>
      </w:r>
      <w:r w:rsidRPr="00A26570">
        <w:rPr>
          <w:rFonts w:ascii="Times New Roman" w:eastAsia="Arial" w:hAnsi="Times New Roman" w:cs="Times New Roman"/>
          <w:sz w:val="24"/>
          <w:szCs w:val="24"/>
        </w:rPr>
        <w:t xml:space="preserve">Violencia de Género: Al conjunto de amenazas, agravios, maltrato, lesiones y daños asociados a la exclusión, la subordinación, la discriminación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 explotación de las niñas, adolescentes y mujeres, y que es consubstancial a la opresión de género en todas sus modalidades. La violencia de género contra las mujeres y las niñas involucra tanto a las personas como a la sociedad en sus distintas formas y organizaciones, comunidades, relaciones, prácticas e instituciones sociales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al Estado que la reproduce al no garantizar la igualdad, al perpetuar formas legales, jurídicas, judiciales, políticas androcéntricas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de jerarquía de género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al no dar garantías de seguridad a las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II. a </w:t>
      </w:r>
      <w:proofErr w:type="gramStart"/>
      <w:r w:rsidRPr="00A26570">
        <w:rPr>
          <w:rFonts w:ascii="Times New Roman" w:eastAsia="Times New Roman" w:hAnsi="Times New Roman" w:cs="Times New Roman"/>
          <w:b/>
          <w:sz w:val="24"/>
          <w:szCs w:val="24"/>
        </w:rPr>
        <w:t>XIII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XIV.</w:t>
      </w:r>
      <w:r w:rsidRPr="00A26570">
        <w:rPr>
          <w:rFonts w:ascii="Times New Roman" w:eastAsia="Arial" w:hAnsi="Times New Roman" w:cs="Times New Roman"/>
          <w:sz w:val="24"/>
          <w:szCs w:val="24"/>
        </w:rPr>
        <w:t xml:space="preserve"> Modalidades de Violencia: Las formas, manifestaciones o los ámbitos de ocurrencia en que se presenta la violencia de género contra las niñas, </w:t>
      </w:r>
      <w:r w:rsidRPr="00A26570">
        <w:rPr>
          <w:rFonts w:ascii="Times New Roman" w:eastAsia="Arial" w:hAnsi="Times New Roman" w:cs="Times New Roman"/>
          <w:b/>
          <w:sz w:val="24"/>
          <w:szCs w:val="24"/>
        </w:rPr>
        <w:t>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XV. a </w:t>
      </w:r>
      <w:proofErr w:type="gramStart"/>
      <w:r w:rsidRPr="00A26570">
        <w:rPr>
          <w:rFonts w:ascii="Times New Roman" w:eastAsia="Arial" w:hAnsi="Times New Roman" w:cs="Times New Roman"/>
          <w:b/>
          <w:sz w:val="24"/>
          <w:szCs w:val="24"/>
        </w:rPr>
        <w:t>XVI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Persona agresora: La persona que inflige cualquier tipo de violencia de género contra las niñas, </w:t>
      </w:r>
      <w:r w:rsidRPr="00A26570">
        <w:rPr>
          <w:rFonts w:ascii="Times New Roman" w:eastAsia="Arial" w:hAnsi="Times New Roman" w:cs="Times New Roman"/>
          <w:b/>
          <w:sz w:val="24"/>
          <w:szCs w:val="24"/>
        </w:rPr>
        <w:t>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XVIII.</w:t>
      </w:r>
      <w:r w:rsidRPr="00A26570">
        <w:rPr>
          <w:rFonts w:ascii="Times New Roman" w:eastAsia="Arial" w:hAnsi="Times New Roman" w:cs="Times New Roman"/>
          <w:sz w:val="24"/>
          <w:szCs w:val="24"/>
        </w:rPr>
        <w:t xml:space="preserve"> Derechos Humanos de las Niñas, </w:t>
      </w:r>
      <w:r w:rsidRPr="00A26570">
        <w:rPr>
          <w:rFonts w:ascii="Times New Roman" w:eastAsia="Arial" w:hAnsi="Times New Roman" w:cs="Times New Roman"/>
          <w:b/>
          <w:sz w:val="24"/>
          <w:szCs w:val="24"/>
        </w:rPr>
        <w:t xml:space="preserve">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Mujeres</w:t>
      </w:r>
      <w:r w:rsidRPr="00A26570">
        <w:rPr>
          <w:rFonts w:ascii="Times New Roman" w:eastAsia="Arial" w:hAnsi="Times New Roman" w:cs="Times New Roman"/>
          <w:sz w:val="24"/>
          <w:szCs w:val="24"/>
        </w:rPr>
        <w:t xml:space="preserve">: Refiere a los derechos que son parte inalienable, integrante e indivisible de los Derechos Humanos universales contenidos en la Convención sobre la Eliminación de todas las Formas de Discriminación contra la Mujer (CEDAW), la Convención sobre los Derechos de la Niñez, la Convención </w:t>
      </w:r>
      <w:proofErr w:type="spellStart"/>
      <w:r w:rsidRPr="00A26570">
        <w:rPr>
          <w:rFonts w:ascii="Times New Roman" w:eastAsia="Arial" w:hAnsi="Times New Roman" w:cs="Times New Roman"/>
          <w:sz w:val="24"/>
          <w:szCs w:val="24"/>
        </w:rPr>
        <w:t>lnteramericana</w:t>
      </w:r>
      <w:proofErr w:type="spellEnd"/>
      <w:r w:rsidRPr="00A26570">
        <w:rPr>
          <w:rFonts w:ascii="Times New Roman" w:eastAsia="Arial" w:hAnsi="Times New Roman" w:cs="Times New Roman"/>
          <w:sz w:val="24"/>
          <w:szCs w:val="24"/>
        </w:rPr>
        <w:t xml:space="preserve"> para Prevenir, Sancionar y Erradicar la Violencia contra la Mujer (Belem Do Pará), la Conferencia </w:t>
      </w:r>
      <w:r w:rsidRPr="00A26570">
        <w:rPr>
          <w:rFonts w:ascii="Times New Roman" w:eastAsia="Arial" w:hAnsi="Times New Roman" w:cs="Times New Roman"/>
          <w:sz w:val="24"/>
          <w:szCs w:val="24"/>
        </w:rPr>
        <w:lastRenderedPageBreak/>
        <w:t>Mundial de Derechos Humanos de Viena, y demás Instrumentos y Acuerdos Internacionales en la materia;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XIX. a XXVII.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8 bis.</w:t>
      </w:r>
      <w:r w:rsidRPr="00A26570">
        <w:rPr>
          <w:rFonts w:ascii="Times New Roman" w:eastAsia="Arial" w:hAnsi="Times New Roman" w:cs="Times New Roman"/>
          <w:sz w:val="24"/>
          <w:szCs w:val="24"/>
        </w:rPr>
        <w:t xml:space="preserve"> Con el objeto de contribuir a la erradicación de la violencia contra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mujeres, dentro de la familia, así como de garantizar el pleno goce, respeto, protección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promoción de los derechos humanos, el Poder Legislativo, en el respectivo ámbito de su competencia, considerará:</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Establecer la violencia familiar como restricción para el régimen de convivencia, así como impedimento para la guarda y custodia de niñas, niños y </w:t>
      </w:r>
      <w:r w:rsidRPr="00A26570">
        <w:rPr>
          <w:rFonts w:ascii="Times New Roman" w:eastAsia="Arial" w:hAnsi="Times New Roman" w:cs="Times New Roman"/>
          <w:b/>
          <w:sz w:val="24"/>
          <w:szCs w:val="24"/>
        </w:rPr>
        <w:t>adolescentes</w:t>
      </w:r>
      <w:r w:rsidRPr="00A26570">
        <w:rPr>
          <w:rFonts w:ascii="Times New Roman" w:eastAsia="Arial" w:hAnsi="Times New Roman" w:cs="Times New Roman"/>
          <w:sz w:val="24"/>
          <w:szCs w:val="24"/>
        </w:rPr>
        <w:t>,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Establecer las políticas de gobierno que garanticen el derecho de las runas, </w:t>
      </w:r>
      <w:r w:rsidRPr="00A26570">
        <w:rPr>
          <w:rFonts w:ascii="Times New Roman" w:eastAsia="Arial" w:hAnsi="Times New Roman" w:cs="Times New Roman"/>
          <w:b/>
          <w:sz w:val="24"/>
          <w:szCs w:val="24"/>
        </w:rPr>
        <w:t>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a una vida libre de violencia de género en sus relaciones laborales y/o de docencia;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Reivindicar la dignidad de las niñas, adolescentes y mujeres en todos los ámbitos de la vida;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a 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16.-</w:t>
      </w:r>
      <w:r w:rsidRPr="00A26570">
        <w:rPr>
          <w:rFonts w:ascii="Times New Roman" w:eastAsia="Arial" w:hAnsi="Times New Roman" w:cs="Times New Roman"/>
          <w:sz w:val="24"/>
          <w:szCs w:val="24"/>
        </w:rPr>
        <w:t xml:space="preserve"> Los Gobiernos Estatal y Municipales en el ámbito de sus competencias deben garantizar a las niñas, </w:t>
      </w:r>
      <w:r w:rsidRPr="00A26570">
        <w:rPr>
          <w:rFonts w:ascii="Times New Roman" w:eastAsia="Arial" w:hAnsi="Times New Roman" w:cs="Times New Roman"/>
          <w:b/>
          <w:sz w:val="24"/>
          <w:szCs w:val="24"/>
        </w:rPr>
        <w:t xml:space="preserve">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mujeres</w:t>
      </w:r>
      <w:r w:rsidRPr="00A26570">
        <w:rPr>
          <w:rFonts w:ascii="Times New Roman" w:eastAsia="Arial" w:hAnsi="Times New Roman" w:cs="Times New Roman"/>
          <w:sz w:val="24"/>
          <w:szCs w:val="24"/>
        </w:rPr>
        <w:t xml:space="preserve"> la erradicación de la violencia en la comunidad, a través de: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La reeducación libre de estereotipos y la información de alerta sobre el estado de riesgo que enfrentan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en una sociedad desigual y discriminatoria;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El diseño de un sistema de monitoreo del comportamiento violento de las personas y de la sociedad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17.-</w:t>
      </w:r>
      <w:r w:rsidRPr="00A26570">
        <w:rPr>
          <w:rFonts w:ascii="Times New Roman" w:eastAsia="Arial" w:hAnsi="Times New Roman" w:cs="Times New Roman"/>
          <w:sz w:val="24"/>
          <w:szCs w:val="24"/>
        </w:rPr>
        <w:t xml:space="preserve"> Violencia Institucional: Son los actos u omisiones de las y los servidores públicos de cualquier orden de gobierno, en los términos de las disposiciones establecidas en la Constitución Política del Estado Libre y Soberano de México y en la Ley de Responsabilidades Administrativas del Estado de México y Municipios y la normatividad municipal, que discriminen o tengan como fin dilatar, obstaculizar o impedir el goce y ejercicio de los derechos humanos de las niñas, adolescentes y mujeres, así como su acceso al disfrute de políticas públicas destinadas a prevenir, atender, investigar, sancionar y erradicar los diferentes tipos de violencia de género.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21.-</w:t>
      </w:r>
      <w:r w:rsidRPr="00A26570">
        <w:rPr>
          <w:rFonts w:ascii="Times New Roman" w:eastAsia="Arial" w:hAnsi="Times New Roman" w:cs="Times New Roman"/>
          <w:sz w:val="24"/>
          <w:szCs w:val="24"/>
        </w:rPr>
        <w:t xml:space="preserve"> Violencia Feminicida: Es la forma extrema de violencia de género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mujeres, producto de la violación de sus Derechos Humanos, en los ámbitos público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privado, conformada por el conjunto de conductas misóginas que pueden conllevar impunidad social y del Estado y puede culminar en homicidio y otras formas de muerte violenta de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los casos de feminicidio se aplicarán las sanciones previstas en el artículo 281 del Código Penal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23.-</w:t>
      </w:r>
      <w:r w:rsidRPr="00A26570">
        <w:rPr>
          <w:rFonts w:ascii="Times New Roman" w:eastAsia="Arial" w:hAnsi="Times New Roman" w:cs="Times New Roman"/>
          <w:sz w:val="24"/>
          <w:szCs w:val="24"/>
        </w:rPr>
        <w:t xml:space="preserve"> Cuando se presenten casos de violencia feminicida, los Gobiernos Estatal y Municipales dispondrán de las medidas para garantizar la seguridad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el cese de la violencia en su contra y eliminar las situaciones de desigualdad en que se encuentren, para lo cual se deberá:</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y 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Elaborar reportes especiales sobre la zona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el comportamiento de los indicadores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Asignar los recursos presupuestales necesarios para hacer frente a la contingencia de alerta de violencia de género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34.-</w:t>
      </w:r>
      <w:r w:rsidRPr="00A26570">
        <w:rPr>
          <w:rFonts w:ascii="Times New Roman" w:eastAsia="Arial" w:hAnsi="Times New Roman" w:cs="Times New Roman"/>
          <w:sz w:val="24"/>
          <w:szCs w:val="24"/>
        </w:rPr>
        <w:t xml:space="preserve"> El Sistema Estatal y los Sistemas Municipales tienen por objeto la conjunción de esfuerzos, instrumentos, políticas, servicios y acciones interinstitucionales para la prevención, atención, sanción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El Sistema Estatal estará en coordinación con el Sistema Nacional y los Sistemas Municipales, y deberá crear los mecanismos para recabar, de manera homogénea, la información sobre la violencia contra las mujeres, e integrarla al Banco Estatal de Datos e Información sobre casos de violencia de género, así como a los Diagnósticos Estatal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Municipal sobre todas las formas de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en todos los ámbitos.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37.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Impulsar y fomentar el conocimiento, la promoción y el respeto a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Educar, especializar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actualizar de manera constante, en materia de Derechos Humanos de las niñas, </w:t>
      </w:r>
      <w:r w:rsidRPr="00A26570">
        <w:rPr>
          <w:rFonts w:ascii="Times New Roman" w:eastAsia="Arial" w:hAnsi="Times New Roman" w:cs="Times New Roman"/>
          <w:b/>
          <w:sz w:val="24"/>
          <w:szCs w:val="24"/>
        </w:rPr>
        <w:t>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mujeres, a todo el personal encargado de la procuración de justicia; a quienes integran los diferentes cuerpos de seguridad en el Estado, policías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a las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los funcionarios encargados del diseño, ejecución, seguimiento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evaluación de las políticas de </w:t>
      </w:r>
      <w:r w:rsidRPr="00A26570">
        <w:rPr>
          <w:rFonts w:ascii="Times New Roman" w:eastAsia="Arial" w:hAnsi="Times New Roman" w:cs="Times New Roman"/>
          <w:sz w:val="24"/>
          <w:szCs w:val="24"/>
        </w:rPr>
        <w:lastRenderedPageBreak/>
        <w:t xml:space="preserve">prevención, atención, sanción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IV. y 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VI.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Fomentar y apoyar programas de educación pública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privada, destinados a concientizar a la sociedad sobre las causas y las consecuencias de la violencia contra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VIII.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Vigilar y promover que los medios de comunicación no fomenten la violencia de género y que favorezcan la erradicación de imágenes que reproducen los estereotipos sexistas y todos los tipos de violencia, para fortalecer el respeto a los Derechos Humanos y la dignidad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IX.</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Garantizar la investigación y la elaboración de diagnósticos sobre las causas, la frecuencia y las consecuencias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con el fin de evaluar la eficacia de las medidas desarrolladas para prevenir, atender, sancionar y erradicar todo tipo de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Publicar semestralmente la información general y estadística sobre los casos de violencia contra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para integrar el Banco Estatal de Datos e Información sobre Casos de Violencia contra las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XI. </w:t>
      </w:r>
      <w:r w:rsidRPr="00A26570">
        <w:rPr>
          <w:rFonts w:ascii="Times New Roman" w:eastAsia="Arial" w:hAnsi="Times New Roman" w:cs="Times New Roman"/>
          <w:sz w:val="24"/>
          <w:szCs w:val="24"/>
        </w:rPr>
        <w:t xml:space="preserve">Promover la inclusión prioritaria en el Plan Estatal de Desarrollo de las medidas y las políticas de gobierno para erradicar la violencia contra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XII. </w:t>
      </w:r>
      <w:r w:rsidRPr="00A26570">
        <w:rPr>
          <w:rFonts w:ascii="Times New Roman" w:eastAsia="Arial" w:hAnsi="Times New Roman" w:cs="Times New Roman"/>
          <w:b/>
          <w:sz w:val="24"/>
          <w:szCs w:val="24"/>
        </w:rPr>
        <w:t xml:space="preserve">y </w:t>
      </w:r>
      <w:proofErr w:type="gramStart"/>
      <w:r w:rsidRPr="00A26570">
        <w:rPr>
          <w:rFonts w:ascii="Times New Roman" w:eastAsia="Times New Roman" w:hAnsi="Times New Roman" w:cs="Times New Roman"/>
          <w:b/>
          <w:sz w:val="24"/>
          <w:szCs w:val="24"/>
        </w:rPr>
        <w:t>XIII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Garantizar el ejercicio pleno del derecho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a una vida libre de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Formular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conducir la política estatal integral desde la perspectiva de género para prevenir, atender, sancionar y erradicar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Asegurar la difusión y promoción de los derechos de las niñas, </w:t>
      </w:r>
      <w:r w:rsidRPr="00A26570">
        <w:rPr>
          <w:rFonts w:ascii="Times New Roman" w:eastAsia="Arial" w:hAnsi="Times New Roman" w:cs="Times New Roman"/>
          <w:b/>
          <w:sz w:val="24"/>
          <w:szCs w:val="24"/>
        </w:rPr>
        <w:t>adolescentes</w:t>
      </w:r>
      <w:r w:rsidRPr="00A26570">
        <w:rPr>
          <w:rFonts w:ascii="Times New Roman" w:eastAsia="Arial" w:hAnsi="Times New Roman" w:cs="Times New Roman"/>
          <w:sz w:val="24"/>
          <w:szCs w:val="24"/>
        </w:rPr>
        <w:t xml:space="preserve"> y mujeres indígenas con base en el reconocimiento de la composición multiétnica del Estado;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Vigilar que los usos y costumbres de toda la sociedad no atenten contra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VIII.</w:t>
      </w:r>
      <w:r w:rsidRPr="00A26570">
        <w:rPr>
          <w:rFonts w:ascii="Times New Roman" w:eastAsia="Arial" w:hAnsi="Times New Roman" w:cs="Times New Roman"/>
          <w:sz w:val="24"/>
          <w:szCs w:val="24"/>
        </w:rPr>
        <w:t xml:space="preserve"> Coordinar la creación de programas de reeducación y reinserción social con perspectiva de género para las personas agresoras de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IX</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Realizar a través de la Secretaría de las Mujeres y con el apoyo de las instancias locales, campañas de información, con énfasis de la protección integral de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en el conocimiento de las leyes, las medidas y los programas que las protegen, así como de los recursos jurídicos que las asisten;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XIV.</w:t>
      </w:r>
      <w:r w:rsidRPr="00A26570">
        <w:rPr>
          <w:rFonts w:ascii="Times New Roman" w:eastAsia="Arial" w:hAnsi="Times New Roman" w:cs="Times New Roman"/>
          <w:sz w:val="24"/>
          <w:szCs w:val="24"/>
        </w:rPr>
        <w:t xml:space="preserve"> Ejecutar medidas específicas, que sirvan de herramientas de acción para la prevención, atención, sanción y 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en todos los ámbitos, en un marco de integralidad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promoción de los Derechos Humanos;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w:t>
      </w:r>
      <w:r w:rsidRPr="00A26570">
        <w:rPr>
          <w:rFonts w:ascii="Times New Roman" w:eastAsia="Arial" w:hAnsi="Times New Roman" w:cs="Times New Roman"/>
          <w:sz w:val="24"/>
          <w:szCs w:val="24"/>
        </w:rPr>
        <w:t xml:space="preserve"> Promover ante las autoridades competentes la adopción de las medidas de protección previstas en esta Ley y demás disposiciones aplicables que </w:t>
      </w:r>
      <w:r w:rsidRPr="00A26570">
        <w:rPr>
          <w:rFonts w:ascii="Times New Roman" w:eastAsia="Arial" w:hAnsi="Times New Roman" w:cs="Times New Roman"/>
          <w:b/>
          <w:sz w:val="24"/>
          <w:szCs w:val="24"/>
        </w:rPr>
        <w:t>requieren niñas, adolescentes</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y mujeres</w:t>
      </w:r>
      <w:r w:rsidRPr="00A26570">
        <w:rPr>
          <w:rFonts w:ascii="Times New Roman" w:eastAsia="Arial" w:hAnsi="Times New Roman" w:cs="Times New Roman"/>
          <w:sz w:val="24"/>
          <w:szCs w:val="24"/>
        </w:rPr>
        <w:t xml:space="preserve"> que </w:t>
      </w:r>
      <w:r w:rsidRPr="00A26570">
        <w:rPr>
          <w:rFonts w:ascii="Times New Roman" w:eastAsia="Arial" w:hAnsi="Times New Roman" w:cs="Times New Roman"/>
          <w:b/>
          <w:sz w:val="24"/>
          <w:szCs w:val="24"/>
        </w:rPr>
        <w:t>hayan</w:t>
      </w:r>
      <w:r w:rsidRPr="00A26570">
        <w:rPr>
          <w:rFonts w:ascii="Times New Roman" w:eastAsia="Arial" w:hAnsi="Times New Roman" w:cs="Times New Roman"/>
          <w:sz w:val="24"/>
          <w:szCs w:val="24"/>
        </w:rPr>
        <w:t xml:space="preserve"> sido </w:t>
      </w:r>
      <w:r w:rsidRPr="00A26570">
        <w:rPr>
          <w:rFonts w:ascii="Times New Roman" w:eastAsia="Arial" w:hAnsi="Times New Roman" w:cs="Times New Roman"/>
          <w:b/>
          <w:sz w:val="24"/>
          <w:szCs w:val="24"/>
        </w:rPr>
        <w:t>víctimas</w:t>
      </w:r>
      <w:r w:rsidRPr="00A26570">
        <w:rPr>
          <w:rFonts w:ascii="Times New Roman" w:eastAsia="Arial" w:hAnsi="Times New Roman" w:cs="Times New Roman"/>
          <w:sz w:val="24"/>
          <w:szCs w:val="24"/>
        </w:rPr>
        <w:t xml:space="preserve"> de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Proporcionar a la Secretaría de Seguridad, la información necesaria para la integración del Banco Estatal de Datos e Información de Casos de Violencia contra las niñas, adolescentes y mujeres, al que se refiere en la fracción V del artículo 52 de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XVIII. y XIX....</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w:t>
      </w:r>
      <w:r w:rsidRPr="00A26570">
        <w:rPr>
          <w:rFonts w:ascii="Times New Roman" w:eastAsia="Arial" w:hAnsi="Times New Roman" w:cs="Times New Roman"/>
          <w:sz w:val="24"/>
          <w:szCs w:val="24"/>
        </w:rPr>
        <w:t xml:space="preserve"> Recibir de las organizaciones sociales y civiles propuestas y recomendaciones sobre la prevención, atención, sanción y 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a fin de mejorar los mecanismos para su erradicación;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XXI. </w:t>
      </w:r>
      <w:r w:rsidRPr="00A26570">
        <w:rPr>
          <w:rFonts w:ascii="Times New Roman" w:eastAsia="Arial" w:hAnsi="Times New Roman" w:cs="Times New Roman"/>
          <w:sz w:val="24"/>
          <w:szCs w:val="24"/>
        </w:rPr>
        <w:t xml:space="preserve">Impulsar la participación de los organismos civiles y sociales dedicados a la promoción y defensa de los Derechos Humanos de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en la ejecución de los programas estatales;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XXII. a XXVII.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41.</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Diseñar con una visión transversal, la Política Integral con perspectiva de género para la prevención, atención, sanción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erradicación de los delitos violentos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IV.</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Integrar las investigaciones promovidas por las dependencias de la Administración Pública Estatal y Organismos Descentralizados, Organismos Autónomos, Organizaciones de la Sociedad Civil, Universidades e Instituciones de Educación Superior e Investigación, sobre las causas, características y consecuencias de la violencia de género, así como la evaluación de las medidas de prevención, atención, sanción y erradicación, y la información derivada de cada una de las instituciones encargadas de promover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lastRenderedPageBreak/>
        <w:t xml:space="preserve">mujeres en el Estado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los Municipios. Los resultados de dichas investigaciones serán dados a conocer públicamente para tomar las medidas pertinentes hacia la erradicación de la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w:t>
      </w:r>
      <w:r w:rsidRPr="00A26570">
        <w:rPr>
          <w:rFonts w:ascii="Times New Roman" w:eastAsia="Arial" w:hAnsi="Times New Roman" w:cs="Times New Roman"/>
          <w:sz w:val="24"/>
          <w:szCs w:val="24"/>
        </w:rPr>
        <w:t xml:space="preserve"> Formular las bases para la coordinación entre la autoridad estatal y las autoridades municipales para la prevención, atención, sanción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VI.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Coordinar y dar seguimiento a las acciones en materia de protección, atención, sanción y 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que lleven a cabo las dependencias y entidades de la Administración Pública Estatal y Municipales;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VII.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Coordinar y dar seguimiento a los trabajos de promoción y defensa de los Derechos Humanos de </w:t>
      </w:r>
      <w:r w:rsidRPr="00A26570">
        <w:rPr>
          <w:rFonts w:ascii="Times New Roman" w:eastAsia="Arial" w:hAnsi="Times New Roman" w:cs="Times New Roman"/>
          <w:b/>
          <w:sz w:val="24"/>
          <w:szCs w:val="24"/>
        </w:rPr>
        <w:t xml:space="preserve">niñas, adolescentes </w:t>
      </w:r>
      <w:r w:rsidRPr="00A26570">
        <w:rPr>
          <w:rFonts w:ascii="Times New Roman" w:eastAsia="Arial" w:hAnsi="Times New Roman" w:cs="Times New Roman"/>
          <w:sz w:val="24"/>
          <w:szCs w:val="24"/>
        </w:rPr>
        <w:t xml:space="preserve">y mujeres, que lleven a cabo las dependencias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entidades de la Administración Pública Estatal;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IX.</w:t>
      </w:r>
      <w:r w:rsidRPr="00A26570">
        <w:rPr>
          <w:rFonts w:ascii="Times New Roman" w:eastAsia="Arial" w:hAnsi="Times New Roman" w:cs="Times New Roman"/>
          <w:sz w:val="24"/>
          <w:szCs w:val="24"/>
        </w:rPr>
        <w:t xml:space="preserve"> Ejecutar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dar seguimiento a las acciones del Programa con la finalidad de evaluar su eficacia y rediseñar las acciones y medidas para avanzar en la erradicación de la violencia de género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Realizar un Diagnóstico Estatal y otros estudios complementarios de manera periódica con perspectiva de género sobre todas las formas de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en todos los ámbitos, que proporcione información objetiva para la elaboración de políticas gubernamentales en materia de prevención, atención, sanción y erradicación;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XI.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Vigilar que los medios de comunicación favorezcan la erradicación de todos los tipos de violencia de género y se fortalezca el respeto a la dignidad, la integridad y la libertad de las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XII. a XVIII.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XIX.</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Difundir el respeto a los Derechos Humanos de las mujeres y promover que las instancias de gobierno garanticen la integridad, la dignidad y la libertad de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XX. </w:t>
      </w:r>
      <w:r w:rsidRPr="00A26570">
        <w:rPr>
          <w:rFonts w:ascii="Times New Roman" w:eastAsia="Arial" w:hAnsi="Times New Roman" w:cs="Times New Roman"/>
          <w:b/>
          <w:sz w:val="24"/>
          <w:szCs w:val="24"/>
        </w:rPr>
        <w:t xml:space="preserve">y </w:t>
      </w:r>
      <w:r w:rsidRPr="00A26570">
        <w:rPr>
          <w:rFonts w:ascii="Times New Roman" w:eastAsia="Times New Roman" w:hAnsi="Times New Roman" w:cs="Times New Roman"/>
          <w:b/>
          <w:sz w:val="24"/>
          <w:szCs w:val="24"/>
        </w:rPr>
        <w:t>XXI.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XXII.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Difundir el respeto de los Derechos Humanos de las mujeres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promover que las acciones de las organizaciones de la sociedad garanticen la integridad, la dignidad y la libertad de las </w:t>
      </w:r>
      <w:r w:rsidRPr="00A26570">
        <w:rPr>
          <w:rFonts w:ascii="Times New Roman" w:eastAsia="Arial" w:hAnsi="Times New Roman" w:cs="Times New Roman"/>
          <w:b/>
          <w:sz w:val="24"/>
          <w:szCs w:val="24"/>
        </w:rPr>
        <w:t xml:space="preserve">niñas, adolescentes </w:t>
      </w:r>
      <w:r w:rsidRPr="00A26570">
        <w:rPr>
          <w:rFonts w:ascii="Times New Roman" w:eastAsia="Arial" w:hAnsi="Times New Roman" w:cs="Times New Roman"/>
          <w:sz w:val="24"/>
          <w:szCs w:val="24"/>
        </w:rPr>
        <w:t>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XXIII.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Rendir un informe anual sobre los avances del programa estatal relativo a la atención, prevención, sanción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XXIV.</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Promover investigaciones sobre las causas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consecuencias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XXV</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XXVI.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Impulsar la participación de las organizaciones de la sociedad civil dedicadas a la promoción y defensa de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en la ejecución de los programas estatales, así como generar un padrón único de las organizaciones dedicadas a la promoción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derechos de la mujer;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XXVII.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Recibir de las organizaciones de la sociedad civil, las propuestas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recomendaciones sobre la prevención, atención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sanción de la violencia contra niñas, adolescentes y mujeres, a fin de mejorar los mecanismos para su erradicación, </w:t>
      </w:r>
      <w:r w:rsidRPr="00A26570">
        <w:rPr>
          <w:rFonts w:ascii="Times New Roman" w:eastAsia="Times New Roman" w:hAnsi="Times New Roman" w:cs="Times New Roman"/>
          <w:sz w:val="24"/>
          <w:szCs w:val="24"/>
        </w:rPr>
        <w:t>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XXVIII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43.</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Brindar por medio de las instituciones del sector salud de manera integral e interdisciplinaria atención médica y psicológica con perspectiva de género a las niñas, adolescentes y mujeres víctimas de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Crear programas de formación, especialización y actualización sobre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y violencia de género, de tal manera que se garantice una atención adecuada a las mujeres víctimas de violencia y la aplicación de la Norma Oficial NOM-046-SSA2-2005 Violencia Familiar, Sexual y contra las Mujeres. Criterios para la Prevención y Atención;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V.</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Difundir en las instituciones del sector salud, material referente a la prevención y atención de la violencia contra las </w:t>
      </w:r>
      <w:r w:rsidRPr="00A26570">
        <w:rPr>
          <w:rFonts w:ascii="Times New Roman" w:eastAsia="Arial" w:hAnsi="Times New Roman" w:cs="Times New Roman"/>
          <w:b/>
          <w:sz w:val="24"/>
          <w:szCs w:val="24"/>
        </w:rPr>
        <w:t>niñas</w:t>
      </w:r>
      <w:r w:rsidRPr="00A26570">
        <w:rPr>
          <w:rFonts w:ascii="Times New Roman" w:eastAsia="Arial" w:hAnsi="Times New Roman" w:cs="Times New Roman"/>
          <w:sz w:val="24"/>
          <w:szCs w:val="24"/>
        </w:rPr>
        <w:t>,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w:t>
      </w:r>
      <w:r w:rsidRPr="00A26570">
        <w:rPr>
          <w:rFonts w:ascii="Times New Roman" w:eastAsia="Arial" w:hAnsi="Times New Roman" w:cs="Times New Roman"/>
          <w:sz w:val="24"/>
          <w:szCs w:val="24"/>
        </w:rPr>
        <w:t xml:space="preserve"> Canalizar a las mujeres víctimas a las instituciones que prestan atención y protección a las niñas, </w:t>
      </w:r>
      <w:r w:rsidRPr="00A26570">
        <w:rPr>
          <w:rFonts w:ascii="Times New Roman" w:eastAsia="Arial" w:hAnsi="Times New Roman" w:cs="Times New Roman"/>
          <w:b/>
          <w:sz w:val="24"/>
          <w:szCs w:val="24"/>
        </w:rPr>
        <w:t>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Mejorar la calidad de la atención que se presta 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víctimas de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VIII. </w:t>
      </w:r>
      <w:r w:rsidRPr="00A26570">
        <w:rPr>
          <w:rFonts w:ascii="Times New Roman" w:eastAsia="Arial" w:hAnsi="Times New Roman" w:cs="Times New Roman"/>
          <w:sz w:val="24"/>
          <w:szCs w:val="24"/>
        </w:rPr>
        <w:t>Participar activamente en la ejecución del Programa, en el diseño de nuevos modelos de prevención, atención, sanción y erradicación de la violencia contra las niñas, adolescentes y mujeres, en colaboración con las demás autoridades encargadas de la aplicación de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IX.</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Asegurar que en la prestación de los servicios del sector salud se respeten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X.</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Formar, especializar y actualizar constantemente al personal del sector salud, para que estén en posibilidad de detectar de manera inmediata y adecuada 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víctimas de violencia con la finalidad de prestarles la atención adecuada;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lastRenderedPageBreak/>
        <w:t xml:space="preserve">XI. </w:t>
      </w:r>
      <w:r w:rsidRPr="00A26570">
        <w:rPr>
          <w:rFonts w:ascii="Times New Roman" w:eastAsia="Arial" w:hAnsi="Times New Roman" w:cs="Times New Roman"/>
          <w:sz w:val="24"/>
          <w:szCs w:val="24"/>
        </w:rPr>
        <w:t xml:space="preserve">Apoyar a las autoridades encargadas de efectuar investigaciones en materia de violencia· de género contra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proporcionando la siguiente información: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a)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b)</w:t>
      </w:r>
      <w:r w:rsidRPr="00A26570">
        <w:rPr>
          <w:rFonts w:ascii="Times New Roman" w:eastAsia="Arial" w:hAnsi="Times New Roman" w:cs="Times New Roman"/>
          <w:sz w:val="24"/>
          <w:szCs w:val="24"/>
        </w:rPr>
        <w:t xml:space="preserve"> La referente a las situaciones de violencia que sufren las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c) al e</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XIV.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I. a </w:t>
      </w:r>
      <w:r w:rsidRPr="00A26570">
        <w:rPr>
          <w:rFonts w:ascii="Times New Roman" w:eastAsia="Arial" w:hAnsi="Times New Roman" w:cs="Times New Roman"/>
          <w:b/>
          <w:sz w:val="24"/>
          <w:szCs w:val="24"/>
        </w:rPr>
        <w:t>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IX.</w:t>
      </w:r>
      <w:r w:rsidRPr="00A26570">
        <w:rPr>
          <w:rFonts w:ascii="Times New Roman" w:eastAsia="Arial" w:hAnsi="Times New Roman" w:cs="Times New Roman"/>
          <w:sz w:val="24"/>
          <w:szCs w:val="24"/>
        </w:rPr>
        <w:t xml:space="preserve"> Promover la integración laboral de las mujeres </w:t>
      </w:r>
      <w:r w:rsidRPr="00A26570">
        <w:rPr>
          <w:rFonts w:ascii="Times New Roman" w:eastAsia="Arial" w:hAnsi="Times New Roman" w:cs="Times New Roman"/>
          <w:b/>
          <w:sz w:val="24"/>
          <w:szCs w:val="24"/>
        </w:rPr>
        <w:t>privadas de la libertad</w:t>
      </w:r>
      <w:r w:rsidRPr="00A26570">
        <w:rPr>
          <w:rFonts w:ascii="Times New Roman" w:eastAsia="Arial" w:hAnsi="Times New Roman" w:cs="Times New Roman"/>
          <w:sz w:val="24"/>
          <w:szCs w:val="24"/>
        </w:rPr>
        <w:t xml:space="preserve"> en los Centros </w:t>
      </w:r>
      <w:r w:rsidRPr="00A26570">
        <w:rPr>
          <w:rFonts w:ascii="Times New Roman" w:eastAsia="Arial" w:hAnsi="Times New Roman" w:cs="Times New Roman"/>
          <w:b/>
          <w:sz w:val="24"/>
          <w:szCs w:val="24"/>
        </w:rPr>
        <w:t>Penitenciarios</w:t>
      </w:r>
      <w:r w:rsidRPr="00A26570">
        <w:rPr>
          <w:rFonts w:ascii="Times New Roman" w:eastAsia="Arial" w:hAnsi="Times New Roman" w:cs="Times New Roman"/>
          <w:sz w:val="24"/>
          <w:szCs w:val="24"/>
        </w:rPr>
        <w:t>, a efecto de que se cumplan sus derechos fundamentales contemplados en esta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 </w:t>
      </w:r>
      <w:r w:rsidRPr="00A26570">
        <w:rPr>
          <w:rFonts w:ascii="Times New Roman" w:eastAsia="Times New Roman" w:hAnsi="Times New Roman" w:cs="Times New Roman"/>
          <w:b/>
          <w:sz w:val="24"/>
          <w:szCs w:val="24"/>
        </w:rPr>
        <w:t xml:space="preserve">a </w:t>
      </w:r>
      <w:proofErr w:type="gramStart"/>
      <w:r w:rsidRPr="00A26570">
        <w:rPr>
          <w:rFonts w:ascii="Times New Roman" w:eastAsia="Arial" w:hAnsi="Times New Roman" w:cs="Times New Roman"/>
          <w:b/>
          <w:sz w:val="24"/>
          <w:szCs w:val="24"/>
        </w:rPr>
        <w:t>XXII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45.</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Desarrollar programas educativos, en todos los niveles de escolaridad, que fomenten la cultura de una vida libre de violencia contra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así como el respeto a su dignidad, integridad y libertad;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Garantizar acciones y mecanismos que favorezcan el adelanto de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en todas las etapas del proceso educativo;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Garantizar el derecho de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a la educación: a la alfabetización y al acceso, permanencia y conclusión de estudios en todos los niveles, a través de la obtención de becas y otras subvenciones;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V. </w:t>
      </w:r>
      <w:r w:rsidRPr="00A26570">
        <w:rPr>
          <w:rFonts w:ascii="Times New Roman" w:eastAsia="Arial" w:hAnsi="Times New Roman" w:cs="Times New Roman"/>
          <w:sz w:val="24"/>
          <w:szCs w:val="24"/>
        </w:rPr>
        <w:t>Desarrollar investigaciones multidisciplinarias encaminadas a crear modelos de detección de la violencia contra las niñas, adolescentes y mujeres en los centros educativos;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VI.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Incorporar en los programas educativos, en todos los niveles de la instrucción, el respeto a los Derechos Humanos de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así como contenidos educativos tendientes a modificar los modelos de conducta sociales y culturales que impliquen prejuicios y que estén basados en la idea de la inferioridad de las mujeres y en funciones estereotipadas asignadas a las mujeres y a los hombres;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VIII.</w:t>
      </w:r>
      <w:r w:rsidRPr="00A26570">
        <w:rPr>
          <w:rFonts w:ascii="Times New Roman" w:eastAsia="Arial" w:hAnsi="Times New Roman" w:cs="Times New Roman"/>
          <w:sz w:val="24"/>
          <w:szCs w:val="24"/>
        </w:rPr>
        <w:t xml:space="preserve"> Formular y aplicar programas que permitan la detección temprana de las manifestaciones de violencia contra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en los centros educativos, para que se dé una primera respuesta urgente a las alumnas que sufren algún tipo de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IX.</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Establecer como un requisito de contratación de todo el personal, docente, administrativo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 intendencia, el no contar con algún antecedente de violencia contra las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w:t>
      </w:r>
      <w:r w:rsidRPr="00A26570">
        <w:rPr>
          <w:rFonts w:ascii="Times New Roman" w:eastAsia="Arial" w:hAnsi="Times New Roman" w:cs="Times New Roman"/>
          <w:sz w:val="24"/>
          <w:szCs w:val="24"/>
        </w:rPr>
        <w:t xml:space="preserve"> Diseñar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difundir materiales educativos que promuevan la prevención y atención de la violencia contra las mujeres; y la defensa, promoción y respeto a los Derechos Humanos de las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XI. a XIV.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46.</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Fomentar el desarrollo social desde la visten de protección integral de los Derechos Humanos de las niñas, adolescentes y mujeres con perspectiva de género, para garantizarles una vida libre de violencia;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Coadyuvar en la promoción, la defensa, el respeto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 vigencia de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Realizar acciones tendientes a mejorar las condiciones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mujeres y sus familias que se encuentren en situación de exclusión y de pobreza;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V. </w:t>
      </w:r>
      <w:r w:rsidRPr="00A26570">
        <w:rPr>
          <w:rFonts w:ascii="Times New Roman" w:eastAsia="Arial" w:hAnsi="Times New Roman" w:cs="Times New Roman"/>
          <w:b/>
          <w:sz w:val="24"/>
          <w:szCs w:val="24"/>
        </w:rPr>
        <w:t xml:space="preserve">y </w:t>
      </w:r>
      <w:r w:rsidRPr="00A26570">
        <w:rPr>
          <w:rFonts w:ascii="Times New Roman" w:eastAsia="Times New Roman" w:hAnsi="Times New Roman" w:cs="Times New Roman"/>
          <w:b/>
          <w:sz w:val="24"/>
          <w:szCs w:val="24"/>
        </w:rPr>
        <w:t>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VII.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Promover el conocimiento de los derechos, de los procesos y los mecanismos para acceder a la atención, prevención, sanción y erradicación de la violencia contra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IX.</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Coadyuvar a la creación de refugios para las víctimas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de violencia conforme al Modelo de Atención diseñado por el Sistema Nacional;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X. </w:t>
      </w:r>
      <w:r w:rsidRPr="00A26570">
        <w:rPr>
          <w:rFonts w:ascii="Times New Roman" w:eastAsia="Arial" w:hAnsi="Times New Roman" w:cs="Times New Roman"/>
          <w:b/>
          <w:sz w:val="24"/>
          <w:szCs w:val="24"/>
        </w:rPr>
        <w:t xml:space="preserve">a </w:t>
      </w:r>
      <w:r w:rsidRPr="00A26570">
        <w:rPr>
          <w:rFonts w:ascii="Times New Roman" w:eastAsia="Times New Roman" w:hAnsi="Times New Roman" w:cs="Times New Roman"/>
          <w:b/>
          <w:sz w:val="24"/>
          <w:szCs w:val="24"/>
        </w:rPr>
        <w:t>XII.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47.</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proofErr w:type="gramStart"/>
      <w:r w:rsidRPr="00A26570">
        <w:rPr>
          <w:rFonts w:ascii="Times New Roman" w:eastAsia="Times New Roman" w:hAnsi="Times New Roman" w:cs="Times New Roman"/>
          <w:b/>
          <w:sz w:val="24"/>
          <w:szCs w:val="24"/>
        </w:rPr>
        <w:t>I.</w:t>
      </w:r>
      <w:proofErr w:type="gramEnd"/>
      <w:r w:rsidRPr="00A26570">
        <w:rPr>
          <w:rFonts w:ascii="Times New Roman" w:eastAsia="Times New Roman"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Instalar en los centros turísticos, módulos de información para la población local y las personas visitantes al Estado sobre las causas y los efectos de la violencia de género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lastRenderedPageBreak/>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49.</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La atención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se deberán respetar los derechos de la víctima consagrados en el artículo 56 de la presente Ley a ser atendidas con perspectiva de género y a no ser sometida a procedimientos de conciliación, mediación y/o cualquier otro alternativo con la persona agresora;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 </w:t>
      </w:r>
      <w:r w:rsidRPr="00A26570">
        <w:rPr>
          <w:rFonts w:ascii="Times New Roman" w:eastAsia="Times New Roman" w:hAnsi="Times New Roman" w:cs="Times New Roman"/>
          <w:b/>
          <w:sz w:val="24"/>
          <w:szCs w:val="24"/>
        </w:rPr>
        <w:t xml:space="preserve">a </w:t>
      </w:r>
      <w:proofErr w:type="gramStart"/>
      <w:r w:rsidRPr="00A26570">
        <w:rPr>
          <w:rFonts w:ascii="Times New Roman" w:eastAsia="Arial" w:hAnsi="Times New Roman" w:cs="Times New Roman"/>
          <w:b/>
          <w:sz w:val="24"/>
          <w:szCs w:val="24"/>
        </w:rPr>
        <w:t>IV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V.</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Dictar las medidas para que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víctimas rindan su declaración en espacios apropiados que preserven su dignidad, integridad y libertad;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VI. a 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IX.</w:t>
      </w:r>
      <w:r w:rsidRPr="00A26570">
        <w:rPr>
          <w:rFonts w:ascii="Times New Roman" w:eastAsia="Arial" w:hAnsi="Times New Roman" w:cs="Times New Roman"/>
          <w:sz w:val="24"/>
          <w:szCs w:val="24"/>
        </w:rPr>
        <w:t xml:space="preserve"> Instrumentar en coordinación con instancias integrantes del Sistema Estatal, programas y campañas que contribuyan a la prevención y erradicación de la violencia contra </w:t>
      </w:r>
      <w:r w:rsidRPr="00A26570">
        <w:rPr>
          <w:rFonts w:ascii="Times New Roman" w:eastAsia="Arial" w:hAnsi="Times New Roman" w:cs="Times New Roman"/>
          <w:b/>
          <w:sz w:val="24"/>
          <w:szCs w:val="24"/>
        </w:rPr>
        <w:t>las</w:t>
      </w:r>
      <w:r w:rsidRPr="00A26570">
        <w:rPr>
          <w:rFonts w:ascii="Times New Roman" w:eastAsia="Arial" w:hAnsi="Times New Roman" w:cs="Times New Roman"/>
          <w:sz w:val="24"/>
          <w:szCs w:val="24"/>
        </w:rPr>
        <w:t xml:space="preserve">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 Atender de forma inmediata la petición de cualquier integrante de la administración pública o de las instituciones coadyuvantes, que conozcan de las diversas modalidades y/o tipos de la violencia, cuando ésta sea ejercida contra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con discapacidad;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XI.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w:t>
      </w:r>
      <w:r w:rsidRPr="00A26570">
        <w:rPr>
          <w:rFonts w:ascii="Times New Roman" w:eastAsia="Arial" w:hAnsi="Times New Roman" w:cs="Times New Roman"/>
          <w:sz w:val="24"/>
          <w:szCs w:val="24"/>
        </w:rPr>
        <w:t xml:space="preserve"> Vigilar que las y los integrantes de las dependencias de Asuntos Jurídicos, de Apoyo a la Niñez y de Apoyo a las Personas con Discapacidad, en el ámbito jurídico procesal, cumplan con los principios y derechos de esta Ley y de cualquier otro instrumento internacional de protección de los Derechos Humanos de las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XIII.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Invocar los principios establecidos en el marco nacional e internacional de los Derechos Humanos de </w:t>
      </w:r>
      <w:r w:rsidRPr="00A26570">
        <w:rPr>
          <w:rFonts w:ascii="Times New Roman" w:eastAsia="Arial" w:hAnsi="Times New Roman" w:cs="Times New Roman"/>
          <w:b/>
          <w:sz w:val="24"/>
          <w:szCs w:val="24"/>
        </w:rPr>
        <w:t>las niñas,</w:t>
      </w:r>
      <w:r w:rsidRPr="00A26570">
        <w:rPr>
          <w:rFonts w:ascii="Times New Roman" w:eastAsia="Arial" w:hAnsi="Times New Roman" w:cs="Times New Roman"/>
          <w:sz w:val="24"/>
          <w:szCs w:val="24"/>
        </w:rPr>
        <w:t xml:space="preserve"> adolescentes y mujeres de acuerdo con el objeto de la Ley; 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51.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 xml:space="preserve">I. y </w:t>
      </w:r>
      <w:proofErr w:type="gramStart"/>
      <w:r w:rsidRPr="00A26570">
        <w:rPr>
          <w:rFonts w:ascii="Times New Roman" w:eastAsia="Times New Roman" w:hAnsi="Times New Roman" w:cs="Times New Roman"/>
          <w:b/>
          <w:sz w:val="24"/>
          <w:szCs w:val="24"/>
        </w:rPr>
        <w:t>II ....</w:t>
      </w:r>
      <w:proofErr w:type="gramEnd"/>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Realizar estudios, formular y ejecutar lineamientos sobre la procuración y el acceso de las </w:t>
      </w:r>
      <w:r w:rsidRPr="00A26570">
        <w:rPr>
          <w:rFonts w:ascii="Times New Roman" w:eastAsia="Arial" w:hAnsi="Times New Roman" w:cs="Times New Roman"/>
          <w:b/>
          <w:sz w:val="24"/>
          <w:szCs w:val="24"/>
        </w:rPr>
        <w:t xml:space="preserve">niñas, adolescentes </w:t>
      </w:r>
      <w:r w:rsidRPr="00A26570">
        <w:rPr>
          <w:rFonts w:ascii="Times New Roman" w:eastAsia="Arial" w:hAnsi="Times New Roman" w:cs="Times New Roman"/>
          <w:sz w:val="24"/>
          <w:szCs w:val="24"/>
        </w:rPr>
        <w:t>y mujeres a la justicia;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IV.</w:t>
      </w:r>
      <w:r w:rsidRPr="00A26570">
        <w:rPr>
          <w:rFonts w:ascii="Times New Roman" w:eastAsia="Arial" w:hAnsi="Times New Roman" w:cs="Times New Roman"/>
          <w:sz w:val="24"/>
          <w:szCs w:val="24"/>
        </w:rPr>
        <w:t xml:space="preserve"> Promover de manera permanente la formación, especialización y actualización en materia de Derechos Humanos de las mujeres a Agentes del Ministerio Público y de todo el personal encargado de la procuración de justicia, así como coadyuvar en la formación de la Policía </w:t>
      </w:r>
      <w:r w:rsidRPr="00A26570">
        <w:rPr>
          <w:rFonts w:ascii="Times New Roman" w:eastAsia="Arial" w:hAnsi="Times New Roman" w:cs="Times New Roman"/>
          <w:sz w:val="24"/>
          <w:szCs w:val="24"/>
        </w:rPr>
        <w:lastRenderedPageBreak/>
        <w:t xml:space="preserve">Municipal, en materia de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con perspectiva de género;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V. y 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Promover la promoción, la difusión y el respeto de los Derechos Humanos de las niñas, </w:t>
      </w:r>
      <w:r w:rsidRPr="00A26570">
        <w:rPr>
          <w:rFonts w:ascii="Times New Roman" w:eastAsia="Arial" w:hAnsi="Times New Roman" w:cs="Times New Roman"/>
          <w:b/>
          <w:sz w:val="24"/>
          <w:szCs w:val="24"/>
        </w:rPr>
        <w:t>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VIII.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XIV.</w:t>
      </w:r>
      <w:r w:rsidRPr="00A26570">
        <w:rPr>
          <w:rFonts w:ascii="Times New Roman" w:eastAsia="Arial" w:hAnsi="Times New Roman" w:cs="Times New Roman"/>
          <w:sz w:val="24"/>
          <w:szCs w:val="24"/>
        </w:rPr>
        <w:t xml:space="preserve"> Integrar en el Banco Estatal de Datos e Información sobre Casos de Violencia los informes sobre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w:t>
      </w:r>
      <w:r w:rsidRPr="00A26570">
        <w:rPr>
          <w:rFonts w:ascii="Times New Roman" w:eastAsia="Arial" w:hAnsi="Times New Roman" w:cs="Times New Roman"/>
          <w:sz w:val="24"/>
          <w:szCs w:val="24"/>
        </w:rPr>
        <w:t xml:space="preserve"> Dictar las medidas para que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 víctimas rindan su declaración en espacios apropiados que preserven su dignidad, integridad y libertad;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 a XXIII.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XXIV.</w:t>
      </w:r>
      <w:r w:rsidRPr="00A26570">
        <w:rPr>
          <w:rFonts w:ascii="Times New Roman" w:eastAsia="Arial" w:hAnsi="Times New Roman" w:cs="Times New Roman"/>
          <w:sz w:val="24"/>
          <w:szCs w:val="24"/>
        </w:rPr>
        <w:t xml:space="preserve"> Crear procedimientos internos especializados para que la víctima de violencia perpetrada por cualquier servidor público en ejercicio de sus funciones, pueda denunciar con independencia de cualquier otro procedimiento jurídico que la víctima haya iniciado; en el proceso de selección del personal para la atención en materia de esta Ley, se vigilará que no sea contratada ninguna persona con antecedentes de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XXVI.</w:t>
      </w:r>
      <w:r w:rsidRPr="00A26570">
        <w:rPr>
          <w:rFonts w:ascii="Times New Roman" w:eastAsia="Arial" w:hAnsi="Times New Roman" w:cs="Times New Roman"/>
          <w:sz w:val="24"/>
          <w:szCs w:val="24"/>
        </w:rPr>
        <w:t xml:space="preserve"> Promover el respeto, la defensa y la vigencia de los Derechos Humanos de las </w:t>
      </w:r>
      <w:r w:rsidRPr="00A26570">
        <w:rPr>
          <w:rFonts w:ascii="Times New Roman" w:eastAsia="Arial" w:hAnsi="Times New Roman" w:cs="Times New Roman"/>
          <w:b/>
          <w:sz w:val="24"/>
          <w:szCs w:val="24"/>
        </w:rPr>
        <w:t xml:space="preserve">niñas, 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sz w:val="24"/>
          <w:szCs w:val="24"/>
        </w:rPr>
        <w:t>mujeres y garantizar la seguridad de quienes denuncian;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XVII. </w:t>
      </w:r>
      <w:r w:rsidRPr="00A26570">
        <w:rPr>
          <w:rFonts w:ascii="Times New Roman" w:eastAsia="Times New Roman" w:hAnsi="Times New Roman" w:cs="Times New Roman"/>
          <w:b/>
          <w:sz w:val="24"/>
          <w:szCs w:val="24"/>
        </w:rPr>
        <w:t xml:space="preserve">y </w:t>
      </w:r>
      <w:proofErr w:type="gramStart"/>
      <w:r w:rsidRPr="00A26570">
        <w:rPr>
          <w:rFonts w:ascii="Times New Roman" w:eastAsia="Arial" w:hAnsi="Times New Roman" w:cs="Times New Roman"/>
          <w:b/>
          <w:sz w:val="24"/>
          <w:szCs w:val="24"/>
        </w:rPr>
        <w:t>XVIII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52.- </w:t>
      </w:r>
      <w:r w:rsidRPr="00A26570">
        <w:rPr>
          <w:rFonts w:ascii="Times New Roman" w:eastAsia="Arial" w:hAnsi="Times New Roman" w:cs="Times New Roman"/>
          <w:sz w:val="24"/>
          <w:szCs w:val="24"/>
        </w:rPr>
        <w:t>Corresponde a la Secretaría de Seguridad: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proofErr w:type="gramStart"/>
      <w:r w:rsidRPr="00A26570">
        <w:rPr>
          <w:rFonts w:ascii="Times New Roman" w:eastAsia="Arial" w:hAnsi="Times New Roman" w:cs="Times New Roman"/>
          <w:b/>
          <w:sz w:val="24"/>
          <w:szCs w:val="24"/>
        </w:rPr>
        <w:t>X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54.</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Arial"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b/>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II. </w:t>
      </w:r>
      <w:r w:rsidRPr="00A26570">
        <w:rPr>
          <w:rFonts w:ascii="Times New Roman" w:eastAsia="Arial" w:hAnsi="Times New Roman" w:cs="Times New Roman"/>
          <w:sz w:val="24"/>
          <w:szCs w:val="24"/>
        </w:rPr>
        <w:t xml:space="preserve">Instrumentar y articular, en concordancia con la política Estatal, la política Municipal orientada a erradicar la violencia contra </w:t>
      </w:r>
      <w:r w:rsidRPr="00A26570">
        <w:rPr>
          <w:rFonts w:ascii="Times New Roman" w:eastAsia="Arial" w:hAnsi="Times New Roman" w:cs="Times New Roman"/>
          <w:b/>
          <w:sz w:val="24"/>
          <w:szCs w:val="24"/>
        </w:rPr>
        <w:t xml:space="preserve">niñas, 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sz w:val="24"/>
          <w:szCs w:val="24"/>
        </w:rPr>
        <w:t>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 xml:space="preserve">III. </w:t>
      </w:r>
      <w:r w:rsidRPr="00A26570">
        <w:rPr>
          <w:rFonts w:ascii="Times New Roman" w:eastAsia="Arial" w:hAnsi="Times New Roman" w:cs="Times New Roman"/>
          <w:b/>
          <w:sz w:val="24"/>
          <w:szCs w:val="24"/>
        </w:rPr>
        <w:t xml:space="preserve">a </w:t>
      </w:r>
      <w:r w:rsidRPr="00A26570">
        <w:rPr>
          <w:rFonts w:ascii="Times New Roman" w:eastAsia="Times New Roman" w:hAnsi="Times New Roman" w:cs="Times New Roman"/>
          <w:b/>
          <w:sz w:val="24"/>
          <w:szCs w:val="24"/>
        </w:rPr>
        <w:t>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Promover, en coordinación con el Gobierno Estatal, cursos de formación, especialización y actualización constante sobre violencia de género y Derechos Humanos de las </w:t>
      </w:r>
      <w:r w:rsidRPr="00A26570">
        <w:rPr>
          <w:rFonts w:ascii="Times New Roman" w:eastAsia="Arial" w:hAnsi="Times New Roman" w:cs="Times New Roman"/>
          <w:b/>
          <w:sz w:val="24"/>
          <w:szCs w:val="24"/>
        </w:rPr>
        <w:t xml:space="preserve">niñas, </w:t>
      </w:r>
      <w:r w:rsidRPr="00A26570">
        <w:rPr>
          <w:rFonts w:ascii="Times New Roman" w:eastAsia="Arial" w:hAnsi="Times New Roman" w:cs="Times New Roman"/>
          <w:b/>
          <w:sz w:val="24"/>
          <w:szCs w:val="24"/>
        </w:rPr>
        <w:lastRenderedPageBreak/>
        <w:t xml:space="preserve">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a las personas que atienden a las mujeres víctimas de violencia, en los términos de la presente Ley;</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VIII</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IX.</w:t>
      </w:r>
      <w:r w:rsidRPr="00A26570">
        <w:rPr>
          <w:rFonts w:ascii="Times New Roman" w:eastAsia="Arial" w:hAnsi="Times New Roman" w:cs="Times New Roman"/>
          <w:sz w:val="24"/>
          <w:szCs w:val="24"/>
        </w:rPr>
        <w:t xml:space="preserve"> Promover programas educativos sobre la igualdad y la equidad entre los géneros para eliminar la violencia contra las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 </w:t>
      </w:r>
      <w:r w:rsidRPr="00A26570">
        <w:rPr>
          <w:rFonts w:ascii="Times New Roman" w:eastAsia="Arial" w:hAnsi="Times New Roman" w:cs="Times New Roman"/>
          <w:sz w:val="24"/>
          <w:szCs w:val="24"/>
        </w:rPr>
        <w:t xml:space="preserve">Apoyar la creación de las Unidades de Atención de las víctimas de violencia garantizando que la atención a las </w:t>
      </w:r>
      <w:r w:rsidRPr="00A26570">
        <w:rPr>
          <w:rFonts w:ascii="Times New Roman" w:eastAsia="Arial" w:hAnsi="Times New Roman" w:cs="Times New Roman"/>
          <w:b/>
          <w:sz w:val="24"/>
          <w:szCs w:val="24"/>
        </w:rPr>
        <w:t xml:space="preserve">niñas, adolescentes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sz w:val="24"/>
          <w:szCs w:val="24"/>
        </w:rPr>
        <w:t xml:space="preserve">mujeres indígenas sea realizada por mujeres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en su propia lengua;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X </w:t>
      </w:r>
      <w:r w:rsidRPr="00A26570">
        <w:rPr>
          <w:rFonts w:ascii="Times New Roman" w:eastAsia="Arial" w:hAnsi="Times New Roman" w:cs="Times New Roman"/>
          <w:b/>
          <w:sz w:val="24"/>
          <w:szCs w:val="24"/>
        </w:rPr>
        <w:t>Bis.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 Ter. </w:t>
      </w:r>
      <w:r w:rsidRPr="00A26570">
        <w:rPr>
          <w:rFonts w:ascii="Times New Roman" w:eastAsia="Arial" w:hAnsi="Times New Roman" w:cs="Times New Roman"/>
          <w:sz w:val="24"/>
          <w:szCs w:val="24"/>
        </w:rPr>
        <w:t xml:space="preserve">Crear una Dirección de las Mujeres o, en su caso, un Instituto Municipal de </w:t>
      </w:r>
      <w:r w:rsidRPr="00A26570">
        <w:rPr>
          <w:rFonts w:ascii="Times New Roman" w:eastAsia="Arial" w:hAnsi="Times New Roman" w:cs="Times New Roman"/>
          <w:b/>
          <w:sz w:val="24"/>
          <w:szCs w:val="24"/>
        </w:rPr>
        <w:t xml:space="preserve">las Mujeres, </w:t>
      </w:r>
      <w:r w:rsidRPr="00A26570">
        <w:rPr>
          <w:rFonts w:ascii="Times New Roman" w:eastAsia="Arial" w:hAnsi="Times New Roman" w:cs="Times New Roman"/>
          <w:sz w:val="24"/>
          <w:szCs w:val="24"/>
        </w:rPr>
        <w:t xml:space="preserve">para promover y fomentar las condiciones que faciliten el pleno ejercicio de los derechos humanos, la igualdad, el desarrollo económico, social, político y cultural, la no discriminación y la erradicación de la violencia contra las niñas, las adolescentes y las mujeres, en concordancia con la Constitución Política de los Estados Unidos Mexicanos, las leyes generales y las estatales, las políticas, nacional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estatal, así como los tratados internacionales en la materia;</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XI.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Arial"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XII.</w:t>
      </w:r>
      <w:r w:rsidRPr="00A26570">
        <w:rPr>
          <w:rFonts w:ascii="Times New Roman" w:eastAsia="Arial" w:hAnsi="Times New Roman" w:cs="Times New Roman"/>
          <w:sz w:val="24"/>
          <w:szCs w:val="24"/>
        </w:rPr>
        <w:t xml:space="preserve"> Realizar, de acuerdo con el Sistema Estatal, programas de información a la sociedad sobre los Derechos Humanos de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mujeres,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sobre la prevención atención, sanción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erradicación de la violencia contra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XIII. </w:t>
      </w:r>
      <w:r w:rsidRPr="00A26570">
        <w:rPr>
          <w:rFonts w:ascii="Times New Roman" w:eastAsia="Times New Roman" w:hAnsi="Times New Roman" w:cs="Times New Roman"/>
          <w:b/>
          <w:sz w:val="24"/>
          <w:szCs w:val="24"/>
        </w:rPr>
        <w:t xml:space="preserve">a </w:t>
      </w:r>
      <w:proofErr w:type="gramStart"/>
      <w:r w:rsidRPr="00A26570">
        <w:rPr>
          <w:rFonts w:ascii="Times New Roman" w:eastAsia="Arial" w:hAnsi="Times New Roman" w:cs="Times New Roman"/>
          <w:b/>
          <w:sz w:val="24"/>
          <w:szCs w:val="24"/>
        </w:rPr>
        <w:t>XVI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XVII.</w:t>
      </w:r>
      <w:r w:rsidRPr="00A26570">
        <w:rPr>
          <w:rFonts w:ascii="Times New Roman" w:eastAsia="Arial" w:hAnsi="Times New Roman" w:cs="Times New Roman"/>
          <w:sz w:val="24"/>
          <w:szCs w:val="24"/>
        </w:rPr>
        <w:t xml:space="preserve"> Proporcionar a la </w:t>
      </w:r>
      <w:r w:rsidRPr="00A26570">
        <w:rPr>
          <w:rFonts w:ascii="Times New Roman" w:eastAsia="Arial" w:hAnsi="Times New Roman" w:cs="Times New Roman"/>
          <w:b/>
          <w:sz w:val="24"/>
          <w:szCs w:val="24"/>
        </w:rPr>
        <w:t>Secretaría</w:t>
      </w:r>
      <w:r w:rsidRPr="00A26570">
        <w:rPr>
          <w:rFonts w:ascii="Times New Roman" w:eastAsia="Arial" w:hAnsi="Times New Roman" w:cs="Times New Roman"/>
          <w:sz w:val="24"/>
          <w:szCs w:val="24"/>
        </w:rPr>
        <w:t xml:space="preserve"> de Seguridad información actualizada sobre las zonas delictivas consideradas como de alto riesgo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datos verídicos en el llenado del Banco de Datos e Información del Estado de México sobre Casos de Violencia contra las Mujeres (BADAEMVIM).</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XVII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55.-</w:t>
      </w:r>
      <w:r w:rsidRPr="00A26570">
        <w:rPr>
          <w:rFonts w:ascii="Times New Roman" w:eastAsia="Arial" w:hAnsi="Times New Roman" w:cs="Times New Roman"/>
          <w:sz w:val="24"/>
          <w:szCs w:val="24"/>
        </w:rPr>
        <w:t xml:space="preserve"> Las autoridades Estatal y Municipales en el ámbito de sus respectivas competencias deberán prestar atención a las </w:t>
      </w:r>
      <w:r w:rsidRPr="00A26570">
        <w:rPr>
          <w:rFonts w:ascii="Times New Roman" w:eastAsia="Arial" w:hAnsi="Times New Roman" w:cs="Times New Roman"/>
          <w:b/>
          <w:sz w:val="24"/>
          <w:szCs w:val="24"/>
        </w:rPr>
        <w:t>niñas, adolescentes</w:t>
      </w:r>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víctimas de violencia, consistente en: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58.</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II. </w:t>
      </w:r>
      <w:r w:rsidRPr="00A26570">
        <w:rPr>
          <w:rFonts w:ascii="Times New Roman" w:eastAsia="Arial" w:hAnsi="Times New Roman" w:cs="Times New Roman"/>
          <w:sz w:val="24"/>
          <w:szCs w:val="24"/>
        </w:rPr>
        <w:t xml:space="preserve">Velar por la seguridad de las niñas, adolescentes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mujeres que se encuentren en ellos;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III.</w:t>
      </w:r>
      <w:r w:rsidRPr="00A26570">
        <w:rPr>
          <w:rFonts w:ascii="Times New Roman" w:eastAsia="Arial" w:hAnsi="Times New Roman" w:cs="Times New Roman"/>
          <w:sz w:val="24"/>
          <w:szCs w:val="24"/>
        </w:rPr>
        <w:t xml:space="preserve"> Proporcionar a las niñas, adolescentes y mujeres la atención necesaria para su recuperación física y psicológica, que les permita participar plenamente en la vida pública, social y privada;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IV. a 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VII.</w:t>
      </w:r>
      <w:r w:rsidRPr="00A26570">
        <w:rPr>
          <w:rFonts w:ascii="Times New Roman" w:eastAsia="Arial" w:hAnsi="Times New Roman" w:cs="Times New Roman"/>
          <w:sz w:val="24"/>
          <w:szCs w:val="24"/>
        </w:rPr>
        <w:t xml:space="preserve"> En ningún caso podrán laborar en los refugios personas que hayan sido sancionadas por ejercer algún tipo de violencia contra las niñas, adolescentes y mujeres.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64.-</w:t>
      </w:r>
      <w:r w:rsidRPr="00A26570">
        <w:rPr>
          <w:rFonts w:ascii="Times New Roman" w:eastAsia="Arial" w:hAnsi="Times New Roman" w:cs="Times New Roman"/>
          <w:sz w:val="24"/>
          <w:szCs w:val="24"/>
        </w:rPr>
        <w:t xml:space="preserve"> Los Gobiernos Estatal y Municipales, con la participación que corresponda de los sectores social, civil y/o a través de la Junta de Asistencia Privada </w:t>
      </w:r>
      <w:r w:rsidRPr="00A26570">
        <w:rPr>
          <w:rFonts w:ascii="Times New Roman" w:eastAsia="Arial" w:hAnsi="Times New Roman" w:cs="Times New Roman"/>
          <w:b/>
          <w:sz w:val="24"/>
          <w:szCs w:val="24"/>
        </w:rPr>
        <w:t>del Estado de México</w:t>
      </w:r>
      <w:r w:rsidRPr="00A26570">
        <w:rPr>
          <w:rFonts w:ascii="Times New Roman" w:eastAsia="Arial" w:hAnsi="Times New Roman" w:cs="Times New Roman"/>
          <w:sz w:val="24"/>
          <w:szCs w:val="24"/>
        </w:rPr>
        <w:t xml:space="preserve"> promoverán el establecimiento de mecanismos para proveer de los apoyos necesarios para que los refugios cumplan con su objeto.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67.</w:t>
      </w:r>
      <w:r w:rsidRPr="00A26570">
        <w:rPr>
          <w:rFonts w:ascii="Times New Roman" w:eastAsia="Arial" w:hAnsi="Times New Roman" w:cs="Times New Roman"/>
          <w:sz w:val="24"/>
          <w:szCs w:val="24"/>
        </w:rPr>
        <w:t xml:space="preserve"> Es competencia de la </w:t>
      </w:r>
      <w:r w:rsidRPr="00A26570">
        <w:rPr>
          <w:rFonts w:ascii="Times New Roman" w:eastAsia="Arial" w:hAnsi="Times New Roman" w:cs="Times New Roman"/>
          <w:b/>
          <w:sz w:val="24"/>
          <w:szCs w:val="24"/>
        </w:rPr>
        <w:t>Unidad de Asuntos Internos de la Secretaría de Seguridad</w:t>
      </w:r>
      <w:r w:rsidRPr="00A26570">
        <w:rPr>
          <w:rFonts w:ascii="Times New Roman" w:eastAsia="Arial" w:hAnsi="Times New Roman" w:cs="Times New Roman"/>
          <w:sz w:val="24"/>
          <w:szCs w:val="24"/>
        </w:rPr>
        <w:t>, la planeación y ejecución de procedimientos de inspección, vigilancia y técnicas de verificación, para comprobar el cumplimiento de las obligaciones de las y los servidores públicos que integran las instituciones policiales en torno al Mecanismo, así como la estricta observancia en la ejecución de los protocolos de actuación policial con perspectiva de género.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 Fiscalía General de Justicia del Estado de México y la </w:t>
      </w:r>
      <w:r w:rsidRPr="00A26570">
        <w:rPr>
          <w:rFonts w:ascii="Times New Roman" w:eastAsia="Arial" w:hAnsi="Times New Roman" w:cs="Times New Roman"/>
          <w:b/>
          <w:sz w:val="24"/>
          <w:szCs w:val="24"/>
        </w:rPr>
        <w:t>Secretaría</w:t>
      </w:r>
      <w:r w:rsidRPr="00A26570">
        <w:rPr>
          <w:rFonts w:ascii="Times New Roman" w:eastAsia="Arial" w:hAnsi="Times New Roman" w:cs="Times New Roman"/>
          <w:sz w:val="24"/>
          <w:szCs w:val="24"/>
        </w:rPr>
        <w:t xml:space="preserve"> de Seguridad establecerán los mecanismos de supervisión, control y seguimiento de las actuaciones que realicen las y los servidores públicos a su cargo, en relación a las disposiciones jurídicas en materia de género.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SEXAGÉSIMO PRIMERO</w:t>
      </w:r>
      <w:r w:rsidRPr="00A26570">
        <w:rPr>
          <w:rFonts w:ascii="Times New Roman" w:eastAsia="Arial" w:hAnsi="Times New Roman" w:cs="Times New Roman"/>
          <w:sz w:val="24"/>
          <w:szCs w:val="24"/>
        </w:rPr>
        <w:t>. Se reforman los incisos a) y b) de la fracción II del artículo 9, los artículos 22 y 29 de la Ley para Prevenir, Combatir y Eliminar Actos de Discriminación en 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proofErr w:type="gramStart"/>
      <w:r w:rsidRPr="00A26570">
        <w:rPr>
          <w:rFonts w:ascii="Times New Roman" w:eastAsia="Arial" w:hAnsi="Times New Roman" w:cs="Times New Roman"/>
          <w:b/>
          <w:sz w:val="24"/>
          <w:szCs w:val="24"/>
        </w:rPr>
        <w:t>I.</w:t>
      </w:r>
      <w:proofErr w:type="gramEnd"/>
      <w:r w:rsidRPr="00A26570">
        <w:rPr>
          <w:rFonts w:ascii="Times New Roman" w:eastAsia="Arial" w:hAnsi="Times New Roman" w:cs="Times New Roman"/>
          <w:b/>
          <w:sz w:val="24"/>
          <w:szCs w:val="24"/>
        </w:rPr>
        <w:t xml:space="preserve">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w:t>
      </w:r>
      <w:r w:rsidRPr="00A26570">
        <w:rPr>
          <w:rFonts w:ascii="Times New Roman" w:eastAsia="Arial" w:hAnsi="Times New Roman" w:cs="Times New Roman"/>
          <w:sz w:val="24"/>
          <w:szCs w:val="24"/>
        </w:rPr>
        <w:t xml:space="preserve"> Impartir educación </w:t>
      </w:r>
      <w:r w:rsidRPr="00A26570">
        <w:rPr>
          <w:rFonts w:ascii="Times New Roman" w:eastAsia="Arial" w:hAnsi="Times New Roman" w:cs="Times New Roman"/>
          <w:b/>
          <w:sz w:val="24"/>
          <w:szCs w:val="24"/>
        </w:rPr>
        <w:t>en todos los niveles</w:t>
      </w:r>
      <w:r w:rsidRPr="00A26570">
        <w:rPr>
          <w:rFonts w:ascii="Times New Roman" w:eastAsia="Arial" w:hAnsi="Times New Roman" w:cs="Times New Roman"/>
          <w:sz w:val="24"/>
          <w:szCs w:val="24"/>
        </w:rPr>
        <w:t>, para la preservación de la salud, el conocimiento integral de la sexualidad, la planificación familiar, la paternidad responsable y el respeto a los derechos humanos, de conformidad con las disposiciones jurídicas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b)</w:t>
      </w:r>
      <w:r w:rsidRPr="00A26570">
        <w:rPr>
          <w:rFonts w:ascii="Times New Roman" w:eastAsia="Arial" w:hAnsi="Times New Roman" w:cs="Times New Roman"/>
          <w:sz w:val="24"/>
          <w:szCs w:val="24"/>
        </w:rPr>
        <w:t xml:space="preserve"> Promover el acceso a centros de desarrollo infantil, incluyendo a niñas, niños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adolescentes con discapacidad;</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c) al </w:t>
      </w:r>
      <w:r w:rsidRPr="00A26570">
        <w:rPr>
          <w:rFonts w:ascii="Times New Roman" w:eastAsia="Times New Roman" w:hAnsi="Times New Roman" w:cs="Times New Roman"/>
          <w:b/>
          <w:sz w:val="24"/>
          <w:szCs w:val="24"/>
        </w:rPr>
        <w:t>f</w:t>
      </w:r>
      <w:proofErr w:type="gramStart"/>
      <w:r w:rsidRPr="00A26570">
        <w:rPr>
          <w:rFonts w:ascii="Times New Roman" w:eastAsia="Times New Roman"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III.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VIII.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22.-</w:t>
      </w:r>
      <w:r w:rsidRPr="00A26570">
        <w:rPr>
          <w:rFonts w:ascii="Times New Roman" w:eastAsia="Arial" w:hAnsi="Times New Roman" w:cs="Times New Roman"/>
          <w:sz w:val="24"/>
          <w:szCs w:val="24"/>
        </w:rPr>
        <w:t xml:space="preserve"> Será causa de responsabilidad administrativa, los actos u omisiones de carácter discriminatorio en que incurran los servidores públicos estatales y municipales, por lo que serán </w:t>
      </w:r>
      <w:r w:rsidRPr="00A26570">
        <w:rPr>
          <w:rFonts w:ascii="Times New Roman" w:eastAsia="Arial" w:hAnsi="Times New Roman" w:cs="Times New Roman"/>
          <w:sz w:val="24"/>
          <w:szCs w:val="24"/>
        </w:rPr>
        <w:lastRenderedPageBreak/>
        <w:t xml:space="preserve">sancionados en términos de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xml:space="preserve"> y Municipios.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29.-</w:t>
      </w:r>
      <w:r w:rsidRPr="00A26570">
        <w:rPr>
          <w:rFonts w:ascii="Times New Roman" w:eastAsia="Arial" w:hAnsi="Times New Roman" w:cs="Times New Roman"/>
          <w:sz w:val="24"/>
          <w:szCs w:val="24"/>
        </w:rPr>
        <w:t xml:space="preserve"> En contra de las sanciones impuestas en términos de esta ley, el particular afectado podrá optar por promover recurso administrativo de inconformidad o presentar demanda ante el Tribunal de </w:t>
      </w:r>
      <w:r w:rsidRPr="00A26570">
        <w:rPr>
          <w:rFonts w:ascii="Times New Roman" w:eastAsia="Arial" w:hAnsi="Times New Roman" w:cs="Times New Roman"/>
          <w:b/>
          <w:sz w:val="24"/>
          <w:szCs w:val="24"/>
        </w:rPr>
        <w:t>Justicia Administrativa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SEXAGÉSIMO SEGUNDO.</w:t>
      </w:r>
      <w:r w:rsidRPr="00A26570">
        <w:rPr>
          <w:rFonts w:ascii="Times New Roman" w:eastAsia="Arial" w:hAnsi="Times New Roman" w:cs="Times New Roman"/>
          <w:sz w:val="24"/>
          <w:szCs w:val="24"/>
        </w:rPr>
        <w:t xml:space="preserve"> Se reforma la fracción XIV del artículo 10, el párrafo primero del artículo 19, el párrafo primero y las fracciones </w:t>
      </w:r>
      <w:r w:rsidRPr="00A26570">
        <w:rPr>
          <w:rFonts w:ascii="Times New Roman" w:eastAsia="Times New Roman" w:hAnsi="Times New Roman" w:cs="Times New Roman"/>
          <w:sz w:val="24"/>
          <w:szCs w:val="24"/>
        </w:rPr>
        <w:t xml:space="preserve">I, II </w:t>
      </w:r>
      <w:r w:rsidRPr="00A26570">
        <w:rPr>
          <w:rFonts w:ascii="Times New Roman" w:eastAsia="Arial" w:hAnsi="Times New Roman" w:cs="Times New Roman"/>
          <w:sz w:val="24"/>
          <w:szCs w:val="24"/>
        </w:rPr>
        <w:t xml:space="preserve">y el inciso </w:t>
      </w:r>
      <w:r w:rsidRPr="00A26570">
        <w:rPr>
          <w:rFonts w:ascii="Times New Roman" w:eastAsia="Times New Roman" w:hAnsi="Times New Roman" w:cs="Times New Roman"/>
          <w:sz w:val="24"/>
          <w:szCs w:val="24"/>
        </w:rPr>
        <w:t xml:space="preserve">f) </w:t>
      </w:r>
      <w:r w:rsidRPr="00A26570">
        <w:rPr>
          <w:rFonts w:ascii="Times New Roman" w:eastAsia="Arial" w:hAnsi="Times New Roman" w:cs="Times New Roman"/>
          <w:sz w:val="24"/>
          <w:szCs w:val="24"/>
        </w:rPr>
        <w:t>de la fracción III</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del artículo 24, los artículos 54 y 55 de la Ley del Adulto Mayor del Estado de México, para quedar como sigue:</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10.</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XIV.</w:t>
      </w:r>
      <w:r w:rsidRPr="00A26570">
        <w:rPr>
          <w:rFonts w:ascii="Times New Roman" w:eastAsia="Arial" w:hAnsi="Times New Roman" w:cs="Times New Roman"/>
          <w:sz w:val="24"/>
          <w:szCs w:val="24"/>
        </w:rPr>
        <w:t xml:space="preserve"> Coadyuvar con la </w:t>
      </w:r>
      <w:r w:rsidRPr="00A26570">
        <w:rPr>
          <w:rFonts w:ascii="Times New Roman" w:eastAsia="Arial" w:hAnsi="Times New Roman" w:cs="Times New Roman"/>
          <w:b/>
          <w:sz w:val="24"/>
          <w:szCs w:val="24"/>
        </w:rPr>
        <w:t>Fiscalía</w:t>
      </w:r>
      <w:r w:rsidRPr="00A26570">
        <w:rPr>
          <w:rFonts w:ascii="Times New Roman" w:eastAsia="Arial" w:hAnsi="Times New Roman" w:cs="Times New Roman"/>
          <w:sz w:val="24"/>
          <w:szCs w:val="24"/>
        </w:rPr>
        <w:t xml:space="preserve"> General de Justicia del Estado </w:t>
      </w:r>
      <w:r w:rsidRPr="00A26570">
        <w:rPr>
          <w:rFonts w:ascii="Times New Roman" w:eastAsia="Arial" w:hAnsi="Times New Roman" w:cs="Times New Roman"/>
          <w:b/>
          <w:sz w:val="24"/>
          <w:szCs w:val="24"/>
        </w:rPr>
        <w:t>de México</w:t>
      </w:r>
      <w:r w:rsidRPr="00A26570">
        <w:rPr>
          <w:rFonts w:ascii="Times New Roman" w:eastAsia="Arial" w:hAnsi="Times New Roman" w:cs="Times New Roman"/>
          <w:sz w:val="24"/>
          <w:szCs w:val="24"/>
        </w:rPr>
        <w:t>, en la atención y protección jurídica de los adultos mayores víctimas de cualquier delito;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XV.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XVI.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19.-</w:t>
      </w:r>
      <w:r w:rsidRPr="00A26570">
        <w:rPr>
          <w:rFonts w:ascii="Times New Roman" w:eastAsia="Arial" w:hAnsi="Times New Roman" w:cs="Times New Roman"/>
          <w:sz w:val="24"/>
          <w:szCs w:val="24"/>
        </w:rPr>
        <w:t xml:space="preserve"> Corresponde a la Fiscalía General de Justicia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 a III. ...</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24.-</w:t>
      </w:r>
      <w:r w:rsidRPr="00A26570">
        <w:rPr>
          <w:rFonts w:ascii="Times New Roman" w:eastAsia="Arial" w:hAnsi="Times New Roman" w:cs="Times New Roman"/>
          <w:sz w:val="24"/>
          <w:szCs w:val="24"/>
        </w:rPr>
        <w:t xml:space="preserve"> El Comité Estatal para la Atención del Adulto Mayor estará integrado por:</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w:t>
      </w:r>
      <w:r w:rsidRPr="00A26570">
        <w:rPr>
          <w:rFonts w:ascii="Times New Roman" w:eastAsia="Arial" w:hAnsi="Times New Roman" w:cs="Times New Roman"/>
          <w:sz w:val="24"/>
          <w:szCs w:val="24"/>
        </w:rPr>
        <w:t xml:space="preserve"> Una Presidencia, que será la persona titular de la Secretaría de Desarrollo Social;</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II.</w:t>
      </w:r>
      <w:r w:rsidRPr="00A26570">
        <w:rPr>
          <w:rFonts w:ascii="Times New Roman" w:eastAsia="Arial" w:hAnsi="Times New Roman" w:cs="Times New Roman"/>
          <w:sz w:val="24"/>
          <w:szCs w:val="24"/>
        </w:rPr>
        <w:t xml:space="preserve"> Una Secretaría Técnica, que será la persona que designe el titular de la SEDESEM;</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III</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 a e</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f) Del</w:t>
      </w:r>
      <w:r w:rsidRPr="00A26570">
        <w:rPr>
          <w:rFonts w:ascii="Times New Roman" w:eastAsia="Arial" w:hAnsi="Times New Roman" w:cs="Times New Roman"/>
          <w:sz w:val="24"/>
          <w:szCs w:val="24"/>
        </w:rPr>
        <w:t xml:space="preserve"> Sistema para el Desarrollo Integral de la Familia;</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g) a n</w:t>
      </w:r>
      <w:proofErr w:type="gramStart"/>
      <w:r w:rsidRPr="00A26570">
        <w:rPr>
          <w:rFonts w:ascii="Times New Roman" w:eastAsia="Arial" w:hAnsi="Times New Roman" w:cs="Times New Roman"/>
          <w:b/>
          <w:sz w:val="24"/>
          <w:szCs w:val="24"/>
        </w:rPr>
        <w:t>) ...</w:t>
      </w:r>
      <w:proofErr w:type="gramEnd"/>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54.-</w:t>
      </w:r>
      <w:r w:rsidRPr="00A26570">
        <w:rPr>
          <w:rFonts w:ascii="Times New Roman" w:eastAsia="Arial" w:hAnsi="Times New Roman" w:cs="Times New Roman"/>
          <w:sz w:val="24"/>
          <w:szCs w:val="24"/>
        </w:rPr>
        <w:t xml:space="preserve"> Cuando los responsables del daño o afectación de los derechos del adulto mayor sean servidores públicos en ejercicio de sus funciones, se deberá dar aviso al superior jerárquico de manera inmediata para su conocimiento, sujetándolos al procedimiento administrativo que para tal efecto contempla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de México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b/>
          <w:sz w:val="24"/>
          <w:szCs w:val="24"/>
        </w:rPr>
        <w:t>Municipios</w:t>
      </w:r>
      <w:r w:rsidRPr="00A26570">
        <w:rPr>
          <w:rFonts w:ascii="Times New Roman" w:eastAsia="Arial" w:hAnsi="Times New Roman" w:cs="Times New Roman"/>
          <w:sz w:val="24"/>
          <w:szCs w:val="24"/>
        </w:rPr>
        <w:t>.</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lastRenderedPageBreak/>
        <w:t>Artículo 55.-</w:t>
      </w:r>
      <w:r w:rsidRPr="00A26570">
        <w:rPr>
          <w:rFonts w:ascii="Times New Roman" w:eastAsia="Arial" w:hAnsi="Times New Roman" w:cs="Times New Roman"/>
          <w:sz w:val="24"/>
          <w:szCs w:val="24"/>
        </w:rPr>
        <w:t xml:space="preserve"> La inobservancia a las disposiciones de esta Ley, serán sancionadas de conformidad a lo establecido en la Ley de Responsabilidades </w:t>
      </w:r>
      <w:r w:rsidRPr="00A26570">
        <w:rPr>
          <w:rFonts w:ascii="Times New Roman" w:eastAsia="Arial" w:hAnsi="Times New Roman" w:cs="Times New Roman"/>
          <w:b/>
          <w:sz w:val="24"/>
          <w:szCs w:val="24"/>
        </w:rPr>
        <w:t>Administrativas</w:t>
      </w:r>
      <w:r w:rsidRPr="00A26570">
        <w:rPr>
          <w:rFonts w:ascii="Times New Roman" w:eastAsia="Arial" w:hAnsi="Times New Roman" w:cs="Times New Roman"/>
          <w:sz w:val="24"/>
          <w:szCs w:val="24"/>
        </w:rPr>
        <w:t xml:space="preserve"> del Estado de México y </w:t>
      </w:r>
      <w:r w:rsidRPr="00A26570">
        <w:rPr>
          <w:rFonts w:ascii="Times New Roman" w:eastAsia="Arial" w:hAnsi="Times New Roman" w:cs="Times New Roman"/>
          <w:b/>
          <w:sz w:val="24"/>
          <w:szCs w:val="24"/>
        </w:rPr>
        <w:t>Municipios</w:t>
      </w:r>
      <w:r w:rsidRPr="00A26570">
        <w:rPr>
          <w:rFonts w:ascii="Times New Roman" w:eastAsia="Arial" w:hAnsi="Times New Roman" w:cs="Times New Roman"/>
          <w:sz w:val="24"/>
          <w:szCs w:val="24"/>
        </w:rPr>
        <w:t>, así como en las leyes civiles, penales y demás ordenamientos legales aplicables.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TRANSITORIOS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PRIMERO.</w:t>
      </w:r>
      <w:r w:rsidRPr="00A26570">
        <w:rPr>
          <w:rFonts w:ascii="Times New Roman" w:eastAsia="Arial" w:hAnsi="Times New Roman" w:cs="Times New Roman"/>
          <w:sz w:val="24"/>
          <w:szCs w:val="24"/>
        </w:rPr>
        <w:t xml:space="preserve"> Publique el presente Decreto en el Periódico Oficial "Gaceta del Gobierno".</w:t>
      </w: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SEGUNDO.</w:t>
      </w:r>
      <w:r w:rsidRPr="00A26570">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TERCERO.</w:t>
      </w:r>
      <w:r w:rsidRPr="00A26570">
        <w:rPr>
          <w:rFonts w:ascii="Times New Roman" w:eastAsia="Arial" w:hAnsi="Times New Roman" w:cs="Times New Roman"/>
          <w:sz w:val="24"/>
          <w:szCs w:val="24"/>
        </w:rPr>
        <w:t xml:space="preserve"> Se abroga la Ley que Regula el Uso de la Fuerza Pública en el Estado de México, la Ley de Ejecución de Penas Privativas y Restrictivas de la Libertad del Estado, la Ley de Extinción de Dominio del Estado de México, la Ley para la Prevención y Erradicación de la Violencia Familiar del Estado de México y la Ley de Justicia para Adolescentes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CUARTO</w:t>
      </w:r>
      <w:r w:rsidRPr="00A26570">
        <w:rPr>
          <w:rFonts w:ascii="Times New Roman" w:eastAsia="Arial" w:hAnsi="Times New Roman" w:cs="Times New Roman"/>
          <w:sz w:val="24"/>
          <w:szCs w:val="24"/>
        </w:rPr>
        <w:t>. Los acuerdos suscritos o aprobados por el Consejo para Prevenir y Erradicar la Violencia Familiar en el Estado de México y que se encuentren en proceso o trámite a la entrada en vigor del presente Decreto, seguirán estando vigentes en los términos acordados hasta su conclusión, bajo la supervisión y atención de la persona que al efecto designe la persona Titular de la Dirección General del Sistema para el Desarrollo Integral de la Familia del Estado de México.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Los asuntos, actos, procedimientos, programas o proyectos del Consejo para Prevenir y Erradicar la Violencia Familiar en el Estado de México, que se encuentren en trámite o curso serán atendidos por el Sistema para el Desarrollo Integral de la Familia del Estado de México, a través de la unidad administrativa que determine su titular, hasta su conclusión.</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QUINTO</w:t>
      </w:r>
      <w:r w:rsidRPr="00A26570">
        <w:rPr>
          <w:rFonts w:ascii="Times New Roman" w:eastAsia="Arial" w:hAnsi="Times New Roman" w:cs="Times New Roman"/>
          <w:sz w:val="24"/>
          <w:szCs w:val="24"/>
        </w:rPr>
        <w:t>. Se derogan todas las disposiciones de igual o menor jerarquía que se opongan al presente decreto.</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Dado en el Palacio del Poder Ejecutivo, en la ciudad </w:t>
      </w:r>
      <w:r w:rsidRPr="00A26570">
        <w:rPr>
          <w:rFonts w:ascii="Times New Roman" w:eastAsia="Arial" w:hAnsi="Times New Roman" w:cs="Times New Roman"/>
          <w:i/>
          <w:sz w:val="24"/>
          <w:szCs w:val="24"/>
        </w:rPr>
        <w:t xml:space="preserve">de </w:t>
      </w:r>
      <w:r w:rsidRPr="00A26570">
        <w:rPr>
          <w:rFonts w:ascii="Times New Roman" w:eastAsia="Arial" w:hAnsi="Times New Roman" w:cs="Times New Roman"/>
          <w:sz w:val="24"/>
          <w:szCs w:val="24"/>
        </w:rPr>
        <w:t xml:space="preserve">Toluca </w:t>
      </w:r>
      <w:r w:rsidRPr="00A26570">
        <w:rPr>
          <w:rFonts w:ascii="Times New Roman" w:eastAsia="Arial" w:hAnsi="Times New Roman" w:cs="Times New Roman"/>
          <w:i/>
          <w:sz w:val="24"/>
          <w:szCs w:val="24"/>
        </w:rPr>
        <w:t xml:space="preserve">de </w:t>
      </w:r>
      <w:r w:rsidRPr="00A26570">
        <w:rPr>
          <w:rFonts w:ascii="Times New Roman" w:eastAsia="Arial" w:hAnsi="Times New Roman" w:cs="Times New Roman"/>
          <w:sz w:val="24"/>
          <w:szCs w:val="24"/>
        </w:rPr>
        <w:t xml:space="preserve">Lerdo, capital del Estado </w:t>
      </w:r>
      <w:r w:rsidRPr="00A26570">
        <w:rPr>
          <w:rFonts w:ascii="Times New Roman" w:eastAsia="Arial" w:hAnsi="Times New Roman" w:cs="Times New Roman"/>
          <w:i/>
          <w:sz w:val="24"/>
          <w:szCs w:val="24"/>
        </w:rPr>
        <w:t xml:space="preserve">de </w:t>
      </w:r>
      <w:r w:rsidRPr="00A26570">
        <w:rPr>
          <w:rFonts w:ascii="Times New Roman" w:eastAsia="Arial" w:hAnsi="Times New Roman" w:cs="Times New Roman"/>
          <w:sz w:val="24"/>
          <w:szCs w:val="24"/>
        </w:rPr>
        <w:t xml:space="preserve">México, a los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días del mes </w:t>
      </w:r>
      <w:r w:rsidRPr="00A26570">
        <w:rPr>
          <w:rFonts w:ascii="Times New Roman" w:eastAsia="Arial" w:hAnsi="Times New Roman" w:cs="Times New Roman"/>
          <w:i/>
          <w:sz w:val="24"/>
          <w:szCs w:val="24"/>
        </w:rPr>
        <w:t>de</w:t>
      </w:r>
      <w:r w:rsidRPr="00A26570">
        <w:rPr>
          <w:rFonts w:ascii="Times New Roman" w:eastAsia="Arial" w:hAnsi="Times New Roman" w:cs="Times New Roman"/>
          <w:i/>
          <w:sz w:val="24"/>
          <w:szCs w:val="24"/>
        </w:rPr>
        <w:tab/>
      </w:r>
      <w:r w:rsidRPr="00A26570">
        <w:rPr>
          <w:rFonts w:ascii="Times New Roman" w:eastAsia="Arial" w:hAnsi="Times New Roman" w:cs="Times New Roman"/>
          <w:i/>
          <w:sz w:val="24"/>
          <w:szCs w:val="24"/>
        </w:rPr>
        <w:tab/>
        <w:t xml:space="preserve"> </w:t>
      </w:r>
      <w:proofErr w:type="spellStart"/>
      <w:r w:rsidRPr="00A26570">
        <w:rPr>
          <w:rFonts w:ascii="Times New Roman" w:eastAsia="Arial" w:hAnsi="Times New Roman" w:cs="Times New Roman"/>
          <w:i/>
          <w:sz w:val="24"/>
          <w:szCs w:val="24"/>
        </w:rPr>
        <w:t>de</w:t>
      </w:r>
      <w:proofErr w:type="spellEnd"/>
      <w:r w:rsidRPr="00A26570">
        <w:rPr>
          <w:rFonts w:ascii="Times New Roman" w:eastAsia="Arial" w:hAnsi="Times New Roman" w:cs="Times New Roman"/>
          <w:i/>
          <w:sz w:val="24"/>
          <w:szCs w:val="24"/>
        </w:rPr>
        <w:t xml:space="preserve"> </w:t>
      </w:r>
      <w:r w:rsidRPr="00A26570">
        <w:rPr>
          <w:rFonts w:ascii="Times New Roman" w:eastAsia="Arial" w:hAnsi="Times New Roman" w:cs="Times New Roman"/>
          <w:sz w:val="24"/>
          <w:szCs w:val="24"/>
        </w:rPr>
        <w:t>dos mil veintidós.</w:t>
      </w:r>
    </w:p>
    <w:p w:rsidR="00B2618A" w:rsidRPr="00A26570" w:rsidRDefault="00B2618A" w:rsidP="00B2618A">
      <w:pPr>
        <w:spacing w:after="0" w:line="240" w:lineRule="auto"/>
        <w:jc w:val="both"/>
        <w:rPr>
          <w:rFonts w:ascii="Times New Roman" w:eastAsia="Times New Roman" w:hAnsi="Times New Roman" w:cs="Times New Roman"/>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EL GOBERNADOR CONSTITUCIONAL</w:t>
      </w: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DEL ESTADO DE MÉXICO</w:t>
      </w:r>
    </w:p>
    <w:p w:rsidR="00B2618A" w:rsidRPr="00A26570" w:rsidRDefault="00B2618A" w:rsidP="00B2618A">
      <w:pPr>
        <w:spacing w:after="0" w:line="240" w:lineRule="auto"/>
        <w:jc w:val="center"/>
        <w:rPr>
          <w:rFonts w:ascii="Times New Roman" w:eastAsia="Arial" w:hAnsi="Times New Roman" w:cs="Times New Roman"/>
          <w:b/>
          <w:sz w:val="24"/>
          <w:szCs w:val="24"/>
        </w:rPr>
      </w:pPr>
    </w:p>
    <w:p w:rsidR="00B2618A" w:rsidRPr="00A26570" w:rsidRDefault="00B2618A" w:rsidP="00B2618A">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LIC. ALFREDO DEL MAZO MAZA</w:t>
      </w:r>
    </w:p>
    <w:p w:rsidR="00B2618A" w:rsidRPr="00A26570" w:rsidRDefault="00B2618A" w:rsidP="00B2618A">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(Rúbrica)</w:t>
      </w:r>
    </w:p>
    <w:p w:rsidR="00A629F1" w:rsidRPr="00A26570" w:rsidRDefault="00A629F1" w:rsidP="00B2618A">
      <w:pPr>
        <w:pStyle w:val="Sinespaciado"/>
        <w:jc w:val="both"/>
        <w:rPr>
          <w:rFonts w:ascii="Times New Roman" w:hAnsi="Times New Roman" w:cs="Times New Roman"/>
          <w:sz w:val="24"/>
          <w:szCs w:val="24"/>
        </w:rPr>
      </w:pPr>
    </w:p>
    <w:p w:rsidR="00A629F1" w:rsidRPr="00A26570" w:rsidRDefault="00A629F1" w:rsidP="00B2618A">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A629F1" w:rsidRPr="00A26570" w:rsidRDefault="00A629F1" w:rsidP="00C203D9">
      <w:pPr>
        <w:pStyle w:val="Sinespaciado"/>
        <w:jc w:val="both"/>
        <w:rPr>
          <w:rFonts w:ascii="Times New Roman" w:hAnsi="Times New Roman" w:cs="Times New Roman"/>
          <w:sz w:val="24"/>
          <w:szCs w:val="24"/>
        </w:rPr>
      </w:pPr>
    </w:p>
    <w:p w:rsidR="00F14F26"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w:t>
      </w:r>
      <w:r w:rsidR="00F14F26" w:rsidRPr="00A26570">
        <w:rPr>
          <w:rFonts w:ascii="Times New Roman" w:hAnsi="Times New Roman" w:cs="Times New Roman"/>
          <w:sz w:val="24"/>
          <w:szCs w:val="24"/>
        </w:rPr>
        <w:t>ÁN MONDRAGÓN. Gracias diputado.</w:t>
      </w:r>
    </w:p>
    <w:p w:rsidR="008976D8" w:rsidRPr="00A26570" w:rsidRDefault="008976D8" w:rsidP="00F14F26">
      <w:pPr>
        <w:pStyle w:val="Sinespaciado"/>
        <w:ind w:firstLine="709"/>
        <w:jc w:val="both"/>
        <w:rPr>
          <w:rFonts w:ascii="Times New Roman" w:hAnsi="Times New Roman" w:cs="Times New Roman"/>
          <w:sz w:val="24"/>
          <w:szCs w:val="24"/>
        </w:rPr>
      </w:pPr>
      <w:r w:rsidRPr="00A26570">
        <w:rPr>
          <w:rFonts w:ascii="Times New Roman" w:hAnsi="Times New Roman" w:cs="Times New Roman"/>
          <w:sz w:val="24"/>
          <w:szCs w:val="24"/>
        </w:rPr>
        <w:t xml:space="preserve">Se registra la iniciativa y se remite a la Comisión Legislativa de Gobernación y Puntos Constitucionales y Para la Comisión Especial de Seguimiento de la Agenda 2030 para el </w:t>
      </w:r>
      <w:r w:rsidR="00F14F26" w:rsidRPr="00A26570">
        <w:rPr>
          <w:rFonts w:ascii="Times New Roman" w:hAnsi="Times New Roman" w:cs="Times New Roman"/>
          <w:sz w:val="24"/>
          <w:szCs w:val="24"/>
        </w:rPr>
        <w:t xml:space="preserve">Desarrollo Sostenible, </w:t>
      </w:r>
      <w:r w:rsidRPr="00A26570">
        <w:rPr>
          <w:rFonts w:ascii="Times New Roman" w:hAnsi="Times New Roman" w:cs="Times New Roman"/>
          <w:sz w:val="24"/>
          <w:szCs w:val="24"/>
        </w:rPr>
        <w:t>para su estudio y dictamen.</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Considerando el punto número 3, el diputado Iván Esquer leerá la iniciativa de decreto por el que se reforma y adicionan diversas disposiciones de la Ley Orgánica de la Administración </w:t>
      </w:r>
      <w:r w:rsidRPr="00A26570">
        <w:rPr>
          <w:rFonts w:ascii="Times New Roman" w:hAnsi="Times New Roman" w:cs="Times New Roman"/>
          <w:sz w:val="24"/>
          <w:szCs w:val="24"/>
        </w:rPr>
        <w:lastRenderedPageBreak/>
        <w:t>Pública del Estado de México, de la Ley de Movilidad del Estado de México y del Código Administrativo del Estado de México, presentada por el Titular del Ejecutivo Estatal.</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 IVÁN DE JESÚS ESQUER CRUZ. Con su permiso diputada Pres</w:t>
      </w:r>
      <w:r w:rsidR="00981BB1" w:rsidRPr="00A26570">
        <w:rPr>
          <w:rFonts w:ascii="Times New Roman" w:hAnsi="Times New Roman" w:cs="Times New Roman"/>
          <w:sz w:val="24"/>
          <w:szCs w:val="24"/>
        </w:rPr>
        <w:t>identa; integrantes de la Mesa.</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 ENRIQUE EDGARDO JACOB ROCHA.</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PRESIDENTE DE LA LXI LEGISLATURA</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DEL ESTADO DE MÉXICO</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PRESENTE.</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En el ejercicio de las facultades que me confieren los artículos 51 fracción I y 77 fracción V de la Constitución Política del Estado de México, se somete a la consideración de esta Honorable Legislatura por su digno conducto la presente iniciativa de decreto, por el que se reforman y adicionan diversas disposiciones de la Ley Orgánica de la Administración Pública del Estado de México; de la Ley de Movilidad del Estado de México y del Código Administrativo del Estado de México, de conformidad con la siguiente:</w:t>
      </w:r>
    </w:p>
    <w:p w:rsidR="008976D8" w:rsidRPr="00A26570" w:rsidRDefault="008976D8"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EXPOSICIÓN DE MOTIVOS</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El Plan de Desarrollo del Estado de México 2017-2023 en su pilar territorial Estado de México ordenado, sustentable y resiliente, establece que uno de los retos del Gobierno del Estado de México para impulsar la accesibilidad en las ciudades es garantizar la movilidad y el transporte de la población que habita y transita en el territorio mexiquense.</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En ese sentido, se planteó como una línea de acción dentro de la </w:t>
      </w:r>
      <w:r w:rsidR="00383B44" w:rsidRPr="00A26570">
        <w:rPr>
          <w:rFonts w:ascii="Times New Roman" w:hAnsi="Times New Roman" w:cs="Times New Roman"/>
          <w:sz w:val="24"/>
          <w:szCs w:val="24"/>
        </w:rPr>
        <w:t>estrategia</w:t>
      </w:r>
      <w:r w:rsidRPr="00A26570">
        <w:rPr>
          <w:rFonts w:ascii="Times New Roman" w:hAnsi="Times New Roman" w:cs="Times New Roman"/>
          <w:sz w:val="24"/>
          <w:szCs w:val="24"/>
        </w:rPr>
        <w:t xml:space="preserve"> 3.5.6, consolidar un sistema integral de movilidad urbana sustentable, en la que en la entidad que a través de la actualización y modernización del marco jurídico se pueda responder a las necesidades actuales de movilidad en la Entidad y dé certeza a las acciones que en la materia se implemente para transitar hacia un nuevo modelo de movilidad urbana, sustentable, bajo una visión integral de mediano y largo plazo, que centre su atención en la población y el medio ambiente que propicie en las ciudades existan las condiciones necesarias</w:t>
      </w:r>
      <w:r w:rsidR="00B55D93" w:rsidRPr="00A26570">
        <w:rPr>
          <w:rFonts w:ascii="Times New Roman" w:hAnsi="Times New Roman" w:cs="Times New Roman"/>
          <w:sz w:val="24"/>
          <w:szCs w:val="24"/>
        </w:rPr>
        <w:t>,</w:t>
      </w:r>
      <w:r w:rsidRPr="00A26570">
        <w:rPr>
          <w:rFonts w:ascii="Times New Roman" w:hAnsi="Times New Roman" w:cs="Times New Roman"/>
          <w:sz w:val="24"/>
          <w:szCs w:val="24"/>
        </w:rPr>
        <w:t xml:space="preserve"> suficientes y adecuadas para garantizar el traslado de personas, bienes y servicios en condiciones de calidad, seguridad</w:t>
      </w:r>
      <w:r w:rsidR="00B55D93" w:rsidRPr="00A26570">
        <w:rPr>
          <w:rFonts w:ascii="Times New Roman" w:hAnsi="Times New Roman" w:cs="Times New Roman"/>
          <w:sz w:val="24"/>
          <w:szCs w:val="24"/>
        </w:rPr>
        <w:t xml:space="preserve"> y</w:t>
      </w:r>
      <w:r w:rsidRPr="00A26570">
        <w:rPr>
          <w:rFonts w:ascii="Times New Roman" w:hAnsi="Times New Roman" w:cs="Times New Roman"/>
          <w:sz w:val="24"/>
          <w:szCs w:val="24"/>
        </w:rPr>
        <w:t xml:space="preserve"> equidad, fomentando además el uso de medios y modos de transporte no contaminantes y sostenibles.</w:t>
      </w:r>
    </w:p>
    <w:p w:rsidR="008976D8" w:rsidRPr="00A26570" w:rsidRDefault="008976D8"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El artículo </w:t>
      </w:r>
      <w:r w:rsidR="00B55D93" w:rsidRPr="00A26570">
        <w:rPr>
          <w:rFonts w:ascii="Times New Roman" w:hAnsi="Times New Roman" w:cs="Times New Roman"/>
          <w:sz w:val="24"/>
          <w:szCs w:val="24"/>
        </w:rPr>
        <w:t>5</w:t>
      </w:r>
      <w:r w:rsidRPr="00A26570">
        <w:rPr>
          <w:rFonts w:ascii="Times New Roman" w:hAnsi="Times New Roman" w:cs="Times New Roman"/>
          <w:sz w:val="24"/>
          <w:szCs w:val="24"/>
        </w:rPr>
        <w:t xml:space="preserve"> de la Constitución política del Estado Libre y Soberano de México, establece que en el Estado de México todas las personas gozarán de los derechos humanos reconocidos en la Constitución Política de los Estados Unidos Mexicanos, en los Tratados Internacionales, en los que el Estado mexicano sea parte.</w:t>
      </w:r>
    </w:p>
    <w:p w:rsidR="004F524B" w:rsidRPr="00A26570" w:rsidRDefault="008976D8"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rPr>
        <w:tab/>
        <w:t xml:space="preserve">En esa Constitución y en las leyes que de ella emanen, por lo que gozarán de las garantías para su protección, entre ellos, del derecho de movilidad universal, bajo los principios de igualdad, accesibilidad, disponibilidad, sustentabilidad y progresividad, con la finalidad de garantizar la protección y </w:t>
      </w:r>
      <w:r w:rsidR="00B55D93" w:rsidRPr="00A26570">
        <w:rPr>
          <w:rFonts w:ascii="Times New Roman" w:hAnsi="Times New Roman" w:cs="Times New Roman"/>
          <w:sz w:val="24"/>
          <w:szCs w:val="24"/>
        </w:rPr>
        <w:t xml:space="preserve">el </w:t>
      </w:r>
      <w:r w:rsidRPr="00A26570">
        <w:rPr>
          <w:rFonts w:ascii="Times New Roman" w:hAnsi="Times New Roman" w:cs="Times New Roman"/>
          <w:sz w:val="24"/>
          <w:szCs w:val="24"/>
        </w:rPr>
        <w:t>disfrute del referido derecho humano a la movilidad de la sociedad mexiquense, priorizando el interés general y la utilidad pública bajo los principios de seguridad, jerarquía, igualdad</w:t>
      </w:r>
      <w:r w:rsidR="00747A34" w:rsidRPr="00A26570">
        <w:rPr>
          <w:rFonts w:ascii="Times New Roman" w:hAnsi="Times New Roman" w:cs="Times New Roman"/>
          <w:sz w:val="24"/>
          <w:szCs w:val="24"/>
        </w:rPr>
        <w:t>,</w:t>
      </w:r>
      <w:r w:rsidR="00017A6B" w:rsidRPr="00A26570">
        <w:rPr>
          <w:rFonts w:ascii="Times New Roman" w:hAnsi="Times New Roman" w:cs="Times New Roman"/>
          <w:sz w:val="24"/>
          <w:szCs w:val="24"/>
          <w:lang w:eastAsia="es-MX"/>
        </w:rPr>
        <w:t xml:space="preserve"> sustentabilidad, congruencia, eficiencia, accesibilidad, legalidad, exigibilidad y coordinación, se estima necesario realizar diversas modificaciones a la Ley Orgánica de la Administración Pública del Estado de México, a la Ley de Movilidad del Estado de México y al Código Administrativo del Estado de México, para que los programas y proyectos de movilidad sostenible establezcan alternativas a la ciudadanía para realizar traslados eficientes, diversos al servicio de transporte y uso del automóvil, priorizando la movilidad no motorizada y peatonal y que le permitan contar con una mejor conexión a lo largo del territorio estatal, propiciando con ello el uso de un transporte más seguro, accesible y no contaminante al reducir las emisiones directas o indirectas al sustituir el uso del medio de transporte motorizado por la bicicleta</w:t>
      </w:r>
      <w:r w:rsidR="004F524B" w:rsidRPr="00A26570">
        <w:rPr>
          <w:rFonts w:ascii="Times New Roman" w:hAnsi="Times New Roman" w:cs="Times New Roman"/>
          <w:sz w:val="24"/>
          <w:szCs w:val="24"/>
          <w:lang w:eastAsia="es-MX"/>
        </w:rPr>
        <w:t>.</w:t>
      </w:r>
    </w:p>
    <w:p w:rsidR="00017A6B" w:rsidRPr="00A26570" w:rsidRDefault="004F524B" w:rsidP="004F524B">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lang w:eastAsia="es-MX"/>
        </w:rPr>
        <w:t>Asimismo</w:t>
      </w:r>
      <w:r w:rsidR="00017A6B" w:rsidRPr="00A26570">
        <w:rPr>
          <w:rFonts w:ascii="Times New Roman" w:hAnsi="Times New Roman" w:cs="Times New Roman"/>
          <w:sz w:val="24"/>
          <w:szCs w:val="24"/>
          <w:lang w:eastAsia="es-MX"/>
        </w:rPr>
        <w:t xml:space="preserve">, en el presente proyecto se propone ampliar la definición del derecho humano a la movilidad, la promoción del acceso a mujeres, niños y niñas o cualquier persona en situación </w:t>
      </w:r>
      <w:r w:rsidR="00017A6B" w:rsidRPr="00A26570">
        <w:rPr>
          <w:rFonts w:ascii="Times New Roman" w:hAnsi="Times New Roman" w:cs="Times New Roman"/>
          <w:sz w:val="24"/>
          <w:szCs w:val="24"/>
          <w:lang w:eastAsia="es-MX"/>
        </w:rPr>
        <w:lastRenderedPageBreak/>
        <w:t xml:space="preserve">de vulnerabilidad a un transporte seguro, tratando en todo momento de erradicar la violencia de género y regular los sistemas de </w:t>
      </w:r>
      <w:proofErr w:type="spellStart"/>
      <w:r w:rsidR="00017A6B" w:rsidRPr="00A26570">
        <w:rPr>
          <w:rFonts w:ascii="Times New Roman" w:hAnsi="Times New Roman" w:cs="Times New Roman"/>
          <w:sz w:val="24"/>
          <w:szCs w:val="24"/>
          <w:lang w:eastAsia="es-MX"/>
        </w:rPr>
        <w:t>ciclovías</w:t>
      </w:r>
      <w:proofErr w:type="spellEnd"/>
      <w:r w:rsidR="00017A6B" w:rsidRPr="00A26570">
        <w:rPr>
          <w:rFonts w:ascii="Times New Roman" w:hAnsi="Times New Roman" w:cs="Times New Roman"/>
          <w:sz w:val="24"/>
          <w:szCs w:val="24"/>
          <w:lang w:eastAsia="es-MX"/>
        </w:rPr>
        <w:t xml:space="preserve"> y bici estacionamientos.</w:t>
      </w:r>
    </w:p>
    <w:p w:rsidR="00922EBA"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Aunado a lo anterior, se estima pertinente adiciona</w:t>
      </w:r>
      <w:r w:rsidR="00922EBA" w:rsidRPr="00A26570">
        <w:rPr>
          <w:rFonts w:ascii="Times New Roman" w:hAnsi="Times New Roman" w:cs="Times New Roman"/>
          <w:sz w:val="24"/>
          <w:szCs w:val="24"/>
          <w:lang w:eastAsia="es-MX"/>
        </w:rPr>
        <w:t>r</w:t>
      </w:r>
      <w:r w:rsidRPr="00A26570">
        <w:rPr>
          <w:rFonts w:ascii="Times New Roman" w:hAnsi="Times New Roman" w:cs="Times New Roman"/>
          <w:sz w:val="24"/>
          <w:szCs w:val="24"/>
          <w:lang w:eastAsia="es-MX"/>
        </w:rPr>
        <w:t xml:space="preserve"> a la Ley de Movilidad del Estado de México, la definición de licencia de conducir como el documento personal e intransferible que emite la Secretaría de Movilidad, por el que se autoriza a una persona física a conducir un vehículo automotor en cualquiera de sus modalidades con el propósito de establecer una adecuada interpretación a esta Ley</w:t>
      </w:r>
      <w:r w:rsidR="00922EBA" w:rsidRPr="00A26570">
        <w:rPr>
          <w:rFonts w:ascii="Times New Roman" w:hAnsi="Times New Roman" w:cs="Times New Roman"/>
          <w:sz w:val="24"/>
          <w:szCs w:val="24"/>
          <w:lang w:eastAsia="es-MX"/>
        </w:rPr>
        <w:t>.</w:t>
      </w:r>
    </w:p>
    <w:p w:rsidR="00017A6B" w:rsidRPr="00A26570" w:rsidRDefault="00922EBA"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De </w:t>
      </w:r>
      <w:r w:rsidR="00017A6B" w:rsidRPr="00A26570">
        <w:rPr>
          <w:rFonts w:ascii="Times New Roman" w:hAnsi="Times New Roman" w:cs="Times New Roman"/>
          <w:sz w:val="24"/>
          <w:szCs w:val="24"/>
          <w:lang w:eastAsia="es-MX"/>
        </w:rPr>
        <w:t>igual manera, es importante referir mediante Decreto Número 191, publicado en el Periódico Oficial Gaceta de</w:t>
      </w:r>
      <w:r w:rsidR="00F0446D" w:rsidRPr="00A26570">
        <w:rPr>
          <w:rFonts w:ascii="Times New Roman" w:hAnsi="Times New Roman" w:cs="Times New Roman"/>
          <w:sz w:val="24"/>
          <w:szCs w:val="24"/>
          <w:lang w:eastAsia="es-MX"/>
        </w:rPr>
        <w:t>l</w:t>
      </w:r>
      <w:r w:rsidR="00017A6B" w:rsidRPr="00A26570">
        <w:rPr>
          <w:rFonts w:ascii="Times New Roman" w:hAnsi="Times New Roman" w:cs="Times New Roman"/>
          <w:sz w:val="24"/>
          <w:szCs w:val="24"/>
          <w:lang w:eastAsia="es-MX"/>
        </w:rPr>
        <w:t xml:space="preserve"> Gobierno el 29 de septiembre de 2020, se reformaron diversos ordenamientos jurídicos con la finalidad de fusionar la Secretaría de Comunicaciones y la Secretaría de Movilidad conservando la denominación de esta última como la dependencia encargada de planear, formular, dirigir, coordinar, gestionar, evaluar, ejecutar y supervisar las políticas, programas, proyectos y estudios para el desarrollo del Sistema Integral de Movilidad, incluyendo el servicio público de transporte de jurisdicción estatal, sus servicios conexos y los sistemas de transporte masivo o de alta capacidad, así como el desarrollo y administración de infraestructura vial primaria y dar la regulación de las comunicaciones de jurisdicción local, por lo que en la presente iniciativa se proponen diversas reformas para </w:t>
      </w:r>
      <w:proofErr w:type="spellStart"/>
      <w:r w:rsidR="00017A6B" w:rsidRPr="00A26570">
        <w:rPr>
          <w:rFonts w:ascii="Times New Roman" w:hAnsi="Times New Roman" w:cs="Times New Roman"/>
          <w:sz w:val="24"/>
          <w:szCs w:val="24"/>
          <w:lang w:eastAsia="es-MX"/>
        </w:rPr>
        <w:t>eficientar</w:t>
      </w:r>
      <w:proofErr w:type="spellEnd"/>
      <w:r w:rsidR="00017A6B" w:rsidRPr="00A26570">
        <w:rPr>
          <w:rFonts w:ascii="Times New Roman" w:hAnsi="Times New Roman" w:cs="Times New Roman"/>
          <w:sz w:val="24"/>
          <w:szCs w:val="24"/>
          <w:lang w:eastAsia="es-MX"/>
        </w:rPr>
        <w:t xml:space="preserve"> su marco jurídic</w:t>
      </w:r>
      <w:r w:rsidR="0017722E" w:rsidRPr="00A26570">
        <w:rPr>
          <w:rFonts w:ascii="Times New Roman" w:hAnsi="Times New Roman" w:cs="Times New Roman"/>
          <w:sz w:val="24"/>
          <w:szCs w:val="24"/>
          <w:lang w:eastAsia="es-MX"/>
        </w:rPr>
        <w:t>o de actuación.</w:t>
      </w:r>
    </w:p>
    <w:p w:rsidR="00017A6B"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Por lo anteriormente expuesto, se somete a consideración de esta Honorable Legi</w:t>
      </w:r>
      <w:r w:rsidR="0017722E" w:rsidRPr="00A26570">
        <w:rPr>
          <w:rFonts w:ascii="Times New Roman" w:hAnsi="Times New Roman" w:cs="Times New Roman"/>
          <w:sz w:val="24"/>
          <w:szCs w:val="24"/>
          <w:lang w:eastAsia="es-MX"/>
        </w:rPr>
        <w:t>slatura la presente iniciativa.</w:t>
      </w:r>
    </w:p>
    <w:p w:rsidR="00017A6B"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Dado en el Palacio del Poder Ejecutivo, en la ciudad de Toluca de Lerdo, capital del Estado de Méxi</w:t>
      </w:r>
      <w:r w:rsidR="00265830" w:rsidRPr="00A26570">
        <w:rPr>
          <w:rFonts w:ascii="Times New Roman" w:hAnsi="Times New Roman" w:cs="Times New Roman"/>
          <w:sz w:val="24"/>
          <w:szCs w:val="24"/>
          <w:lang w:eastAsia="es-MX"/>
        </w:rPr>
        <w:t>co, a los días</w:t>
      </w:r>
      <w:r w:rsidR="00265830" w:rsidRPr="00A26570">
        <w:rPr>
          <w:rFonts w:ascii="Times New Roman" w:hAnsi="Times New Roman" w:cs="Times New Roman"/>
          <w:sz w:val="24"/>
          <w:szCs w:val="24"/>
          <w:lang w:eastAsia="es-MX"/>
        </w:rPr>
        <w:tab/>
      </w:r>
      <w:r w:rsidR="00265830" w:rsidRPr="00A26570">
        <w:rPr>
          <w:rFonts w:ascii="Times New Roman" w:hAnsi="Times New Roman" w:cs="Times New Roman"/>
          <w:sz w:val="24"/>
          <w:szCs w:val="24"/>
          <w:lang w:eastAsia="es-MX"/>
        </w:rPr>
        <w:tab/>
      </w:r>
      <w:r w:rsidR="00265830" w:rsidRPr="00A26570">
        <w:rPr>
          <w:rFonts w:ascii="Times New Roman" w:hAnsi="Times New Roman" w:cs="Times New Roman"/>
          <w:sz w:val="24"/>
          <w:szCs w:val="24"/>
          <w:lang w:eastAsia="es-MX"/>
        </w:rPr>
        <w:tab/>
        <w:t xml:space="preserve"> del mes</w:t>
      </w:r>
      <w:r w:rsidR="00265830" w:rsidRPr="00A26570">
        <w:rPr>
          <w:rFonts w:ascii="Times New Roman" w:hAnsi="Times New Roman" w:cs="Times New Roman"/>
          <w:sz w:val="24"/>
          <w:szCs w:val="24"/>
          <w:lang w:eastAsia="es-MX"/>
        </w:rPr>
        <w:tab/>
      </w:r>
      <w:r w:rsidR="00265830" w:rsidRPr="00A26570">
        <w:rPr>
          <w:rFonts w:ascii="Times New Roman" w:hAnsi="Times New Roman" w:cs="Times New Roman"/>
          <w:sz w:val="24"/>
          <w:szCs w:val="24"/>
          <w:lang w:eastAsia="es-MX"/>
        </w:rPr>
        <w:tab/>
        <w:t xml:space="preserve"> de 2022.</w:t>
      </w:r>
    </w:p>
    <w:p w:rsidR="00017A6B" w:rsidRPr="00A26570" w:rsidRDefault="00017A6B" w:rsidP="00C203D9">
      <w:pPr>
        <w:pStyle w:val="Sinespaciado"/>
        <w:ind w:firstLine="708"/>
        <w:jc w:val="center"/>
        <w:rPr>
          <w:rFonts w:ascii="Times New Roman" w:hAnsi="Times New Roman" w:cs="Times New Roman"/>
          <w:sz w:val="24"/>
          <w:szCs w:val="24"/>
          <w:lang w:eastAsia="es-MX"/>
        </w:rPr>
      </w:pPr>
      <w:r w:rsidRPr="00A26570">
        <w:rPr>
          <w:rFonts w:ascii="Times New Roman" w:hAnsi="Times New Roman" w:cs="Times New Roman"/>
          <w:sz w:val="24"/>
          <w:szCs w:val="24"/>
          <w:lang w:eastAsia="es-MX"/>
        </w:rPr>
        <w:t>FIRMA</w:t>
      </w:r>
    </w:p>
    <w:p w:rsidR="00017A6B" w:rsidRPr="00A26570" w:rsidRDefault="00017A6B" w:rsidP="00C203D9">
      <w:pPr>
        <w:pStyle w:val="Sinespaciado"/>
        <w:ind w:firstLine="708"/>
        <w:jc w:val="center"/>
        <w:rPr>
          <w:rFonts w:ascii="Times New Roman" w:hAnsi="Times New Roman" w:cs="Times New Roman"/>
          <w:sz w:val="24"/>
          <w:szCs w:val="24"/>
          <w:lang w:eastAsia="es-MX"/>
        </w:rPr>
      </w:pPr>
      <w:r w:rsidRPr="00A26570">
        <w:rPr>
          <w:rFonts w:ascii="Times New Roman" w:hAnsi="Times New Roman" w:cs="Times New Roman"/>
          <w:sz w:val="24"/>
          <w:szCs w:val="24"/>
          <w:lang w:eastAsia="es-MX"/>
        </w:rPr>
        <w:t>EL GOBERNADOR CONSTITUCIONAL DEL ESTADO DE MÉXICO</w:t>
      </w:r>
    </w:p>
    <w:p w:rsidR="00017A6B" w:rsidRPr="00A26570" w:rsidRDefault="00017A6B" w:rsidP="00C203D9">
      <w:pPr>
        <w:pStyle w:val="Sinespaciado"/>
        <w:ind w:firstLine="708"/>
        <w:jc w:val="center"/>
        <w:rPr>
          <w:rFonts w:ascii="Times New Roman" w:hAnsi="Times New Roman" w:cs="Times New Roman"/>
          <w:sz w:val="24"/>
          <w:szCs w:val="24"/>
          <w:lang w:eastAsia="es-MX"/>
        </w:rPr>
      </w:pPr>
      <w:r w:rsidRPr="00A26570">
        <w:rPr>
          <w:rFonts w:ascii="Times New Roman" w:hAnsi="Times New Roman" w:cs="Times New Roman"/>
          <w:sz w:val="24"/>
          <w:szCs w:val="24"/>
          <w:lang w:eastAsia="es-MX"/>
        </w:rPr>
        <w:t>LICENCIADO ALFREDO DEL MAZO MAZA</w:t>
      </w:r>
    </w:p>
    <w:p w:rsidR="00017A6B"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Sería cuanto Presidenta.</w:t>
      </w:r>
    </w:p>
    <w:p w:rsidR="001873E4" w:rsidRPr="00A26570" w:rsidRDefault="001873E4" w:rsidP="00C203D9">
      <w:pPr>
        <w:pStyle w:val="Sinespaciado"/>
        <w:jc w:val="both"/>
        <w:rPr>
          <w:rFonts w:ascii="Times New Roman" w:hAnsi="Times New Roman" w:cs="Times New Roman"/>
          <w:sz w:val="24"/>
          <w:szCs w:val="24"/>
          <w:lang w:eastAsia="es-MX"/>
        </w:rPr>
      </w:pPr>
    </w:p>
    <w:p w:rsidR="001873E4" w:rsidRPr="00A26570" w:rsidRDefault="001873E4" w:rsidP="00C203D9">
      <w:pPr>
        <w:pStyle w:val="Sinespaciado"/>
        <w:jc w:val="both"/>
        <w:rPr>
          <w:rFonts w:ascii="Times New Roman" w:hAnsi="Times New Roman" w:cs="Times New Roman"/>
          <w:sz w:val="24"/>
          <w:szCs w:val="24"/>
          <w:lang w:eastAsia="es-MX"/>
        </w:rPr>
        <w:sectPr w:rsidR="001873E4" w:rsidRPr="00A26570" w:rsidSect="00A629F1">
          <w:type w:val="continuous"/>
          <w:pgSz w:w="12240" w:h="15840" w:code="1"/>
          <w:pgMar w:top="1134" w:right="1134" w:bottom="1134" w:left="1701" w:header="709" w:footer="709" w:gutter="0"/>
          <w:cols w:space="708"/>
          <w:docGrid w:linePitch="360"/>
        </w:sectPr>
      </w:pPr>
    </w:p>
    <w:p w:rsidR="001873E4" w:rsidRPr="00A26570" w:rsidRDefault="001873E4" w:rsidP="001873E4">
      <w:pPr>
        <w:pStyle w:val="Sinespaciado"/>
        <w:jc w:val="both"/>
        <w:rPr>
          <w:rFonts w:ascii="Times New Roman" w:hAnsi="Times New Roman" w:cs="Times New Roman"/>
          <w:sz w:val="24"/>
          <w:szCs w:val="24"/>
        </w:rPr>
      </w:pPr>
    </w:p>
    <w:p w:rsidR="001873E4" w:rsidRPr="00A26570" w:rsidRDefault="001873E4" w:rsidP="001873E4">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1873E4" w:rsidRPr="00A26570" w:rsidRDefault="001873E4" w:rsidP="001873E4">
      <w:pPr>
        <w:pStyle w:val="Sinespaciado"/>
        <w:jc w:val="both"/>
        <w:rPr>
          <w:rFonts w:ascii="Times New Roman" w:hAnsi="Times New Roman" w:cs="Times New Roman"/>
          <w:sz w:val="24"/>
          <w:szCs w:val="24"/>
        </w:rPr>
      </w:pPr>
    </w:p>
    <w:p w:rsidR="001873E4" w:rsidRPr="00A26570" w:rsidRDefault="001873E4" w:rsidP="001873E4">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"2022. Año del </w:t>
      </w:r>
      <w:proofErr w:type="spellStart"/>
      <w:r w:rsidRPr="00A26570">
        <w:rPr>
          <w:rFonts w:ascii="Times New Roman" w:eastAsia="Arial" w:hAnsi="Times New Roman" w:cs="Times New Roman"/>
          <w:sz w:val="24"/>
          <w:szCs w:val="24"/>
        </w:rPr>
        <w:t>Quincentenario</w:t>
      </w:r>
      <w:proofErr w:type="spellEnd"/>
      <w:r w:rsidRPr="00A26570">
        <w:rPr>
          <w:rFonts w:ascii="Times New Roman" w:eastAsia="Arial" w:hAnsi="Times New Roman" w:cs="Times New Roman"/>
          <w:sz w:val="24"/>
          <w:szCs w:val="24"/>
        </w:rPr>
        <w:t xml:space="preserve"> de Toluca, Capital del Estado de México".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right"/>
        <w:rPr>
          <w:rFonts w:ascii="Times New Roman" w:eastAsia="Arial" w:hAnsi="Times New Roman" w:cs="Times New Roman"/>
          <w:sz w:val="24"/>
          <w:szCs w:val="24"/>
        </w:rPr>
      </w:pPr>
      <w:r w:rsidRPr="00A26570">
        <w:rPr>
          <w:rFonts w:ascii="Times New Roman" w:eastAsia="Arial" w:hAnsi="Times New Roman" w:cs="Times New Roman"/>
          <w:sz w:val="24"/>
          <w:szCs w:val="24"/>
        </w:rPr>
        <w:t>Toluca de Lerdo, México,</w:t>
      </w:r>
    </w:p>
    <w:p w:rsidR="001873E4" w:rsidRPr="00A26570" w:rsidRDefault="001873E4" w:rsidP="001873E4">
      <w:pPr>
        <w:spacing w:after="0" w:line="240" w:lineRule="auto"/>
        <w:ind w:right="49"/>
        <w:jc w:val="right"/>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a</w:t>
      </w:r>
      <w:proofErr w:type="gramEnd"/>
      <w:r w:rsidRPr="00A26570">
        <w:rPr>
          <w:rFonts w:ascii="Times New Roman" w:eastAsia="Arial" w:hAnsi="Times New Roman" w:cs="Times New Roman"/>
          <w:sz w:val="24"/>
          <w:szCs w:val="24"/>
        </w:rPr>
        <w:t xml:space="preserve"> </w:t>
      </w:r>
      <w:r w:rsidRPr="00A26570">
        <w:rPr>
          <w:rFonts w:ascii="Times New Roman" w:eastAsia="Arial" w:hAnsi="Times New Roman" w:cs="Times New Roman"/>
          <w:sz w:val="24"/>
          <w:szCs w:val="24"/>
        </w:rPr>
        <w:tab/>
        <w:t xml:space="preserve"> de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w:t>
      </w:r>
      <w:proofErr w:type="spellStart"/>
      <w:r w:rsidRPr="00A26570">
        <w:rPr>
          <w:rFonts w:ascii="Times New Roman" w:eastAsia="Arial" w:hAnsi="Times New Roman" w:cs="Times New Roman"/>
          <w:sz w:val="24"/>
          <w:szCs w:val="24"/>
        </w:rPr>
        <w:t>de</w:t>
      </w:r>
      <w:proofErr w:type="spellEnd"/>
      <w:r w:rsidRPr="00A26570">
        <w:rPr>
          <w:rFonts w:ascii="Times New Roman" w:eastAsia="Arial" w:hAnsi="Times New Roman" w:cs="Times New Roman"/>
          <w:sz w:val="24"/>
          <w:szCs w:val="24"/>
        </w:rPr>
        <w:t xml:space="preserve"> 2022.</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DIPUTADO ENRIQUE EDGARDO JACOB ROCHA</w:t>
      </w:r>
    </w:p>
    <w:p w:rsidR="001873E4" w:rsidRPr="00A26570" w:rsidRDefault="001873E4" w:rsidP="001873E4">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PRESIDENTE DE LA "LXI'' LEGISLATURA</w:t>
      </w: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b/>
          <w:sz w:val="24"/>
          <w:szCs w:val="24"/>
        </w:rPr>
        <w:t>DEL ESTADO DE MÉXICO</w:t>
      </w: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PRESENTE</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ejercicio de las facultades que me confieren los artículos 51, fracción I y 77, fracción V de la Constitución Política del Estado de México, se somete a la consideración de esa H. Legislatura, por su digno conducto, la presente Iniciativa de Decreto por el que se reforman y adicionan diversas disposiciones de la Ley Orgánica de la Administración Pública del Estado de México, de la Ley de Movilidad del Estado de México y del Código Administrativo del Estado de México, de conformidad con la siguiente:</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EXPOSICIÓN DE MOTIVOS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El Plan de Desarrollo del Estado de México 2017 - 2023, en su Pilar Territorial: Estado de México Ordenado, Sustentable y Resiliente, establece que uno de los retos del Gobierno del Estado de México para impulsar la accesibilidad en las ciudades, es garantizar la movilidad y el transporte de la población que habita y transita en territorio mexiquense.</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ese sentido, se planteó como una línea de acción dentro de la Estrategia 3.5.6: Consolidar un Sistema Integral de Movilidad Urbana Sustentable en 1.a entidad que, a través de la actualización y modernización del marco jurídico, se pueda responder a las necesidades actuales de movilidad en la entidad, y de certeza a las acciones que en la materia se implementen para transitar hacia un nuevo modelo de movilidad urbana sustentable bajo una visión integral de mediano y largo plazo, que centre su atención en la población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el medio ambiente que propicie que en las ciudades existan las condiciones necesarias, suficientes y adecuadas para garantizar el traslado de personas, bienes y servicios en condiciones de calidad, seguridad y equidad, fomentando además, el uso de medios y modos de transporte no contaminantes y sostenibles.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artículo 5 de la Constitución Política del Estado Libre y Soberano de México establece que en el Estado de México todas las personas gozarán de los derechos humanos reconocidos en la Constitución Política de los Estados Unidos Mexicanos, en los tratados internacionales en los que el Estado mexicano sea parte, en esa Constitución y en las leyes que de ella emanen, por lo que gozarán de las garantías para su protección, entre ellos, del derecho a la movilidad universal, bajo los principios de iguald.ad, accesibilidad, disponibilidad, sustentabilidad y progresividad.</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Por su parte, la Ley de Movilidad del Estado de México determina que el derecho humano a la movilidad implica la obligación del Gobierno del Estado y de los municipios de realizar acciones que tiendan a procurar su debido ejercicio y contribuir al desarrollo sustentable del Estado.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este contexto, la Ley de la materia refiere que, los elementos del Sistema Integral de Movilidad se clasifican en Infraestructura vial, Infraestructura para la movilidad, instrumentos de programación de la movilidad y los elementos del servicio de transporte. Dicho lo anterior, la Infraestructura para la movilidad es entendida como toda aquella que tienda a mejorar la movilidad de las personas, la operación y/o confinamiento del servicio de transporte, los centros de transferencia modal, las bahías de ascenso y descenso, bases de taxis, sitios, estaciones, terminales, depósito de vehículos, cobertizos u otros, siendo ejemplo de estos los sistemas de ciclo vías y de bici estacionamientos.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Con la finalidad de garantizar la protección y el disfrute del referido derecho humano a la movilidad de la sociedad mexiquense, priorizando el interés general y la utilidad pública bajo los principios de seguridad, jerarquía, igualdad, sustentabilidad, congruencia, eficiencia, accesibilidad, legalidad, exigibilidad y coordinación; se estima necesario realizar diversas modificaciones a la Ley Orgánica de la Administración Pública del Estado de México, a la Ley de Movilidad del Estado de México y al Código Administrativo del Estado de México para que los programas y proyectos de movilidad sostenible establezcan alternativas a la ciudadanía para realizar traslados eficientes, diversos al servicio de transporte y uso del automóvil, priorizando la movilidad no motorizada y peatonal, y que le permitan contar con una mejor conexión a lo largo del territorio estatal; propiciando con ello, el uso de un transporte más seguro, accesible y no contaminante, al reducir las emisiones directas o indirectas al sustituir el uso del medio de transporte motorizado por la bicicleta.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Asimismo, en el presente proyecto se propone ampliar la definición del derecho humano a la movilidad, la promoción del acceso a mujeres, niños, niñas o cualquier persona en situación de vulnerabilidad, a un transporte seguro, tratando en todo momento de erradicar la violencia de género, y regular los sistemas de ciclo vías y bici estacionamientos.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Aunado a lo anterior, se estima pertinente adicionar a la Ley de Movilidad del Estado de México, la definición de Licencia de Conducir, como el documento personal e intransferible que emite la Secretaría de Movilidad por el que se autoriza a una persona física conducir un vehículo automotor en cualquiera de sus modalidades, con el propósito de establecer una adecuada interpretación a esta Ley.</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De igual manera, es importante referir que, mediante Decreto número 191, publicado en el Periódico Oficial "Gaceta del Gobierno" el 29 de septiembre de 2020, se reformaron diversos ordenamientos jurídicos, con la finalidad de fusionar la Secretaría de Comunicaciones y la Secretaría de Movilidad, conservando la denominación de ésta última, como la dependencia encargada de planear, formular, dirigir, coordinar, gestionar, evaluar, ejecutar y supervisar las políticas, programas, proyectos y estudios para el desarrollo del sistema integral de movilidad, incluyendo el servicio público de transporte de jurisdicción estatal, sus servicios conexos y los sistemas de transporte masivo o de alta capacidad, así como el desarrollo y administración de la infraestructura vial primaria y de la regulación de las comunicaciones de jurisdicción local, por lo que en la presente iniciativa se proponen diversas reformas para </w:t>
      </w:r>
      <w:proofErr w:type="spellStart"/>
      <w:r w:rsidRPr="00A26570">
        <w:rPr>
          <w:rFonts w:ascii="Times New Roman" w:eastAsia="Arial" w:hAnsi="Times New Roman" w:cs="Times New Roman"/>
          <w:sz w:val="24"/>
          <w:szCs w:val="24"/>
        </w:rPr>
        <w:t>eficientar</w:t>
      </w:r>
      <w:proofErr w:type="spellEnd"/>
      <w:r w:rsidRPr="00A26570">
        <w:rPr>
          <w:rFonts w:ascii="Times New Roman" w:eastAsia="Arial" w:hAnsi="Times New Roman" w:cs="Times New Roman"/>
          <w:sz w:val="24"/>
          <w:szCs w:val="24"/>
        </w:rPr>
        <w:t xml:space="preserve"> su marco jurídico de actuación.</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Por lo anteriormente expuesto, se somete a la consideración de esa H. Legislatura, la presente Iniciativa.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DECRETO NÚMERO:</w:t>
      </w:r>
    </w:p>
    <w:p w:rsidR="001873E4" w:rsidRPr="00A26570" w:rsidRDefault="001873E4" w:rsidP="001873E4">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LA H. "LXI" LEGISLATURA</w:t>
      </w:r>
    </w:p>
    <w:p w:rsidR="001873E4" w:rsidRPr="00A26570" w:rsidRDefault="001873E4" w:rsidP="001873E4">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DEL ESTADO DE MÉXICO</w:t>
      </w: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b/>
          <w:sz w:val="24"/>
          <w:szCs w:val="24"/>
        </w:rPr>
        <w:t>DECRETA: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PRIMERO. Se reforma </w:t>
      </w:r>
      <w:r w:rsidRPr="00A26570">
        <w:rPr>
          <w:rFonts w:ascii="Times New Roman" w:eastAsia="Arial" w:hAnsi="Times New Roman" w:cs="Times New Roman"/>
          <w:sz w:val="24"/>
          <w:szCs w:val="24"/>
        </w:rPr>
        <w:t>el primer párrafo y las fracciones I y XV del artículo 32 de la Ley Orgánica de la Administración Pública del Estado de México, para quedar como sigue:</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32. </w:t>
      </w:r>
      <w:r w:rsidRPr="00A26570">
        <w:rPr>
          <w:rFonts w:ascii="Times New Roman" w:eastAsia="Arial" w:hAnsi="Times New Roman" w:cs="Times New Roman"/>
          <w:sz w:val="24"/>
          <w:szCs w:val="24"/>
        </w:rPr>
        <w:t xml:space="preserve">La Secretaría de Movilidad es la dependencia encargada de planear, formular, dirigir, coordinar, gestionar, evaluar, ejecutar y supervisar las políticas, programas, proyectos y estudios para el desarrollo del sistema integral de movilidad, incluyendo el servicio público de transporte de jurisdicción estatal, sus servicios conexos; los sistemas de transporte masivo, de alta capacidad, teleférico y de movilidad no motorizada como el sistema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 así como el desarrollo y administración de la infraestructura vial primaria y de la regulación de las comunicaciones de jurisdicción local.</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 </w:t>
      </w:r>
      <w:r w:rsidRPr="00A26570">
        <w:rPr>
          <w:rFonts w:ascii="Times New Roman" w:eastAsia="Arial" w:hAnsi="Times New Roman" w:cs="Times New Roman"/>
          <w:sz w:val="24"/>
          <w:szCs w:val="24"/>
        </w:rPr>
        <w:t xml:space="preserve">Formular y ejecutar planes, programas y acciones para el desarrollo del transporte y sus servicios conexos, infraestructura vial primaria y comunicaciones de jurisdicción local, incluyendo los relativos a sistemas de transporte masivo, de alta capacidad, teleférico, y de movilidad no motorizada, como el sistema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b/>
          <w:sz w:val="24"/>
          <w:szCs w:val="24"/>
        </w:rPr>
        <w:t xml:space="preserve">II. a </w:t>
      </w:r>
      <w:r w:rsidRPr="00A26570">
        <w:rPr>
          <w:rFonts w:ascii="Times New Roman" w:eastAsia="Arial" w:hAnsi="Times New Roman" w:cs="Times New Roman"/>
          <w:b/>
          <w:sz w:val="24"/>
          <w:szCs w:val="24"/>
        </w:rPr>
        <w:t>XIV.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XV. </w:t>
      </w:r>
      <w:r w:rsidRPr="00A26570">
        <w:rPr>
          <w:rFonts w:ascii="Times New Roman" w:eastAsia="Arial" w:hAnsi="Times New Roman" w:cs="Times New Roman"/>
          <w:sz w:val="24"/>
          <w:szCs w:val="24"/>
        </w:rPr>
        <w:t>Planear, supervisar, controlar y evaluar las funciones de la Junta de Caminos del Estado de México, del Sistema de Transporte Masivo y Teleférico del Estado de México y del Sistema de Autopistas, Aeropuertos, Servicios Conexos y Auxiliares del Estado de México;</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XVI </w:t>
      </w:r>
      <w:r w:rsidRPr="00A26570">
        <w:rPr>
          <w:rFonts w:ascii="Times New Roman" w:eastAsia="Times New Roman" w:hAnsi="Times New Roman" w:cs="Times New Roman"/>
          <w:b/>
          <w:sz w:val="24"/>
          <w:szCs w:val="24"/>
        </w:rPr>
        <w:t xml:space="preserve">a </w:t>
      </w:r>
      <w:r w:rsidRPr="00A26570">
        <w:rPr>
          <w:rFonts w:ascii="Times New Roman" w:eastAsia="Arial" w:hAnsi="Times New Roman" w:cs="Times New Roman"/>
          <w:b/>
          <w:sz w:val="24"/>
          <w:szCs w:val="24"/>
        </w:rPr>
        <w:t>XLII.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SEGUNDO. Se reforman </w:t>
      </w:r>
      <w:r w:rsidRPr="00A26570">
        <w:rPr>
          <w:rFonts w:ascii="Times New Roman" w:eastAsia="Arial" w:hAnsi="Times New Roman" w:cs="Times New Roman"/>
          <w:sz w:val="24"/>
          <w:szCs w:val="24"/>
        </w:rPr>
        <w:t xml:space="preserve">los párrafos primero, segundo y tercero del artículo 1, el artículo 4, la fracción IV del artículo 5, los artículos 22 y 25, el párrafo primero del artículo 44, y fracción I del artículo 47; se </w:t>
      </w:r>
      <w:r w:rsidRPr="00A26570">
        <w:rPr>
          <w:rFonts w:ascii="Times New Roman" w:eastAsia="Arial" w:hAnsi="Times New Roman" w:cs="Times New Roman"/>
          <w:b/>
          <w:sz w:val="24"/>
          <w:szCs w:val="24"/>
        </w:rPr>
        <w:t xml:space="preserve">adiciona </w:t>
      </w:r>
      <w:r w:rsidRPr="00A26570">
        <w:rPr>
          <w:rFonts w:ascii="Times New Roman" w:eastAsia="Arial" w:hAnsi="Times New Roman" w:cs="Times New Roman"/>
          <w:sz w:val="24"/>
          <w:szCs w:val="24"/>
        </w:rPr>
        <w:t>un cuarto párrafo al artículo 1, la fracción VIII Bis al artículo 2, y la fracción VI del artículo 32 de la Ley de Movilidad del Estado de México, para quedar como sigue:</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 Objeto de la Ley. </w:t>
      </w:r>
      <w:r w:rsidRPr="00A26570">
        <w:rPr>
          <w:rFonts w:ascii="Times New Roman" w:eastAsia="Arial" w:hAnsi="Times New Roman" w:cs="Times New Roman"/>
          <w:sz w:val="24"/>
          <w:szCs w:val="24"/>
        </w:rPr>
        <w:t>La presente Ley es de observancia general en el Estado de México, sus disposiciones son de orden público e interés general y tiene por objeto establecer las bases y directrices a las que se deberá sujetar la Administración Pública para planear, regular, gestionar y fomentar la movilidad de las personas en el Estado de México, mediante el reconocimiento de la movilidad como un derecho humano del que goza toda persona sin importar su origen étnico o nacional, género, edad, discapacidades, condición social o de salud, religión, opiniones, orientación sexual e identidad de género, estado civil, o modo o modalidad de transporte.</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Las disposiciones de la presente Ley procurarán el establecimiento y mejoramiento de las áreas de tránsito peatonal y vehicular; así como la promoción del acceso a mujeres, niños, niñas o cualquier persona en situación de vulnerabilidad, a un transporte seguro, tratando en todo momento de erradicar la violencia de género.</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 falta de disposición expresa en esta Ley, serán aplicables las disposiciones del Código Administrativo del Estado de México y el Código de Procedimientos Administrativos del Estado de México.</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movilidad se gestionará para transitar hacia la sustentabilidad teniendo la seguridad vial y peatonal como máxima del sistema integral de movilidad.</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2....</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VIII.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VIII Bis. Licencia de Conducir: Al documento personal e intransferible que emite la Secretaría por el que se autoriza a una persona física conducir un vehículo automotor en cualquiera de sus modalidades ya sea de servicio público o privado;</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IX.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XVIII.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4. Movilidad. Es el derecho humano que implica la obligación del Gobierno del Estado y de los municipios de realizar un conjunto de acciones que tiendan a procurar su debido ejercicio, para lo cual deberán proporcionar condiciones de seguridad vial, accesibilidad, eficiencia, sostenibilidad, sustentabilidad, calidad, inclusión e igualdad.</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Artículo 5....</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a III.</w:t>
      </w:r>
      <w:r w:rsidRPr="00A26570">
        <w:rPr>
          <w:rFonts w:ascii="Times New Roman" w:eastAsia="Times New Roman" w:hAnsi="Times New Roman" w:cs="Times New Roman"/>
          <w:sz w:val="24"/>
          <w:szCs w:val="24"/>
        </w:rPr>
        <w:t xml:space="preserve">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IV. Seguridad: Garantizar la protección de la integridad de las personas y evitar posibles afectaciones a sus bienes;</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V. a X</w:t>
      </w:r>
      <w:proofErr w:type="gramStart"/>
      <w:r w:rsidRPr="00A26570">
        <w:rPr>
          <w:rFonts w:ascii="Times New Roman" w:eastAsia="Times New Roman" w:hAnsi="Times New Roman" w:cs="Times New Roman"/>
          <w:sz w:val="24"/>
          <w:szCs w:val="24"/>
        </w:rPr>
        <w:t>. …</w:t>
      </w:r>
      <w:proofErr w:type="gramEnd"/>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22. Otorgamiento de concesiones referente a la Infraestructura de Transporte. El otorgamiento de concesiones referente a la Infraestructura de Transporte, se regirá por las disposiciones legales respectivas, atendiendo a la competencia de la Secretaría.</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25. Competencia en materia de servicios complementarios. La Secretaría estará encargada de programar, formular, dirigir, coordinar, ejecutar, evaluar y controlar las políticas y programas necesarios para la implementación o regulación de los servicios complementarios y de aquellos relacionados directamente con la infraestructura de los sistemas de trasporte de alta capacidad y teleféricos.</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32.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 Seguridad. En la prestación del servicio de transporte público se deberá garantizar la protección de la integridad de las personas y evitar posibles afectaciones a sus bienes.</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44. Implementación de proyectos de asociación con particulares. Conforme a lo establecido en la presente Ley, las autoridades en materia de movilidad, en el ámbito de su competencia, podrán implementar proyectos de asociación con el sector privado, en términos de lo dispuesto por la presente Ley, para el cumplimiento de las atribuciones que les corresponden en materia de movilidad, en los supuestos y conforme al procedimiento y requisitos establecidos en la Ley de Asociaciones Público Privadas del Estado de México y Municipios y su Reglamento.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Artículo 47.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Será público de acuerdo con los lineamientos de la legislación en materia de acceso a la información pública y protección de datos personales del Estado de México, a efecto de que las personas interesadas puedan obtener información sobre sus asientos, inscripciones e información registrable en los términos de esta Ley y obtener a su costa las copias certificadas que solicite;</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 a VI.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ARTÍCULO TERCERO. Se reforman las fracciones I y II del artículo 7.4, la fracción III del artículo 7.5, la fracción II del artículo 7.13, la fracción II del artículo 7.14, el párrafo primero del artículo 7.20, las fracciones III, XV, XVII y XXI del artículo 7.26, las fracciones VII y VIII del artículo 7.37, la fracción VI del artículo 7.38, el inciso b) de la fracción I del artículo 7.40, la fracción I del artículo 7.45, la fracción VII del artículo 7.52, el párrafo primero del artículo 7.64, el artículo 7.66, las fracciones I y II del artículo 7.76, la fracción VII del artículo 7.83, el </w:t>
      </w:r>
      <w:r w:rsidRPr="00A26570">
        <w:rPr>
          <w:rFonts w:ascii="Times New Roman" w:eastAsia="Arial" w:hAnsi="Times New Roman" w:cs="Times New Roman"/>
          <w:sz w:val="24"/>
          <w:szCs w:val="24"/>
        </w:rPr>
        <w:lastRenderedPageBreak/>
        <w:t xml:space="preserve">segundo párrafo del artículo 17.1, la fracción II del artículo 17.2, los artículos 17.8 y 17.76, las fracciones I, II, el inciso a) de la fracción III, IV, VII, XI y XV del artículo 17.77 y el último párrafo del artículo 17.83 y se adicionan las fracciones VII Ter y VII </w:t>
      </w:r>
      <w:proofErr w:type="spellStart"/>
      <w:r w:rsidRPr="00A26570">
        <w:rPr>
          <w:rFonts w:ascii="Times New Roman" w:eastAsia="Arial" w:hAnsi="Times New Roman" w:cs="Times New Roman"/>
          <w:sz w:val="24"/>
          <w:szCs w:val="24"/>
        </w:rPr>
        <w:t>Quater</w:t>
      </w:r>
      <w:proofErr w:type="spellEnd"/>
      <w:r w:rsidRPr="00A26570">
        <w:rPr>
          <w:rFonts w:ascii="Times New Roman" w:eastAsia="Arial" w:hAnsi="Times New Roman" w:cs="Times New Roman"/>
          <w:sz w:val="24"/>
          <w:szCs w:val="24"/>
        </w:rPr>
        <w:t xml:space="preserve"> al artículo 17.4 del Código Administrativo del Estado de México, para quedar como sigue:</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 .4....</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La persona Titular del Poder Ejecutivo;</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II. </w:t>
      </w:r>
      <w:r w:rsidRPr="00A26570">
        <w:rPr>
          <w:rFonts w:ascii="Times New Roman" w:eastAsia="Arial" w:hAnsi="Times New Roman" w:cs="Times New Roman"/>
          <w:sz w:val="24"/>
          <w:szCs w:val="24"/>
        </w:rPr>
        <w:t xml:space="preserve">La Secretaría de Movilidad, a quien corresponden las atribuciones relativas al transporte público y mixto en sus diferentes modalidades, así como la regulación del servicio de pago tarifario anticipado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 operación de Centros de Gestión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Control Común, de los mismos;</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7.5....</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y II</w:t>
      </w:r>
      <w:r w:rsidRPr="00A26570">
        <w:rPr>
          <w:rFonts w:ascii="Times New Roman" w:eastAsia="Times New Roman" w:hAnsi="Times New Roman" w:cs="Times New Roman"/>
          <w:sz w:val="24"/>
          <w:szCs w:val="24"/>
        </w:rPr>
        <w:t>.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 Mixto, es el que se presta para transportar personas y carga no peligrosa;</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IV. y V....</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7.13.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I.</w:t>
      </w:r>
      <w:proofErr w:type="gramEnd"/>
      <w:r w:rsidRPr="00A26570">
        <w:rPr>
          <w:rFonts w:ascii="Times New Roman" w:eastAsia="Arial" w:hAnsi="Times New Roman" w:cs="Times New Roman"/>
          <w:sz w:val="24"/>
          <w:szCs w:val="24"/>
        </w:rPr>
        <w:t xml:space="preserve">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 Aprobar los exámenes médicos toxicológicos, psicológicos, farmacológicos, de conocimiento y los demás que se establezcan en el Reglamento de Tránsito del Estado de México y las disposiciones jurídicas aplicables;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III. a V</w:t>
      </w:r>
      <w:proofErr w:type="gramStart"/>
      <w:r w:rsidRPr="00A26570">
        <w:rPr>
          <w:rFonts w:ascii="Times New Roman" w:eastAsia="Times New Roman" w:hAnsi="Times New Roman" w:cs="Times New Roman"/>
          <w:sz w:val="24"/>
          <w:szCs w:val="24"/>
        </w:rPr>
        <w:t>. ....</w:t>
      </w:r>
      <w:proofErr w:type="gramEnd"/>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7.14....</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I.</w:t>
      </w:r>
      <w:proofErr w:type="gramEnd"/>
      <w:r w:rsidRPr="00A26570">
        <w:rPr>
          <w:rFonts w:ascii="Times New Roman" w:eastAsia="Arial" w:hAnsi="Times New Roman" w:cs="Times New Roman"/>
          <w:sz w:val="24"/>
          <w:szCs w:val="24"/>
        </w:rPr>
        <w:t xml:space="preserve">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II. </w:t>
      </w:r>
      <w:r w:rsidRPr="00A26570">
        <w:rPr>
          <w:rFonts w:ascii="Times New Roman" w:eastAsia="Arial" w:hAnsi="Times New Roman" w:cs="Times New Roman"/>
          <w:sz w:val="24"/>
          <w:szCs w:val="24"/>
        </w:rPr>
        <w:t xml:space="preserve">Tramitar la matriculación, renovación de placas, baja de vehículos, cambio de propietario o reposición de tarjeta de circulación, así como dar aviso del cambio de domicilio y cualquier otra modificación, actualización del vehículo o de su propietario que modifique o </w:t>
      </w:r>
      <w:proofErr w:type="spellStart"/>
      <w:r w:rsidRPr="00A26570">
        <w:rPr>
          <w:rFonts w:ascii="Times New Roman" w:eastAsia="Arial" w:hAnsi="Times New Roman" w:cs="Times New Roman"/>
          <w:sz w:val="24"/>
          <w:szCs w:val="24"/>
        </w:rPr>
        <w:t>varie</w:t>
      </w:r>
      <w:proofErr w:type="spellEnd"/>
      <w:r w:rsidRPr="00A26570">
        <w:rPr>
          <w:rFonts w:ascii="Times New Roman" w:eastAsia="Arial" w:hAnsi="Times New Roman" w:cs="Times New Roman"/>
          <w:sz w:val="24"/>
          <w:szCs w:val="24"/>
        </w:rPr>
        <w:t xml:space="preserve"> el Registro Vehicular, ante la Secretaría de Finanzas o de Movilidad, según corresponda.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VI.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7.20. La vigencia de las concesiones y permisos será temporal, no pudiendo exceder de diez años la primera, salvo lo previsto en el artículo siguiente, y de dos años los segundos; podrán ser objeto de prórroga en los términos previstos en este Libro y el Reglamento de la materia.</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Artículo 7.26....</w:t>
      </w:r>
    </w:p>
    <w:p w:rsidR="001873E4" w:rsidRPr="00A26570" w:rsidRDefault="001873E4" w:rsidP="001873E4">
      <w:pPr>
        <w:spacing w:after="0" w:line="240" w:lineRule="auto"/>
        <w:ind w:right="49"/>
        <w:rPr>
          <w:rFonts w:ascii="Times New Roman" w:eastAsia="Arial"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a II.</w:t>
      </w:r>
      <w:r w:rsidRPr="00A26570">
        <w:rPr>
          <w:rFonts w:ascii="Times New Roman" w:eastAsia="Arial" w:hAnsi="Times New Roman" w:cs="Times New Roman"/>
          <w:sz w:val="24"/>
          <w:szCs w:val="24"/>
        </w:rPr>
        <w:t xml:space="preserve">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III. Vigilar que sus conductores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personal relacionado con el servicio cumpla con las disposiciones legales en materia de infraestructura vial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transporte; asimismo, deberán portar en lugar visible en sus unidades un certificado médico toxicológico expedido por la Secretaría de Movilidad, con la finalidad de contar con un formato que reúna los elementos gráficos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 escritura legibles al usuario para la identificación plena del operador, así como la acreditación de los exámenes correspondientes al momento de obtener su licencia;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IV.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XIV.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XV. Obtener autorización previa de la Secretaría de Movilidad, en su caso, para la cesión de derechos derivados de la concesión o permiso, así como para la constitución de garantías sobre los derechos de la concesión o permiso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los bienes destinados a la prestación del servicio;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XVI</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XVII. Tratándose de prestadores del servicio público de arrastre, salvamento, guarda, custodia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depósito de vehículos, remitir de manera directa e inmediata los vehículos al depósito autorizado más cercano que la autoridad remitente señale, respetando la zona de operación designadas por la Secretaría de Movilidad;</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XVIII.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XX.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XXI. En la prestación del servicio de arrastre, salvamento, guarda, custodia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depósito de vehículos, entregar factura fiscal por el pago del mismo;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XXII. y XXIII.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Artículo 7.37. ...</w:t>
      </w: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VI. ...</w:t>
      </w:r>
    </w:p>
    <w:p w:rsidR="001873E4" w:rsidRPr="00A26570" w:rsidRDefault="001873E4" w:rsidP="001873E4">
      <w:pPr>
        <w:spacing w:after="0" w:line="240" w:lineRule="auto"/>
        <w:ind w:right="49"/>
        <w:rPr>
          <w:rFonts w:ascii="Times New Roman" w:eastAsia="Arial"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VII. Inventario: Documento que describe la condición física de la unidad objeto del servicio, al inicio del arrastre y salvamento;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VIII. Permisionario: Persona física o jurídica colectiva autorizada por la Secretaría de Movilidad para prestar servicio auxiliar de arrastre y salvamento;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IX.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XI.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Artículo 7.38.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a V</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 Dividir previo estudio técnico, la geografía del Estado en zonas, las cuales, serán asignadas de manera equitativa entre los permisionarios del servicio público de arrastre y salvamento de </w:t>
      </w:r>
      <w:r w:rsidRPr="00A26570">
        <w:rPr>
          <w:rFonts w:ascii="Times New Roman" w:eastAsia="Arial" w:hAnsi="Times New Roman" w:cs="Times New Roman"/>
          <w:sz w:val="24"/>
          <w:szCs w:val="24"/>
        </w:rPr>
        <w:lastRenderedPageBreak/>
        <w:t>vehículos, dicha zonificación será revisada y validada de manera anual por la Secretaría, durante los primeros quince días del mes de enero de cada año;</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VIII.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7.40.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a) ...</w:t>
      </w:r>
      <w:proofErr w:type="gramEnd"/>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b) Contar con los permisos o autorizaciones federales, estatales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municipales requeridos para la prestación de los servicios de guarda y custodia vehicular de conformidad con las disposiciones jurídicas aplicables.</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7.45.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Solicitar la prórroga en un término que no exceda de treinta días antes de la expiración de su vigencia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presentar el título de concesión o permiso correspondiente;</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VIII.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7.52.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I. a VI.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VII. </w:t>
      </w:r>
      <w:r w:rsidRPr="00A26570">
        <w:rPr>
          <w:rFonts w:ascii="Times New Roman" w:eastAsia="Arial" w:hAnsi="Times New Roman" w:cs="Times New Roman"/>
          <w:sz w:val="24"/>
          <w:szCs w:val="24"/>
        </w:rPr>
        <w:t>Respetar las tarifas establecidas para la prestación del servicio, que deberán encontrarse en un cartel de cuando menos tres metros por tres metros, visible en las oficinas de atención al público, del establecimiento donde se depositen los vehículos;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XIII.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7.64. En los lugares en que se encuentren dos o más concesionarios y permisionarios autorizados para prestar el servicio de depósito, guarda, custodia, arrastre y salvamento de vehículos, la Secretaría implementará un rol de servicios, dependiendo de las circunstancias de cada región.</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7.66. Los concesionarios podrán promover y suscribir entre sí y con las diferentes corporaciones de policía estatales y municipales, sin extralimitar sus zonas y/o municipios de operación, convenios de coordinación para optimizar la adecuada cobertura y condiciones de prestación de servicio, así como garantizar la efectiva protección y custodia de los vehículos y proporcionar a las autoridades en materia de seguridad, información para el debido cumplimiento de sus fines.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7.76....</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I. Informar a la Secretaría de Movilidad, cuando algunos de los vehículos resguardados hayan cumplido con el término señalado en el artículo anterior;</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Arial" w:hAnsi="Times New Roman" w:cs="Times New Roman"/>
          <w:sz w:val="24"/>
          <w:szCs w:val="24"/>
        </w:rPr>
        <w:t xml:space="preserve">II. a </w:t>
      </w:r>
      <w:r w:rsidRPr="00A26570">
        <w:rPr>
          <w:rFonts w:ascii="Times New Roman" w:eastAsia="Times New Roman" w:hAnsi="Times New Roman" w:cs="Times New Roman"/>
          <w:sz w:val="24"/>
          <w:szCs w:val="24"/>
        </w:rPr>
        <w:t>IV.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 La enajenación considerará las mejores condiciones y el óptimo aprovechamiento de los recursos en favor del estado, y</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roofErr w:type="gramStart"/>
      <w:r w:rsidRPr="00A26570">
        <w:rPr>
          <w:rFonts w:ascii="Times New Roman" w:eastAsia="Times New Roman" w:hAnsi="Times New Roman" w:cs="Times New Roman"/>
          <w:sz w:val="24"/>
          <w:szCs w:val="24"/>
        </w:rPr>
        <w:t>VI.</w:t>
      </w:r>
      <w:proofErr w:type="gramEnd"/>
      <w:r w:rsidRPr="00A26570">
        <w:rPr>
          <w:rFonts w:ascii="Times New Roman" w:eastAsia="Times New Roman" w:hAnsi="Times New Roman" w:cs="Times New Roman"/>
          <w:sz w:val="24"/>
          <w:szCs w:val="24"/>
        </w:rPr>
        <w:t xml:space="preserve">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Artículo 7.83. ...</w:t>
      </w:r>
    </w:p>
    <w:p w:rsidR="001873E4" w:rsidRPr="00A26570" w:rsidRDefault="001873E4" w:rsidP="001873E4">
      <w:pPr>
        <w:spacing w:after="0" w:line="240" w:lineRule="auto"/>
        <w:ind w:right="49"/>
        <w:rPr>
          <w:rFonts w:ascii="Times New Roman" w:eastAsia="Arial" w:hAnsi="Times New Roman" w:cs="Times New Roman"/>
          <w:sz w:val="24"/>
          <w:szCs w:val="24"/>
        </w:rPr>
      </w:pPr>
    </w:p>
    <w:p w:rsidR="001873E4" w:rsidRPr="00A26570" w:rsidRDefault="001873E4" w:rsidP="001873E4">
      <w:pPr>
        <w:spacing w:after="0" w:line="240" w:lineRule="auto"/>
        <w:ind w:right="49"/>
        <w:rPr>
          <w:rFonts w:ascii="Times New Roman" w:eastAsia="Times New Roman"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a VI.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VII. Cancelación de la licencia para conducir vehículos de transporte público y del certificado médico toxicológico;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IX.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17.1.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Las comunicaciones de jurisdicción local comprenden la infraestructura vial primaria, los sistemas de transporte masivo o de alta capacidad y de teleférico, incluyendo las estaciones de transferencia modal, junto con su correspondiente derecho de vía, zona de seguridad y zona de influencia, considerando el sistema de elementos estructurales, mecánicos y eléctricos que integran el sistema del teleférico, como son, entre otros, cables, sistema de apoyos, anclajes, sistema motriz y eléctrico; así como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Artículo 17.2. ....</w:t>
      </w:r>
    </w:p>
    <w:p w:rsidR="001873E4" w:rsidRPr="00A26570" w:rsidRDefault="001873E4" w:rsidP="001873E4">
      <w:pPr>
        <w:spacing w:after="0" w:line="240" w:lineRule="auto"/>
        <w:ind w:right="49"/>
        <w:rPr>
          <w:rFonts w:ascii="Times New Roman" w:eastAsia="Arial"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I.</w:t>
      </w:r>
      <w:proofErr w:type="gramEnd"/>
      <w:r w:rsidRPr="00A26570">
        <w:rPr>
          <w:rFonts w:ascii="Times New Roman" w:eastAsia="Arial" w:hAnsi="Times New Roman" w:cs="Times New Roman"/>
          <w:sz w:val="24"/>
          <w:szCs w:val="24"/>
        </w:rPr>
        <w:t xml:space="preserve"> ...</w:t>
      </w: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II. </w:t>
      </w:r>
      <w:r w:rsidRPr="00A26570">
        <w:rPr>
          <w:rFonts w:ascii="Times New Roman" w:eastAsia="Arial" w:hAnsi="Times New Roman" w:cs="Times New Roman"/>
          <w:sz w:val="24"/>
          <w:szCs w:val="24"/>
        </w:rPr>
        <w:t xml:space="preserve">Que se cuente con sistemas de transporte masivo o de alta capacidad, de teleférico, y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 seguros, eficientes y de calidad, y</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Artículo 17.4. ...</w:t>
      </w:r>
    </w:p>
    <w:p w:rsidR="001873E4" w:rsidRPr="00A26570" w:rsidRDefault="001873E4" w:rsidP="001873E4">
      <w:pPr>
        <w:spacing w:after="0" w:line="240" w:lineRule="auto"/>
        <w:ind w:right="49"/>
        <w:rPr>
          <w:rFonts w:ascii="Times New Roman" w:eastAsia="Arial"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VII Bis.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 Ter. Sistema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Infraestructura pública de forma exclusiva para la circulación de bicicletas, la cual puede ser de dos sentidos o de uno solo;</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 </w:t>
      </w:r>
      <w:proofErr w:type="spellStart"/>
      <w:r w:rsidRPr="00A26570">
        <w:rPr>
          <w:rFonts w:ascii="Times New Roman" w:eastAsia="Arial" w:hAnsi="Times New Roman" w:cs="Times New Roman"/>
          <w:sz w:val="24"/>
          <w:szCs w:val="24"/>
        </w:rPr>
        <w:t>Quater</w:t>
      </w:r>
      <w:proofErr w:type="spellEnd"/>
      <w:r w:rsidRPr="00A26570">
        <w:rPr>
          <w:rFonts w:ascii="Times New Roman" w:eastAsia="Arial" w:hAnsi="Times New Roman" w:cs="Times New Roman"/>
          <w:sz w:val="24"/>
          <w:szCs w:val="24"/>
        </w:rPr>
        <w:t>. Sistema de Bici Estacionamientos Espacio físico y/o mobiliario urbano utilizado para sujetar, resguardar y/o custodiar bicicletas por tiempo determinado;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 xml:space="preserve">VIII.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IX. ...</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Artículo 17.8. El Estado podrá operar, construir, explotar, conservar, rehabilitar y dar mantenimiento a la infraestructura vial de su competencia y a la infraestructura de los sistemas de transporte masivo y teleférico, incluyendo las estaciones de transferencia modal, directamente o a través de particulares, mediante el otorgamiento de concesiones y contratos; así como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 en el ámbito de su competencia.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Artículo 17.76. El Sistema de Transporte Masivo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Teleférico del Estado de México es un organismo público descentralizado, con personalidad jurídica y patrimonio propios, que tiene por objeto la planeación, la coordinación de los programas y acciones relacionados con la infraestructura de alta capacidad y teleférico, las estaciones de transferencia modal y las de origen-destino e intermedias que se requieren para el eficiente funcionamiento del teleférico; efectuar investigaciones y estudios que permitan al Gobierno del Estado sustentar las solicitudes de concesiones o permisos ante las autoridades federales para la administración, operación, explotación y, en su caso, construcción de transporte de alta capacidad en territorio estatal, así como, coordinar la creación de infraestructura para la movilidad de los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 en su respectivo ámbito de competencia.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17.77....</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Proponer y ejecutar planes, programas, proyectos y acciones para el diseño, construcción, operación, administración, explotación, conservación, rehabilitación y mantenimiento de los sistemas de transporte de alta capacidad y teleférico estaciones de transferencia modal así como de las de origen- destino e intermedias que se requieren para el eficiente funcionamiento del teleférico; así como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 en el ámbito de competencia estatal;</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 Promover y fomentar la participación de la iniciativa privada en la construcción, administración, operación, explotación, mantenimiento, rehabilitación y conservación de infraestructura y operación de transporte de alta capacidad, de estaciones de transferencia modal, así como del sistema de transporte teleférico y las estaciones de origen-destino e intermedias que se requieren para su eficiente funcionamiento; así como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 en el ámbito de competencia estatal;</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 Proyectos para otorgar o ampliar el plazo de las concesiones y contratos para la construcción, administración, operación, explotación, rehabilitación, mantenimiento y conservación de la infraestructura, operación de transporte de alta capacidad y teleférico, estaciones de transferencia modal y las estaciones de origen-destino e intermedias que se requieren para el eficiente funcionamiento del teleférico; así como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 en el ámbito de competencia estatal, y</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proofErr w:type="gramStart"/>
      <w:r w:rsidRPr="00A26570">
        <w:rPr>
          <w:rFonts w:ascii="Times New Roman" w:eastAsia="Times New Roman" w:hAnsi="Times New Roman" w:cs="Times New Roman"/>
          <w:sz w:val="24"/>
          <w:szCs w:val="24"/>
        </w:rPr>
        <w:t>b) ...</w:t>
      </w:r>
      <w:proofErr w:type="gramEnd"/>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IV. Llevar a cabo, previa autorización de la persona Titular de la Secretaría de Movilidad, los procedimientos de licitación pública hasta la publicación del fallo, para el otorgamiento de </w:t>
      </w:r>
      <w:r w:rsidRPr="00A26570">
        <w:rPr>
          <w:rFonts w:ascii="Times New Roman" w:eastAsia="Arial" w:hAnsi="Times New Roman" w:cs="Times New Roman"/>
          <w:sz w:val="24"/>
          <w:szCs w:val="24"/>
        </w:rPr>
        <w:lastRenderedPageBreak/>
        <w:t xml:space="preserve">concesiones y contratos para la construcción, administración, operación, explotación, rehabilitación, mantenimiento y conservación de la infraestructura y operación de transporte de alta capacidad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teleférico, así como estaciones de transferencia modal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estaciones de origen-destino e intermedias que se requieren para el eficiente funcionamiento del teleférico; así como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VI....</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 Efectuar las calificaciones de operación y conservación de la infraestructura y operación del transporte masivo o de alta capacidad y teleférico; de las estaciones de transferencia modal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de los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Bici Estacionamientos;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Times New Roman" w:hAnsi="Times New Roman" w:cs="Times New Roman"/>
          <w:sz w:val="24"/>
          <w:szCs w:val="24"/>
        </w:rPr>
      </w:pPr>
      <w:r w:rsidRPr="00A26570">
        <w:rPr>
          <w:rFonts w:ascii="Times New Roman" w:eastAsia="Arial" w:hAnsi="Times New Roman" w:cs="Times New Roman"/>
          <w:sz w:val="24"/>
          <w:szCs w:val="24"/>
        </w:rPr>
        <w:t xml:space="preserve">VIII. a </w:t>
      </w:r>
      <w:r w:rsidRPr="00A26570">
        <w:rPr>
          <w:rFonts w:ascii="Times New Roman" w:eastAsia="Times New Roman" w:hAnsi="Times New Roman" w:cs="Times New Roman"/>
          <w:sz w:val="24"/>
          <w:szCs w:val="24"/>
        </w:rPr>
        <w:t>X....</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XI. Realizar visitas de inspección, supervisar y vigilar las concesiones y contratos del transporte masivo o de alta capacidad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teleférico, su derecho de vía, la prestación de servicios en las estaciones de transferencia modal en las estaciones de origen-destino intermedias relativas al sistema del teleférico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emitir las recomendaciones correspondientes; así como de movilidad no motorizada, tales como Sistemas de </w:t>
      </w:r>
      <w:proofErr w:type="spellStart"/>
      <w:r w:rsidRPr="00A26570">
        <w:rPr>
          <w:rFonts w:ascii="Times New Roman" w:eastAsia="Arial" w:hAnsi="Times New Roman" w:cs="Times New Roman"/>
          <w:sz w:val="24"/>
          <w:szCs w:val="24"/>
        </w:rPr>
        <w:t>Ciclovías</w:t>
      </w:r>
      <w:proofErr w:type="spellEnd"/>
      <w:r w:rsidRPr="00A26570">
        <w:rPr>
          <w:rFonts w:ascii="Times New Roman" w:eastAsia="Arial" w:hAnsi="Times New Roman" w:cs="Times New Roman"/>
          <w:sz w:val="24"/>
          <w:szCs w:val="24"/>
        </w:rPr>
        <w:t xml:space="preserve"> y Bici Estacionamientos;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XII. a XIV....</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XV. Coadyuvar con las empresas operadoras y constructoras en la facilitación de trámites ante autoridades federales, estatales y municipales, respecto de afectaciones, autorizaciones permisos, relacionados con el transporte masivo o de alta capacidad y teleférico, estaciones de transferencia modal y en las estaciones de origen- destino e intermedias relativas al sistema del teleférico; así como de movilidad no motorizada, y</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XVI</w:t>
      </w:r>
      <w:proofErr w:type="gramStart"/>
      <w:r w:rsidRPr="00A26570">
        <w:rPr>
          <w:rFonts w:ascii="Times New Roman" w:eastAsia="Arial" w:hAnsi="Times New Roman" w:cs="Times New Roman"/>
          <w:sz w:val="24"/>
          <w:szCs w:val="24"/>
        </w:rPr>
        <w:t>. ...</w:t>
      </w:r>
      <w:proofErr w:type="gramEnd"/>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Artículo 17.83. ...</w:t>
      </w:r>
    </w:p>
    <w:p w:rsidR="001873E4" w:rsidRPr="00A26570" w:rsidRDefault="001873E4" w:rsidP="001873E4">
      <w:pPr>
        <w:spacing w:after="0" w:line="240" w:lineRule="auto"/>
        <w:ind w:right="49"/>
        <w:rPr>
          <w:rFonts w:ascii="Times New Roman" w:eastAsia="Arial"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IV.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Registro Estatal de Comunicaciones será público, deberá estar disponible en el portal de internet de la Secretaría de Movilidad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tendrá efectos declarativos.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TRANSITORIOS</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PRIMERO</w:t>
      </w:r>
      <w:r w:rsidRPr="00A26570">
        <w:rPr>
          <w:rFonts w:ascii="Times New Roman" w:eastAsia="Arial" w:hAnsi="Times New Roman" w:cs="Times New Roman"/>
          <w:sz w:val="24"/>
          <w:szCs w:val="24"/>
        </w:rPr>
        <w:t xml:space="preserve">. Publíquese el presente Decreto en el Periódico Oficial "Gaceta del Gobierno". </w:t>
      </w:r>
    </w:p>
    <w:p w:rsidR="001873E4" w:rsidRPr="00A26570" w:rsidRDefault="001873E4" w:rsidP="001873E4">
      <w:pPr>
        <w:spacing w:after="0" w:line="240" w:lineRule="auto"/>
        <w:ind w:right="49"/>
        <w:jc w:val="both"/>
        <w:rPr>
          <w:rFonts w:ascii="Times New Roman" w:eastAsia="Arial"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SEGUNDO</w:t>
      </w:r>
      <w:r w:rsidRPr="00A26570">
        <w:rPr>
          <w:rFonts w:ascii="Times New Roman" w:eastAsia="Arial" w:hAnsi="Times New Roman" w:cs="Times New Roman"/>
          <w:sz w:val="24"/>
          <w:szCs w:val="24"/>
        </w:rPr>
        <w:t>. El presente Decreto entrará en vigor el día siguiente de su publicación en el Periódico Oficial "Gaceta del Gobierno".</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TERCERO</w:t>
      </w:r>
      <w:r w:rsidRPr="00A26570">
        <w:rPr>
          <w:rFonts w:ascii="Times New Roman" w:eastAsia="Arial" w:hAnsi="Times New Roman" w:cs="Times New Roman"/>
          <w:sz w:val="24"/>
          <w:szCs w:val="24"/>
        </w:rPr>
        <w:t>. Los permisos a que hace referencia el artículo 7.20 del Código Administrativo del Estado de México otorgados de manera previa a la entrada en vigor del presente Decreto, serán válidos hasta que concluyan su vigencia.</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Dado en el Palacio del Poder Ejecutivo, en la ciudad de Toluca de Lerdo, capital del Estado de México, a los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días del mes de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w:t>
      </w:r>
      <w:proofErr w:type="spellStart"/>
      <w:r w:rsidRPr="00A26570">
        <w:rPr>
          <w:rFonts w:ascii="Times New Roman" w:eastAsia="Arial" w:hAnsi="Times New Roman" w:cs="Times New Roman"/>
          <w:sz w:val="24"/>
          <w:szCs w:val="24"/>
        </w:rPr>
        <w:t>de</w:t>
      </w:r>
      <w:proofErr w:type="spellEnd"/>
      <w:r w:rsidRPr="00A26570">
        <w:rPr>
          <w:rFonts w:ascii="Times New Roman" w:eastAsia="Arial" w:hAnsi="Times New Roman" w:cs="Times New Roman"/>
          <w:sz w:val="24"/>
          <w:szCs w:val="24"/>
        </w:rPr>
        <w:t xml:space="preserve"> dos mil veintidós.</w:t>
      </w:r>
    </w:p>
    <w:p w:rsidR="001873E4" w:rsidRPr="00A26570" w:rsidRDefault="001873E4" w:rsidP="001873E4">
      <w:pPr>
        <w:spacing w:after="0" w:line="240" w:lineRule="auto"/>
        <w:ind w:right="49"/>
        <w:rPr>
          <w:rFonts w:ascii="Times New Roman" w:eastAsia="Times New Roman" w:hAnsi="Times New Roman" w:cs="Times New Roman"/>
          <w:sz w:val="24"/>
          <w:szCs w:val="24"/>
        </w:rPr>
      </w:pPr>
    </w:p>
    <w:p w:rsidR="001873E4" w:rsidRPr="00A26570" w:rsidRDefault="001873E4" w:rsidP="001873E4">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EL GOBERNADOR CONSTITUCIONAL DEL ESTADO DE MÉXICO</w:t>
      </w:r>
    </w:p>
    <w:p w:rsidR="001873E4" w:rsidRPr="00A26570" w:rsidRDefault="001873E4" w:rsidP="001873E4">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LIC. ALFREDO DEL MAZO MAZA</w:t>
      </w:r>
    </w:p>
    <w:p w:rsidR="001873E4" w:rsidRPr="00A26570" w:rsidRDefault="001873E4" w:rsidP="001873E4">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(Rúbrica)</w:t>
      </w:r>
    </w:p>
    <w:p w:rsidR="001873E4" w:rsidRPr="00A26570" w:rsidRDefault="001873E4" w:rsidP="001873E4">
      <w:pPr>
        <w:pStyle w:val="Sinespaciado"/>
        <w:jc w:val="both"/>
        <w:rPr>
          <w:rFonts w:ascii="Times New Roman" w:hAnsi="Times New Roman" w:cs="Times New Roman"/>
          <w:sz w:val="24"/>
          <w:szCs w:val="24"/>
        </w:rPr>
      </w:pPr>
    </w:p>
    <w:p w:rsidR="001873E4" w:rsidRPr="00A26570" w:rsidRDefault="001873E4" w:rsidP="001873E4">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1873E4" w:rsidRPr="00A26570" w:rsidRDefault="001873E4" w:rsidP="00C203D9">
      <w:pPr>
        <w:pStyle w:val="Sinespaciado"/>
        <w:jc w:val="both"/>
        <w:rPr>
          <w:rFonts w:ascii="Times New Roman" w:hAnsi="Times New Roman" w:cs="Times New Roman"/>
          <w:sz w:val="24"/>
          <w:szCs w:val="24"/>
          <w:lang w:eastAsia="es-MX"/>
        </w:rPr>
      </w:pPr>
    </w:p>
    <w:p w:rsidR="00017A6B" w:rsidRPr="00A26570" w:rsidRDefault="00017A6B"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PRESIDENTA DIP. ÉLIDA CASTELÁN MONDRAGÓN. Gracias Diputado.</w:t>
      </w:r>
    </w:p>
    <w:p w:rsidR="00017A6B"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Se registra la iniciativa y se remite a las Comisiones Legislativas de Gobernación y Puntos Constitucionales y de Comunicaci</w:t>
      </w:r>
      <w:r w:rsidR="008A5EEA" w:rsidRPr="00A26570">
        <w:rPr>
          <w:rFonts w:ascii="Times New Roman" w:hAnsi="Times New Roman" w:cs="Times New Roman"/>
          <w:sz w:val="24"/>
          <w:szCs w:val="24"/>
          <w:lang w:eastAsia="es-MX"/>
        </w:rPr>
        <w:t>ones</w:t>
      </w:r>
      <w:r w:rsidRPr="00A26570">
        <w:rPr>
          <w:rFonts w:ascii="Times New Roman" w:hAnsi="Times New Roman" w:cs="Times New Roman"/>
          <w:sz w:val="24"/>
          <w:szCs w:val="24"/>
          <w:lang w:eastAsia="es-MX"/>
        </w:rPr>
        <w:t xml:space="preserve"> y Transporte</w:t>
      </w:r>
      <w:r w:rsidR="008A5EEA" w:rsidRPr="00A26570">
        <w:rPr>
          <w:rFonts w:ascii="Times New Roman" w:hAnsi="Times New Roman" w:cs="Times New Roman"/>
          <w:sz w:val="24"/>
          <w:szCs w:val="24"/>
          <w:lang w:eastAsia="es-MX"/>
        </w:rPr>
        <w:t>s</w:t>
      </w:r>
      <w:r w:rsidRPr="00A26570">
        <w:rPr>
          <w:rFonts w:ascii="Times New Roman" w:hAnsi="Times New Roman" w:cs="Times New Roman"/>
          <w:sz w:val="24"/>
          <w:szCs w:val="24"/>
          <w:lang w:eastAsia="es-MX"/>
        </w:rPr>
        <w:t>, para su estudio y dictamen.</w:t>
      </w:r>
    </w:p>
    <w:p w:rsidR="00017A6B"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En el punto número 4, el diputado Marco Antonio Cruz </w:t>
      </w:r>
      <w:proofErr w:type="spellStart"/>
      <w:r w:rsidRPr="00A26570">
        <w:rPr>
          <w:rFonts w:ascii="Times New Roman" w:hAnsi="Times New Roman" w:cs="Times New Roman"/>
          <w:sz w:val="24"/>
          <w:szCs w:val="24"/>
          <w:lang w:eastAsia="es-MX"/>
        </w:rPr>
        <w:t>Cruz</w:t>
      </w:r>
      <w:proofErr w:type="spellEnd"/>
      <w:r w:rsidRPr="00A26570">
        <w:rPr>
          <w:rFonts w:ascii="Times New Roman" w:hAnsi="Times New Roman" w:cs="Times New Roman"/>
          <w:sz w:val="24"/>
          <w:szCs w:val="24"/>
          <w:lang w:eastAsia="es-MX"/>
        </w:rPr>
        <w:t xml:space="preserve"> leerá la iniciativa de decreto por el que se reforman y adicionan diversas disposiciones de la Ley que </w:t>
      </w:r>
      <w:r w:rsidR="005D3C0F" w:rsidRPr="00A26570">
        <w:rPr>
          <w:rFonts w:ascii="Times New Roman" w:hAnsi="Times New Roman" w:cs="Times New Roman"/>
          <w:sz w:val="24"/>
          <w:szCs w:val="24"/>
          <w:lang w:eastAsia="es-MX"/>
        </w:rPr>
        <w:t xml:space="preserve">crea </w:t>
      </w:r>
      <w:r w:rsidRPr="00A26570">
        <w:rPr>
          <w:rFonts w:ascii="Times New Roman" w:hAnsi="Times New Roman" w:cs="Times New Roman"/>
          <w:sz w:val="24"/>
          <w:szCs w:val="24"/>
          <w:lang w:eastAsia="es-MX"/>
        </w:rPr>
        <w:t>el Organismo Público Descentralizado de Carácter Estatal denominado Instituto Mexiquense de la Pirotecnia, presentado por el T</w:t>
      </w:r>
      <w:r w:rsidR="005D3C0F" w:rsidRPr="00A26570">
        <w:rPr>
          <w:rFonts w:ascii="Times New Roman" w:hAnsi="Times New Roman" w:cs="Times New Roman"/>
          <w:sz w:val="24"/>
          <w:szCs w:val="24"/>
          <w:lang w:eastAsia="es-MX"/>
        </w:rPr>
        <w:t>itular del Ejecutivo Estatal.</w:t>
      </w:r>
    </w:p>
    <w:p w:rsidR="00017A6B"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Adelante diputado.</w:t>
      </w:r>
    </w:p>
    <w:p w:rsidR="00017A6B" w:rsidRPr="00A26570" w:rsidRDefault="00017A6B" w:rsidP="005D3C0F">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DIP. MARCO ANTONIO</w:t>
      </w:r>
      <w:r w:rsidR="005D3C0F" w:rsidRPr="00A26570">
        <w:rPr>
          <w:rFonts w:ascii="Times New Roman" w:hAnsi="Times New Roman" w:cs="Times New Roman"/>
          <w:sz w:val="24"/>
          <w:szCs w:val="24"/>
          <w:lang w:eastAsia="es-MX"/>
        </w:rPr>
        <w:t xml:space="preserve"> CRUZ </w:t>
      </w:r>
      <w:proofErr w:type="spellStart"/>
      <w:r w:rsidR="005D3C0F" w:rsidRPr="00A26570">
        <w:rPr>
          <w:rFonts w:ascii="Times New Roman" w:hAnsi="Times New Roman" w:cs="Times New Roman"/>
          <w:sz w:val="24"/>
          <w:szCs w:val="24"/>
          <w:lang w:eastAsia="es-MX"/>
        </w:rPr>
        <w:t>CRUZ</w:t>
      </w:r>
      <w:proofErr w:type="spellEnd"/>
      <w:r w:rsidR="005D3C0F" w:rsidRPr="00A26570">
        <w:rPr>
          <w:rFonts w:ascii="Times New Roman" w:hAnsi="Times New Roman" w:cs="Times New Roman"/>
          <w:sz w:val="24"/>
          <w:szCs w:val="24"/>
          <w:lang w:eastAsia="es-MX"/>
        </w:rPr>
        <w:t>. Gracias Presidenta, c</w:t>
      </w:r>
      <w:r w:rsidRPr="00A26570">
        <w:rPr>
          <w:rFonts w:ascii="Times New Roman" w:hAnsi="Times New Roman" w:cs="Times New Roman"/>
          <w:sz w:val="24"/>
          <w:szCs w:val="24"/>
          <w:lang w:eastAsia="es-MX"/>
        </w:rPr>
        <w:t>on el permiso de la Mesa.</w:t>
      </w:r>
    </w:p>
    <w:p w:rsidR="00017A6B" w:rsidRPr="00A26570" w:rsidRDefault="00017A6B"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DIPUT</w:t>
      </w:r>
      <w:r w:rsidR="005D3C0F" w:rsidRPr="00A26570">
        <w:rPr>
          <w:rFonts w:ascii="Times New Roman" w:hAnsi="Times New Roman" w:cs="Times New Roman"/>
          <w:sz w:val="24"/>
          <w:szCs w:val="24"/>
          <w:lang w:eastAsia="es-MX"/>
        </w:rPr>
        <w:t>ADO ENRIQUE EDGARDO JACOB ROCHA</w:t>
      </w:r>
    </w:p>
    <w:p w:rsidR="00017A6B" w:rsidRPr="00A26570" w:rsidRDefault="00017A6B"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w:t>
      </w:r>
      <w:r w:rsidR="005D3C0F" w:rsidRPr="00A26570">
        <w:rPr>
          <w:rFonts w:ascii="Times New Roman" w:hAnsi="Times New Roman" w:cs="Times New Roman"/>
          <w:sz w:val="24"/>
          <w:szCs w:val="24"/>
          <w:lang w:eastAsia="es-MX"/>
        </w:rPr>
        <w:t>RESIDENTE DE LA LXI LEGISLATURA</w:t>
      </w:r>
    </w:p>
    <w:p w:rsidR="00017A6B" w:rsidRPr="00A26570" w:rsidRDefault="005D3C0F"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DEL ESTADO DE MÉXICO</w:t>
      </w:r>
    </w:p>
    <w:p w:rsidR="00017A6B" w:rsidRPr="00A26570" w:rsidRDefault="00017A6B"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PRESIDENTE</w:t>
      </w:r>
      <w:r w:rsidR="005D3C0F" w:rsidRPr="00A26570">
        <w:rPr>
          <w:rFonts w:ascii="Times New Roman" w:hAnsi="Times New Roman" w:cs="Times New Roman"/>
          <w:sz w:val="24"/>
          <w:szCs w:val="24"/>
          <w:lang w:eastAsia="es-MX"/>
        </w:rPr>
        <w:t>.</w:t>
      </w:r>
    </w:p>
    <w:p w:rsidR="00017A6B" w:rsidRPr="00A26570" w:rsidRDefault="00017A6B" w:rsidP="00C0216E">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 </w:t>
      </w:r>
      <w:r w:rsidRPr="00A26570">
        <w:rPr>
          <w:rFonts w:ascii="Times New Roman" w:hAnsi="Times New Roman" w:cs="Times New Roman"/>
          <w:sz w:val="24"/>
          <w:szCs w:val="24"/>
          <w:lang w:eastAsia="es-MX"/>
        </w:rPr>
        <w:tab/>
        <w:t xml:space="preserve">En ejercicio de las facultades que me confieren los artículos 51 fracción I y 77 fracción V de la Constitución Política del Estado de México, se somete a la consideración de esta H. Legislatura por su digno conducto la presente iniciativa de decreto por el que se reforman y adicionan diversas disposiciones de la Ley que </w:t>
      </w:r>
      <w:r w:rsidR="00D65217" w:rsidRPr="00A26570">
        <w:rPr>
          <w:rFonts w:ascii="Times New Roman" w:hAnsi="Times New Roman" w:cs="Times New Roman"/>
          <w:sz w:val="24"/>
          <w:szCs w:val="24"/>
          <w:lang w:eastAsia="es-MX"/>
        </w:rPr>
        <w:t xml:space="preserve">crea </w:t>
      </w:r>
      <w:r w:rsidRPr="00A26570">
        <w:rPr>
          <w:rFonts w:ascii="Times New Roman" w:hAnsi="Times New Roman" w:cs="Times New Roman"/>
          <w:sz w:val="24"/>
          <w:szCs w:val="24"/>
          <w:lang w:eastAsia="es-MX"/>
        </w:rPr>
        <w:t>el Organismo Público Descentralizado de Carácter Estatal denominado Instituto Mexiquense de la Pirotecnia</w:t>
      </w:r>
      <w:r w:rsidR="00C0216E" w:rsidRPr="00A26570">
        <w:rPr>
          <w:rFonts w:ascii="Times New Roman" w:hAnsi="Times New Roman" w:cs="Times New Roman"/>
          <w:sz w:val="24"/>
          <w:szCs w:val="24"/>
          <w:lang w:eastAsia="es-MX"/>
        </w:rPr>
        <w:t>, d</w:t>
      </w:r>
      <w:r w:rsidRPr="00A26570">
        <w:rPr>
          <w:rFonts w:ascii="Times New Roman" w:hAnsi="Times New Roman" w:cs="Times New Roman"/>
          <w:sz w:val="24"/>
          <w:szCs w:val="24"/>
          <w:lang w:eastAsia="es-MX"/>
        </w:rPr>
        <w:t>e conformidad con la siguiente:</w:t>
      </w:r>
    </w:p>
    <w:p w:rsidR="00017A6B" w:rsidRPr="00A26570" w:rsidRDefault="00017A6B" w:rsidP="00C928E5">
      <w:pPr>
        <w:pStyle w:val="Sinespaciado"/>
        <w:jc w:val="center"/>
        <w:rPr>
          <w:rFonts w:ascii="Times New Roman" w:hAnsi="Times New Roman" w:cs="Times New Roman"/>
          <w:sz w:val="24"/>
          <w:szCs w:val="24"/>
          <w:lang w:eastAsia="es-MX"/>
        </w:rPr>
      </w:pPr>
      <w:r w:rsidRPr="00A26570">
        <w:rPr>
          <w:rFonts w:ascii="Times New Roman" w:hAnsi="Times New Roman" w:cs="Times New Roman"/>
          <w:sz w:val="24"/>
          <w:szCs w:val="24"/>
          <w:lang w:eastAsia="es-MX"/>
        </w:rPr>
        <w:t>EXPOSICIÓN DE MOTIVOS</w:t>
      </w:r>
    </w:p>
    <w:p w:rsidR="005E6232"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lang w:eastAsia="es-MX"/>
        </w:rPr>
        <w:t>Que el Plan de Desarrollo del Estado de México 2017-2023, establece que para que la gobernabilidad sea efectiva debe ser democrática y apegada a derecho, lo anterior requiere que las instituciones estatales tengan las capacidades y los recursos necesarios para desempeñar cabalmente sus funciones y así responder de manera legítima y eficaz a las necesidades de la sociedad; el Estado de México es distinguido a nivel nacional e internacional debido a su riqueza en actividades culturales, artesanales, industriales y comerciales, las cuales constituyen el sustento de miles de familias mexiquenses como es el caso de los artificios</w:t>
      </w:r>
      <w:r w:rsidR="00C0216E" w:rsidRPr="00A26570">
        <w:rPr>
          <w:rFonts w:ascii="Times New Roman" w:hAnsi="Times New Roman" w:cs="Times New Roman"/>
          <w:sz w:val="24"/>
          <w:szCs w:val="24"/>
          <w:lang w:eastAsia="es-MX"/>
        </w:rPr>
        <w:t>, p</w:t>
      </w:r>
      <w:r w:rsidRPr="00A26570">
        <w:rPr>
          <w:rFonts w:ascii="Times New Roman" w:hAnsi="Times New Roman" w:cs="Times New Roman"/>
          <w:sz w:val="24"/>
          <w:szCs w:val="24"/>
          <w:lang w:eastAsia="es-MX"/>
        </w:rPr>
        <w:t>recisamente</w:t>
      </w:r>
      <w:r w:rsidR="00F14A0E" w:rsidRPr="00A26570">
        <w:rPr>
          <w:rFonts w:ascii="Times New Roman" w:hAnsi="Times New Roman" w:cs="Times New Roman"/>
          <w:sz w:val="24"/>
          <w:szCs w:val="24"/>
          <w:lang w:eastAsia="es-MX"/>
        </w:rPr>
        <w:t xml:space="preserve"> la de trabajo </w:t>
      </w:r>
      <w:r w:rsidR="00F14A0E" w:rsidRPr="00A26570">
        <w:rPr>
          <w:rFonts w:ascii="Times New Roman" w:hAnsi="Times New Roman" w:cs="Times New Roman"/>
          <w:sz w:val="24"/>
          <w:szCs w:val="24"/>
        </w:rPr>
        <w:t>p</w:t>
      </w:r>
      <w:r w:rsidRPr="00A26570">
        <w:rPr>
          <w:rFonts w:ascii="Times New Roman" w:hAnsi="Times New Roman" w:cs="Times New Roman"/>
          <w:sz w:val="24"/>
          <w:szCs w:val="24"/>
        </w:rPr>
        <w:t>irotécnico, actividad artesanal que da sustento a nivel nacional a más de 50 mil familias, más de 10 mil perten</w:t>
      </w:r>
      <w:r w:rsidR="005E6232" w:rsidRPr="00A26570">
        <w:rPr>
          <w:rFonts w:ascii="Times New Roman" w:hAnsi="Times New Roman" w:cs="Times New Roman"/>
          <w:sz w:val="24"/>
          <w:szCs w:val="24"/>
        </w:rPr>
        <w:t>ecen a esta entidad mexiquense.</w:t>
      </w:r>
    </w:p>
    <w:p w:rsidR="00017A6B" w:rsidRPr="00A26570" w:rsidRDefault="00017A6B"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rPr>
        <w:t xml:space="preserve">Derivado de las diversas reuniones que se han sostenido con ciudadanos integrantes del sector pirotécnico y autoridades de los </w:t>
      </w:r>
      <w:r w:rsidR="005E6232" w:rsidRPr="00A26570">
        <w:rPr>
          <w:rFonts w:ascii="Times New Roman" w:hAnsi="Times New Roman" w:cs="Times New Roman"/>
          <w:sz w:val="24"/>
          <w:szCs w:val="24"/>
        </w:rPr>
        <w:t>3</w:t>
      </w:r>
      <w:r w:rsidRPr="00A26570">
        <w:rPr>
          <w:rFonts w:ascii="Times New Roman" w:hAnsi="Times New Roman" w:cs="Times New Roman"/>
          <w:sz w:val="24"/>
          <w:szCs w:val="24"/>
        </w:rPr>
        <w:t xml:space="preserve"> niveles de Gobierno, se han logrado consensos respecto a los planteamientos y acciones concretas en materia de seguridad con estricto apego a la legalidad</w:t>
      </w:r>
      <w:r w:rsidR="005E6232" w:rsidRPr="00A26570">
        <w:rPr>
          <w:rFonts w:ascii="Times New Roman" w:hAnsi="Times New Roman" w:cs="Times New Roman"/>
          <w:sz w:val="24"/>
          <w:szCs w:val="24"/>
        </w:rPr>
        <w:t>; s</w:t>
      </w:r>
      <w:r w:rsidRPr="00A26570">
        <w:rPr>
          <w:rFonts w:ascii="Times New Roman" w:hAnsi="Times New Roman" w:cs="Times New Roman"/>
          <w:sz w:val="24"/>
          <w:szCs w:val="24"/>
        </w:rPr>
        <w:t>in embargo, se requiere de un mayor impulso para comprender de manera integral las demandas del sector pirotécnico y</w:t>
      </w:r>
      <w:r w:rsidR="005E6232" w:rsidRPr="00A26570">
        <w:rPr>
          <w:rFonts w:ascii="Times New Roman" w:hAnsi="Times New Roman" w:cs="Times New Roman"/>
          <w:sz w:val="24"/>
          <w:szCs w:val="24"/>
        </w:rPr>
        <w:t>,</w:t>
      </w:r>
      <w:r w:rsidRPr="00A26570">
        <w:rPr>
          <w:rFonts w:ascii="Times New Roman" w:hAnsi="Times New Roman" w:cs="Times New Roman"/>
          <w:sz w:val="24"/>
          <w:szCs w:val="24"/>
        </w:rPr>
        <w:t xml:space="preserve"> en general de la ciudadanía, que exige que este giro no represente ningún riesgo para las familias que se dedican a la pirotecnia o terceros que en ocasiones se encuentran en lugares en</w:t>
      </w:r>
      <w:r w:rsidR="005E6232" w:rsidRPr="00A26570">
        <w:rPr>
          <w:rFonts w:ascii="Times New Roman" w:hAnsi="Times New Roman" w:cs="Times New Roman"/>
          <w:sz w:val="24"/>
          <w:szCs w:val="24"/>
        </w:rPr>
        <w:t xml:space="preserve"> que se realiza esta actividad.</w:t>
      </w:r>
    </w:p>
    <w:p w:rsidR="00932D43"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El gobierno a mi cargo está consciente de la obligación de garantizar condiciones óptimas de prevención y protección, por lo que ha implementado acciones tendientes a lograrlas</w:t>
      </w:r>
      <w:r w:rsidR="005E6232" w:rsidRPr="00A26570">
        <w:rPr>
          <w:rFonts w:ascii="Times New Roman" w:hAnsi="Times New Roman" w:cs="Times New Roman"/>
          <w:sz w:val="24"/>
          <w:szCs w:val="24"/>
        </w:rPr>
        <w:t>, d</w:t>
      </w:r>
      <w:r w:rsidRPr="00A26570">
        <w:rPr>
          <w:rFonts w:ascii="Times New Roman" w:hAnsi="Times New Roman" w:cs="Times New Roman"/>
          <w:sz w:val="24"/>
          <w:szCs w:val="24"/>
        </w:rPr>
        <w:t>e ahí la importancia del proyecto legislativo que se presenta a su distinguida consideración, que pretende establecer acciones para garantizar que el sector cumpla con las medidas de seguridad y prevenir accidentes</w:t>
      </w:r>
      <w:r w:rsidR="00932D43" w:rsidRPr="00A26570">
        <w:rPr>
          <w:rFonts w:ascii="Times New Roman" w:hAnsi="Times New Roman" w:cs="Times New Roman"/>
          <w:sz w:val="24"/>
          <w:szCs w:val="24"/>
        </w:rPr>
        <w:t>,</w:t>
      </w:r>
      <w:r w:rsidRPr="00A26570">
        <w:rPr>
          <w:rFonts w:ascii="Times New Roman" w:hAnsi="Times New Roman" w:cs="Times New Roman"/>
          <w:sz w:val="24"/>
          <w:szCs w:val="24"/>
        </w:rPr>
        <w:t xml:space="preserve"> la propuesta incluye dentro del marco de atribuciones del Instituto Mexicano de la Pirotecnia, el dar vista a las autoridades competentes para incumplimientos o la probable </w:t>
      </w:r>
      <w:r w:rsidRPr="00A26570">
        <w:rPr>
          <w:rFonts w:ascii="Times New Roman" w:hAnsi="Times New Roman" w:cs="Times New Roman"/>
          <w:sz w:val="24"/>
          <w:szCs w:val="24"/>
        </w:rPr>
        <w:lastRenderedPageBreak/>
        <w:t>comisión de delitos, así como promover la regulación del sector pirotécnico, coadyuvar con los demás órdenes de gobierno para la prevención de accidentes y fomentar el cumplimiento de las medidas de seguridad, así como realizar capacitaciones, revisiones y verificaciones de las mismas para evitar pérdidas humanas o patrimoniales</w:t>
      </w:r>
      <w:r w:rsidR="00932D43" w:rsidRPr="00A26570">
        <w:rPr>
          <w:rFonts w:ascii="Times New Roman" w:hAnsi="Times New Roman" w:cs="Times New Roman"/>
          <w:sz w:val="24"/>
          <w:szCs w:val="24"/>
        </w:rPr>
        <w:t>.</w:t>
      </w:r>
    </w:p>
    <w:p w:rsidR="00017A6B" w:rsidRPr="00A26570" w:rsidRDefault="00932D43"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En </w:t>
      </w:r>
      <w:r w:rsidR="00017A6B" w:rsidRPr="00A26570">
        <w:rPr>
          <w:rFonts w:ascii="Times New Roman" w:hAnsi="Times New Roman" w:cs="Times New Roman"/>
          <w:sz w:val="24"/>
          <w:szCs w:val="24"/>
        </w:rPr>
        <w:t>tal virtud</w:t>
      </w:r>
      <w:r w:rsidRPr="00A26570">
        <w:rPr>
          <w:rFonts w:ascii="Times New Roman" w:hAnsi="Times New Roman" w:cs="Times New Roman"/>
          <w:sz w:val="24"/>
          <w:szCs w:val="24"/>
        </w:rPr>
        <w:t>,</w:t>
      </w:r>
      <w:r w:rsidR="00017A6B" w:rsidRPr="00A26570">
        <w:rPr>
          <w:rFonts w:ascii="Times New Roman" w:hAnsi="Times New Roman" w:cs="Times New Roman"/>
          <w:sz w:val="24"/>
          <w:szCs w:val="24"/>
        </w:rPr>
        <w:t xml:space="preserve"> con la presente modificación a la ley se fortalecen las actividades que de manera coordinada la Federación y los municipios deben realizar con el Estado</w:t>
      </w:r>
      <w:r w:rsidRPr="00A26570">
        <w:rPr>
          <w:rFonts w:ascii="Times New Roman" w:hAnsi="Times New Roman" w:cs="Times New Roman"/>
          <w:sz w:val="24"/>
          <w:szCs w:val="24"/>
        </w:rPr>
        <w:t>,</w:t>
      </w:r>
      <w:r w:rsidR="00017A6B" w:rsidRPr="00A26570">
        <w:rPr>
          <w:rFonts w:ascii="Times New Roman" w:hAnsi="Times New Roman" w:cs="Times New Roman"/>
          <w:sz w:val="24"/>
          <w:szCs w:val="24"/>
        </w:rPr>
        <w:t xml:space="preserve"> de manera enfocada en la seguridad y ubicación de los establecimientos pirotécnicos y al auxilio y coordinación con las autoridades federa</w:t>
      </w:r>
      <w:r w:rsidRPr="00A26570">
        <w:rPr>
          <w:rFonts w:ascii="Times New Roman" w:hAnsi="Times New Roman" w:cs="Times New Roman"/>
          <w:sz w:val="24"/>
          <w:szCs w:val="24"/>
        </w:rPr>
        <w:t>les y municipales en el sector.</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Por lo expuesto, se somete a la consideración de ese cuerpo legislativo el proyecto adjunto para que, de estimarlo correcto, se apruebe en sus términ</w:t>
      </w:r>
      <w:r w:rsidR="00D038C7" w:rsidRPr="00A26570">
        <w:rPr>
          <w:rFonts w:ascii="Times New Roman" w:hAnsi="Times New Roman" w:cs="Times New Roman"/>
          <w:sz w:val="24"/>
          <w:szCs w:val="24"/>
        </w:rPr>
        <w:t>os.</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Reitero a usted la seguridad de la distinguida consideración.</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Dado en la ciudad de Toluca de Lerdo, Estado de México, a los días</w:t>
      </w:r>
      <w:r w:rsidR="00D038C7" w:rsidRPr="00A26570">
        <w:rPr>
          <w:rFonts w:ascii="Times New Roman" w:hAnsi="Times New Roman" w:cs="Times New Roman"/>
          <w:sz w:val="24"/>
          <w:szCs w:val="24"/>
        </w:rPr>
        <w:tab/>
      </w:r>
      <w:r w:rsidR="00D01730" w:rsidRPr="00A26570">
        <w:rPr>
          <w:rFonts w:ascii="Times New Roman" w:hAnsi="Times New Roman" w:cs="Times New Roman"/>
          <w:sz w:val="24"/>
          <w:szCs w:val="24"/>
        </w:rPr>
        <w:tab/>
      </w:r>
      <w:r w:rsidRPr="00A26570">
        <w:rPr>
          <w:rFonts w:ascii="Times New Roman" w:hAnsi="Times New Roman" w:cs="Times New Roman"/>
          <w:sz w:val="24"/>
          <w:szCs w:val="24"/>
        </w:rPr>
        <w:t xml:space="preserve"> del mes de</w:t>
      </w:r>
      <w:r w:rsidR="00D038C7" w:rsidRPr="00A26570">
        <w:rPr>
          <w:rFonts w:ascii="Times New Roman" w:hAnsi="Times New Roman" w:cs="Times New Roman"/>
          <w:sz w:val="24"/>
          <w:szCs w:val="24"/>
        </w:rPr>
        <w:tab/>
      </w:r>
      <w:r w:rsidR="00D01730" w:rsidRPr="00A26570">
        <w:rPr>
          <w:rFonts w:ascii="Times New Roman" w:hAnsi="Times New Roman" w:cs="Times New Roman"/>
          <w:sz w:val="24"/>
          <w:szCs w:val="24"/>
        </w:rPr>
        <w:tab/>
      </w:r>
      <w:r w:rsidR="00D038C7" w:rsidRPr="00A26570">
        <w:rPr>
          <w:rFonts w:ascii="Times New Roman" w:hAnsi="Times New Roman" w:cs="Times New Roman"/>
          <w:sz w:val="24"/>
          <w:szCs w:val="24"/>
        </w:rPr>
        <w:t>del año dos mil veintidós.</w:t>
      </w:r>
    </w:p>
    <w:p w:rsidR="00383B44" w:rsidRPr="00A26570" w:rsidRDefault="00D038C7" w:rsidP="00D038C7">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FIRMA</w:t>
      </w:r>
    </w:p>
    <w:p w:rsidR="00017A6B" w:rsidRPr="00A26570" w:rsidRDefault="00383B44" w:rsidP="00D0173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EL GOBERNADOR CONSTITUCIONAL DEL ESTADO DE MÉXICO</w:t>
      </w:r>
    </w:p>
    <w:p w:rsidR="00017A6B" w:rsidRPr="00A26570" w:rsidRDefault="00383B44" w:rsidP="00D0173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ALFREDO DEL MAZO MAZA</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Gracias Presidenta.</w:t>
      </w:r>
    </w:p>
    <w:p w:rsidR="00C928E5" w:rsidRPr="00A26570" w:rsidRDefault="00C928E5" w:rsidP="00C203D9">
      <w:pPr>
        <w:pStyle w:val="Sinespaciado"/>
        <w:jc w:val="both"/>
        <w:rPr>
          <w:rFonts w:ascii="Times New Roman" w:hAnsi="Times New Roman" w:cs="Times New Roman"/>
          <w:sz w:val="24"/>
          <w:szCs w:val="24"/>
        </w:rPr>
      </w:pPr>
    </w:p>
    <w:p w:rsidR="00C928E5" w:rsidRPr="00A26570" w:rsidRDefault="00C928E5" w:rsidP="00C203D9">
      <w:pPr>
        <w:pStyle w:val="Sinespaciado"/>
        <w:jc w:val="both"/>
        <w:rPr>
          <w:rFonts w:ascii="Times New Roman" w:hAnsi="Times New Roman" w:cs="Times New Roman"/>
          <w:sz w:val="24"/>
          <w:szCs w:val="24"/>
        </w:rPr>
        <w:sectPr w:rsidR="00C928E5" w:rsidRPr="00A26570" w:rsidSect="00A629F1">
          <w:type w:val="continuous"/>
          <w:pgSz w:w="12240" w:h="15840" w:code="1"/>
          <w:pgMar w:top="1134" w:right="1134" w:bottom="1134" w:left="1701" w:header="709" w:footer="709" w:gutter="0"/>
          <w:cols w:space="708"/>
          <w:docGrid w:linePitch="360"/>
        </w:sectPr>
      </w:pPr>
    </w:p>
    <w:p w:rsidR="00C928E5" w:rsidRPr="00A26570" w:rsidRDefault="00C928E5" w:rsidP="00876490">
      <w:pPr>
        <w:pStyle w:val="Sinespaciado"/>
        <w:jc w:val="both"/>
        <w:rPr>
          <w:rFonts w:ascii="Times New Roman" w:hAnsi="Times New Roman" w:cs="Times New Roman"/>
          <w:sz w:val="24"/>
          <w:szCs w:val="24"/>
        </w:rPr>
      </w:pPr>
    </w:p>
    <w:p w:rsidR="00C928E5" w:rsidRPr="00A26570" w:rsidRDefault="00C928E5" w:rsidP="0087649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"2022. Año del </w:t>
      </w:r>
      <w:proofErr w:type="spellStart"/>
      <w:r w:rsidRPr="00A26570">
        <w:rPr>
          <w:rFonts w:ascii="Times New Roman" w:eastAsia="Arial" w:hAnsi="Times New Roman" w:cs="Times New Roman"/>
          <w:sz w:val="24"/>
          <w:szCs w:val="24"/>
        </w:rPr>
        <w:t>Quincentenario</w:t>
      </w:r>
      <w:proofErr w:type="spellEnd"/>
      <w:r w:rsidRPr="00A26570">
        <w:rPr>
          <w:rFonts w:ascii="Times New Roman" w:eastAsia="Arial" w:hAnsi="Times New Roman" w:cs="Times New Roman"/>
          <w:sz w:val="24"/>
          <w:szCs w:val="24"/>
        </w:rPr>
        <w:t xml:space="preserve"> de Toluca, Capital del Estado de México".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right"/>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Toluca de Lerdo, México, a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de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w:t>
      </w:r>
      <w:proofErr w:type="spellStart"/>
      <w:r w:rsidRPr="00A26570">
        <w:rPr>
          <w:rFonts w:ascii="Times New Roman" w:eastAsia="Arial" w:hAnsi="Times New Roman" w:cs="Times New Roman"/>
          <w:sz w:val="24"/>
          <w:szCs w:val="24"/>
        </w:rPr>
        <w:t>de</w:t>
      </w:r>
      <w:proofErr w:type="spellEnd"/>
      <w:r w:rsidRPr="00A26570">
        <w:rPr>
          <w:rFonts w:ascii="Times New Roman" w:eastAsia="Arial" w:hAnsi="Times New Roman" w:cs="Times New Roman"/>
          <w:sz w:val="24"/>
          <w:szCs w:val="24"/>
        </w:rPr>
        <w:t xml:space="preserve"> 2022.</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DIPUTADO ENRIQUE EDGARDO JACOB ROCHA</w:t>
      </w:r>
    </w:p>
    <w:p w:rsidR="00C928E5" w:rsidRPr="00A26570" w:rsidRDefault="00C928E5" w:rsidP="00C928E5">
      <w:pPr>
        <w:spacing w:after="0" w:line="240" w:lineRule="auto"/>
        <w:ind w:right="191"/>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PRESIDENTE DE LA "LXI" LEGISLA TURA</w:t>
      </w:r>
    </w:p>
    <w:p w:rsidR="00C928E5" w:rsidRPr="00A26570" w:rsidRDefault="00C928E5" w:rsidP="00C928E5">
      <w:pPr>
        <w:spacing w:after="0" w:line="240" w:lineRule="auto"/>
        <w:ind w:right="191"/>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DEL ESTADO DE MÉXICO</w:t>
      </w: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PRESENTE</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ejercicio de las facultades que me confieren los artículos 51, fracción I y 77, fracción V de la Constitución Política del Estado de México, se somete a la consideración de esa H. Legislatura, por su digno conducto, la presente Iniciativa de Decreto por el que se reforman y adicionan diversas disposiciones de la Ley que Crea el Organismo Público Descentralizado de Carácter Estatal Denominado Instituto Mexiquense de la Pirotecnia, de conformidad con la siguiente:</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EXPOSICIÓN DE MOTIVOS</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Que el Plan de Desarrollo del Estado de México 2017-2023, establece que para que la gobernabilidad sea efectiva, debe ser democrática y apegada a derecho. Lo anterior requiere que las instituciones estatales tengan las capacidades y los recursos necesarios para desempeñar cabalmente sus funciones y así responder de manera legítima y eficaz a las necesidades de la sociedad.</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Estado de México es distinguido a nivel nacional e internacional debido a su riqueza en actividades culturales, artesanales, industriales y comerciales, las cuales constituyen el sustento de miles de familias mexiquenses como es el caso de los artificios, precisamente, la del trabajo </w:t>
      </w:r>
      <w:r w:rsidRPr="00A26570">
        <w:rPr>
          <w:rFonts w:ascii="Times New Roman" w:eastAsia="Arial" w:hAnsi="Times New Roman" w:cs="Times New Roman"/>
          <w:sz w:val="24"/>
          <w:szCs w:val="24"/>
        </w:rPr>
        <w:lastRenderedPageBreak/>
        <w:t>pirotécnico, actividad artesanal que da sustento, a nivel nacional, a más de cincuenta mil familias de las cuales más de diez mil pertenecen a esta entidad mexiquense</w:t>
      </w:r>
      <w:r w:rsidR="00102AED" w:rsidRPr="00A26570">
        <w:rPr>
          <w:rFonts w:ascii="Times New Roman" w:eastAsia="Arial" w:hAnsi="Times New Roman" w:cs="Times New Roman"/>
          <w:sz w:val="24"/>
          <w:szCs w:val="24"/>
        </w:rPr>
        <w:t>.</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Derivado de las diversas reuniones que se han sostenido con ciudadanos integrantes del sector pirotécnico y autoridades de los tres niveles de gobierno, se han logrado consensos respecto de sus planteamientos y acciones concretas en materia de seguridad, con estricto apego a la legalidad, sin embargo, se requiere de un mayor impulso para comprender de manera integral las demandas del sector pirotécnico y en general de la ciudadanía que exige que este giro no represente ningún riesgo para las familias que se dedican a la pirotecnia o terceros que en ocasiones se encuentran en lugares en que se realiza esta actividad.</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Gobierno a mi cargo, está consciente de la obligación de garantizar condiciones óptimas de prevención y protección, por lo que ha instrumentado acciones tendientes a lograrlas, de ahí la importancia del proyecto legislativo que se presenta a su distinguida consideración que pretende establecer acciones para garantizar que el sector cumpla con las medidas de seguridad y prevenir accidentes.</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propuesta incluye dentro del marco de atribuciones del Instituto Mexiquense de la Pirotecnia el dar vista a las autoridades competentes por incumplimientos o la probable comisión de delitos. así como promover la regularización del sector pirotécnico, coadyuvar con los demás órdenes de gobierno para la prevención de accidentes y fomentar el cumplimiento de medidas de seguridad, y realizar capacitaciones, revisiones y verificaciones de las mismas para evitar pérdidas humanas o patrimoniales.</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tal virtud, con la presente modificación a la ley, se fortalecen las actividades que de manera coordinada con la Federación y Municipios debe realizar el Estado, de manera enfocada en la seguridad y ubicación de los establecimientos pirotécnicos y al auxilio y coordinación con las autoridades Federales y Municipales en el sector.</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Por lo expuesto, se somete a la consideración de ese H. Cuerpo Legislativo el proyecto adjunto, para que, de estimarlo correcto se apruebe en sus términos.</w:t>
      </w:r>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DECRETO NÚMERO:</w:t>
      </w:r>
    </w:p>
    <w:p w:rsidR="00C928E5" w:rsidRPr="00A26570" w:rsidRDefault="00C928E5" w:rsidP="00C928E5">
      <w:pPr>
        <w:spacing w:after="0" w:line="240" w:lineRule="auto"/>
        <w:ind w:right="191"/>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LA H. "LXI" LEGISLATURA DEL ESTADO DE MÉXICO</w:t>
      </w:r>
    </w:p>
    <w:p w:rsidR="00C928E5" w:rsidRPr="00A26570" w:rsidRDefault="00C928E5" w:rsidP="00C928E5">
      <w:pPr>
        <w:spacing w:after="0" w:line="240" w:lineRule="auto"/>
        <w:ind w:right="191"/>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DECRETA:</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ÚNICO.</w:t>
      </w:r>
      <w:r w:rsidRPr="00A26570">
        <w:rPr>
          <w:rFonts w:ascii="Times New Roman" w:eastAsia="Arial" w:hAnsi="Times New Roman" w:cs="Times New Roman"/>
          <w:sz w:val="24"/>
          <w:szCs w:val="24"/>
        </w:rPr>
        <w:t xml:space="preserve"> Se reforman las fracciones I, II y III del artículo 2, las fracciones XV, XIX, XX y XXI del artículo 3, la fracción IV, y sus incisos b), h) y o) del artículo 5, la fracción XV del artículo 11, el párrafo primero y la fracción VI del artículo 21 y el artículo 23, y se adicionan las fracciones XXXV, XXXVI, XXXVII y XXXVIII al artículo 3 de la Ley que Crea el Organismo Público. Descentralizado de Carácter Estatal Denominado Instituto Mexiquense de la Pirotecnia, para quedar como sigue:</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2.</w:t>
      </w:r>
      <w:proofErr w:type="gramStart"/>
      <w:r w:rsidRPr="00A26570">
        <w:rPr>
          <w:rFonts w:ascii="Times New Roman" w:eastAsia="Arial" w:hAnsi="Times New Roman" w:cs="Times New Roman"/>
          <w:sz w:val="24"/>
          <w:szCs w:val="24"/>
        </w:rPr>
        <w:t>- ...</w:t>
      </w:r>
      <w:proofErr w:type="gramEnd"/>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Coadyuvar y procurar que el sector pirotécnico cumpla con las medidas de seguridad indicadas por las autoridades competentes, en las actividades de fabricación, uso, venta, </w:t>
      </w:r>
      <w:r w:rsidRPr="00A26570">
        <w:rPr>
          <w:rFonts w:ascii="Times New Roman" w:eastAsia="Arial" w:hAnsi="Times New Roman" w:cs="Times New Roman"/>
          <w:sz w:val="24"/>
          <w:szCs w:val="24"/>
        </w:rPr>
        <w:lastRenderedPageBreak/>
        <w:t>transporte, almacenamiento y exhibición de artículos pirotécnicos, desarrolladas en el Estado de México;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 Brindar al sector pirotécnico capacitación en materia pirotécnica, que les permita modernizar sus acciones, con el fin de prevenir accidentes y </w:t>
      </w:r>
      <w:proofErr w:type="spellStart"/>
      <w:r w:rsidRPr="00A26570">
        <w:rPr>
          <w:rFonts w:ascii="Times New Roman" w:eastAsia="Arial" w:hAnsi="Times New Roman" w:cs="Times New Roman"/>
          <w:sz w:val="24"/>
          <w:szCs w:val="24"/>
        </w:rPr>
        <w:t>semi</w:t>
      </w:r>
      <w:proofErr w:type="spellEnd"/>
      <w:r w:rsidRPr="00A26570">
        <w:rPr>
          <w:rFonts w:ascii="Times New Roman" w:eastAsia="Arial" w:hAnsi="Times New Roman" w:cs="Times New Roman"/>
          <w:sz w:val="24"/>
          <w:szCs w:val="24"/>
        </w:rPr>
        <w:t>-industrializar la pirotecnia;</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 Impulsar una cultura de prevención y de seguridad en materia pirotécnica.</w:t>
      </w:r>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3.</w:t>
      </w:r>
      <w:proofErr w:type="gramStart"/>
      <w:r w:rsidRPr="00A26570">
        <w:rPr>
          <w:rFonts w:ascii="Times New Roman" w:eastAsia="Arial" w:hAnsi="Times New Roman" w:cs="Times New Roman"/>
          <w:sz w:val="24"/>
          <w:szCs w:val="24"/>
        </w:rPr>
        <w:t>- ...</w:t>
      </w:r>
      <w:proofErr w:type="gramEnd"/>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proofErr w:type="gramStart"/>
      <w:r w:rsidRPr="00A26570">
        <w:rPr>
          <w:rFonts w:ascii="Times New Roman" w:eastAsia="Arial" w:hAnsi="Times New Roman" w:cs="Times New Roman"/>
          <w:sz w:val="24"/>
          <w:szCs w:val="24"/>
        </w:rPr>
        <w:t>XIV ....</w:t>
      </w:r>
      <w:proofErr w:type="gramEnd"/>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XV. Inscribir en el Registro Estatal Pirotécnico a las personas físicas y jurídicas colectivas, que fabriquen, usen, vendan, transporten, almacenen y exhiban artículos pirotécnicos y sustancias para su elaboración en el Estado de México y que participen en los programas y eventos promovidos o coordinados por el Instituto;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XVI.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XVIII. ....</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XIX. Realizar visitas periódicas a los establecimientos que fabriquen, usen, vendan, transporten, almacenen y exhiban artículos pirotécnicos y sustancias para su elaboración, a efecto de comprobar el cumplimiento de las condiciones de seguridad, dando vista a la autoridad competente en caso de incumplimiento o de la probable comisión de un delito;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XX. Promover, conforme a las disposiciones del Título Octavo, Libro Sexto, del Código Administrativo del Estado de México, medidas de seguridad, cuando en los establecimientos en los que se fabriquen, usen, vendan, transporten, almacenen y exhiban artículos pirotécnicos y sustancias para su elaboración, hayan cambiado las condiciones determinadas en el dictamen de seguridad correspondiente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en el certificado de seguridad municipal, dando aviso a la Secretaría de la Defensa Nacional;</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XXI. Coadyuvar con las autoridades competentes, respecto a las medidas de seguridad a instrumentar cuando se detecten establecimientos clandestinos dedicados a la fabricación, uso, venta, transportación, almacenamiento y exhibición de artículos pirotécnicos y sustancias para su elaboración, cuando exista la probable comisión de un delito o un riesgo inminente e informar de inmediato sobre ello a la Secretaría de la Defensa Nacional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demás autoridades federales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estatales competentes;</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XXII.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XXXIV</w:t>
      </w:r>
      <w:r w:rsidR="00102AED" w:rsidRPr="00A26570">
        <w:rPr>
          <w:rFonts w:ascii="Times New Roman" w:eastAsia="Arial" w:hAnsi="Times New Roman" w:cs="Times New Roman"/>
          <w:sz w:val="24"/>
          <w:szCs w:val="24"/>
        </w:rPr>
        <w:t>.</w:t>
      </w:r>
      <w:r w:rsidRPr="00A26570">
        <w:rPr>
          <w:rFonts w:ascii="Times New Roman" w:eastAsia="Arial" w:hAnsi="Times New Roman" w:cs="Times New Roman"/>
          <w:sz w:val="24"/>
          <w:szCs w:val="24"/>
        </w:rPr>
        <w:t xml:space="preserve"> ....</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XXXV. Promover la regularización del sector pirotécnico que se encuentre trabajando de manera informal, mediante la realización de programas con objeto social;</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XXXVI. Fomentar que el sector pirotécnico cumpla con las medidas de seguridad requeridas por la Secretaría de la Defensa Nacional, a través de acciones y políticas de fortalecimiento al sector;</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XXXVII. Coadyuvar con los tres órdenes de gobierno para evitar accidentes generados por pirotecnia, y</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XXXVIII. Realizar capacitaciones, revisiones y verificaciones respecto de medidas de seguridad, con la finalidad de preservar la vida y los bienes de los mexiquenses, de manera conjunta con los tres órdenes de gobierno.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5.</w:t>
      </w:r>
      <w:proofErr w:type="gramStart"/>
      <w:r w:rsidRPr="00A26570">
        <w:rPr>
          <w:rFonts w:ascii="Times New Roman" w:eastAsia="Arial" w:hAnsi="Times New Roman" w:cs="Times New Roman"/>
          <w:sz w:val="24"/>
          <w:szCs w:val="24"/>
        </w:rPr>
        <w:t>- ...</w:t>
      </w:r>
      <w:proofErr w:type="gramEnd"/>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a III</w:t>
      </w:r>
      <w:r w:rsidRPr="00A26570">
        <w:rPr>
          <w:rFonts w:ascii="Times New Roman" w:eastAsia="Arial" w:hAnsi="Times New Roman" w:cs="Times New Roman"/>
          <w:sz w:val="24"/>
          <w:szCs w:val="24"/>
        </w:rPr>
        <w:t>. ...</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IV. Personas vocales, que serán:</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a) ...</w:t>
      </w:r>
      <w:proofErr w:type="gramEnd"/>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b) Una persona representante de la Secretaría de Justicia y Derechos Humanos.</w:t>
      </w:r>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c) a g</w:t>
      </w:r>
      <w:proofErr w:type="gramStart"/>
      <w:r w:rsidRPr="00A26570">
        <w:rPr>
          <w:rFonts w:ascii="Times New Roman" w:eastAsia="Arial" w:hAnsi="Times New Roman" w:cs="Times New Roman"/>
          <w:sz w:val="24"/>
          <w:szCs w:val="24"/>
        </w:rPr>
        <w:t>) ....</w:t>
      </w:r>
      <w:proofErr w:type="gramEnd"/>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h) La persona titular de la Coordinación General de Protección Civil y Gestión Integral del Riesgo.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y j</w:t>
      </w:r>
      <w:proofErr w:type="gramStart"/>
      <w:r w:rsidRPr="00A26570">
        <w:rPr>
          <w:rFonts w:ascii="Times New Roman" w:eastAsia="Arial" w:hAnsi="Times New Roman" w:cs="Times New Roman"/>
          <w:sz w:val="24"/>
          <w:szCs w:val="24"/>
        </w:rPr>
        <w:t>) ...</w:t>
      </w:r>
      <w:proofErr w:type="gramEnd"/>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k) a ñ</w:t>
      </w:r>
      <w:proofErr w:type="gramStart"/>
      <w:r w:rsidRPr="00A26570">
        <w:rPr>
          <w:rFonts w:ascii="Times New Roman" w:eastAsia="Arial" w:hAnsi="Times New Roman" w:cs="Times New Roman"/>
          <w:sz w:val="24"/>
          <w:szCs w:val="24"/>
        </w:rPr>
        <w:t>) ....</w:t>
      </w:r>
      <w:proofErr w:type="gramEnd"/>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o) Una persona representante del Centro Nacional de Inteligencia.</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p) ....</w:t>
      </w:r>
      <w:proofErr w:type="gramEnd"/>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11.</w:t>
      </w:r>
      <w:proofErr w:type="gramStart"/>
      <w:r w:rsidRPr="00A26570">
        <w:rPr>
          <w:rFonts w:ascii="Times New Roman" w:eastAsia="Arial" w:hAnsi="Times New Roman" w:cs="Times New Roman"/>
          <w:sz w:val="24"/>
          <w:szCs w:val="24"/>
        </w:rPr>
        <w:t>- ...</w:t>
      </w:r>
      <w:proofErr w:type="gramEnd"/>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XIII. ...</w:t>
      </w:r>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XIV. Las demás que le confiera el Consejo Directivo y otras disposiciones jurídicas aplicables en el ámbito de sus atribuciones.</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21. Las personas físicas o jurídicas colectivas que pretendan establecer un polvorín, un local temporal o permanente, o transportar artificios pirotécnicos, deberán obtener la opinión favorable del Instituto Mexiquense de la Pirotecnia, para lo que deberán presentar ante el Instituto la siguiente documentación:</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 Título de propiedad, cesión de derechos o instrumento legal que demuestre la posesión legal del inmueble.</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23. El Instituto contará con un término máximo de treinta días hábiles, para solicitar la opinión favorable a la autoridad competente.</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TRANSITORIOS</w:t>
      </w:r>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PRIMERO. Publíquese el presente Decreto en el Periódico Oficial "Gaceta del Gobierno".</w:t>
      </w:r>
    </w:p>
    <w:p w:rsidR="00C928E5" w:rsidRPr="00A26570" w:rsidRDefault="00C928E5" w:rsidP="00C928E5">
      <w:pPr>
        <w:spacing w:after="0" w:line="240" w:lineRule="auto"/>
        <w:ind w:right="191"/>
        <w:jc w:val="both"/>
        <w:rPr>
          <w:rFonts w:ascii="Times New Roman" w:eastAsia="Arial"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SEGUNDO. El presente Decreto entrará en vigor al día siguiente de su publicación en el Periódico Oficial "Gaceta del Gobierno".</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Reitero a Usted, la seguridad de mi atenta y distinguida consideración.</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Dado en la ciudad de Toluca de Lerdo, Estado de México, a los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días del mes de </w:t>
      </w:r>
      <w:r w:rsidRPr="00A26570">
        <w:rPr>
          <w:rFonts w:ascii="Times New Roman" w:eastAsia="Arial" w:hAnsi="Times New Roman" w:cs="Times New Roman"/>
          <w:sz w:val="24"/>
          <w:szCs w:val="24"/>
        </w:rPr>
        <w:tab/>
        <w:t>del año dos mil veintidós.</w:t>
      </w:r>
    </w:p>
    <w:p w:rsidR="00C928E5" w:rsidRPr="00A26570" w:rsidRDefault="00C928E5" w:rsidP="00C928E5">
      <w:pPr>
        <w:spacing w:after="0" w:line="240" w:lineRule="auto"/>
        <w:ind w:right="191"/>
        <w:jc w:val="both"/>
        <w:rPr>
          <w:rFonts w:ascii="Times New Roman" w:eastAsia="Times New Roman" w:hAnsi="Times New Roman" w:cs="Times New Roman"/>
          <w:sz w:val="24"/>
          <w:szCs w:val="24"/>
        </w:rPr>
      </w:pPr>
    </w:p>
    <w:p w:rsidR="00C928E5" w:rsidRPr="00A26570" w:rsidRDefault="00C928E5" w:rsidP="00C928E5">
      <w:pPr>
        <w:spacing w:after="0" w:line="240" w:lineRule="auto"/>
        <w:ind w:right="191"/>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EL GOBERNADOR CONSTITUCIONAL DEL ESTADO DE MÉXICO</w:t>
      </w:r>
    </w:p>
    <w:p w:rsidR="00C928E5" w:rsidRPr="00A26570" w:rsidRDefault="00C928E5" w:rsidP="00C928E5">
      <w:pPr>
        <w:spacing w:after="0" w:line="240" w:lineRule="auto"/>
        <w:ind w:right="191"/>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LIC. ALFREDO DEL MAZO MAZA</w:t>
      </w:r>
    </w:p>
    <w:p w:rsidR="00C928E5" w:rsidRPr="00A26570" w:rsidRDefault="00C928E5" w:rsidP="00C928E5">
      <w:pPr>
        <w:spacing w:after="0" w:line="240" w:lineRule="auto"/>
        <w:ind w:right="191"/>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(Rúbrica)</w:t>
      </w:r>
    </w:p>
    <w:p w:rsidR="00C928E5" w:rsidRPr="00A26570" w:rsidRDefault="00C928E5" w:rsidP="00876490">
      <w:pPr>
        <w:pStyle w:val="Sinespaciado"/>
        <w:jc w:val="both"/>
        <w:rPr>
          <w:rFonts w:ascii="Times New Roman" w:hAnsi="Times New Roman" w:cs="Times New Roman"/>
          <w:sz w:val="24"/>
          <w:szCs w:val="24"/>
        </w:rPr>
      </w:pPr>
    </w:p>
    <w:p w:rsidR="00C928E5" w:rsidRPr="00A26570" w:rsidRDefault="00C928E5" w:rsidP="0087649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C928E5" w:rsidRPr="00A26570" w:rsidRDefault="00C928E5" w:rsidP="00C203D9">
      <w:pPr>
        <w:pStyle w:val="Sinespaciado"/>
        <w:jc w:val="both"/>
        <w:rPr>
          <w:rFonts w:ascii="Times New Roman" w:hAnsi="Times New Roman" w:cs="Times New Roman"/>
          <w:sz w:val="24"/>
          <w:szCs w:val="24"/>
        </w:rPr>
      </w:pPr>
    </w:p>
    <w:p w:rsidR="00017A6B" w:rsidRPr="00A26570" w:rsidRDefault="00017A6B"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w:t>
      </w:r>
      <w:r w:rsidR="00D01730" w:rsidRPr="00A26570">
        <w:rPr>
          <w:rFonts w:ascii="Times New Roman" w:hAnsi="Times New Roman" w:cs="Times New Roman"/>
          <w:sz w:val="24"/>
          <w:szCs w:val="24"/>
        </w:rPr>
        <w:t>LÁN MONDRAGÓ</w:t>
      </w:r>
      <w:r w:rsidR="000E4275" w:rsidRPr="00A26570">
        <w:rPr>
          <w:rFonts w:ascii="Times New Roman" w:hAnsi="Times New Roman" w:cs="Times New Roman"/>
          <w:sz w:val="24"/>
          <w:szCs w:val="24"/>
        </w:rPr>
        <w:t>N</w:t>
      </w:r>
      <w:r w:rsidR="00D01730" w:rsidRPr="00A26570">
        <w:rPr>
          <w:rFonts w:ascii="Times New Roman" w:hAnsi="Times New Roman" w:cs="Times New Roman"/>
          <w:sz w:val="24"/>
          <w:szCs w:val="24"/>
        </w:rPr>
        <w:t>. Gracias diputado.</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Se registra la iniciativa y se remite a la Comisión Legislativa de Gestión Integral de Riesgos y Protección Civil</w:t>
      </w:r>
      <w:r w:rsidR="001E79B0" w:rsidRPr="00A26570">
        <w:rPr>
          <w:rFonts w:ascii="Times New Roman" w:hAnsi="Times New Roman" w:cs="Times New Roman"/>
          <w:sz w:val="24"/>
          <w:szCs w:val="24"/>
        </w:rPr>
        <w:t>, para su estudio y dictamen.</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En el punto número 5, el diputado Emiliano Aguirre Cruz leerá la iniciativa de decreto por el que se reforman diversas disposiciones del Libro Noveno del Código Administrativo del Estado de México, presentada por el</w:t>
      </w:r>
      <w:r w:rsidR="001E79B0" w:rsidRPr="00A26570">
        <w:rPr>
          <w:rFonts w:ascii="Times New Roman" w:hAnsi="Times New Roman" w:cs="Times New Roman"/>
          <w:sz w:val="24"/>
          <w:szCs w:val="24"/>
        </w:rPr>
        <w:t xml:space="preserve"> Titular del Ejecutivo Estatal.</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Adelante diputado.</w:t>
      </w:r>
    </w:p>
    <w:p w:rsidR="00D45314" w:rsidRPr="00A26570" w:rsidRDefault="00017A6B" w:rsidP="00D45314">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DIP. EMILIANO AGUIRRE CRUZ. </w:t>
      </w:r>
      <w:r w:rsidR="00D45314" w:rsidRPr="00A26570">
        <w:rPr>
          <w:rFonts w:ascii="Times New Roman" w:hAnsi="Times New Roman" w:cs="Times New Roman"/>
          <w:sz w:val="24"/>
          <w:szCs w:val="24"/>
        </w:rPr>
        <w:t>Muchas g</w:t>
      </w:r>
      <w:r w:rsidRPr="00A26570">
        <w:rPr>
          <w:rFonts w:ascii="Times New Roman" w:hAnsi="Times New Roman" w:cs="Times New Roman"/>
          <w:sz w:val="24"/>
          <w:szCs w:val="24"/>
        </w:rPr>
        <w:t>racias</w:t>
      </w:r>
      <w:r w:rsidR="00D45314" w:rsidRPr="00A26570">
        <w:rPr>
          <w:rFonts w:ascii="Times New Roman" w:hAnsi="Times New Roman" w:cs="Times New Roman"/>
          <w:sz w:val="24"/>
          <w:szCs w:val="24"/>
        </w:rPr>
        <w:t xml:space="preserve"> Presidenta, c</w:t>
      </w:r>
      <w:r w:rsidRPr="00A26570">
        <w:rPr>
          <w:rFonts w:ascii="Times New Roman" w:hAnsi="Times New Roman" w:cs="Times New Roman"/>
          <w:sz w:val="24"/>
          <w:szCs w:val="24"/>
        </w:rPr>
        <w:t xml:space="preserve">on permiso de la </w:t>
      </w:r>
      <w:r w:rsidR="00D45314" w:rsidRPr="00A26570">
        <w:rPr>
          <w:rFonts w:ascii="Times New Roman" w:hAnsi="Times New Roman" w:cs="Times New Roman"/>
          <w:sz w:val="24"/>
          <w:szCs w:val="24"/>
        </w:rPr>
        <w:t>Mesa</w:t>
      </w:r>
      <w:r w:rsidR="00CF4124" w:rsidRPr="00A26570">
        <w:rPr>
          <w:rFonts w:ascii="Times New Roman" w:hAnsi="Times New Roman" w:cs="Times New Roman"/>
          <w:sz w:val="24"/>
          <w:szCs w:val="24"/>
        </w:rPr>
        <w:t>.</w:t>
      </w:r>
    </w:p>
    <w:p w:rsidR="00D45314" w:rsidRPr="00A26570" w:rsidRDefault="00D45314" w:rsidP="00D45314">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DIPUTADO ENRIQUE EDGARDO JACOB ROCHA</w:t>
      </w:r>
    </w:p>
    <w:p w:rsidR="00CF4124" w:rsidRPr="00A26570" w:rsidRDefault="00D45314" w:rsidP="00D45314">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w:t>
      </w:r>
      <w:r w:rsidR="00CF4124" w:rsidRPr="00A26570">
        <w:rPr>
          <w:rFonts w:ascii="Times New Roman" w:hAnsi="Times New Roman" w:cs="Times New Roman"/>
          <w:sz w:val="24"/>
          <w:szCs w:val="24"/>
        </w:rPr>
        <w:t>RESIDENTE DE LA LXI LEGISLATURA</w:t>
      </w:r>
    </w:p>
    <w:p w:rsidR="00D45314" w:rsidRPr="00A26570" w:rsidRDefault="00D45314" w:rsidP="00D45314">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DEL ESTADO DE MÉXICO</w:t>
      </w:r>
    </w:p>
    <w:p w:rsidR="00017A6B" w:rsidRPr="00A26570" w:rsidRDefault="00D45314" w:rsidP="00D45314">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PRESENTE.</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En ejercicio de las facultades qu</w:t>
      </w:r>
      <w:r w:rsidR="00CF4124" w:rsidRPr="00A26570">
        <w:rPr>
          <w:rFonts w:ascii="Times New Roman" w:hAnsi="Times New Roman" w:cs="Times New Roman"/>
          <w:sz w:val="24"/>
          <w:szCs w:val="24"/>
        </w:rPr>
        <w:t>e me confieren los artículos 51</w:t>
      </w:r>
      <w:r w:rsidRPr="00A26570">
        <w:rPr>
          <w:rFonts w:ascii="Times New Roman" w:hAnsi="Times New Roman" w:cs="Times New Roman"/>
          <w:sz w:val="24"/>
          <w:szCs w:val="24"/>
        </w:rPr>
        <w:t xml:space="preserve"> fracción I y 77 fracción V de la Constitución</w:t>
      </w:r>
      <w:r w:rsidR="00CF4124" w:rsidRPr="00A26570">
        <w:rPr>
          <w:rFonts w:ascii="Times New Roman" w:hAnsi="Times New Roman" w:cs="Times New Roman"/>
          <w:sz w:val="24"/>
          <w:szCs w:val="24"/>
        </w:rPr>
        <w:t xml:space="preserve"> Política del Estado de México, s</w:t>
      </w:r>
      <w:r w:rsidRPr="00A26570">
        <w:rPr>
          <w:rFonts w:ascii="Times New Roman" w:hAnsi="Times New Roman" w:cs="Times New Roman"/>
          <w:sz w:val="24"/>
          <w:szCs w:val="24"/>
        </w:rPr>
        <w:t>e somete a la consideración de esta Honorable Legislatura por su digno conducto la presente iniciativa de decreto por el que se reforman diversas disposiciones del Libro Noveno del Código Administrativo del Estado de México, de conformidad con la siguiente:</w:t>
      </w:r>
    </w:p>
    <w:p w:rsidR="00017A6B"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De tal manera se advierte la necesidad de adecuar el Libro Noveno del Código Administrativo del Estado de México, a efecto de proveer de un marco normativo que robuste</w:t>
      </w:r>
      <w:r w:rsidR="00135AA3" w:rsidRPr="00A26570">
        <w:rPr>
          <w:rFonts w:ascii="Times New Roman" w:hAnsi="Times New Roman" w:cs="Times New Roman"/>
          <w:sz w:val="24"/>
          <w:szCs w:val="24"/>
        </w:rPr>
        <w:t>zca</w:t>
      </w:r>
      <w:r w:rsidRPr="00A26570">
        <w:rPr>
          <w:rFonts w:ascii="Times New Roman" w:hAnsi="Times New Roman" w:cs="Times New Roman"/>
          <w:sz w:val="24"/>
          <w:szCs w:val="24"/>
        </w:rPr>
        <w:t xml:space="preserve"> los esfuerzos que el Gobierno del Estado de México realiza con el objeto de regular el fomento y desarrollo de las actividades agropecuarias de la acuacultura, pesquero, apicultura, el agave y forestal para propiciar en la entidad el progreso e impulso a la sanidad, trazabilidad y comercialización de los productos y subproductos del campo</w:t>
      </w:r>
      <w:r w:rsidR="00135AA3" w:rsidRPr="00A26570">
        <w:rPr>
          <w:rFonts w:ascii="Times New Roman" w:hAnsi="Times New Roman" w:cs="Times New Roman"/>
          <w:sz w:val="24"/>
          <w:szCs w:val="24"/>
        </w:rPr>
        <w:t>,</w:t>
      </w:r>
      <w:r w:rsidRPr="00A26570">
        <w:rPr>
          <w:rFonts w:ascii="Times New Roman" w:hAnsi="Times New Roman" w:cs="Times New Roman"/>
          <w:sz w:val="24"/>
          <w:szCs w:val="24"/>
        </w:rPr>
        <w:t xml:space="preserve"> frente a esta necesidad es preciso que las instituciones sean resilientes y dúctiles, atendiendo siempre al cumplimiento de las directrices para el desarrol</w:t>
      </w:r>
      <w:r w:rsidR="00D4130C" w:rsidRPr="00A26570">
        <w:rPr>
          <w:rFonts w:ascii="Times New Roman" w:hAnsi="Times New Roman" w:cs="Times New Roman"/>
          <w:sz w:val="24"/>
          <w:szCs w:val="24"/>
        </w:rPr>
        <w:t>lo sostenible en este contexto.</w:t>
      </w:r>
    </w:p>
    <w:p w:rsidR="00F14A0E" w:rsidRPr="00A26570" w:rsidRDefault="00017A6B"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Las modificaciones propuestas a la estructura del Libro Noveno incorporan</w:t>
      </w:r>
      <w:r w:rsidR="00F15C3F" w:rsidRPr="00A26570">
        <w:rPr>
          <w:rFonts w:ascii="Times New Roman" w:hAnsi="Times New Roman" w:cs="Times New Roman"/>
          <w:sz w:val="24"/>
          <w:szCs w:val="24"/>
        </w:rPr>
        <w:t xml:space="preserve"> de manera </w:t>
      </w:r>
      <w:r w:rsidR="00F14A0E" w:rsidRPr="00A26570">
        <w:rPr>
          <w:rFonts w:ascii="Times New Roman" w:hAnsi="Times New Roman" w:cs="Times New Roman"/>
          <w:sz w:val="24"/>
          <w:szCs w:val="24"/>
        </w:rPr>
        <w:t xml:space="preserve">prioritaria las demandas sociales para el fortalecimiento, protección y </w:t>
      </w:r>
      <w:proofErr w:type="spellStart"/>
      <w:r w:rsidR="00F14A0E" w:rsidRPr="00A26570">
        <w:rPr>
          <w:rFonts w:ascii="Times New Roman" w:hAnsi="Times New Roman" w:cs="Times New Roman"/>
          <w:sz w:val="24"/>
          <w:szCs w:val="24"/>
        </w:rPr>
        <w:t>potencialización</w:t>
      </w:r>
      <w:proofErr w:type="spellEnd"/>
      <w:r w:rsidR="00F14A0E" w:rsidRPr="00A26570">
        <w:rPr>
          <w:rFonts w:ascii="Times New Roman" w:hAnsi="Times New Roman" w:cs="Times New Roman"/>
          <w:sz w:val="24"/>
          <w:szCs w:val="24"/>
        </w:rPr>
        <w:t xml:space="preserve"> del campo, garantizando en el equilibrio justo en infraestructura y movilidad, resiliente en general, observando la aplicación de los principios de eficiencia presupuestal y mejora institucional.</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Asimismo, bajo este nuevo enfoque se busca que la Secretaría del Campo integre a sus atribuciones el fortalecimiento y atención de las actividades forestales que ejecuta el Organismo Público Descentralizado denominado Protectora de Bosque del Estado de México.</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lastRenderedPageBreak/>
        <w:tab/>
        <w:t xml:space="preserve">De igual forma, se considera la necesidad de establecer las directrices esenciales para el establecimiento del mecanismo de seguimiento epidemiológico ante la presencia de enfermedades o plagas con impacto agropecuario, acuícola, apícola o del agave, por el latente riesgo de transmisión a los seres humanos, así como el uso y aprovechamiento de las estrategias de comercialización para la </w:t>
      </w:r>
      <w:proofErr w:type="spellStart"/>
      <w:r w:rsidRPr="00A26570">
        <w:rPr>
          <w:rFonts w:ascii="Times New Roman" w:hAnsi="Times New Roman" w:cs="Times New Roman"/>
          <w:sz w:val="24"/>
          <w:szCs w:val="24"/>
        </w:rPr>
        <w:t>potencialización</w:t>
      </w:r>
      <w:proofErr w:type="spellEnd"/>
      <w:r w:rsidRPr="00A26570">
        <w:rPr>
          <w:rFonts w:ascii="Times New Roman" w:hAnsi="Times New Roman" w:cs="Times New Roman"/>
          <w:sz w:val="24"/>
          <w:szCs w:val="24"/>
        </w:rPr>
        <w:t xml:space="preserve"> de las actividades económicas que garanticen la satisfacción de las necesidades presentes, sin poner en riesgo la satisfacción de las necesidades futuras.</w:t>
      </w:r>
    </w:p>
    <w:p w:rsidR="00F14A0E" w:rsidRPr="00A26570" w:rsidRDefault="00F14A0E"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Por lo anteriormente expuesto, se somete a la consideración de esta Honorable Legislatura la presente iniciativa.</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Dado en el Palacio del Poder Ejecutivo, en la ciudad de Toluca de Lerdo, capital del Estado de México, a los días </w:t>
      </w:r>
      <w:r w:rsidRPr="00A26570">
        <w:rPr>
          <w:rFonts w:ascii="Times New Roman" w:hAnsi="Times New Roman" w:cs="Times New Roman"/>
          <w:sz w:val="24"/>
          <w:szCs w:val="24"/>
        </w:rPr>
        <w:tab/>
      </w:r>
      <w:r w:rsidRPr="00A26570">
        <w:rPr>
          <w:rFonts w:ascii="Times New Roman" w:hAnsi="Times New Roman" w:cs="Times New Roman"/>
          <w:sz w:val="24"/>
          <w:szCs w:val="24"/>
        </w:rPr>
        <w:tab/>
        <w:t xml:space="preserve">del mes </w:t>
      </w:r>
      <w:r w:rsidRPr="00A26570">
        <w:rPr>
          <w:rFonts w:ascii="Times New Roman" w:hAnsi="Times New Roman" w:cs="Times New Roman"/>
          <w:sz w:val="24"/>
          <w:szCs w:val="24"/>
        </w:rPr>
        <w:tab/>
        <w:t>de dos mil veintidós.</w:t>
      </w:r>
    </w:p>
    <w:p w:rsidR="00F14A0E" w:rsidRPr="00A26570" w:rsidRDefault="00F14A0E"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EL GOBERNADOR CONSTITUCIONAL DEL ESTADO DE MÉXICO</w:t>
      </w:r>
    </w:p>
    <w:p w:rsidR="00F14A0E" w:rsidRPr="00A26570" w:rsidRDefault="003D3A57"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 xml:space="preserve">LICENCIADO </w:t>
      </w:r>
      <w:r w:rsidR="00F14A0E" w:rsidRPr="00A26570">
        <w:rPr>
          <w:rFonts w:ascii="Times New Roman" w:hAnsi="Times New Roman" w:cs="Times New Roman"/>
          <w:sz w:val="24"/>
          <w:szCs w:val="24"/>
        </w:rPr>
        <w:t>ALFREDO DEL MAZO MAZA</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Es cuanto Presidenta.</w:t>
      </w:r>
    </w:p>
    <w:p w:rsidR="00876490" w:rsidRPr="00A26570" w:rsidRDefault="00876490" w:rsidP="00C203D9">
      <w:pPr>
        <w:pStyle w:val="Sinespaciado"/>
        <w:jc w:val="both"/>
        <w:rPr>
          <w:rFonts w:ascii="Times New Roman" w:hAnsi="Times New Roman" w:cs="Times New Roman"/>
          <w:sz w:val="24"/>
          <w:szCs w:val="24"/>
        </w:rPr>
      </w:pPr>
    </w:p>
    <w:p w:rsidR="00876490" w:rsidRPr="00A26570" w:rsidRDefault="00876490" w:rsidP="00C203D9">
      <w:pPr>
        <w:pStyle w:val="Sinespaciado"/>
        <w:jc w:val="both"/>
        <w:rPr>
          <w:rFonts w:ascii="Times New Roman" w:hAnsi="Times New Roman" w:cs="Times New Roman"/>
          <w:sz w:val="24"/>
          <w:szCs w:val="24"/>
        </w:rPr>
        <w:sectPr w:rsidR="00876490" w:rsidRPr="00A26570" w:rsidSect="00A629F1">
          <w:type w:val="continuous"/>
          <w:pgSz w:w="12240" w:h="15840" w:code="1"/>
          <w:pgMar w:top="1134" w:right="1134" w:bottom="1134" w:left="1701" w:header="709" w:footer="709" w:gutter="0"/>
          <w:cols w:space="708"/>
          <w:docGrid w:linePitch="360"/>
        </w:sectPr>
      </w:pPr>
    </w:p>
    <w:p w:rsidR="00876490" w:rsidRPr="00A26570" w:rsidRDefault="00876490" w:rsidP="00876490">
      <w:pPr>
        <w:pStyle w:val="Sinespaciado"/>
        <w:jc w:val="both"/>
        <w:rPr>
          <w:rFonts w:ascii="Times New Roman" w:hAnsi="Times New Roman" w:cs="Times New Roman"/>
          <w:sz w:val="24"/>
          <w:szCs w:val="24"/>
        </w:rPr>
      </w:pPr>
    </w:p>
    <w:p w:rsidR="00876490" w:rsidRPr="00A26570" w:rsidRDefault="00876490" w:rsidP="0087649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"2022. Año del </w:t>
      </w:r>
      <w:proofErr w:type="spellStart"/>
      <w:r w:rsidRPr="00A26570">
        <w:rPr>
          <w:rFonts w:ascii="Times New Roman" w:eastAsia="Arial" w:hAnsi="Times New Roman" w:cs="Times New Roman"/>
          <w:sz w:val="24"/>
          <w:szCs w:val="24"/>
        </w:rPr>
        <w:t>Quincentenario</w:t>
      </w:r>
      <w:proofErr w:type="spellEnd"/>
      <w:r w:rsidRPr="00A26570">
        <w:rPr>
          <w:rFonts w:ascii="Times New Roman" w:eastAsia="Arial" w:hAnsi="Times New Roman" w:cs="Times New Roman"/>
          <w:sz w:val="24"/>
          <w:szCs w:val="24"/>
        </w:rPr>
        <w:t xml:space="preserve"> de Toluca, Capital del Estado de México".</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jc w:val="right"/>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Toluca de Lerdo, México, a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de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w:t>
      </w:r>
      <w:proofErr w:type="spellStart"/>
      <w:r w:rsidRPr="00A26570">
        <w:rPr>
          <w:rFonts w:ascii="Times New Roman" w:eastAsia="Arial" w:hAnsi="Times New Roman" w:cs="Times New Roman"/>
          <w:sz w:val="24"/>
          <w:szCs w:val="24"/>
        </w:rPr>
        <w:t>de</w:t>
      </w:r>
      <w:proofErr w:type="spellEnd"/>
      <w:r w:rsidRPr="00A26570">
        <w:rPr>
          <w:rFonts w:ascii="Times New Roman" w:eastAsia="Arial" w:hAnsi="Times New Roman" w:cs="Times New Roman"/>
          <w:sz w:val="24"/>
          <w:szCs w:val="24"/>
        </w:rPr>
        <w:t xml:space="preserve"> 2022.</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DIPUTADO ENRIQUE EDGARDO JACOB ROCHA</w:t>
      </w:r>
    </w:p>
    <w:p w:rsidR="00876490" w:rsidRPr="00A26570" w:rsidRDefault="00876490" w:rsidP="00876490">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PRESIDENTE DE LA "LXI" LEGISLATURA</w:t>
      </w:r>
    </w:p>
    <w:p w:rsidR="00876490" w:rsidRPr="00A26570" w:rsidRDefault="00876490" w:rsidP="00876490">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DEL ESTADO DE MÉXICO</w:t>
      </w:r>
    </w:p>
    <w:p w:rsidR="00876490" w:rsidRPr="00A26570" w:rsidRDefault="00876490" w:rsidP="00876490">
      <w:pPr>
        <w:spacing w:after="0" w:line="240" w:lineRule="auto"/>
        <w:ind w:right="49"/>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PRESENTE</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ejercicio de las facultades que me confieren los artículos 51, fracción 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77, fracción V de la Constitución Política del Estado de México, se somete a la consideración de esa H. Legislatura, por su digno conducto, la presente Iniciativa de Decreto por el que se reforman diversas disposiciones del Libro Noveno del Código Administrativo del Estado de México, de conformidad con la siguiente:</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EXPOSICIÓN DE MOTIVOS</w:t>
      </w:r>
    </w:p>
    <w:p w:rsidR="00876490" w:rsidRPr="00A26570" w:rsidRDefault="00876490" w:rsidP="00876490">
      <w:pPr>
        <w:spacing w:after="0" w:line="240" w:lineRule="auto"/>
        <w:ind w:right="49"/>
        <w:rPr>
          <w:rFonts w:ascii="Times New Roman" w:eastAsia="Times New Roman" w:hAnsi="Times New Roman" w:cs="Times New Roman"/>
          <w:b/>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Plan de Desarrollo del Estado de México 2017 - 2023, en su Pilar Económico: Estado de México Competitivo, Productivo e Innovador, establece que una de las prioridades del Gobierno del Estado de México es acelerar la transformación económica para consolidar la productividad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competitividad, propiciando condiciones que generen un desarrollo que permita transitar de una economía tradicional a una del conocimiento. La construcción de la política económica debe aprovechar al máximo las fortalezas y oportunidades del territorio estatal para fomentar la transformación del sector primario, lograr la seguridad alimentaria y promover actividades agropecuarias sostenibles.</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Asimismo, establece como línea de acción en su Estrategia 2.2.5: Fortalecer las cadenas de valor en el sector agropecuario desde el productor al consumidor, fomentar el desarrollo empresarial para la consolidación de </w:t>
      </w:r>
      <w:proofErr w:type="spellStart"/>
      <w:r w:rsidRPr="00A26570">
        <w:rPr>
          <w:rFonts w:ascii="Times New Roman" w:eastAsia="Arial" w:hAnsi="Times New Roman" w:cs="Times New Roman"/>
          <w:sz w:val="24"/>
          <w:szCs w:val="24"/>
        </w:rPr>
        <w:t>agronegocios</w:t>
      </w:r>
      <w:proofErr w:type="spellEnd"/>
      <w:r w:rsidRPr="00A26570">
        <w:rPr>
          <w:rFonts w:ascii="Times New Roman" w:eastAsia="Arial" w:hAnsi="Times New Roman" w:cs="Times New Roman"/>
          <w:sz w:val="24"/>
          <w:szCs w:val="24"/>
        </w:rPr>
        <w:t xml:space="preserve">; fortalecer la promoción y difusión de los productos agropecuarios y acuícolas de la entidad; buscar nichos de oportunidad para los productos agropecuarios y acuícolas mexiquenses; impulsar la incorporación de los productos mexiquenses </w:t>
      </w:r>
      <w:r w:rsidRPr="00A26570">
        <w:rPr>
          <w:rFonts w:ascii="Times New Roman" w:eastAsia="Arial" w:hAnsi="Times New Roman" w:cs="Times New Roman"/>
          <w:sz w:val="24"/>
          <w:szCs w:val="24"/>
        </w:rPr>
        <w:lastRenderedPageBreak/>
        <w:t xml:space="preserve">al mercado nacional, así como su posicionamiento en el mercado internacional,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propiciar la creación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consolidación de figuras asociativas agropecuarias.</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ese sentido, el Estado de México cuenta con una enorme biodiversidad y considerando el creciente índice poblacional, composición territorial, identidad cultural y compleja dinámica social, es fundamental implementar políticas públicas que correspondan al reto de gobernanza, es así que, las implicaciones estructurales y normativas en materia de crecimiento económico, protección al medio ambiente, el fomento y desarrollo de las actividades agropecuarias, de la acuacultura, pesquero, apicultura, el agave y forestal; se traducen en· la reconfiguración constante de la realidad institucional, para generar la simbiosis entre la necesidad social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la institución encargada de atenderla.</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Es por lo anterior que, se desprende la imperante necesidad de solventar una visión sostenible para el trabajo y producción del campo, donde los objetivos se atiendan de manera transversal, alineando el consumo y producción a la protección del medio ambiente y a la transición hacia las economías verdes, ya que la población depende enteramente del campo, por lo que es imprescindible su aprovechamiento y la institucionalización de una visión que integre las tres dimensiones del Desarrollo Sostenible, que serán pieza clave para la </w:t>
      </w:r>
      <w:proofErr w:type="spellStart"/>
      <w:r w:rsidRPr="00A26570">
        <w:rPr>
          <w:rFonts w:ascii="Times New Roman" w:eastAsia="Arial" w:hAnsi="Times New Roman" w:cs="Times New Roman"/>
          <w:sz w:val="24"/>
          <w:szCs w:val="24"/>
        </w:rPr>
        <w:t>potencialización</w:t>
      </w:r>
      <w:proofErr w:type="spellEnd"/>
      <w:r w:rsidRPr="00A26570">
        <w:rPr>
          <w:rFonts w:ascii="Times New Roman" w:eastAsia="Arial" w:hAnsi="Times New Roman" w:cs="Times New Roman"/>
          <w:sz w:val="24"/>
          <w:szCs w:val="24"/>
        </w:rPr>
        <w:t xml:space="preserve"> de la actividad agropecuaria, a través de la activación y recuperación del trabajo en el campo a favor de las familias, fomentando su uso y aprovechamiento de manera sostenible, fortaleciendo la investigación para la generación y transformación de tecnología agropecuaria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cadenas de valor en el sector agropecuario desde el productor al consumidor, para poder cubrir la necesidad de proveer de productos o subproductos agroalimentarios de calidad e inocuidad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la eliminación de la pobreza.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De tal manera, se advierte la necesidad de adecuar el Libro Noveno del Código Administrativo del Estado de México, a efecto de proveer de un marco normativo que robustezca los esfuerzos que el Gobierno del Estado de México realiza con el objeto de regular el fomento y desarrollo de las actividades agropecuarias, de la acuacultura, pesquero, apicultura, el agave y forestal, para propiciar en la Entidad el progreso e impulso a la sanidad, trazabilidad y comercialización de los productos y subproductos del campo.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Frente a esta necesidad es preciso que las instituciones sean resilientes y dúctiles, atendiendo siempre al cumplimiento de las directrices para el desarrollo sostenible, en este contexto, las modificaciones propuestas a la estructura del Libro Noveno incorporan de manera prioritaria las demandas sociales para el fortalecimiento, protección y </w:t>
      </w:r>
      <w:proofErr w:type="spellStart"/>
      <w:r w:rsidRPr="00A26570">
        <w:rPr>
          <w:rFonts w:ascii="Times New Roman" w:eastAsia="Arial" w:hAnsi="Times New Roman" w:cs="Times New Roman"/>
          <w:sz w:val="24"/>
          <w:szCs w:val="24"/>
        </w:rPr>
        <w:t>potencialización</w:t>
      </w:r>
      <w:proofErr w:type="spellEnd"/>
      <w:r w:rsidRPr="00A26570">
        <w:rPr>
          <w:rFonts w:ascii="Times New Roman" w:eastAsia="Arial" w:hAnsi="Times New Roman" w:cs="Times New Roman"/>
          <w:sz w:val="24"/>
          <w:szCs w:val="24"/>
        </w:rPr>
        <w:t xml:space="preserve"> del campo, garantizando el equilibrio justo en infraestructura y movilidad resiliente y en general, observando la aplicación de los principios de eficiencia presupuestar y mejora institucional.</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Asimismo, bajo este nuevo enfoque, se busca que la Secretaría del Campo integre a sus atribuciones, el fortalecimiento y atención de las actividades forestales que ejecuta el organismo público descentralizado denominado Protectora de Bosques del Estado de México.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De igual forma, se considera la necesidad de establecer las directrices esenciales para el establecimiento del mecanismo de seguimiento epidemiológico ante la presencia de enfermedades o plagas con impacto agropecuario, acuícola, apícola o del agave, por el latente riesgo de transmisión a los seres humanos, así como el uso y aprovechamiento de las estrategias de comercialización para </w:t>
      </w:r>
      <w:proofErr w:type="spellStart"/>
      <w:r w:rsidRPr="00A26570">
        <w:rPr>
          <w:rFonts w:ascii="Times New Roman" w:eastAsia="Arial" w:hAnsi="Times New Roman" w:cs="Times New Roman"/>
          <w:sz w:val="24"/>
          <w:szCs w:val="24"/>
        </w:rPr>
        <w:t>potencialización</w:t>
      </w:r>
      <w:proofErr w:type="spellEnd"/>
      <w:r w:rsidRPr="00A26570">
        <w:rPr>
          <w:rFonts w:ascii="Times New Roman" w:eastAsia="Arial" w:hAnsi="Times New Roman" w:cs="Times New Roman"/>
          <w:sz w:val="24"/>
          <w:szCs w:val="24"/>
        </w:rPr>
        <w:t xml:space="preserve"> de la actividad económica que garanticen la </w:t>
      </w:r>
      <w:r w:rsidRPr="00A26570">
        <w:rPr>
          <w:rFonts w:ascii="Times New Roman" w:eastAsia="Arial" w:hAnsi="Times New Roman" w:cs="Times New Roman"/>
          <w:sz w:val="24"/>
          <w:szCs w:val="24"/>
        </w:rPr>
        <w:lastRenderedPageBreak/>
        <w:t>satisfacción de las necesidades presentes, sin poner en riesgo la satisfacción de las necesidades futuras.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Por lo anteriormente expuesto, se somete a la consideración de esa H. Legislatura, la presente Iniciativa.</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DECRETO NÚMERO:</w:t>
      </w:r>
    </w:p>
    <w:p w:rsidR="00876490" w:rsidRPr="00A26570" w:rsidRDefault="00876490" w:rsidP="00876490">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LA H. "LXI" LEGISLATURA</w:t>
      </w:r>
    </w:p>
    <w:p w:rsidR="00876490" w:rsidRPr="00A26570" w:rsidRDefault="00876490" w:rsidP="00876490">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DEL ESTADO DE MÉXICO</w:t>
      </w:r>
    </w:p>
    <w:p w:rsidR="00876490" w:rsidRPr="00A26570" w:rsidRDefault="00876490" w:rsidP="00876490">
      <w:pPr>
        <w:spacing w:after="0" w:line="240" w:lineRule="auto"/>
        <w:ind w:right="49"/>
        <w:rPr>
          <w:rFonts w:ascii="Times New Roman" w:eastAsia="Arial" w:hAnsi="Times New Roman" w:cs="Times New Roman"/>
          <w:b/>
          <w:sz w:val="24"/>
          <w:szCs w:val="24"/>
        </w:rPr>
      </w:pPr>
      <w:r w:rsidRPr="00A26570">
        <w:rPr>
          <w:rFonts w:ascii="Times New Roman" w:eastAsia="Arial" w:hAnsi="Times New Roman" w:cs="Times New Roman"/>
          <w:b/>
          <w:sz w:val="24"/>
          <w:szCs w:val="24"/>
        </w:rPr>
        <w:t>DECRETA: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ÚNICO.</w:t>
      </w:r>
      <w:r w:rsidRPr="00A26570">
        <w:rPr>
          <w:rFonts w:ascii="Times New Roman" w:eastAsia="Arial" w:hAnsi="Times New Roman" w:cs="Times New Roman"/>
          <w:sz w:val="24"/>
          <w:szCs w:val="24"/>
        </w:rPr>
        <w:t xml:space="preserve"> Se reforma la denominación del Libro Noveno, los artículos 9.1, 9.2, las fracciones I y III del artículo 9.3, el artículo 9.4, la denominación del Capítulo Tercero del Título Primero, el artículo 9.5, la denominación del Título Segundo, las fracciones I, II, III, IV, VI, VIII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IX del artículo 9.6, el primer párrafo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las fracciones I, II, III, IV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V del artículo 9.7, las fracciones I, II, III, V, VI y VII del artículo 9.8, las fracciones I, II, III, IV y V del artículo 9.9, las fracciones VI, VIII y XI del artículo 9.10, los párrafos primero, segundo, tercero y cuarto del artículo 9.11, la fracción V del artículo 9.12, el artículo 9.16 , la denominación del Título Tercero, el artículo 9.18, el párrafo primero y la fracción X del artículo 9.18 Bis, el artículo 9.18 Ter, el párrafo primero y la fracción IV del 9.19, el primer párrafo y las fracciones IV y VI del artículo 9.20; se adicionan las fracciones VIII y IX al artículo 9.17, la fracción XI al artículo 9.18 Bis, las fracciones V, VI, y VII del artículo 9.19, las fracciones VII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VIII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se deroga la fracción VII del artículo 9.6,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la fracción VI del artículo 9.9 del Libro Noveno del Código Administrativo del Estado de México, para quedar como sigue:</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LIBRO NOVENO</w:t>
      </w: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Del Fomento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Desarrollo Agropecuario, Acuícola, Apícola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del Agave</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9.1.</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Este Libro tiene por objeto regular el fomento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desarrollo de las actividades de la agricultura, pecuaria, acuacultura, apicultura, el agave, pesquera, el establecimiento de agroindustrias y la sanidad, comercialización, infraestructura e investigación relativa a dichas actividades, así como coadyuvar en la atención y solución de los problemas agrarios en el Estado.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9.2.</w:t>
      </w:r>
      <w:r w:rsidRPr="00A26570">
        <w:rPr>
          <w:rFonts w:ascii="Times New Roman" w:eastAsia="Arial" w:hAnsi="Times New Roman" w:cs="Times New Roman"/>
          <w:sz w:val="24"/>
          <w:szCs w:val="24"/>
        </w:rPr>
        <w:t xml:space="preserve"> Las disposiciones de este Libro tienen como finalidad lograr en la Entidad un incremento sostenido de las actividades agropecuarias, de la acuacultura, apicultura, el agave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pesquera, así como la conservación forestal, y el establecimiento de agroindustrias para contribuir al desarrollo rural del Estado.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9.3.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La rectoría, normatividad, programación de la producción, fomento y desarrollo de la agricultura, pecuaria, acuacultura, apicultura, el agave, pesquera y del establecimiento de agroindustrias, así como coadyuvar en la atención y solución de los problemas agrarios en el Estado;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w:t>
      </w:r>
      <w:proofErr w:type="gramStart"/>
      <w:r w:rsidRPr="00A26570">
        <w:rPr>
          <w:rFonts w:ascii="Times New Roman" w:eastAsia="Arial"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r w:rsidRPr="00A26570">
        <w:rPr>
          <w:rFonts w:ascii="Times New Roman" w:eastAsia="Arial" w:hAnsi="Times New Roman" w:cs="Times New Roman"/>
          <w:sz w:val="24"/>
          <w:szCs w:val="24"/>
        </w:rPr>
        <w:t>III. Vigilar y participar conjuntamente con autoridades federales, estatales y municipales competentes, para el control sanitario en la trazabilidad de los productos y subproductos agropecuarios, acuícolas, apícolas, del agave y de la agroindustria en la Entidad;</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IV.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VI.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9.4.</w:t>
      </w:r>
      <w:r w:rsidRPr="00A26570">
        <w:rPr>
          <w:rFonts w:ascii="Times New Roman" w:eastAsia="Arial" w:hAnsi="Times New Roman" w:cs="Times New Roman"/>
          <w:sz w:val="24"/>
          <w:szCs w:val="24"/>
        </w:rPr>
        <w:t xml:space="preserve"> Los municipios y las instancias públicas y privadas podrán participar y coadyuvar en las acciones reguladas en este Libro.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CAPÍTULO TERCERO</w:t>
      </w: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 las personas productoras</w:t>
      </w:r>
    </w:p>
    <w:p w:rsidR="00876490" w:rsidRPr="00A26570" w:rsidRDefault="00876490" w:rsidP="00876490">
      <w:pPr>
        <w:spacing w:after="0" w:line="240" w:lineRule="auto"/>
        <w:ind w:right="49"/>
        <w:jc w:val="both"/>
        <w:rPr>
          <w:rFonts w:ascii="Times New Roman" w:eastAsia="Times New Roman" w:hAnsi="Times New Roman" w:cs="Times New Roman"/>
          <w:b/>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9.5.</w:t>
      </w:r>
      <w:r w:rsidRPr="00A26570">
        <w:rPr>
          <w:rFonts w:ascii="Times New Roman" w:eastAsia="Arial" w:hAnsi="Times New Roman" w:cs="Times New Roman"/>
          <w:sz w:val="24"/>
          <w:szCs w:val="24"/>
        </w:rPr>
        <w:t xml:space="preserve"> Las personas productoras y las asociaciones de personas productoras rurales podrán registrarse de manera presencial o a través de las plataformas tecnológicas que la Secretaría habilite con el propósito de participar en los diversos programas y proyectos que se establezcan en beneficio del campo.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Se entiende por persona productora a la persona que directa o indirectamente se dedique a las actividades de la agricultura, pecuaria, acuacultura, apicultura, del agave, pesquera, agroindustria, forestal o, quienes agreguen valor a su producción a través de procesos de transformación y comercialización.</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TÍTULO SEGUNDO</w:t>
      </w: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Del Fomento y Desarrollo de las Actividades Agropecuarias, de la Acuacultura, Apicultura, el Agave, Agroindustria, Pesquera y Forestal</w:t>
      </w:r>
    </w:p>
    <w:p w:rsidR="00876490" w:rsidRPr="00A26570" w:rsidRDefault="00876490" w:rsidP="00876490">
      <w:pPr>
        <w:spacing w:after="0" w:line="240" w:lineRule="auto"/>
        <w:ind w:right="49"/>
        <w:jc w:val="both"/>
        <w:rPr>
          <w:rFonts w:ascii="Times New Roman" w:eastAsia="Times New Roman" w:hAnsi="Times New Roman" w:cs="Times New Roman"/>
          <w:b/>
          <w:sz w:val="24"/>
          <w:szCs w:val="24"/>
        </w:rPr>
      </w:pPr>
    </w:p>
    <w:p w:rsidR="00876490" w:rsidRPr="00A26570" w:rsidRDefault="00876490" w:rsidP="00876490">
      <w:pPr>
        <w:spacing w:after="0" w:line="240" w:lineRule="auto"/>
        <w:ind w:right="49"/>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9.6.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La identificación e inducción de las oportunidades de producción, preferentemente mediante proyectos integrales, de acuerdo con el potencial productivo y rentabilidad económica de cada zona, procurando la conservación y mejoramiento de los recursos naturales; así como la integración de las personas productoras a cadenas de valor, creando y consolidando agro empresas productivas que sean competitivas;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 La expansión, mantenimiento, rehabilitación, operación de las obras, tecnificación de la infraestructura rural, como canales y sistemas de riego y el equipo vinculado con el sector agropecuario, así como la adopción de procesos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tecnologías que contribuyan al óptimo aprovechamiento de las tierras y recursos hidráulicos disponibles, a fin de elevar la producción y calidad de los productos y subproductos;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 Los programas de sanidad para la prevención, control y erradicación de plagas y enfermedades que afecten las actividades de la agricultura, pecuaria, acuacultura, apicultura o del agave, que contribuyan a la obtención de productos o subproductos inocuos y de calidad;</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IV. La integración y el fortalecimiento de las personas productoras en asociaciones con el objeto de que logren economías de escala, mejoren los volúmenes de producción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eleven los índices de productividad; impulsando el equilibrio en la responsabilidad ecológica, la viabilidad económica y la justicia social en la producción agropecuaria;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roofErr w:type="gramStart"/>
      <w:r w:rsidRPr="00A26570">
        <w:rPr>
          <w:rFonts w:ascii="Times New Roman" w:eastAsia="Times New Roman" w:hAnsi="Times New Roman" w:cs="Times New Roman"/>
          <w:sz w:val="24"/>
          <w:szCs w:val="24"/>
        </w:rPr>
        <w:t>V.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 El fomento al desarrollo de infraestructura para el establecimiento de proyectos de inversión, de </w:t>
      </w:r>
      <w:proofErr w:type="spellStart"/>
      <w:r w:rsidRPr="00A26570">
        <w:rPr>
          <w:rFonts w:ascii="Times New Roman" w:eastAsia="Arial" w:hAnsi="Times New Roman" w:cs="Times New Roman"/>
          <w:sz w:val="24"/>
          <w:szCs w:val="24"/>
        </w:rPr>
        <w:t>agronegocios</w:t>
      </w:r>
      <w:proofErr w:type="spellEnd"/>
      <w:r w:rsidRPr="00A26570">
        <w:rPr>
          <w:rFonts w:ascii="Times New Roman" w:eastAsia="Arial" w:hAnsi="Times New Roman" w:cs="Times New Roman"/>
          <w:sz w:val="24"/>
          <w:szCs w:val="24"/>
        </w:rPr>
        <w:t xml:space="preserve"> y desarrollo de unidades de transformación, así como el aprovechamiento de la infraestructura subutilizada a través de la promoción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participación de capital privado en la producción agropecuaria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agroindustrial en la Entidad;</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 Derogada.</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VIII. La gestión, de mecanismos para las personas productoras que les permitan la obtención de financiamientos con tasas preferenciales y apoyos financieros en sus diferentes modalidades, ante instituciones públicas o privadas crediticias, que les permitan mejores márgenes de competitividad y capitalización del campo;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IX. Los procesos que identifiquen, midan y procuren el control de los riesgos inherentes a las actividades agropecuarias, pecuarias, acuícola, apícola, del agave, pesquera, forestal, infraestructura hidráulica y agroindustria; así como la utilización de instrumentos de mercado para la administración de riesgos;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 y XI.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Artículo 9.7. El impulso del desarrollo agropecuario, acuícola, apícola, del agave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 xml:space="preserve">la agroindustria tendrá presente en todo momento un eje prioritario de atender el consumo y comercialización interno del Estado, atendiendo el desarrollo sustentable de la producción primaria bajo criterios de conservación, recuperación, rehabilitación y uso óptimo de los suelos con rotación y asociación de cultivos, del agua y demás recursos naturales, así como de prevención y mitigación del impacto ambiental y de las emisiones de gases de efecto invernadero de las actividades productivas en los ecosistemas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la biodiversidad.</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La aplicación de métodos, técnicas y prácticas que aseguren la conservación del suelo, el agua y los recursos naturales utilizados en los procesos productivos, así como la reducción de la pérdida de estos recursos, que hagan posible el mejor aprovechamiento de los mismos;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 La reconversión productiva de zonas en las que se puedan atender de manera prioritaria a los productores en ellas localizados, cuando la degradación o exceso de explotación de los recursos así lo amerite, o cuando la localización regional de la producción respecto a los mercados no permita la sustentabilidad de la misma;</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III. </w:t>
      </w:r>
      <w:r w:rsidRPr="00A26570">
        <w:rPr>
          <w:rFonts w:ascii="Times New Roman" w:eastAsia="Arial" w:hAnsi="Times New Roman" w:cs="Times New Roman"/>
          <w:sz w:val="24"/>
          <w:szCs w:val="24"/>
        </w:rPr>
        <w:t>Que los programas para la tecnificación del riego que realicen los diferentes ámbitos de gobierno den atención prioritaria a las regiones en las que se registre sobreexplotación de los acuíferos o degradación de la calidad de las aguas, en correspondencia con los compromisos de las personas productoras de ajustar la explotación de los recursos en términos que garanticen la sustentabilidad de la producción;</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IV. La erradicación del sistema de roza, tumba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quema, de incendios inducidos para fines de explotación agropecuarias o de cualquier otra práctica que ponga en riesgo a la población o la unidad productiva;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lastRenderedPageBreak/>
        <w:t xml:space="preserve">V. </w:t>
      </w:r>
      <w:r w:rsidRPr="00A26570">
        <w:rPr>
          <w:rFonts w:ascii="Times New Roman" w:eastAsia="Arial" w:hAnsi="Times New Roman" w:cs="Times New Roman"/>
          <w:sz w:val="24"/>
          <w:szCs w:val="24"/>
        </w:rPr>
        <w:t>Un modelo productivo capaz de satisfacer las necesidades de mercado sin comprometer la sostenibilidad de los ecosistemas, mediante la práctica de la agricultura sostenible, inclusiva y eficaz en el uso de los recursos, a través de la implementación de rotación, asociación de cultivos y cultivos múltiples que lleve a la adaptación de la agroecología, 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roofErr w:type="gramStart"/>
      <w:r w:rsidRPr="00A26570">
        <w:rPr>
          <w:rFonts w:ascii="Times New Roman" w:eastAsia="Times New Roman" w:hAnsi="Times New Roman" w:cs="Times New Roman"/>
          <w:sz w:val="24"/>
          <w:szCs w:val="24"/>
        </w:rPr>
        <w:t>VI.</w:t>
      </w:r>
      <w:proofErr w:type="gramEnd"/>
      <w:r w:rsidRPr="00A26570">
        <w:rPr>
          <w:rFonts w:ascii="Times New Roman" w:eastAsia="Times New Roman" w:hAnsi="Times New Roman" w:cs="Times New Roman"/>
          <w:sz w:val="24"/>
          <w:szCs w:val="24"/>
        </w:rPr>
        <w:t xml:space="preserve">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9.8.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 xml:space="preserve">La organización de las personas productoras con el objeto de reducir costos de comercialización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acceder a los mercados en condiciones más competitivas;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II. </w:t>
      </w:r>
      <w:r w:rsidRPr="00A26570">
        <w:rPr>
          <w:rFonts w:ascii="Times New Roman" w:eastAsia="Arial" w:hAnsi="Times New Roman" w:cs="Times New Roman"/>
          <w:sz w:val="24"/>
          <w:szCs w:val="24"/>
        </w:rPr>
        <w:t>El cumplimiento de normas relativas a la calidad e inocuidad de sus productos y subproductos agropecuarios, de la acuacultura, apicultura, del agave, forestal, pesquero y agroindustrial para facilitar su comercialización;</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III. </w:t>
      </w:r>
      <w:r w:rsidRPr="00A26570">
        <w:rPr>
          <w:rFonts w:ascii="Times New Roman" w:eastAsia="Arial" w:hAnsi="Times New Roman" w:cs="Times New Roman"/>
          <w:sz w:val="24"/>
          <w:szCs w:val="24"/>
        </w:rPr>
        <w:t xml:space="preserve">La certificación de origen de los productos y subproductos agropecuarios, de la acuacultura, apicultura, del agave, forestal, pesquero y agroindustrial, conforme a las normas, lineamientos objetivos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estrategias nacionales e internacionales aplicables en la materia;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IV</w:t>
      </w:r>
      <w:proofErr w:type="gramStart"/>
      <w:r w:rsidRPr="00A26570">
        <w:rPr>
          <w:rFonts w:ascii="Times New Roman" w:eastAsia="Arial"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 La instauración de esquemas de mediación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conciliación, con las instancias competentes, para la solución de conflictos no contenciosos en materia agropecuaria, de la acuacultura, apicultura, forestal, pesquera, la agroindustria y el agave o de comercialización de sus productos o subproductos;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 La gestión ante instituciones públicas y privadas para la obtención </w:t>
      </w:r>
      <w:r w:rsidRPr="00A26570">
        <w:rPr>
          <w:rFonts w:ascii="Times New Roman" w:eastAsia="Arial" w:hAnsi="Times New Roman" w:cs="Times New Roman"/>
          <w:i/>
          <w:sz w:val="24"/>
          <w:szCs w:val="24"/>
        </w:rPr>
        <w:t xml:space="preserve">de </w:t>
      </w:r>
      <w:r w:rsidRPr="00A26570">
        <w:rPr>
          <w:rFonts w:ascii="Times New Roman" w:eastAsia="Arial" w:hAnsi="Times New Roman" w:cs="Times New Roman"/>
          <w:sz w:val="24"/>
          <w:szCs w:val="24"/>
        </w:rPr>
        <w:t>apoyos financieros en sus diferentes modalidades o esquemas de financiamiento con tasas preferenciales, para las personas productoras, en la ejecución de sus proyectos;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 La integración de las personas productoras a cadenas productivas; mediante la implementación de programas específicos de comercialización agropecuaria; creando y consolidando agro empresas competitivas en mercados nacionales e Internacionales, 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VIII</w:t>
      </w:r>
      <w:proofErr w:type="gramStart"/>
      <w:r w:rsidRPr="00A26570">
        <w:rPr>
          <w:rFonts w:ascii="Times New Roman" w:eastAsia="Arial"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9.9.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Proyectos de investigación científica y desarrollo tecnológico en materia agropecuaria, de la acuacultura, apicultura, pesquera, de la agroindustria y del agave, e investigación de la simbiosis de cultivos para su asociación, cultivos múltiples, transgénicos y rotación;</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 Que la realización de la investigación y desarrollo tecnológico sea de carácter multidisciplinario e interinstitucional considerando, además, su vinculación con las prioridades que demande el sector agropecuario, de la acuacultura, apicultura, pesquera agroindustria y del agave, orientadas a mejorar las actividades productivas principalmente en aquellas regiones de menor desarrollo;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lastRenderedPageBreak/>
        <w:t xml:space="preserve">III. </w:t>
      </w:r>
      <w:r w:rsidRPr="00A26570">
        <w:rPr>
          <w:rFonts w:ascii="Times New Roman" w:eastAsia="Arial" w:hAnsi="Times New Roman" w:cs="Times New Roman"/>
          <w:sz w:val="24"/>
          <w:szCs w:val="24"/>
        </w:rPr>
        <w:t>La creación, desarrollo y vinculación de agrupaciones, patronatos, fundaciones, institutos y fideicomisos que impulsen la investigación y desarrollo tecnológico de las áreas agropecuarias, de la acuacultura, apicultura, pesquera, agroindustrial y el agave en la Entidad;</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IV. Que la educación, capacitación, asistencia técnica y difusión de tecnología para personas productoras y técnicas, así como las acciones de demostración y capacitación teórico-práctica en las materias de este Libro, sean de carácter integral e incluyente;</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V. </w:t>
      </w:r>
      <w:r w:rsidRPr="00A26570">
        <w:rPr>
          <w:rFonts w:ascii="Times New Roman" w:eastAsia="Arial" w:hAnsi="Times New Roman" w:cs="Times New Roman"/>
          <w:sz w:val="24"/>
          <w:szCs w:val="24"/>
        </w:rPr>
        <w:t>La actualización y modernización de los programas educativos de capacitación, asistencia técnica y difusión de tecnología en la materia, dirigidos a las personas productoras, mediante la celebración de convenios con centros de investigación, organizaciones de la sociedad civil o personas jurídicas colectivas;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 Derogada.</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w:t>
      </w:r>
      <w:proofErr w:type="gramStart"/>
      <w:r w:rsidRPr="00A26570">
        <w:rPr>
          <w:rFonts w:ascii="Times New Roman" w:eastAsia="Arial"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Arial" w:hAnsi="Times New Roman" w:cs="Times New Roman"/>
          <w:b/>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9.1 O</w:t>
      </w:r>
      <w:proofErr w:type="gramStart"/>
      <w:r w:rsidRPr="00A26570">
        <w:rPr>
          <w:rFonts w:ascii="Times New Roman" w:eastAsia="Arial" w:hAnsi="Times New Roman" w:cs="Times New Roman"/>
          <w:b/>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 a </w:t>
      </w:r>
      <w:r w:rsidRPr="00A26570">
        <w:rPr>
          <w:rFonts w:ascii="Times New Roman" w:eastAsia="Arial" w:hAnsi="Times New Roman" w:cs="Times New Roman"/>
          <w:sz w:val="24"/>
          <w:szCs w:val="24"/>
        </w:rPr>
        <w:t>V</w:t>
      </w:r>
      <w:proofErr w:type="gramStart"/>
      <w:r w:rsidRPr="00A26570">
        <w:rPr>
          <w:rFonts w:ascii="Times New Roman" w:eastAsia="Arial"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 Validar y difundir entre las personas productoras, las tecnologías generadas por el Instituto y por organismos estatales, nacionales e internacionales, de carácter público y privado, que puedan ser de utilidad para mejorar las condiciones socioeconómicas;</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w:t>
      </w:r>
      <w:proofErr w:type="gramStart"/>
      <w:r w:rsidRPr="00A26570">
        <w:rPr>
          <w:rFonts w:ascii="Times New Roman" w:eastAsia="Arial"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VIII. Establecer y fomentar la coordinación en materia de investigación y transferencia de tecnología, con las dependencias </w:t>
      </w:r>
      <w:proofErr w:type="gramStart"/>
      <w:r w:rsidRPr="00A26570">
        <w:rPr>
          <w:rFonts w:ascii="Times New Roman" w:eastAsia="Arial" w:hAnsi="Times New Roman" w:cs="Times New Roman"/>
          <w:sz w:val="24"/>
          <w:szCs w:val="24"/>
        </w:rPr>
        <w:t>de los gobiernos federal, estatales y municipales</w:t>
      </w:r>
      <w:proofErr w:type="gramEnd"/>
      <w:r w:rsidRPr="00A26570">
        <w:rPr>
          <w:rFonts w:ascii="Times New Roman" w:eastAsia="Arial" w:hAnsi="Times New Roman" w:cs="Times New Roman"/>
          <w:sz w:val="24"/>
          <w:szCs w:val="24"/>
        </w:rPr>
        <w:t>, y con los propios productores de la Entidad, además de los organismos internacionales especializados;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IX. y X</w:t>
      </w:r>
      <w:proofErr w:type="gramStart"/>
      <w:r w:rsidRPr="00A26570">
        <w:rPr>
          <w:rFonts w:ascii="Times New Roman" w:eastAsia="Times New Roman"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 Promover la integración de los comuneros, ejidatarios y pequeños propietarios en los programas de investigación y capacitación, 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XII</w:t>
      </w:r>
      <w:proofErr w:type="gramStart"/>
      <w:r w:rsidRPr="00A26570">
        <w:rPr>
          <w:rFonts w:ascii="Times New Roman" w:eastAsia="Arial" w:hAnsi="Times New Roman" w:cs="Times New Roman"/>
          <w:sz w:val="24"/>
          <w:szCs w:val="24"/>
        </w:rPr>
        <w:t>.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9.11.-</w:t>
      </w:r>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La dirección y administración del Instituto está a cargo de un Consejo Directivo y una Dirección General.</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Consejo Directivo se integra en los términos previstos en la Ley para la Coordinación y Control de Organismos Auxiliares del Estado de México y cuenta con tres vocales, que son las personas representantes de las Secretarías de Finanzas, del Campo y del Medio Ambiente.</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Son invitados permanentes del Consejo: siete líderes de la producción, en las áreas agropecuaria, acuícola, forestal, apícola, del agave y sus variedades en la Entidad, a propuesta de la persona Titular de la Presidencia del Consejo Directivo y cuyo perfil responda al interés de sus representados, de entre los comuneros, ejidatarios y pequeños propietarios, la persona titular de </w:t>
      </w:r>
      <w:r w:rsidRPr="00A26570">
        <w:rPr>
          <w:rFonts w:ascii="Times New Roman" w:eastAsia="Arial" w:hAnsi="Times New Roman" w:cs="Times New Roman"/>
          <w:sz w:val="24"/>
          <w:szCs w:val="24"/>
        </w:rPr>
        <w:lastRenderedPageBreak/>
        <w:t>la Delegación de la Secretaría de Agricultura y Desarrollo Rural en la Entidad, una persona representante del Instituto Nacional de Investigaciones Forestales, Agrícolas y Pecuarias en la Entidad y dos representantes académicos, uno de la Universidad Autónoma del Estado de México y otro de la Universidad Autónoma de Chapingo.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persona titular de la Dirección General será nombrada por la persona titular del Poder Ejecutivo del Estado, a propuesta de la Presidencia del Consejo Directivo.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r w:rsidRPr="00A26570">
        <w:rPr>
          <w:rFonts w:ascii="Times New Roman" w:eastAsia="Arial" w:hAnsi="Times New Roman" w:cs="Times New Roman"/>
          <w:b/>
          <w:sz w:val="24"/>
          <w:szCs w:val="24"/>
        </w:rPr>
        <w:t xml:space="preserve">Artículo </w:t>
      </w:r>
      <w:r w:rsidRPr="00A26570">
        <w:rPr>
          <w:rFonts w:ascii="Times New Roman" w:eastAsia="Times New Roman" w:hAnsi="Times New Roman" w:cs="Times New Roman"/>
          <w:b/>
          <w:sz w:val="24"/>
          <w:szCs w:val="24"/>
        </w:rPr>
        <w:t>9.12.</w:t>
      </w:r>
      <w:r w:rsidRPr="00A26570">
        <w:rPr>
          <w:rFonts w:ascii="Times New Roman" w:eastAsia="Times New Roman" w:hAnsi="Times New Roman" w:cs="Times New Roman"/>
          <w:sz w:val="24"/>
          <w:szCs w:val="24"/>
        </w:rPr>
        <w:t xml:space="preserve">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IV....</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 Los bienes que adquiera por cualquier título legal para el cumplimento de su objeto, 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VI.</w:t>
      </w:r>
      <w:proofErr w:type="gramEnd"/>
      <w:r w:rsidRPr="00A26570">
        <w:rPr>
          <w:rFonts w:ascii="Times New Roman" w:eastAsia="Arial" w:hAnsi="Times New Roman" w:cs="Times New Roman"/>
          <w:sz w:val="24"/>
          <w:szCs w:val="24"/>
        </w:rPr>
        <w:t xml:space="preserve"> ....</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9.16.- </w:t>
      </w:r>
      <w:r w:rsidRPr="00A26570">
        <w:rPr>
          <w:rFonts w:ascii="Times New Roman" w:eastAsia="Arial" w:hAnsi="Times New Roman" w:cs="Times New Roman"/>
          <w:sz w:val="24"/>
          <w:szCs w:val="24"/>
        </w:rPr>
        <w:t>La Secretaría del Campo y los municipios podrán otorgar, en función de la disponibilidad y autorización de las partidas presupuestales correspondientes, apoyos y estímulos a las personas productoras; que operen de acuerdo con las acciones de impulso reguladas en este Libro. Los apoyos y estímulos serán congruentes con esas acciones y podrán ser en dinero o en especie.</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9.17. ...</w:t>
      </w:r>
    </w:p>
    <w:p w:rsidR="00876490" w:rsidRPr="00A26570" w:rsidRDefault="00876490" w:rsidP="00876490">
      <w:pPr>
        <w:spacing w:after="0" w:line="240" w:lineRule="auto"/>
        <w:ind w:right="49"/>
        <w:jc w:val="both"/>
        <w:rPr>
          <w:rFonts w:ascii="Times New Roman" w:eastAsia="Arial" w:hAnsi="Times New Roman" w:cs="Times New Roman"/>
          <w:b/>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VII. ....</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VIII. Que los beneficiarios aspirantes del apoyo o estimulo, cumplan con la normatividad que en materia de sanidad les sea exigible, con el objeto de evitar el ingreso o diseminación de plagas y enfermedades con impacto agrícola, del agave, acuícola, apícola, pecuario, de lo forestal y pesquero en la Entidad. Para lo cual se tendrá un registro de las personas productoras que se encuentren sancionadas por incumplimiento en esta materia, 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IX. Los apoyos estarán dirigidos las personas productoras o beneficiarias, así como a los proveedores, que no hayan infringido el presente Libro, su Reglamento y demás disposiciones administrativas en la materia.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TÍTULO TERCERO</w:t>
      </w:r>
    </w:p>
    <w:p w:rsidR="00876490" w:rsidRPr="00A26570" w:rsidRDefault="00876490" w:rsidP="00876490">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De la Trazabilidad, Movilización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del Sistema Único de Registro Agropecuario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9.18. </w:t>
      </w:r>
      <w:r w:rsidRPr="00A26570">
        <w:rPr>
          <w:rFonts w:ascii="Times New Roman" w:eastAsia="Arial" w:hAnsi="Times New Roman" w:cs="Times New Roman"/>
          <w:sz w:val="24"/>
          <w:szCs w:val="24"/>
        </w:rPr>
        <w:t xml:space="preserve">La Secretaría del Campo organizará y coordinará la trazabilidad, movilidad y el Sistema Único de Registro Agropecuario del Estado de México, para vigilar el origen, la identificación, registro,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control de guías con el objeto de obtener, generar y procesar la información necesaria para planear el fomento y evaluar el desarrollo de las actividades a que se refiere este Libro.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9.18 Bis. </w:t>
      </w:r>
      <w:r w:rsidRPr="00A26570">
        <w:rPr>
          <w:rFonts w:ascii="Times New Roman" w:eastAsia="Arial" w:hAnsi="Times New Roman" w:cs="Times New Roman"/>
          <w:sz w:val="24"/>
          <w:szCs w:val="24"/>
        </w:rPr>
        <w:t xml:space="preserve">La Secretaría aplicará en puntos de verificación e inspección itinerante, en las unidades de producción, establecimientos y en los demás sitios que se determinen, las medidas sanitarias en la agricultura, pecuaria, acuacultura, apicultura, el agave y sus derivados, sus productos y subproductos, bajo estándares nacionales e internacionales; cuando exista un riesgo </w:t>
      </w:r>
      <w:r w:rsidRPr="00A26570">
        <w:rPr>
          <w:rFonts w:ascii="Times New Roman" w:eastAsia="Arial" w:hAnsi="Times New Roman" w:cs="Times New Roman"/>
          <w:sz w:val="24"/>
          <w:szCs w:val="24"/>
        </w:rPr>
        <w:lastRenderedPageBreak/>
        <w:t>sanitario inminente, hasta en tanto se acredite lo contrario a través del dictamen que para tal efecto emita su personal técnico y en todos los casos, los gastos que se generen serán pagados por el infractor.</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a IX.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 Identificación del animal de manera permanente, 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 Las demás que establezca el Reglamento.</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Artículo 9.18 Ter. Para la aplicación de las medidas preventivas, correctivas y sanciones a que haya lugar, una vez aplicadas las medidas sanitarias, la Secretaría del Campo iniciará el procedimiento correspondiente conforme al Código de Procedimientos Administrativos del Estado de México.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9.19. </w:t>
      </w:r>
      <w:r w:rsidRPr="00A26570">
        <w:rPr>
          <w:rFonts w:ascii="Times New Roman" w:eastAsia="Arial" w:hAnsi="Times New Roman" w:cs="Times New Roman"/>
          <w:sz w:val="24"/>
          <w:szCs w:val="24"/>
        </w:rPr>
        <w:t xml:space="preserve">Las infracciones que procedan conforme a lo dispuesto por este Libro, su Reglamento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demás disposiciones jurídicas aplicables en la materia, serán sancionadas administrativamente por la Secretaría del Campo; de acuerdo con la normatividad vigente, sin perjuicio de denunciar los hechos que puedan ser constitutivos de delito, ante la autoridad competente.</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a III.</w:t>
      </w:r>
      <w:r w:rsidRPr="00A26570">
        <w:rPr>
          <w:rFonts w:ascii="Times New Roman" w:eastAsia="Times New Roman" w:hAnsi="Times New Roman" w:cs="Times New Roman"/>
          <w:sz w:val="24"/>
          <w:szCs w:val="24"/>
        </w:rPr>
        <w:t xml:space="preserve">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IV. Abstenerse o negarse, sin causa justificada, a realizar acciones de prevención de enfermedades o plagas en la agricultura, pecuaria, acuícola, apícola, del agave, sus productos y subproductos;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 Realizar operaciones comerciales con vegetales, animales, acuícolas, apícolas, del agave, sus productos y subproductos que representen un riesgo sanitario o incumplan con la normatividad administrativa aplicable;</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 Negar al personal oficial de la Secretaría del Campo, sin causa justificada, el acceso a los sitios o establecimientos para ser inspeccionados y/o verificados en términos de las disposiciones jurídicas aplicables, 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 Las demás establecidas y sancionadas en Códigos, Reglamentos y demás disposiciones jurídicas aplicables en la materia.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9.20.</w:t>
      </w:r>
      <w:r w:rsidRPr="00A26570">
        <w:rPr>
          <w:rFonts w:ascii="Times New Roman" w:eastAsia="Arial" w:hAnsi="Times New Roman" w:cs="Times New Roman"/>
          <w:sz w:val="24"/>
          <w:szCs w:val="24"/>
        </w:rPr>
        <w:t xml:space="preserve"> Para la imposición de sanciones, la Secretaría del Campo, a través de sus áreas administrativas, previo el cumplimiento a la garantía de audiencia de acuerdo con lo establecido en el Código de Procedimientos Administrativos del Estado de México, tomará en cuenta la gravedad de la infracción, reincidencia, los daños y perjuicios causados, los antecedentes, circunstancias personales y situación socioeconómica del infractor en los términos que establezca el presente Libro, su Reglamento y demás disposiciones jurídicas aplicables en la materia.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I. a III. ....</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IV. Revocación o cancelación de los apoyos o estímulos otorgados a personas productoras o beneficiarias, así como del reconocimiento, certificación, aprobación, autorización, registro o permiso;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roofErr w:type="gramStart"/>
      <w:r w:rsidRPr="00A26570">
        <w:rPr>
          <w:rFonts w:ascii="Times New Roman" w:eastAsia="Times New Roman" w:hAnsi="Times New Roman" w:cs="Times New Roman"/>
          <w:sz w:val="24"/>
          <w:szCs w:val="24"/>
        </w:rPr>
        <w:t>V. …</w:t>
      </w:r>
      <w:proofErr w:type="gramEnd"/>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VI. La devolución o reintegro con sus productos financieros, de los apoyos o estímulos recibidos por los beneficiarios, de acuerdo con las reglas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lineamientos establecidos en cada uno de los programas;</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r w:rsidRPr="00A26570">
        <w:rPr>
          <w:rFonts w:ascii="Times New Roman" w:eastAsia="Arial" w:hAnsi="Times New Roman" w:cs="Times New Roman"/>
          <w:sz w:val="24"/>
          <w:szCs w:val="24"/>
        </w:rPr>
        <w:t xml:space="preserve">VII. La devolución o reintegro con sus productos financieros, de los apoyos o estímulos que los proveedores reciban por encargo de los beneficiarios de acuerdo con las reglas y lineamientos establecidos en cada uno de los programas, </w:t>
      </w:r>
      <w:r w:rsidRPr="00A26570">
        <w:rPr>
          <w:rFonts w:ascii="Times New Roman" w:eastAsia="Times New Roman" w:hAnsi="Times New Roman" w:cs="Times New Roman"/>
          <w:sz w:val="24"/>
          <w:szCs w:val="24"/>
        </w:rPr>
        <w:t>y</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VIII. Las demás que establezca el Reglamento y otras disposiciones jurídicas aplicables en la materia.</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TRANSITORIOS</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PRIMERO</w:t>
      </w:r>
      <w:r w:rsidRPr="00A26570">
        <w:rPr>
          <w:rFonts w:ascii="Times New Roman" w:eastAsia="Arial" w:hAnsi="Times New Roman" w:cs="Times New Roman"/>
          <w:sz w:val="24"/>
          <w:szCs w:val="24"/>
        </w:rPr>
        <w:t>. Publíquese el presente Decreto en el Periódico Oficial "Gaceta del Gobierno".</w:t>
      </w:r>
    </w:p>
    <w:p w:rsidR="00876490" w:rsidRPr="00A26570" w:rsidRDefault="00876490" w:rsidP="00876490">
      <w:pPr>
        <w:spacing w:after="0" w:line="240" w:lineRule="auto"/>
        <w:ind w:right="49"/>
        <w:jc w:val="both"/>
        <w:rPr>
          <w:rFonts w:ascii="Times New Roman" w:eastAsia="Arial"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SEGUNDO</w:t>
      </w:r>
      <w:r w:rsidRPr="00A26570">
        <w:rPr>
          <w:rFonts w:ascii="Times New Roman" w:eastAsia="Arial" w:hAnsi="Times New Roman" w:cs="Times New Roman"/>
          <w:sz w:val="24"/>
          <w:szCs w:val="24"/>
        </w:rPr>
        <w:t>. El presente Decreto entrará en vigor al día siguiente de su publicación en el Periódico Oficial "Gaceta del Gobierno".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ind w:right="49"/>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TERCERO</w:t>
      </w:r>
      <w:r w:rsidRPr="00A26570">
        <w:rPr>
          <w:rFonts w:ascii="Times New Roman" w:eastAsia="Arial" w:hAnsi="Times New Roman" w:cs="Times New Roman"/>
          <w:sz w:val="24"/>
          <w:szCs w:val="24"/>
        </w:rPr>
        <w:t>. Se derogan todas las disposiciones jurídicas de menor o igual jerarquía que se opongan a lo previsto en el presente Decreto.</w:t>
      </w:r>
    </w:p>
    <w:p w:rsidR="00876490" w:rsidRPr="00A26570" w:rsidRDefault="00876490" w:rsidP="00876490">
      <w:pPr>
        <w:spacing w:after="0" w:line="240" w:lineRule="auto"/>
        <w:ind w:right="49"/>
        <w:jc w:val="both"/>
        <w:rPr>
          <w:rFonts w:ascii="Times New Roman" w:eastAsia="Times New Roman" w:hAnsi="Times New Roman" w:cs="Times New Roman"/>
          <w:sz w:val="24"/>
          <w:szCs w:val="24"/>
        </w:rPr>
      </w:pPr>
    </w:p>
    <w:p w:rsidR="00876490" w:rsidRPr="00A26570" w:rsidRDefault="00876490" w:rsidP="00876490">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Dado en el Palacio del Poder Ejecutivo, en la ciudad de Toluca de Lerdo, capital del Estado de México, a los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días del mes de </w:t>
      </w:r>
      <w:r w:rsidRPr="00A26570">
        <w:rPr>
          <w:rFonts w:ascii="Times New Roman" w:eastAsia="Arial" w:hAnsi="Times New Roman" w:cs="Times New Roman"/>
          <w:sz w:val="24"/>
          <w:szCs w:val="24"/>
        </w:rPr>
        <w:tab/>
      </w:r>
      <w:r w:rsidRPr="00A26570">
        <w:rPr>
          <w:rFonts w:ascii="Times New Roman" w:eastAsia="Arial" w:hAnsi="Times New Roman" w:cs="Times New Roman"/>
          <w:sz w:val="24"/>
          <w:szCs w:val="24"/>
        </w:rPr>
        <w:tab/>
        <w:t xml:space="preserve"> </w:t>
      </w:r>
      <w:proofErr w:type="spellStart"/>
      <w:r w:rsidRPr="00A26570">
        <w:rPr>
          <w:rFonts w:ascii="Times New Roman" w:eastAsia="Arial" w:hAnsi="Times New Roman" w:cs="Times New Roman"/>
          <w:sz w:val="24"/>
          <w:szCs w:val="24"/>
        </w:rPr>
        <w:t>de</w:t>
      </w:r>
      <w:proofErr w:type="spellEnd"/>
      <w:r w:rsidRPr="00A26570">
        <w:rPr>
          <w:rFonts w:ascii="Times New Roman" w:eastAsia="Arial" w:hAnsi="Times New Roman" w:cs="Times New Roman"/>
          <w:sz w:val="24"/>
          <w:szCs w:val="24"/>
        </w:rPr>
        <w:t xml:space="preserve"> dos mil veintidós.</w:t>
      </w:r>
    </w:p>
    <w:p w:rsidR="00876490" w:rsidRPr="00A26570" w:rsidRDefault="00876490" w:rsidP="00876490">
      <w:pPr>
        <w:spacing w:after="0" w:line="240" w:lineRule="auto"/>
        <w:ind w:right="49"/>
        <w:rPr>
          <w:rFonts w:ascii="Times New Roman" w:eastAsia="Times New Roman" w:hAnsi="Times New Roman" w:cs="Times New Roman"/>
          <w:sz w:val="24"/>
          <w:szCs w:val="24"/>
        </w:rPr>
      </w:pP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EL GOBERNADOR CONSTITUCIONAL DEL ESTADO DE MÉXICO</w:t>
      </w: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LIC. ALFREDO DE MAZO MAZA</w:t>
      </w:r>
    </w:p>
    <w:p w:rsidR="00876490" w:rsidRPr="00A26570" w:rsidRDefault="00876490" w:rsidP="00876490">
      <w:pPr>
        <w:spacing w:after="0" w:line="240" w:lineRule="auto"/>
        <w:ind w:right="49"/>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(Rúbrica)</w:t>
      </w:r>
    </w:p>
    <w:p w:rsidR="00876490" w:rsidRPr="00A26570" w:rsidRDefault="00876490" w:rsidP="00876490">
      <w:pPr>
        <w:pStyle w:val="Sinespaciado"/>
        <w:jc w:val="both"/>
        <w:rPr>
          <w:rFonts w:ascii="Times New Roman" w:hAnsi="Times New Roman" w:cs="Times New Roman"/>
          <w:sz w:val="24"/>
          <w:szCs w:val="24"/>
        </w:rPr>
      </w:pPr>
    </w:p>
    <w:p w:rsidR="00876490" w:rsidRPr="00A26570" w:rsidRDefault="00876490" w:rsidP="0087649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876490" w:rsidRPr="00A26570" w:rsidRDefault="00876490" w:rsidP="00C203D9">
      <w:pPr>
        <w:pStyle w:val="Sinespaciado"/>
        <w:jc w:val="both"/>
        <w:rPr>
          <w:rFonts w:ascii="Times New Roman" w:hAnsi="Times New Roman" w:cs="Times New Roman"/>
          <w:sz w:val="24"/>
          <w:szCs w:val="24"/>
        </w:rPr>
      </w:pP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Gracias diputado.</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Se registra la iniciativa y se remite a la Comisión Legislativa de Desarrollo Agropecuario y Forestal, para su estudio y dictamen.</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Con apego en el punto número 6, el diputado Braulio Álvarez Jasso leerá la iniciativa de reforma con proyecto de decreto a la Ley Orgánica del Poder Judicial del Estado de México, para crear la Sala de Asuntos Indígenas, presentada por el Magistrado Doctor Ricardo Alfredo </w:t>
      </w:r>
      <w:proofErr w:type="spellStart"/>
      <w:r w:rsidRPr="00A26570">
        <w:rPr>
          <w:rFonts w:ascii="Times New Roman" w:hAnsi="Times New Roman" w:cs="Times New Roman"/>
          <w:sz w:val="24"/>
          <w:szCs w:val="24"/>
        </w:rPr>
        <w:t>Sodi</w:t>
      </w:r>
      <w:proofErr w:type="spellEnd"/>
      <w:r w:rsidRPr="00A26570">
        <w:rPr>
          <w:rFonts w:ascii="Times New Roman" w:hAnsi="Times New Roman" w:cs="Times New Roman"/>
          <w:sz w:val="24"/>
          <w:szCs w:val="24"/>
        </w:rPr>
        <w:t xml:space="preserve"> Cuellar, Presidente del Tribunal Superior de Justicia del Estado de México y del Consejo de la Judicatura.</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Adelante diputado.</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 BRAULIO ÁLVAREZ JASSO. Gracias Presidenta, con el permiso de los integrantes de la Diputación Permanente.</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DIPUTADO ENRIQUE EDGARDO JACOB ROCHA</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PRESIDENTE DE LA MESA DIRECTIVA DEL PRIMER MES</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lastRenderedPageBreak/>
        <w:t>DEL PERÍODO ORDINARIO DE SESIONES DEL SEGUNDO</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AÑO DE EJERCICIO CONSTITUCIONAL</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PRESENTE</w:t>
      </w:r>
      <w:r w:rsidR="002107F0" w:rsidRPr="00A26570">
        <w:rPr>
          <w:rFonts w:ascii="Times New Roman" w:hAnsi="Times New Roman" w:cs="Times New Roman"/>
          <w:sz w:val="24"/>
          <w:szCs w:val="24"/>
        </w:rPr>
        <w:t>.</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En cumplimiento a la resolución adoptada por el Pleno del Tribunal Superior de Justicia del Estado de México de 9 de diciembre de 2022, con fundamento en lo dispuesto por el artículo 51 fracción III y 95 fracción I de la Constitución Política del Estado Libre y Soberano de México, 13 fracción I y Séptimo Transitorio de la Ley Orgánica del Poder Judicial del Estado de México y cumpliendo con los requisitos de forma establecida en el artículo 81 de la Ley Orgánica del Poder Legislativo del Estado Libre y Soberano de México, y los relativos a la consulta previa a los pueblos indígenas, someto a consideración de la Honorable Legislatura la iniciativa con proyecto de decreto por el que se reforman y adicionan diversos artículos de la Ley Orgánica del Poder Judicial del Estado de México con el propósito de crear la Sala de Asuntos Indígenas, con sustento en la siguiente:</w:t>
      </w:r>
    </w:p>
    <w:p w:rsidR="00F14A0E" w:rsidRPr="00A26570" w:rsidRDefault="00F14A0E"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EXPOSICIÓN DE MOTIVOS</w:t>
      </w:r>
    </w:p>
    <w:p w:rsidR="00F14A0E"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“El imperialismo, para los pueblos indígenas, ha sido el silencio. Que es el que quisiéramos verdaderamente derrotar algún día, porque un pueblo silenciado es más doloroso que un pueblo que habla y no se escucha. No hay cosa más triste que el silencio como regla sobre los pueblos”, Rigoberta Menchú.</w:t>
      </w:r>
    </w:p>
    <w:p w:rsidR="0091264C" w:rsidRPr="00A26570" w:rsidRDefault="00F14A0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La Ley de Derechos y Cultura Indígena del Estado de México reconoce la existencia de 5 pueblos indígenas que representan el 2.6% de la población, es decir, 417 mil 603 habitantes, en estos pueblos hay una riqueza invaluable que nos da identidad y al mismo</w:t>
      </w:r>
      <w:r w:rsidR="00305F36" w:rsidRPr="00A26570">
        <w:rPr>
          <w:rFonts w:ascii="Times New Roman" w:hAnsi="Times New Roman" w:cs="Times New Roman"/>
          <w:sz w:val="24"/>
          <w:szCs w:val="24"/>
        </w:rPr>
        <w:t xml:space="preserve"> </w:t>
      </w:r>
      <w:r w:rsidR="00D12C08" w:rsidRPr="00A26570">
        <w:rPr>
          <w:rFonts w:ascii="Times New Roman" w:hAnsi="Times New Roman" w:cs="Times New Roman"/>
          <w:sz w:val="24"/>
          <w:szCs w:val="24"/>
        </w:rPr>
        <w:t>tiempo re</w:t>
      </w:r>
      <w:r w:rsidR="0091264C" w:rsidRPr="00A26570">
        <w:rPr>
          <w:rFonts w:ascii="Times New Roman" w:hAnsi="Times New Roman" w:cs="Times New Roman"/>
          <w:sz w:val="24"/>
          <w:szCs w:val="24"/>
        </w:rPr>
        <w:t xml:space="preserve">presenta retos por su diversidad, los pueblos mazahua, otomí, náhuatl, </w:t>
      </w:r>
      <w:proofErr w:type="spellStart"/>
      <w:r w:rsidR="0091264C" w:rsidRPr="00A26570">
        <w:rPr>
          <w:rFonts w:ascii="Times New Roman" w:hAnsi="Times New Roman" w:cs="Times New Roman"/>
          <w:sz w:val="24"/>
          <w:szCs w:val="24"/>
        </w:rPr>
        <w:t>tlahuica</w:t>
      </w:r>
      <w:proofErr w:type="spellEnd"/>
      <w:r w:rsidR="0091264C" w:rsidRPr="00A26570">
        <w:rPr>
          <w:rFonts w:ascii="Times New Roman" w:hAnsi="Times New Roman" w:cs="Times New Roman"/>
          <w:sz w:val="24"/>
          <w:szCs w:val="24"/>
        </w:rPr>
        <w:t xml:space="preserve"> y </w:t>
      </w:r>
      <w:proofErr w:type="spellStart"/>
      <w:r w:rsidR="0091264C" w:rsidRPr="00A26570">
        <w:rPr>
          <w:rFonts w:ascii="Times New Roman" w:hAnsi="Times New Roman" w:cs="Times New Roman"/>
          <w:sz w:val="24"/>
          <w:szCs w:val="24"/>
        </w:rPr>
        <w:t>matlazincas</w:t>
      </w:r>
      <w:proofErr w:type="spellEnd"/>
      <w:r w:rsidR="0091264C" w:rsidRPr="00A26570">
        <w:rPr>
          <w:rFonts w:ascii="Times New Roman" w:hAnsi="Times New Roman" w:cs="Times New Roman"/>
          <w:sz w:val="24"/>
          <w:szCs w:val="24"/>
        </w:rPr>
        <w:t xml:space="preserve"> son depositarios de una invaluable historia y cultura que deben protegerse desde una visión de respeto y entendimiento, generación tras generación su lengua, creencias, formas de organización política y social entre otras, se transmiten fielmente pero no sin dificultades, el avance tecnológico, la globalización, los procesos de cambio social, entre otros, son amenazas constantes para los pueblos originarios, es por ello que el Estado debe intervenir desde el reconocimiento y el respecto.</w:t>
      </w:r>
    </w:p>
    <w:p w:rsidR="0091264C" w:rsidRPr="00A26570" w:rsidRDefault="0091264C" w:rsidP="00EB6A65">
      <w:pPr>
        <w:spacing w:after="0" w:line="240" w:lineRule="auto"/>
        <w:jc w:val="both"/>
        <w:rPr>
          <w:rFonts w:ascii="Times New Roman" w:hAnsi="Times New Roman" w:cs="Times New Roman"/>
          <w:sz w:val="24"/>
          <w:szCs w:val="24"/>
        </w:rPr>
      </w:pPr>
      <w:r w:rsidRPr="00A26570">
        <w:rPr>
          <w:rFonts w:ascii="Times New Roman" w:hAnsi="Times New Roman" w:cs="Times New Roman"/>
          <w:sz w:val="24"/>
          <w:szCs w:val="24"/>
        </w:rPr>
        <w:tab/>
        <w:t>El Poder Judicial del Estado de México, respetuoso y observante de nuestro orden constitucional que determina el c</w:t>
      </w:r>
      <w:r w:rsidR="0047612C" w:rsidRPr="00A26570">
        <w:rPr>
          <w:rFonts w:ascii="Times New Roman" w:hAnsi="Times New Roman" w:cs="Times New Roman"/>
          <w:sz w:val="24"/>
          <w:szCs w:val="24"/>
        </w:rPr>
        <w:t xml:space="preserve">arácter multicultural y </w:t>
      </w:r>
      <w:proofErr w:type="spellStart"/>
      <w:r w:rsidR="0047612C" w:rsidRPr="00A26570">
        <w:rPr>
          <w:rFonts w:ascii="Times New Roman" w:hAnsi="Times New Roman" w:cs="Times New Roman"/>
          <w:sz w:val="24"/>
          <w:szCs w:val="24"/>
        </w:rPr>
        <w:t>plurié</w:t>
      </w:r>
      <w:r w:rsidR="00FB6BE5" w:rsidRPr="00A26570">
        <w:rPr>
          <w:rFonts w:ascii="Times New Roman" w:hAnsi="Times New Roman" w:cs="Times New Roman"/>
          <w:sz w:val="24"/>
          <w:szCs w:val="24"/>
        </w:rPr>
        <w:t>t</w:t>
      </w:r>
      <w:r w:rsidRPr="00A26570">
        <w:rPr>
          <w:rFonts w:ascii="Times New Roman" w:hAnsi="Times New Roman" w:cs="Times New Roman"/>
          <w:sz w:val="24"/>
          <w:szCs w:val="24"/>
        </w:rPr>
        <w:t>nico</w:t>
      </w:r>
      <w:proofErr w:type="spellEnd"/>
      <w:r w:rsidRPr="00A26570">
        <w:rPr>
          <w:rFonts w:ascii="Times New Roman" w:hAnsi="Times New Roman" w:cs="Times New Roman"/>
          <w:sz w:val="24"/>
          <w:szCs w:val="24"/>
        </w:rPr>
        <w:t xml:space="preserve"> del Estado, lleva a cabo acciones permanentes para un efectivo acceso a la justicia para todos sin distinci</w:t>
      </w:r>
      <w:r w:rsidR="0047612C" w:rsidRPr="00A26570">
        <w:rPr>
          <w:rFonts w:ascii="Times New Roman" w:hAnsi="Times New Roman" w:cs="Times New Roman"/>
          <w:sz w:val="24"/>
          <w:szCs w:val="24"/>
        </w:rPr>
        <w:t>ones</w:t>
      </w:r>
      <w:r w:rsidR="00EB6A65" w:rsidRPr="00A26570">
        <w:rPr>
          <w:rFonts w:ascii="Times New Roman" w:hAnsi="Times New Roman" w:cs="Times New Roman"/>
          <w:sz w:val="24"/>
          <w:szCs w:val="24"/>
        </w:rPr>
        <w:t>; p</w:t>
      </w:r>
      <w:r w:rsidR="0047612C" w:rsidRPr="00A26570">
        <w:rPr>
          <w:rFonts w:ascii="Times New Roman" w:hAnsi="Times New Roman" w:cs="Times New Roman"/>
          <w:sz w:val="24"/>
          <w:szCs w:val="24"/>
        </w:rPr>
        <w:t xml:space="preserve">or </w:t>
      </w:r>
      <w:r w:rsidRPr="00A26570">
        <w:rPr>
          <w:rFonts w:ascii="Times New Roman" w:hAnsi="Times New Roman" w:cs="Times New Roman"/>
          <w:sz w:val="24"/>
          <w:szCs w:val="24"/>
        </w:rPr>
        <w:t>ello</w:t>
      </w:r>
      <w:r w:rsidR="0047612C" w:rsidRPr="00A26570">
        <w:rPr>
          <w:rFonts w:ascii="Times New Roman" w:hAnsi="Times New Roman" w:cs="Times New Roman"/>
          <w:sz w:val="24"/>
          <w:szCs w:val="24"/>
        </w:rPr>
        <w:t>,</w:t>
      </w:r>
      <w:r w:rsidRPr="00A26570">
        <w:rPr>
          <w:rFonts w:ascii="Times New Roman" w:hAnsi="Times New Roman" w:cs="Times New Roman"/>
          <w:sz w:val="24"/>
          <w:szCs w:val="24"/>
        </w:rPr>
        <w:t xml:space="preserve"> es necesario fortalecer nuestra institución con la incorporación de figuras novedosas y necesarias como la que se propone en la presente iniciativa para la creación de una sala de </w:t>
      </w:r>
      <w:r w:rsidR="00EB6A65" w:rsidRPr="00A26570">
        <w:rPr>
          <w:rFonts w:ascii="Times New Roman" w:hAnsi="Times New Roman" w:cs="Times New Roman"/>
          <w:sz w:val="24"/>
          <w:szCs w:val="24"/>
        </w:rPr>
        <w:t xml:space="preserve">Asuntos Indígenas </w:t>
      </w:r>
      <w:r w:rsidRPr="00A26570">
        <w:rPr>
          <w:rFonts w:ascii="Times New Roman" w:hAnsi="Times New Roman" w:cs="Times New Roman"/>
          <w:sz w:val="24"/>
          <w:szCs w:val="24"/>
        </w:rPr>
        <w:t xml:space="preserve">que permita en los hechos, resolver la urgente necesidad de ajustar la </w:t>
      </w:r>
      <w:r w:rsidR="00EB6A65" w:rsidRPr="00A26570">
        <w:rPr>
          <w:rFonts w:ascii="Times New Roman" w:hAnsi="Times New Roman" w:cs="Times New Roman"/>
          <w:sz w:val="24"/>
          <w:szCs w:val="24"/>
        </w:rPr>
        <w:t xml:space="preserve">norma </w:t>
      </w:r>
      <w:r w:rsidRPr="00A26570">
        <w:rPr>
          <w:rFonts w:ascii="Times New Roman" w:hAnsi="Times New Roman" w:cs="Times New Roman"/>
          <w:sz w:val="24"/>
          <w:szCs w:val="24"/>
        </w:rPr>
        <w:t>a la realidad.</w:t>
      </w:r>
    </w:p>
    <w:p w:rsidR="0091264C" w:rsidRPr="00A26570" w:rsidRDefault="0091264C" w:rsidP="00C203D9">
      <w:pPr>
        <w:spacing w:after="0" w:line="240" w:lineRule="auto"/>
        <w:jc w:val="both"/>
        <w:rPr>
          <w:rFonts w:ascii="Times New Roman" w:hAnsi="Times New Roman" w:cs="Times New Roman"/>
          <w:sz w:val="24"/>
          <w:szCs w:val="24"/>
        </w:rPr>
      </w:pPr>
      <w:r w:rsidRPr="00A26570">
        <w:rPr>
          <w:rFonts w:ascii="Times New Roman" w:hAnsi="Times New Roman" w:cs="Times New Roman"/>
          <w:sz w:val="24"/>
          <w:szCs w:val="24"/>
        </w:rPr>
        <w:tab/>
        <w:t xml:space="preserve">El 6 de octubre se publicó en la Gaceta </w:t>
      </w:r>
      <w:r w:rsidR="00EB6A65" w:rsidRPr="00A26570">
        <w:rPr>
          <w:rFonts w:ascii="Times New Roman" w:hAnsi="Times New Roman" w:cs="Times New Roman"/>
          <w:sz w:val="24"/>
          <w:szCs w:val="24"/>
        </w:rPr>
        <w:t>d</w:t>
      </w:r>
      <w:r w:rsidRPr="00A26570">
        <w:rPr>
          <w:rFonts w:ascii="Times New Roman" w:hAnsi="Times New Roman" w:cs="Times New Roman"/>
          <w:sz w:val="24"/>
          <w:szCs w:val="24"/>
        </w:rPr>
        <w:t>e</w:t>
      </w:r>
      <w:r w:rsidR="00EB6A65" w:rsidRPr="00A26570">
        <w:rPr>
          <w:rFonts w:ascii="Times New Roman" w:hAnsi="Times New Roman" w:cs="Times New Roman"/>
          <w:sz w:val="24"/>
          <w:szCs w:val="24"/>
        </w:rPr>
        <w:t>l</w:t>
      </w:r>
      <w:r w:rsidRPr="00A26570">
        <w:rPr>
          <w:rFonts w:ascii="Times New Roman" w:hAnsi="Times New Roman" w:cs="Times New Roman"/>
          <w:sz w:val="24"/>
          <w:szCs w:val="24"/>
        </w:rPr>
        <w:t xml:space="preserve"> Gobierno la nueva Ley Orgánica del Poder Judicial del Estado de México, que en su </w:t>
      </w:r>
      <w:r w:rsidR="003D5646" w:rsidRPr="00A26570">
        <w:rPr>
          <w:rFonts w:ascii="Times New Roman" w:hAnsi="Times New Roman" w:cs="Times New Roman"/>
          <w:sz w:val="24"/>
          <w:szCs w:val="24"/>
        </w:rPr>
        <w:t xml:space="preserve">Artículo Séptimo Transitorio </w:t>
      </w:r>
      <w:r w:rsidRPr="00A26570">
        <w:rPr>
          <w:rFonts w:ascii="Times New Roman" w:hAnsi="Times New Roman" w:cs="Times New Roman"/>
          <w:sz w:val="24"/>
          <w:szCs w:val="24"/>
        </w:rPr>
        <w:t xml:space="preserve">prevé la posibilidad de crear la </w:t>
      </w:r>
      <w:r w:rsidR="003D5646" w:rsidRPr="00A26570">
        <w:rPr>
          <w:rFonts w:ascii="Times New Roman" w:hAnsi="Times New Roman" w:cs="Times New Roman"/>
          <w:sz w:val="24"/>
          <w:szCs w:val="24"/>
        </w:rPr>
        <w:t xml:space="preserve">Sala </w:t>
      </w:r>
      <w:r w:rsidRPr="00A26570">
        <w:rPr>
          <w:rFonts w:ascii="Times New Roman" w:hAnsi="Times New Roman" w:cs="Times New Roman"/>
          <w:sz w:val="24"/>
          <w:szCs w:val="24"/>
        </w:rPr>
        <w:t xml:space="preserve">de </w:t>
      </w:r>
      <w:r w:rsidR="003D5646" w:rsidRPr="00A26570">
        <w:rPr>
          <w:rFonts w:ascii="Times New Roman" w:hAnsi="Times New Roman" w:cs="Times New Roman"/>
          <w:sz w:val="24"/>
          <w:szCs w:val="24"/>
        </w:rPr>
        <w:t>Asuntos Indígenas</w:t>
      </w:r>
      <w:r w:rsidRPr="00A26570">
        <w:rPr>
          <w:rFonts w:ascii="Times New Roman" w:hAnsi="Times New Roman" w:cs="Times New Roman"/>
          <w:sz w:val="24"/>
          <w:szCs w:val="24"/>
        </w:rPr>
        <w:t>, de inmediato este Poder Judicial se dio a la tarea de organizar la consulta previo a los pueblos originarios, cuidando al máximo las características de ser previa, informada, respetuosa de sus costumbres y de buena fe, obteniendo enriquecedores resultados que dan como resultado una gran legitimidad a esta iniciativa.</w:t>
      </w:r>
    </w:p>
    <w:p w:rsidR="0091264C" w:rsidRPr="00A26570" w:rsidRDefault="0091264C" w:rsidP="00C203D9">
      <w:pPr>
        <w:spacing w:after="0" w:line="240" w:lineRule="auto"/>
        <w:jc w:val="both"/>
        <w:rPr>
          <w:rFonts w:ascii="Times New Roman" w:hAnsi="Times New Roman" w:cs="Times New Roman"/>
          <w:sz w:val="24"/>
          <w:szCs w:val="24"/>
        </w:rPr>
      </w:pPr>
      <w:r w:rsidRPr="00A26570">
        <w:rPr>
          <w:rFonts w:ascii="Times New Roman" w:hAnsi="Times New Roman" w:cs="Times New Roman"/>
          <w:sz w:val="24"/>
          <w:szCs w:val="24"/>
        </w:rPr>
        <w:tab/>
        <w:t xml:space="preserve">Por virtud del esfuerzo conjunto del Consejo Estatal para el Desarrollo Integral de los Pueblos Indígenas, la Comisión de Derechos Humanos y el Poder Judicial se convocó al proceso de consulta libre, previa e informada, dirigida a los pueblos y comunidades indígenas </w:t>
      </w:r>
      <w:r w:rsidR="00BB35EB" w:rsidRPr="00A26570">
        <w:rPr>
          <w:rFonts w:ascii="Times New Roman" w:hAnsi="Times New Roman" w:cs="Times New Roman"/>
          <w:sz w:val="24"/>
          <w:szCs w:val="24"/>
        </w:rPr>
        <w:t xml:space="preserve">mazahua, otomí, náhuatl, </w:t>
      </w:r>
      <w:proofErr w:type="spellStart"/>
      <w:r w:rsidR="00BB35EB" w:rsidRPr="00A26570">
        <w:rPr>
          <w:rFonts w:ascii="Times New Roman" w:hAnsi="Times New Roman" w:cs="Times New Roman"/>
          <w:sz w:val="24"/>
          <w:szCs w:val="24"/>
        </w:rPr>
        <w:t>tlahui</w:t>
      </w:r>
      <w:r w:rsidRPr="00A26570">
        <w:rPr>
          <w:rFonts w:ascii="Times New Roman" w:hAnsi="Times New Roman" w:cs="Times New Roman"/>
          <w:sz w:val="24"/>
          <w:szCs w:val="24"/>
        </w:rPr>
        <w:t>ca</w:t>
      </w:r>
      <w:proofErr w:type="spellEnd"/>
      <w:r w:rsidRPr="00A26570">
        <w:rPr>
          <w:rFonts w:ascii="Times New Roman" w:hAnsi="Times New Roman" w:cs="Times New Roman"/>
          <w:sz w:val="24"/>
          <w:szCs w:val="24"/>
        </w:rPr>
        <w:t xml:space="preserve"> y </w:t>
      </w:r>
      <w:proofErr w:type="spellStart"/>
      <w:r w:rsidRPr="00A26570">
        <w:rPr>
          <w:rFonts w:ascii="Times New Roman" w:hAnsi="Times New Roman" w:cs="Times New Roman"/>
          <w:sz w:val="24"/>
          <w:szCs w:val="24"/>
        </w:rPr>
        <w:t>matlazinca</w:t>
      </w:r>
      <w:proofErr w:type="spellEnd"/>
      <w:r w:rsidRPr="00A26570">
        <w:rPr>
          <w:rFonts w:ascii="Times New Roman" w:hAnsi="Times New Roman" w:cs="Times New Roman"/>
          <w:sz w:val="24"/>
          <w:szCs w:val="24"/>
        </w:rPr>
        <w:t xml:space="preserve"> del Estado Libre y Soberano de México a t</w:t>
      </w:r>
      <w:r w:rsidR="003D5646" w:rsidRPr="00A26570">
        <w:rPr>
          <w:rFonts w:ascii="Times New Roman" w:hAnsi="Times New Roman" w:cs="Times New Roman"/>
          <w:sz w:val="24"/>
          <w:szCs w:val="24"/>
        </w:rPr>
        <w:t xml:space="preserve">ravés del Foro de </w:t>
      </w:r>
      <w:proofErr w:type="spellStart"/>
      <w:r w:rsidR="00130ED4" w:rsidRPr="00A26570">
        <w:rPr>
          <w:rFonts w:ascii="Times New Roman" w:hAnsi="Times New Roman" w:cs="Times New Roman"/>
          <w:sz w:val="24"/>
          <w:szCs w:val="24"/>
        </w:rPr>
        <w:t>Interculturalismo</w:t>
      </w:r>
      <w:proofErr w:type="spellEnd"/>
      <w:r w:rsidR="00130ED4" w:rsidRPr="00A26570">
        <w:rPr>
          <w:rFonts w:ascii="Times New Roman" w:hAnsi="Times New Roman" w:cs="Times New Roman"/>
          <w:sz w:val="24"/>
          <w:szCs w:val="24"/>
        </w:rPr>
        <w:t xml:space="preserve"> </w:t>
      </w:r>
      <w:r w:rsidRPr="00A26570">
        <w:rPr>
          <w:rFonts w:ascii="Times New Roman" w:hAnsi="Times New Roman" w:cs="Times New Roman"/>
          <w:sz w:val="24"/>
          <w:szCs w:val="24"/>
        </w:rPr>
        <w:t xml:space="preserve">para la reforma de la Ley Orgánica del Poder Judicial del Estado de México, mediante la convocatoria suscrita el 10 de octubre de 2022 por el Doctor Ricardo </w:t>
      </w:r>
      <w:proofErr w:type="spellStart"/>
      <w:r w:rsidRPr="00A26570">
        <w:rPr>
          <w:rFonts w:ascii="Times New Roman" w:hAnsi="Times New Roman" w:cs="Times New Roman"/>
          <w:sz w:val="24"/>
          <w:szCs w:val="24"/>
        </w:rPr>
        <w:t>Sodi</w:t>
      </w:r>
      <w:proofErr w:type="spellEnd"/>
      <w:r w:rsidRPr="00A26570">
        <w:rPr>
          <w:rFonts w:ascii="Times New Roman" w:hAnsi="Times New Roman" w:cs="Times New Roman"/>
          <w:sz w:val="24"/>
          <w:szCs w:val="24"/>
        </w:rPr>
        <w:t xml:space="preserve"> Cuellar, Magistrado Presidente del Tribunal Superior de Justicia el Estado de México y de su Consejo de judicatura.</w:t>
      </w:r>
    </w:p>
    <w:p w:rsidR="0091264C" w:rsidRPr="00A26570" w:rsidRDefault="0091264C" w:rsidP="00C203D9">
      <w:pPr>
        <w:spacing w:after="0" w:line="240" w:lineRule="auto"/>
        <w:jc w:val="both"/>
        <w:rPr>
          <w:rFonts w:ascii="Times New Roman" w:hAnsi="Times New Roman" w:cs="Times New Roman"/>
          <w:sz w:val="24"/>
          <w:szCs w:val="24"/>
        </w:rPr>
      </w:pPr>
      <w:r w:rsidRPr="00A26570">
        <w:rPr>
          <w:rFonts w:ascii="Times New Roman" w:hAnsi="Times New Roman" w:cs="Times New Roman"/>
          <w:sz w:val="24"/>
          <w:szCs w:val="24"/>
        </w:rPr>
        <w:lastRenderedPageBreak/>
        <w:tab/>
        <w:t>La consulta previa tuvo como objeto:</w:t>
      </w:r>
    </w:p>
    <w:p w:rsidR="00130ED4" w:rsidRPr="00A26570" w:rsidRDefault="00130ED4" w:rsidP="00130ED4">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1. </w:t>
      </w:r>
      <w:r w:rsidR="0091264C" w:rsidRPr="00A26570">
        <w:rPr>
          <w:rFonts w:ascii="Times New Roman" w:hAnsi="Times New Roman" w:cs="Times New Roman"/>
          <w:sz w:val="24"/>
          <w:szCs w:val="24"/>
        </w:rPr>
        <w:t>Recibir propuesta</w:t>
      </w:r>
      <w:r w:rsidRPr="00A26570">
        <w:rPr>
          <w:rFonts w:ascii="Times New Roman" w:hAnsi="Times New Roman" w:cs="Times New Roman"/>
          <w:sz w:val="24"/>
          <w:szCs w:val="24"/>
        </w:rPr>
        <w:t>s, s</w:t>
      </w:r>
      <w:r w:rsidR="0091264C" w:rsidRPr="00A26570">
        <w:rPr>
          <w:rFonts w:ascii="Times New Roman" w:hAnsi="Times New Roman" w:cs="Times New Roman"/>
          <w:sz w:val="24"/>
          <w:szCs w:val="24"/>
        </w:rPr>
        <w:t xml:space="preserve">ugerencias, opiniones y recomendaciones para la reforma a la Ley Orgánica del Poder Judicial del Estado de México en materia de </w:t>
      </w:r>
      <w:proofErr w:type="spellStart"/>
      <w:r w:rsidR="0091264C" w:rsidRPr="00A26570">
        <w:rPr>
          <w:rFonts w:ascii="Times New Roman" w:hAnsi="Times New Roman" w:cs="Times New Roman"/>
          <w:sz w:val="24"/>
          <w:szCs w:val="24"/>
        </w:rPr>
        <w:t>interculturalismo</w:t>
      </w:r>
      <w:proofErr w:type="spellEnd"/>
      <w:r w:rsidRPr="00A26570">
        <w:rPr>
          <w:rFonts w:ascii="Times New Roman" w:hAnsi="Times New Roman" w:cs="Times New Roman"/>
          <w:sz w:val="24"/>
          <w:szCs w:val="24"/>
        </w:rPr>
        <w:t xml:space="preserve"> </w:t>
      </w:r>
      <w:r w:rsidR="0091264C" w:rsidRPr="00A26570">
        <w:rPr>
          <w:rFonts w:ascii="Times New Roman" w:hAnsi="Times New Roman" w:cs="Times New Roman"/>
          <w:sz w:val="24"/>
          <w:szCs w:val="24"/>
        </w:rPr>
        <w:t xml:space="preserve">jurídico para crear una </w:t>
      </w:r>
      <w:r w:rsidRPr="00A26570">
        <w:rPr>
          <w:rFonts w:ascii="Times New Roman" w:hAnsi="Times New Roman" w:cs="Times New Roman"/>
          <w:sz w:val="24"/>
          <w:szCs w:val="24"/>
        </w:rPr>
        <w:t xml:space="preserve">Sala </w:t>
      </w:r>
      <w:r w:rsidR="0091264C" w:rsidRPr="00A26570">
        <w:rPr>
          <w:rFonts w:ascii="Times New Roman" w:hAnsi="Times New Roman" w:cs="Times New Roman"/>
          <w:sz w:val="24"/>
          <w:szCs w:val="24"/>
        </w:rPr>
        <w:t xml:space="preserve">de </w:t>
      </w:r>
      <w:r w:rsidRPr="00A26570">
        <w:rPr>
          <w:rFonts w:ascii="Times New Roman" w:hAnsi="Times New Roman" w:cs="Times New Roman"/>
          <w:sz w:val="24"/>
          <w:szCs w:val="24"/>
        </w:rPr>
        <w:t>Asuntos Indígenas.</w:t>
      </w:r>
    </w:p>
    <w:p w:rsidR="00901C46" w:rsidRPr="00A26570" w:rsidRDefault="00130ED4" w:rsidP="00901C46">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2. </w:t>
      </w:r>
      <w:r w:rsidR="0091264C" w:rsidRPr="00A26570">
        <w:rPr>
          <w:rFonts w:ascii="Times New Roman" w:hAnsi="Times New Roman" w:cs="Times New Roman"/>
          <w:sz w:val="24"/>
          <w:szCs w:val="24"/>
        </w:rPr>
        <w:t xml:space="preserve">Conocer las inquietudes y necesidades de los pueblos y comunidades indígenas y </w:t>
      </w:r>
      <w:proofErr w:type="spellStart"/>
      <w:r w:rsidR="0091264C" w:rsidRPr="00A26570">
        <w:rPr>
          <w:rFonts w:ascii="Times New Roman" w:hAnsi="Times New Roman" w:cs="Times New Roman"/>
          <w:sz w:val="24"/>
          <w:szCs w:val="24"/>
        </w:rPr>
        <w:t>afromexicanas</w:t>
      </w:r>
      <w:proofErr w:type="spellEnd"/>
      <w:r w:rsidR="0091264C" w:rsidRPr="00A26570">
        <w:rPr>
          <w:rFonts w:ascii="Times New Roman" w:hAnsi="Times New Roman" w:cs="Times New Roman"/>
          <w:sz w:val="24"/>
          <w:szCs w:val="24"/>
        </w:rPr>
        <w:t xml:space="preserve"> en materia de </w:t>
      </w:r>
      <w:proofErr w:type="spellStart"/>
      <w:r w:rsidR="0091264C" w:rsidRPr="00A26570">
        <w:rPr>
          <w:rFonts w:ascii="Times New Roman" w:hAnsi="Times New Roman" w:cs="Times New Roman"/>
          <w:sz w:val="24"/>
          <w:szCs w:val="24"/>
        </w:rPr>
        <w:t>interculturalismo</w:t>
      </w:r>
      <w:proofErr w:type="spellEnd"/>
      <w:r w:rsidR="0091264C" w:rsidRPr="00A26570">
        <w:rPr>
          <w:rFonts w:ascii="Times New Roman" w:hAnsi="Times New Roman" w:cs="Times New Roman"/>
          <w:sz w:val="24"/>
          <w:szCs w:val="24"/>
        </w:rPr>
        <w:t xml:space="preserve"> jurídico, y</w:t>
      </w:r>
    </w:p>
    <w:p w:rsidR="0091264C" w:rsidRPr="00A26570" w:rsidRDefault="00901C46" w:rsidP="00901C46">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3. </w:t>
      </w:r>
      <w:r w:rsidR="0091264C" w:rsidRPr="00A26570">
        <w:rPr>
          <w:rFonts w:ascii="Times New Roman" w:hAnsi="Times New Roman" w:cs="Times New Roman"/>
          <w:sz w:val="24"/>
          <w:szCs w:val="24"/>
        </w:rPr>
        <w:t>Reconocer las propuestas y sugerencias que fu</w:t>
      </w:r>
      <w:r w:rsidRPr="00A26570">
        <w:rPr>
          <w:rFonts w:ascii="Times New Roman" w:hAnsi="Times New Roman" w:cs="Times New Roman"/>
          <w:sz w:val="24"/>
          <w:szCs w:val="24"/>
        </w:rPr>
        <w:t>e</w:t>
      </w:r>
      <w:r w:rsidR="0091264C" w:rsidRPr="00A26570">
        <w:rPr>
          <w:rFonts w:ascii="Times New Roman" w:hAnsi="Times New Roman" w:cs="Times New Roman"/>
          <w:sz w:val="24"/>
          <w:szCs w:val="24"/>
        </w:rPr>
        <w:t>sen acordes a los principios rectores de los derechos humanos, pro persona y progresividad.</w:t>
      </w:r>
    </w:p>
    <w:p w:rsidR="0091264C" w:rsidRPr="00A26570" w:rsidRDefault="0091264C" w:rsidP="00901C46">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La consulta previa se desarrolló en </w:t>
      </w:r>
      <w:r w:rsidR="00D30408" w:rsidRPr="00A26570">
        <w:rPr>
          <w:rFonts w:ascii="Times New Roman" w:hAnsi="Times New Roman" w:cs="Times New Roman"/>
          <w:sz w:val="24"/>
          <w:szCs w:val="24"/>
        </w:rPr>
        <w:t>3</w:t>
      </w:r>
      <w:r w:rsidRPr="00A26570">
        <w:rPr>
          <w:rFonts w:ascii="Times New Roman" w:hAnsi="Times New Roman" w:cs="Times New Roman"/>
          <w:sz w:val="24"/>
          <w:szCs w:val="24"/>
        </w:rPr>
        <w:t xml:space="preserve"> fases, cada una de las </w:t>
      </w:r>
      <w:r w:rsidR="00901C46" w:rsidRPr="00A26570">
        <w:rPr>
          <w:rFonts w:ascii="Times New Roman" w:hAnsi="Times New Roman" w:cs="Times New Roman"/>
          <w:sz w:val="24"/>
          <w:szCs w:val="24"/>
        </w:rPr>
        <w:t>5</w:t>
      </w:r>
      <w:r w:rsidR="00D30408" w:rsidRPr="00A26570">
        <w:rPr>
          <w:rFonts w:ascii="Times New Roman" w:hAnsi="Times New Roman" w:cs="Times New Roman"/>
          <w:sz w:val="24"/>
          <w:szCs w:val="24"/>
        </w:rPr>
        <w:t xml:space="preserve"> grandes etnias, </w:t>
      </w:r>
      <w:proofErr w:type="spellStart"/>
      <w:r w:rsidR="00D30408" w:rsidRPr="00A26570">
        <w:rPr>
          <w:rFonts w:ascii="Times New Roman" w:hAnsi="Times New Roman" w:cs="Times New Roman"/>
          <w:sz w:val="24"/>
          <w:szCs w:val="24"/>
        </w:rPr>
        <w:t>pre</w:t>
      </w:r>
      <w:r w:rsidRPr="00A26570">
        <w:rPr>
          <w:rFonts w:ascii="Times New Roman" w:hAnsi="Times New Roman" w:cs="Times New Roman"/>
          <w:sz w:val="24"/>
          <w:szCs w:val="24"/>
        </w:rPr>
        <w:t>consultiva</w:t>
      </w:r>
      <w:proofErr w:type="spellEnd"/>
      <w:r w:rsidRPr="00A26570">
        <w:rPr>
          <w:rFonts w:ascii="Times New Roman" w:hAnsi="Times New Roman" w:cs="Times New Roman"/>
          <w:sz w:val="24"/>
          <w:szCs w:val="24"/>
        </w:rPr>
        <w:t>, de dialogo y de decisión.</w:t>
      </w:r>
    </w:p>
    <w:p w:rsidR="0091264C" w:rsidRPr="00A26570" w:rsidRDefault="0091264C" w:rsidP="00C203D9">
      <w:pPr>
        <w:spacing w:after="0" w:line="240" w:lineRule="auto"/>
        <w:jc w:val="both"/>
        <w:rPr>
          <w:rFonts w:ascii="Times New Roman" w:hAnsi="Times New Roman" w:cs="Times New Roman"/>
          <w:sz w:val="24"/>
          <w:szCs w:val="24"/>
        </w:rPr>
      </w:pPr>
      <w:r w:rsidRPr="00A26570">
        <w:rPr>
          <w:rFonts w:ascii="Times New Roman" w:hAnsi="Times New Roman" w:cs="Times New Roman"/>
          <w:sz w:val="24"/>
          <w:szCs w:val="24"/>
        </w:rPr>
        <w:tab/>
        <w:t>Las propuestas de los pueblos y comunidades indígenas que se vertieron en la consulta coincidieron en:</w:t>
      </w:r>
    </w:p>
    <w:p w:rsidR="00D30408" w:rsidRPr="00A26570" w:rsidRDefault="00D30408" w:rsidP="00D30408">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a) </w:t>
      </w:r>
      <w:r w:rsidR="0091264C" w:rsidRPr="00A26570">
        <w:rPr>
          <w:rFonts w:ascii="Times New Roman" w:hAnsi="Times New Roman" w:cs="Times New Roman"/>
          <w:sz w:val="24"/>
          <w:szCs w:val="24"/>
        </w:rPr>
        <w:t>Robustecer el cuerpo de peritos intérpretes y traductores en lenguas indígenas para que participen en los juicios que se siguen en el Tribunal Superior de Justicia del Estado de México.</w:t>
      </w:r>
    </w:p>
    <w:p w:rsidR="00D30408" w:rsidRPr="00A26570" w:rsidRDefault="00D30408" w:rsidP="00D30408">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b) </w:t>
      </w:r>
      <w:r w:rsidR="0091264C" w:rsidRPr="00A26570">
        <w:rPr>
          <w:rFonts w:ascii="Times New Roman" w:hAnsi="Times New Roman" w:cs="Times New Roman"/>
          <w:sz w:val="24"/>
          <w:szCs w:val="24"/>
        </w:rPr>
        <w:t>Abatir la discriminación racista y clasista a partir de la promulgación de un protocolo para juzgar con perspectiva de intercultural personas, pueblos y comunidades indígenas en el Estado de México, y</w:t>
      </w:r>
    </w:p>
    <w:p w:rsidR="0091264C" w:rsidRPr="00A26570" w:rsidRDefault="00D30408" w:rsidP="00D30408">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c) </w:t>
      </w:r>
      <w:r w:rsidR="0091264C" w:rsidRPr="00A26570">
        <w:rPr>
          <w:rFonts w:ascii="Times New Roman" w:hAnsi="Times New Roman" w:cs="Times New Roman"/>
          <w:sz w:val="24"/>
          <w:szCs w:val="24"/>
        </w:rPr>
        <w:t xml:space="preserve">Normar los procesos de consulta previa a pueblos indígenas a través de la promulgación de una ley para la consulta previa de pueblos indígenas y </w:t>
      </w:r>
      <w:proofErr w:type="spellStart"/>
      <w:r w:rsidR="0091264C" w:rsidRPr="00A26570">
        <w:rPr>
          <w:rFonts w:ascii="Times New Roman" w:hAnsi="Times New Roman" w:cs="Times New Roman"/>
          <w:sz w:val="24"/>
          <w:szCs w:val="24"/>
        </w:rPr>
        <w:t>afromexicanos</w:t>
      </w:r>
      <w:proofErr w:type="spellEnd"/>
      <w:r w:rsidR="0091264C" w:rsidRPr="00A26570">
        <w:rPr>
          <w:rFonts w:ascii="Times New Roman" w:hAnsi="Times New Roman" w:cs="Times New Roman"/>
          <w:sz w:val="24"/>
          <w:szCs w:val="24"/>
        </w:rPr>
        <w:t xml:space="preserve"> en el Estado de México.</w:t>
      </w:r>
    </w:p>
    <w:p w:rsidR="0091264C" w:rsidRPr="00A26570" w:rsidRDefault="0091264C" w:rsidP="00C203D9">
      <w:pPr>
        <w:spacing w:after="0" w:line="240" w:lineRule="auto"/>
        <w:ind w:firstLine="360"/>
        <w:jc w:val="both"/>
        <w:rPr>
          <w:rFonts w:ascii="Times New Roman" w:hAnsi="Times New Roman" w:cs="Times New Roman"/>
          <w:sz w:val="24"/>
          <w:szCs w:val="24"/>
        </w:rPr>
      </w:pPr>
      <w:r w:rsidRPr="00A26570">
        <w:rPr>
          <w:rFonts w:ascii="Times New Roman" w:hAnsi="Times New Roman" w:cs="Times New Roman"/>
          <w:sz w:val="24"/>
          <w:szCs w:val="24"/>
        </w:rPr>
        <w:t xml:space="preserve">En cada una de las sedes se tomó la decisión unánime por voto a mano alzada a favor de la iniciativa de reforma a la Ley Orgánica del Poder Judicial del Estado de México para incorporar la </w:t>
      </w:r>
      <w:r w:rsidR="00DA5987" w:rsidRPr="00A26570">
        <w:rPr>
          <w:rFonts w:ascii="Times New Roman" w:hAnsi="Times New Roman" w:cs="Times New Roman"/>
          <w:sz w:val="24"/>
          <w:szCs w:val="24"/>
        </w:rPr>
        <w:t xml:space="preserve">Sala </w:t>
      </w:r>
      <w:r w:rsidRPr="00A26570">
        <w:rPr>
          <w:rFonts w:ascii="Times New Roman" w:hAnsi="Times New Roman" w:cs="Times New Roman"/>
          <w:sz w:val="24"/>
          <w:szCs w:val="24"/>
        </w:rPr>
        <w:t xml:space="preserve">de </w:t>
      </w:r>
      <w:r w:rsidR="00DA5987" w:rsidRPr="00A26570">
        <w:rPr>
          <w:rFonts w:ascii="Times New Roman" w:hAnsi="Times New Roman" w:cs="Times New Roman"/>
          <w:sz w:val="24"/>
          <w:szCs w:val="24"/>
        </w:rPr>
        <w:t>Asuntos Indígenas</w:t>
      </w:r>
      <w:r w:rsidRPr="00A26570">
        <w:rPr>
          <w:rFonts w:ascii="Times New Roman" w:hAnsi="Times New Roman" w:cs="Times New Roman"/>
          <w:sz w:val="24"/>
          <w:szCs w:val="24"/>
        </w:rPr>
        <w:t>.</w:t>
      </w:r>
    </w:p>
    <w:p w:rsidR="0091264C" w:rsidRPr="00A26570" w:rsidRDefault="0091264C" w:rsidP="00C203D9">
      <w:pPr>
        <w:spacing w:after="0" w:line="240" w:lineRule="auto"/>
        <w:jc w:val="both"/>
        <w:rPr>
          <w:rFonts w:ascii="Times New Roman" w:hAnsi="Times New Roman" w:cs="Times New Roman"/>
          <w:sz w:val="24"/>
          <w:szCs w:val="24"/>
        </w:rPr>
      </w:pPr>
      <w:r w:rsidRPr="00A26570">
        <w:rPr>
          <w:rFonts w:ascii="Times New Roman" w:hAnsi="Times New Roman" w:cs="Times New Roman"/>
          <w:sz w:val="24"/>
          <w:szCs w:val="24"/>
        </w:rPr>
        <w:tab/>
        <w:t>Presentamos esta iniciativa con la plena convicción de continuar con los esfuerzos para lograr la igualdad sustantiva entre los habitantes del Estado, mediante un mecanismo ideal para tal fin y que materialice los compromisos con los pueblos originarios, al aprobarse la misma además de beneficiarlos se impactará positivamente a las etnias migrantes asentados en el territorio estatal.</w:t>
      </w:r>
    </w:p>
    <w:p w:rsidR="0091264C" w:rsidRPr="00A26570" w:rsidRDefault="00BD3690" w:rsidP="00C203D9">
      <w:pPr>
        <w:spacing w:after="0" w:line="240" w:lineRule="auto"/>
        <w:jc w:val="center"/>
        <w:rPr>
          <w:rFonts w:ascii="Times New Roman" w:hAnsi="Times New Roman" w:cs="Times New Roman"/>
          <w:sz w:val="24"/>
          <w:szCs w:val="24"/>
        </w:rPr>
      </w:pPr>
      <w:r w:rsidRPr="00A26570">
        <w:rPr>
          <w:rFonts w:ascii="Times New Roman" w:hAnsi="Times New Roman" w:cs="Times New Roman"/>
          <w:sz w:val="24"/>
          <w:szCs w:val="24"/>
        </w:rPr>
        <w:t>ATENTAMENTE</w:t>
      </w:r>
    </w:p>
    <w:p w:rsidR="0091264C" w:rsidRPr="00A26570" w:rsidRDefault="00BD3690" w:rsidP="00C203D9">
      <w:pPr>
        <w:spacing w:after="0" w:line="240" w:lineRule="auto"/>
        <w:jc w:val="center"/>
        <w:rPr>
          <w:rFonts w:ascii="Times New Roman" w:hAnsi="Times New Roman" w:cs="Times New Roman"/>
          <w:sz w:val="24"/>
          <w:szCs w:val="24"/>
        </w:rPr>
      </w:pPr>
      <w:r w:rsidRPr="00A26570">
        <w:rPr>
          <w:rFonts w:ascii="Times New Roman" w:hAnsi="Times New Roman" w:cs="Times New Roman"/>
          <w:sz w:val="24"/>
          <w:szCs w:val="24"/>
        </w:rPr>
        <w:t>DOCTOR RICARDO SODI CUELLAR</w:t>
      </w:r>
    </w:p>
    <w:p w:rsidR="0091264C" w:rsidRPr="00A26570" w:rsidRDefault="00BD3690" w:rsidP="00C203D9">
      <w:pPr>
        <w:spacing w:after="0" w:line="240" w:lineRule="auto"/>
        <w:jc w:val="center"/>
        <w:rPr>
          <w:rFonts w:ascii="Times New Roman" w:hAnsi="Times New Roman" w:cs="Times New Roman"/>
          <w:sz w:val="24"/>
          <w:szCs w:val="24"/>
        </w:rPr>
      </w:pPr>
      <w:r w:rsidRPr="00A26570">
        <w:rPr>
          <w:rFonts w:ascii="Times New Roman" w:hAnsi="Times New Roman" w:cs="Times New Roman"/>
          <w:sz w:val="24"/>
          <w:szCs w:val="24"/>
        </w:rPr>
        <w:t>MAGISTRADO PRESIDENTE DEL TRIBUNAL SUPERIOR DE JUSTICIA</w:t>
      </w:r>
    </w:p>
    <w:p w:rsidR="0091264C" w:rsidRPr="00A26570" w:rsidRDefault="00BD3690" w:rsidP="00C203D9">
      <w:pPr>
        <w:spacing w:after="0" w:line="240" w:lineRule="auto"/>
        <w:jc w:val="center"/>
        <w:rPr>
          <w:rFonts w:ascii="Times New Roman" w:hAnsi="Times New Roman" w:cs="Times New Roman"/>
          <w:sz w:val="24"/>
          <w:szCs w:val="24"/>
        </w:rPr>
      </w:pPr>
      <w:r w:rsidRPr="00A26570">
        <w:rPr>
          <w:rFonts w:ascii="Times New Roman" w:hAnsi="Times New Roman" w:cs="Times New Roman"/>
          <w:sz w:val="24"/>
          <w:szCs w:val="24"/>
        </w:rPr>
        <w:t>DEL ESTADO DE MÉXICO Y DEL CONSEJO DE LA JUDICATURA</w:t>
      </w:r>
    </w:p>
    <w:p w:rsidR="0091264C" w:rsidRPr="00A26570" w:rsidRDefault="0091264C" w:rsidP="00C203D9">
      <w:pPr>
        <w:spacing w:after="0" w:line="240" w:lineRule="auto"/>
        <w:ind w:firstLine="708"/>
        <w:jc w:val="both"/>
        <w:rPr>
          <w:rFonts w:ascii="Times New Roman" w:hAnsi="Times New Roman" w:cs="Times New Roman"/>
          <w:sz w:val="24"/>
          <w:szCs w:val="24"/>
        </w:rPr>
      </w:pPr>
      <w:r w:rsidRPr="00A26570">
        <w:rPr>
          <w:rFonts w:ascii="Times New Roman" w:hAnsi="Times New Roman" w:cs="Times New Roman"/>
          <w:sz w:val="24"/>
          <w:szCs w:val="24"/>
        </w:rPr>
        <w:t>Es cuanto Presidenta.</w:t>
      </w:r>
    </w:p>
    <w:p w:rsidR="003E0F16" w:rsidRPr="00A26570" w:rsidRDefault="003E0F16" w:rsidP="003E0F16">
      <w:pPr>
        <w:spacing w:after="0" w:line="240" w:lineRule="auto"/>
        <w:jc w:val="both"/>
        <w:rPr>
          <w:rFonts w:ascii="Times New Roman" w:hAnsi="Times New Roman" w:cs="Times New Roman"/>
          <w:sz w:val="24"/>
          <w:szCs w:val="24"/>
        </w:rPr>
      </w:pPr>
    </w:p>
    <w:p w:rsidR="003E0F16" w:rsidRPr="00A26570" w:rsidRDefault="003E0F16" w:rsidP="003E0F16">
      <w:pPr>
        <w:spacing w:after="0" w:line="240" w:lineRule="auto"/>
        <w:jc w:val="both"/>
        <w:rPr>
          <w:rFonts w:ascii="Times New Roman" w:hAnsi="Times New Roman" w:cs="Times New Roman"/>
          <w:sz w:val="24"/>
          <w:szCs w:val="24"/>
        </w:rPr>
        <w:sectPr w:rsidR="003E0F16" w:rsidRPr="00A26570" w:rsidSect="00A629F1">
          <w:type w:val="continuous"/>
          <w:pgSz w:w="12240" w:h="15840" w:code="1"/>
          <w:pgMar w:top="1134" w:right="1134" w:bottom="1134" w:left="1701" w:header="709" w:footer="709" w:gutter="0"/>
          <w:cols w:space="708"/>
          <w:docGrid w:linePitch="360"/>
        </w:sectPr>
      </w:pPr>
    </w:p>
    <w:p w:rsidR="003E0F16" w:rsidRPr="00A26570" w:rsidRDefault="003E0F16" w:rsidP="00485E10">
      <w:pPr>
        <w:pStyle w:val="Sinespaciado"/>
        <w:jc w:val="both"/>
        <w:rPr>
          <w:rFonts w:ascii="Times New Roman" w:hAnsi="Times New Roman" w:cs="Times New Roman"/>
          <w:sz w:val="24"/>
          <w:szCs w:val="24"/>
        </w:rPr>
      </w:pPr>
    </w:p>
    <w:p w:rsidR="003E0F16" w:rsidRPr="00A26570" w:rsidRDefault="003E0F16" w:rsidP="00485E1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3E0F16" w:rsidRPr="00A26570" w:rsidRDefault="003E0F16" w:rsidP="00485E10">
      <w:pPr>
        <w:pStyle w:val="Sinespaciado"/>
        <w:jc w:val="both"/>
        <w:rPr>
          <w:rFonts w:ascii="Times New Roman" w:hAnsi="Times New Roman" w:cs="Times New Roman"/>
          <w:sz w:val="24"/>
          <w:szCs w:val="24"/>
        </w:rPr>
      </w:pPr>
    </w:p>
    <w:p w:rsidR="003E0F16" w:rsidRPr="00A26570" w:rsidRDefault="003E0F16" w:rsidP="003E0F16">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"2022. Año del </w:t>
      </w:r>
      <w:proofErr w:type="spellStart"/>
      <w:r w:rsidRPr="00A26570">
        <w:rPr>
          <w:rFonts w:ascii="Times New Roman" w:eastAsia="Arial" w:hAnsi="Times New Roman" w:cs="Times New Roman"/>
          <w:sz w:val="24"/>
          <w:szCs w:val="24"/>
        </w:rPr>
        <w:t>Quincentenario</w:t>
      </w:r>
      <w:proofErr w:type="spellEnd"/>
      <w:r w:rsidRPr="00A26570">
        <w:rPr>
          <w:rFonts w:ascii="Times New Roman" w:eastAsia="Arial" w:hAnsi="Times New Roman" w:cs="Times New Roman"/>
          <w:sz w:val="24"/>
          <w:szCs w:val="24"/>
        </w:rPr>
        <w:t xml:space="preserve"> de Toluca, Capital del Estado de 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DIPUTADO ENRIQUE EDGARDO JACOB ROCHA</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PRESIDENTE DE LA MESA DIRECTIVA DEL PRIMER</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MES DEL PERÍODO ORDINARIO DE SESIONES DEL</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SEGUNDO AÑO DE EJERCICIO CONSTITUCIONAL.</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PRESENTE</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cumplimiento a la resolución adoptada por el Pleno del Tribunal Superior de Justicia del Estado de México, de 9 de diciembre de 2022, con fundamento en lo dispuesto por los artículos 51, fracción III y, 95, fracción </w:t>
      </w:r>
      <w:r w:rsidRPr="00A26570">
        <w:rPr>
          <w:rFonts w:ascii="Times New Roman" w:eastAsia="Times New Roman" w:hAnsi="Times New Roman" w:cs="Times New Roman"/>
          <w:sz w:val="24"/>
          <w:szCs w:val="24"/>
        </w:rPr>
        <w:t xml:space="preserve">I, </w:t>
      </w:r>
      <w:r w:rsidRPr="00A26570">
        <w:rPr>
          <w:rFonts w:ascii="Times New Roman" w:eastAsia="Arial" w:hAnsi="Times New Roman" w:cs="Times New Roman"/>
          <w:sz w:val="24"/>
          <w:szCs w:val="24"/>
        </w:rPr>
        <w:t xml:space="preserve">de la Constitución Política del Estado Libre y Soberano de México; 13 fracción I y Séptimo Transitorio de la Ley Orgánica del Poder Judicial del Estado de México y cumpliendo con los requisitos de forma establecidos en el artículo 81 de la Ley </w:t>
      </w:r>
      <w:r w:rsidRPr="00A26570">
        <w:rPr>
          <w:rFonts w:ascii="Times New Roman" w:eastAsia="Arial" w:hAnsi="Times New Roman" w:cs="Times New Roman"/>
          <w:sz w:val="24"/>
          <w:szCs w:val="24"/>
        </w:rPr>
        <w:lastRenderedPageBreak/>
        <w:t>Orgánica del Poder Legislativo del Estado Libre y Soberano de México, y los relativos a la consulta previa a pueblos indígenas, someto a consideración de la H. Legislatura, la Iniciativa con Proyecto de Decreto por el que se reforman y adicionan diversos artículos de la Ley Orgánica del Poder Judicial del Estado de México, con el propósito de crear la Sala de Asuntos Indígenas, con sustento en la siguiente:</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EXPOSICIÓN DE MOTIVOS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imperialismo, para los pueblos indígenas, ha sido el silencio. Es el que quisiéramos verdaderamente derrotar algún día, porque un pueblo silenciado es más doloroso que un pueblo que habla y no se escucha. No hay cosa más triste que el silencio como regla sobre los pueblos".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right"/>
        <w:rPr>
          <w:rFonts w:ascii="Times New Roman" w:eastAsia="Arial" w:hAnsi="Times New Roman" w:cs="Times New Roman"/>
          <w:sz w:val="24"/>
          <w:szCs w:val="24"/>
        </w:rPr>
      </w:pPr>
      <w:r w:rsidRPr="00A26570">
        <w:rPr>
          <w:rFonts w:ascii="Times New Roman" w:eastAsia="Arial" w:hAnsi="Times New Roman" w:cs="Times New Roman"/>
          <w:sz w:val="24"/>
          <w:szCs w:val="24"/>
        </w:rPr>
        <w:t>Rigoberta Menchú</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Ley de Derechos y Cultura Indígena del Estado de México reconoce la existencia de cinco pueblos indígenas que representan el 2.6% de la población, es decir 417,603 habitantes</w:t>
      </w:r>
      <w:r w:rsidRPr="00A26570">
        <w:rPr>
          <w:rFonts w:ascii="Times New Roman" w:eastAsia="Arial" w:hAnsi="Times New Roman" w:cs="Times New Roman"/>
          <w:sz w:val="24"/>
          <w:szCs w:val="24"/>
          <w:vertAlign w:val="superscript"/>
        </w:rPr>
        <w:t>1</w:t>
      </w:r>
      <w:r w:rsidRPr="00A26570">
        <w:rPr>
          <w:rFonts w:ascii="Times New Roman" w:eastAsia="Arial" w:hAnsi="Times New Roman" w:cs="Times New Roman"/>
          <w:sz w:val="24"/>
          <w:szCs w:val="24"/>
        </w:rPr>
        <w:t xml:space="preserve">. En estos pueblos hay una riqueza invaluable que nos da identidad y al mismo tiempo representa retos por su diversidad; los pueblos Mazahua, Otomí, Náhuatl, </w:t>
      </w:r>
      <w:proofErr w:type="spellStart"/>
      <w:r w:rsidRPr="00A26570">
        <w:rPr>
          <w:rFonts w:ascii="Times New Roman" w:eastAsia="Arial" w:hAnsi="Times New Roman" w:cs="Times New Roman"/>
          <w:sz w:val="24"/>
          <w:szCs w:val="24"/>
        </w:rPr>
        <w:t>Tlahuica</w:t>
      </w:r>
      <w:proofErr w:type="spellEnd"/>
      <w:r w:rsidRPr="00A26570">
        <w:rPr>
          <w:rFonts w:ascii="Times New Roman" w:eastAsia="Arial" w:hAnsi="Times New Roman" w:cs="Times New Roman"/>
          <w:sz w:val="24"/>
          <w:szCs w:val="24"/>
        </w:rPr>
        <w:t xml:space="preserve"> y </w:t>
      </w:r>
      <w:proofErr w:type="spellStart"/>
      <w:r w:rsidRPr="00A26570">
        <w:rPr>
          <w:rFonts w:ascii="Times New Roman" w:eastAsia="Arial" w:hAnsi="Times New Roman" w:cs="Times New Roman"/>
          <w:sz w:val="24"/>
          <w:szCs w:val="24"/>
        </w:rPr>
        <w:t>Matlazinca</w:t>
      </w:r>
      <w:proofErr w:type="spellEnd"/>
      <w:r w:rsidRPr="00A26570">
        <w:rPr>
          <w:rFonts w:ascii="Times New Roman" w:eastAsia="Arial" w:hAnsi="Times New Roman" w:cs="Times New Roman"/>
          <w:sz w:val="24"/>
          <w:szCs w:val="24"/>
        </w:rPr>
        <w:t xml:space="preserve"> son depositarios de una invaluable historia y cultura que deben protegerse desde una visión de respeto y entendimiento.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Generación tras generación, su lengua, creencias, formas de organización política y social, entre otras, se transmiten fielmente, pero no sin dificultades. El avance tecnológico, la globalización, los procesos de cambio social, entre otros, son amenazas constantes para los pueblos originarios, es por ello que el Estado debe intervenir desde el reconocimiento y el respeto.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El Poder Judicial del Estado de México, respetuoso y observante de nuestro orden Constitucional, que determina el carácter multicultural y </w:t>
      </w:r>
      <w:proofErr w:type="spellStart"/>
      <w:r w:rsidRPr="00A26570">
        <w:rPr>
          <w:rFonts w:ascii="Times New Roman" w:eastAsia="Arial" w:hAnsi="Times New Roman" w:cs="Times New Roman"/>
          <w:sz w:val="24"/>
          <w:szCs w:val="24"/>
        </w:rPr>
        <w:t>pluriétnico</w:t>
      </w:r>
      <w:proofErr w:type="spellEnd"/>
      <w:r w:rsidRPr="00A26570">
        <w:rPr>
          <w:rFonts w:ascii="Times New Roman" w:eastAsia="Arial" w:hAnsi="Times New Roman" w:cs="Times New Roman"/>
          <w:sz w:val="24"/>
          <w:szCs w:val="24"/>
        </w:rPr>
        <w:t xml:space="preserve"> del Estado lleva a cabo acciones permanentes para un efectivo acceso a la justicia, para todos sin distinciones. Por ello, es necesario fortalecer nuestra institución, con la incorporación de figuras novedosas y necesarias como la que se propone en la presente iniciativa para la creación de una Sala de Asuntos Indígenas que permita, en los hechos, resolver la urgente necesidad de ajustar la norma a la realidad.</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El 6 de octubre de 2022 se publicó en la Gaceta de Gobierno, la nueva Ley Orgánica del Poder Judicial del Estado de México, que en su artículo séptimo transitorio prevé la posibilidad de crear la Sala de Asuntos Indígenas. De inmediato este Poder Judicial se dio a la tarea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18"/>
          <w:szCs w:val="24"/>
        </w:rPr>
      </w:pPr>
      <w:r w:rsidRPr="00A26570">
        <w:rPr>
          <w:rFonts w:ascii="Times New Roman" w:eastAsia="Times New Roman" w:hAnsi="Times New Roman" w:cs="Times New Roman"/>
          <w:sz w:val="18"/>
          <w:szCs w:val="24"/>
          <w:vertAlign w:val="superscript"/>
        </w:rPr>
        <w:t>1</w:t>
      </w:r>
      <w:r w:rsidRPr="00A26570">
        <w:rPr>
          <w:rFonts w:ascii="Times New Roman" w:eastAsia="Times New Roman" w:hAnsi="Times New Roman" w:cs="Times New Roman"/>
          <w:sz w:val="18"/>
          <w:szCs w:val="24"/>
        </w:rPr>
        <w:t xml:space="preserve"> </w:t>
      </w:r>
      <w:r w:rsidRPr="00A26570">
        <w:rPr>
          <w:rFonts w:ascii="Times New Roman" w:eastAsia="Arial" w:hAnsi="Times New Roman" w:cs="Times New Roman"/>
          <w:sz w:val="18"/>
          <w:szCs w:val="24"/>
        </w:rPr>
        <w:t xml:space="preserve">Consejo Estatal de Población. "Población Indígena en el Estado de México". </w:t>
      </w:r>
      <w:proofErr w:type="spellStart"/>
      <w:r w:rsidRPr="00A26570">
        <w:rPr>
          <w:rFonts w:ascii="Times New Roman" w:eastAsia="Arial" w:hAnsi="Times New Roman" w:cs="Times New Roman"/>
          <w:sz w:val="18"/>
          <w:szCs w:val="24"/>
        </w:rPr>
        <w:t>Pp</w:t>
      </w:r>
      <w:proofErr w:type="spellEnd"/>
      <w:r w:rsidRPr="00A26570">
        <w:rPr>
          <w:rFonts w:ascii="Times New Roman" w:eastAsia="Arial" w:hAnsi="Times New Roman" w:cs="Times New Roman"/>
          <w:sz w:val="18"/>
          <w:szCs w:val="24"/>
        </w:rPr>
        <w:t xml:space="preserve"> 10. Disponible en https://coespo.edomex.gob.mx/sites/coespo.edomex.gob.mx</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de</w:t>
      </w:r>
      <w:proofErr w:type="gramEnd"/>
      <w:r w:rsidRPr="00A26570">
        <w:rPr>
          <w:rFonts w:ascii="Times New Roman" w:eastAsia="Arial" w:hAnsi="Times New Roman" w:cs="Times New Roman"/>
          <w:sz w:val="24"/>
          <w:szCs w:val="24"/>
        </w:rPr>
        <w:t xml:space="preserve"> organizar la Consulta previa a los pueblos originarios, cuidando al máximo las características de ser previa, informada, respetuosa de sus costumbres y de buena fe, obteniendo enriquecedores resultados que dan como resultado una gran legitimidad a esta iniciativa.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Por virtud del esfuerzo conjunto del Consejo Estatal para el Desarrollo Integral de los Pueblos Indígenas, la Comisión de Derechos Humanos y el Poder Judicial, se convocó al proceso de consulta libre, previa e informada, dirigida a los pueblos y comunidades indígenas Mazahua, Otomí, Náhuatl, </w:t>
      </w:r>
      <w:proofErr w:type="spellStart"/>
      <w:r w:rsidRPr="00A26570">
        <w:rPr>
          <w:rFonts w:ascii="Times New Roman" w:eastAsia="Arial" w:hAnsi="Times New Roman" w:cs="Times New Roman"/>
          <w:sz w:val="24"/>
          <w:szCs w:val="24"/>
        </w:rPr>
        <w:t>Tlahuica</w:t>
      </w:r>
      <w:proofErr w:type="spellEnd"/>
      <w:r w:rsidRPr="00A26570">
        <w:rPr>
          <w:rFonts w:ascii="Times New Roman" w:eastAsia="Arial" w:hAnsi="Times New Roman" w:cs="Times New Roman"/>
          <w:sz w:val="24"/>
          <w:szCs w:val="24"/>
        </w:rPr>
        <w:t xml:space="preserve"> y </w:t>
      </w:r>
      <w:proofErr w:type="spellStart"/>
      <w:r w:rsidRPr="00A26570">
        <w:rPr>
          <w:rFonts w:ascii="Times New Roman" w:eastAsia="Arial" w:hAnsi="Times New Roman" w:cs="Times New Roman"/>
          <w:sz w:val="24"/>
          <w:szCs w:val="24"/>
        </w:rPr>
        <w:t>Matlazinca</w:t>
      </w:r>
      <w:proofErr w:type="spellEnd"/>
      <w:r w:rsidRPr="00A26570">
        <w:rPr>
          <w:rFonts w:ascii="Times New Roman" w:eastAsia="Arial" w:hAnsi="Times New Roman" w:cs="Times New Roman"/>
          <w:sz w:val="24"/>
          <w:szCs w:val="24"/>
        </w:rPr>
        <w:t xml:space="preserve"> del Estado Libre y Soberano de México, a través del </w:t>
      </w:r>
      <w:r w:rsidRPr="00A26570">
        <w:rPr>
          <w:rFonts w:ascii="Times New Roman" w:eastAsia="Arial" w:hAnsi="Times New Roman" w:cs="Times New Roman"/>
          <w:sz w:val="24"/>
          <w:szCs w:val="24"/>
        </w:rPr>
        <w:lastRenderedPageBreak/>
        <w:t xml:space="preserve">"Foro de </w:t>
      </w:r>
      <w:proofErr w:type="spellStart"/>
      <w:r w:rsidRPr="00A26570">
        <w:rPr>
          <w:rFonts w:ascii="Times New Roman" w:eastAsia="Arial" w:hAnsi="Times New Roman" w:cs="Times New Roman"/>
          <w:sz w:val="24"/>
          <w:szCs w:val="24"/>
        </w:rPr>
        <w:t>lnterculturalismo</w:t>
      </w:r>
      <w:proofErr w:type="spellEnd"/>
      <w:r w:rsidRPr="00A26570">
        <w:rPr>
          <w:rFonts w:ascii="Times New Roman" w:eastAsia="Arial" w:hAnsi="Times New Roman" w:cs="Times New Roman"/>
          <w:sz w:val="24"/>
          <w:szCs w:val="24"/>
        </w:rPr>
        <w:t xml:space="preserve"> para la Reforma de la Ley Orgánica del Poder Judicial del Estado de México", mediante la convocatoria suscrita el 1 </w:t>
      </w:r>
      <w:r w:rsidRPr="00A26570">
        <w:rPr>
          <w:rFonts w:ascii="Times New Roman" w:eastAsia="Times New Roman" w:hAnsi="Times New Roman" w:cs="Times New Roman"/>
          <w:sz w:val="24"/>
          <w:szCs w:val="24"/>
        </w:rPr>
        <w:t xml:space="preserve">O </w:t>
      </w:r>
      <w:r w:rsidRPr="00A26570">
        <w:rPr>
          <w:rFonts w:ascii="Times New Roman" w:eastAsia="Arial" w:hAnsi="Times New Roman" w:cs="Times New Roman"/>
          <w:sz w:val="24"/>
          <w:szCs w:val="24"/>
        </w:rPr>
        <w:t xml:space="preserve">de octubre de 2022, por el Dr. Ricardo </w:t>
      </w:r>
      <w:proofErr w:type="spellStart"/>
      <w:r w:rsidRPr="00A26570">
        <w:rPr>
          <w:rFonts w:ascii="Times New Roman" w:eastAsia="Arial" w:hAnsi="Times New Roman" w:cs="Times New Roman"/>
          <w:sz w:val="24"/>
          <w:szCs w:val="24"/>
        </w:rPr>
        <w:t>Sodi</w:t>
      </w:r>
      <w:proofErr w:type="spellEnd"/>
      <w:r w:rsidRPr="00A26570">
        <w:rPr>
          <w:rFonts w:ascii="Times New Roman" w:eastAsia="Arial" w:hAnsi="Times New Roman" w:cs="Times New Roman"/>
          <w:sz w:val="24"/>
          <w:szCs w:val="24"/>
        </w:rPr>
        <w:t xml:space="preserve"> Cuellar, Magistrado Presidente del Tribunal Superior de Justicia del Estado de México y de su Consejo de la Judicatura.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consulta previa, tuvo como objeto: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Recibir propuestas, sugerencias, opiniones y recomendaciones para la reforma a la Ley Orgánica del Poder Judicial del Estado de México en materia de </w:t>
      </w:r>
      <w:proofErr w:type="spellStart"/>
      <w:r w:rsidRPr="00A26570">
        <w:rPr>
          <w:rFonts w:ascii="Times New Roman" w:eastAsia="Arial" w:hAnsi="Times New Roman" w:cs="Times New Roman"/>
          <w:sz w:val="24"/>
          <w:szCs w:val="24"/>
        </w:rPr>
        <w:t>interculturalismo</w:t>
      </w:r>
      <w:proofErr w:type="spellEnd"/>
      <w:r w:rsidRPr="00A26570">
        <w:rPr>
          <w:rFonts w:ascii="Times New Roman" w:eastAsia="Arial" w:hAnsi="Times New Roman" w:cs="Times New Roman"/>
          <w:sz w:val="24"/>
          <w:szCs w:val="24"/>
        </w:rPr>
        <w:t xml:space="preserve"> jurídico, para crear una Sala de Asuntos Indígenas;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 Conocer las inquietudes y necesidades de los pueblos y comunidades indígenas y </w:t>
      </w:r>
      <w:proofErr w:type="spellStart"/>
      <w:r w:rsidRPr="00A26570">
        <w:rPr>
          <w:rFonts w:ascii="Times New Roman" w:eastAsia="Arial" w:hAnsi="Times New Roman" w:cs="Times New Roman"/>
          <w:sz w:val="24"/>
          <w:szCs w:val="24"/>
        </w:rPr>
        <w:t>afromexicanas</w:t>
      </w:r>
      <w:proofErr w:type="spellEnd"/>
      <w:r w:rsidRPr="00A26570">
        <w:rPr>
          <w:rFonts w:ascii="Times New Roman" w:eastAsia="Arial" w:hAnsi="Times New Roman" w:cs="Times New Roman"/>
          <w:sz w:val="24"/>
          <w:szCs w:val="24"/>
        </w:rPr>
        <w:t xml:space="preserve"> en materia de </w:t>
      </w:r>
      <w:proofErr w:type="spellStart"/>
      <w:r w:rsidRPr="00A26570">
        <w:rPr>
          <w:rFonts w:ascii="Times New Roman" w:eastAsia="Arial" w:hAnsi="Times New Roman" w:cs="Times New Roman"/>
          <w:sz w:val="24"/>
          <w:szCs w:val="24"/>
        </w:rPr>
        <w:t>interculturalismo</w:t>
      </w:r>
      <w:proofErr w:type="spellEnd"/>
      <w:r w:rsidRPr="00A26570">
        <w:rPr>
          <w:rFonts w:ascii="Times New Roman" w:eastAsia="Arial" w:hAnsi="Times New Roman" w:cs="Times New Roman"/>
          <w:sz w:val="24"/>
          <w:szCs w:val="24"/>
        </w:rPr>
        <w:t xml:space="preserve"> jurídico; y</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 Reconocer las propuestas y sugerencias, que fuesen acordes a los principios rectores de los derechos humanos: pro persona y de progresividad.</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consulta previa se desarrolló en tres fases con cada una de las cinco grandes etnias: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proofErr w:type="spellStart"/>
      <w:r w:rsidRPr="00A26570">
        <w:rPr>
          <w:rFonts w:ascii="Times New Roman" w:eastAsia="Arial" w:hAnsi="Times New Roman" w:cs="Times New Roman"/>
          <w:sz w:val="24"/>
          <w:szCs w:val="24"/>
        </w:rPr>
        <w:t>Preconsultiva</w:t>
      </w:r>
      <w:proofErr w:type="spellEnd"/>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 De diálogo</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III. De decisión</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Las propuestas de los pueblos y comunidades indígenas que se vertieron en la consulta coincidieron en:</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 Robustecer el cuerpo de peritos intérpretes y traductores en lenguas indígenas para que participen en los juicios que se siguen en el Tribunal Superior de Justicia del Estado de México;</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b) Abatir la discriminación (racista y clasista) a partir de la promulgación</w:t>
      </w:r>
      <w:r w:rsidRPr="00A26570">
        <w:rPr>
          <w:rFonts w:ascii="Times New Roman" w:eastAsia="Arial" w:hAnsi="Times New Roman" w:cs="Times New Roman"/>
          <w:sz w:val="24"/>
          <w:szCs w:val="24"/>
        </w:rPr>
        <w:tab/>
        <w:t xml:space="preserve">de un Protocolo para Juzgar con Perspectiva </w:t>
      </w:r>
      <w:proofErr w:type="spellStart"/>
      <w:r w:rsidRPr="00A26570">
        <w:rPr>
          <w:rFonts w:ascii="Times New Roman" w:eastAsia="Arial" w:hAnsi="Times New Roman" w:cs="Times New Roman"/>
          <w:sz w:val="24"/>
          <w:szCs w:val="24"/>
        </w:rPr>
        <w:t>lntercultural</w:t>
      </w:r>
      <w:proofErr w:type="spellEnd"/>
      <w:r w:rsidRPr="00A26570">
        <w:rPr>
          <w:rFonts w:ascii="Times New Roman" w:eastAsia="Arial" w:hAnsi="Times New Roman" w:cs="Times New Roman"/>
          <w:sz w:val="24"/>
          <w:szCs w:val="24"/>
        </w:rPr>
        <w:t>: Personas, Pueblos y Comunidades Indígenas en el Estado de México; y,</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c) Normar los procesos de consulta previa a pueblos indígenas, a través de la promulgación de una Ley para la Consulta Previa de Pueblos Indígenas y </w:t>
      </w:r>
      <w:proofErr w:type="spellStart"/>
      <w:r w:rsidRPr="00A26570">
        <w:rPr>
          <w:rFonts w:ascii="Times New Roman" w:eastAsia="Arial" w:hAnsi="Times New Roman" w:cs="Times New Roman"/>
          <w:sz w:val="24"/>
          <w:szCs w:val="24"/>
        </w:rPr>
        <w:t>Afromexicanos</w:t>
      </w:r>
      <w:proofErr w:type="spellEnd"/>
      <w:r w:rsidRPr="00A26570">
        <w:rPr>
          <w:rFonts w:ascii="Times New Roman" w:eastAsia="Arial" w:hAnsi="Times New Roman" w:cs="Times New Roman"/>
          <w:sz w:val="24"/>
          <w:szCs w:val="24"/>
        </w:rPr>
        <w:t xml:space="preserve"> en el Estado de 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cada una de las sedes se tomó la decisión unánime, por voto a mano alzada, a favor de la iniciativa de reforma a la Ley Orgánica del Poder Judicial del Estado de México, para incorporar la Sala de Asuntos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Presentamos esta iniciativa con la plena convicción de continuar con los esfuerzos por lograr la igualdad sustantiva entre los habitantes del estado, mediante un mecanismo ideal para tal fin y que materialice los compromisos con los pueblos originarios. Al aprobarse la misma, además de beneficiarlos, se impactará positivamente a las etnias migrantes asentados en territorio estatal.</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CAPÍTULO TERCERO</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Atribuciones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Atribuciones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99. </w:t>
      </w:r>
      <w:r w:rsidRPr="00A26570">
        <w:rPr>
          <w:rFonts w:ascii="Times New Roman" w:eastAsia="Arial" w:hAnsi="Times New Roman" w:cs="Times New Roman"/>
          <w:sz w:val="24"/>
          <w:szCs w:val="24"/>
        </w:rPr>
        <w:t>Son atribuciones del presidente:</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a </w:t>
      </w:r>
      <w:proofErr w:type="gramStart"/>
      <w:r w:rsidRPr="00A26570">
        <w:rPr>
          <w:rFonts w:ascii="Times New Roman" w:eastAsia="Arial" w:hAnsi="Times New Roman" w:cs="Times New Roman"/>
          <w:sz w:val="24"/>
          <w:szCs w:val="24"/>
        </w:rPr>
        <w:t>XXIV ...</w:t>
      </w:r>
      <w:proofErr w:type="gramEnd"/>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XXV. Vigilar que los presidentes de las salas colegiadas, tribunales de alzada, sala Constitucional y Sala de Asuntos Indígenas, magistrados de las salas unitarias, así como los titulares de los tribunales y los jueces proporcionen mensualmente los datos estadísticos de los asuntos de su competencia;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Prerrogativas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obligaciones del Consejo</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106. ...</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 al IX...</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X. Designar de entre las y los magistrados que formen parte del Pleno, a quienes en forma temporal integren la Sala Constitucional y la </w:t>
      </w:r>
      <w:r w:rsidRPr="00A26570">
        <w:rPr>
          <w:rFonts w:ascii="Times New Roman" w:eastAsia="Arial" w:hAnsi="Times New Roman" w:cs="Times New Roman"/>
          <w:b/>
          <w:sz w:val="24"/>
          <w:szCs w:val="24"/>
        </w:rPr>
        <w:t>Sala de Asuntos Indígenas,</w:t>
      </w:r>
      <w:r w:rsidRPr="00A26570">
        <w:rPr>
          <w:rFonts w:ascii="Times New Roman" w:eastAsia="Arial" w:hAnsi="Times New Roman" w:cs="Times New Roman"/>
          <w:sz w:val="24"/>
          <w:szCs w:val="24"/>
        </w:rPr>
        <w:t xml:space="preserve"> de conformidad con la reglamentación que al efecto expida el propio consejo;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XI al XLIII. …</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Facultad para imponer correctivos disciplinarios</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185....</w:t>
      </w:r>
    </w:p>
    <w:p w:rsidR="003E0F16" w:rsidRPr="00A26570" w:rsidRDefault="003E0F16" w:rsidP="003E0F16">
      <w:pPr>
        <w:spacing w:after="0" w:line="240" w:lineRule="auto"/>
        <w:jc w:val="both"/>
        <w:rPr>
          <w:rFonts w:ascii="Times New Roman" w:eastAsia="Arial"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proofErr w:type="gramStart"/>
      <w:r w:rsidRPr="00A26570">
        <w:rPr>
          <w:rFonts w:ascii="Times New Roman" w:eastAsia="Arial" w:hAnsi="Times New Roman" w:cs="Times New Roman"/>
          <w:sz w:val="24"/>
          <w:szCs w:val="24"/>
        </w:rPr>
        <w:t>I.</w:t>
      </w:r>
      <w:proofErr w:type="gramEnd"/>
      <w:r w:rsidRPr="00A26570">
        <w:rPr>
          <w:rFonts w:ascii="Times New Roman" w:eastAsia="Arial" w:hAnsi="Times New Roman" w:cs="Times New Roman"/>
          <w:sz w:val="24"/>
          <w:szCs w:val="24"/>
        </w:rPr>
        <w:t xml:space="preserve"> …</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sz w:val="24"/>
          <w:szCs w:val="24"/>
        </w:rPr>
        <w:t xml:space="preserve">II. </w:t>
      </w:r>
      <w:r w:rsidRPr="00A26570">
        <w:rPr>
          <w:rFonts w:ascii="Times New Roman" w:eastAsia="Arial" w:hAnsi="Times New Roman" w:cs="Times New Roman"/>
          <w:sz w:val="24"/>
          <w:szCs w:val="24"/>
        </w:rPr>
        <w:t>Las o los presidentes de sala colegiada, tribunal de alzada, Sala Constitucional, Sala de Asuntos Indígenas o sala unitaria;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III. al </w:t>
      </w:r>
      <w:proofErr w:type="gramStart"/>
      <w:r w:rsidRPr="00A26570">
        <w:rPr>
          <w:rFonts w:ascii="Times New Roman" w:eastAsia="Arial" w:hAnsi="Times New Roman" w:cs="Times New Roman"/>
          <w:sz w:val="24"/>
          <w:szCs w:val="24"/>
        </w:rPr>
        <w:t>VIII ...</w:t>
      </w:r>
      <w:proofErr w:type="gramEnd"/>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En atención a lo expuesto, se somete a consideración de esta H. Legislatura, el presente Proyecto de Decreto para que, de estimarse procedente, se apruebe en sus términos.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AB4B3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Magistrado Doctor cardo Alfredo </w:t>
      </w:r>
      <w:proofErr w:type="spellStart"/>
      <w:r w:rsidRPr="00A26570">
        <w:rPr>
          <w:rFonts w:ascii="Times New Roman" w:eastAsia="Arial" w:hAnsi="Times New Roman" w:cs="Times New Roman"/>
          <w:b/>
          <w:sz w:val="24"/>
          <w:szCs w:val="24"/>
        </w:rPr>
        <w:t>Sodi</w:t>
      </w:r>
      <w:proofErr w:type="spellEnd"/>
      <w:r w:rsidRPr="00A26570">
        <w:rPr>
          <w:rFonts w:ascii="Times New Roman" w:eastAsia="Arial" w:hAnsi="Times New Roman" w:cs="Times New Roman"/>
          <w:b/>
          <w:sz w:val="24"/>
          <w:szCs w:val="24"/>
        </w:rPr>
        <w:t xml:space="preserve"> Cuellar</w:t>
      </w:r>
    </w:p>
    <w:p w:rsidR="003E0F16" w:rsidRPr="00A26570" w:rsidRDefault="003E0F16" w:rsidP="00AB4B3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Presidente del Tribunal Superior de Justicia y del</w:t>
      </w:r>
    </w:p>
    <w:p w:rsidR="003E0F16" w:rsidRPr="00A26570" w:rsidRDefault="003E0F16" w:rsidP="00AB4B3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Consejo de la Judicatura del Estado de México</w:t>
      </w:r>
    </w:p>
    <w:p w:rsidR="003E0F16" w:rsidRPr="00A26570" w:rsidRDefault="003E0F16" w:rsidP="00AB4B3E">
      <w:pPr>
        <w:spacing w:after="0" w:line="240" w:lineRule="auto"/>
        <w:jc w:val="center"/>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(Rúbrica)</w:t>
      </w:r>
    </w:p>
    <w:p w:rsidR="003E0F16" w:rsidRPr="00A26570" w:rsidRDefault="003E0F16" w:rsidP="00AB4B3E">
      <w:pPr>
        <w:spacing w:after="0" w:line="240" w:lineRule="auto"/>
        <w:jc w:val="center"/>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DECRETO NÚMERO </w:t>
      </w:r>
      <w:r w:rsidRPr="00A26570">
        <w:rPr>
          <w:rFonts w:ascii="Times New Roman" w:eastAsia="Times New Roman" w:hAnsi="Times New Roman" w:cs="Times New Roman"/>
          <w:b/>
          <w:sz w:val="24"/>
          <w:szCs w:val="24"/>
        </w:rPr>
        <w:t>---</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LA H. "LXI" LEGISLATURA</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DEL ESTADO DE MÉXICO</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DECRETA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ÚNICO.</w:t>
      </w:r>
      <w:r w:rsidRPr="00A26570">
        <w:rPr>
          <w:rFonts w:ascii="Times New Roman" w:eastAsia="Arial" w:hAnsi="Times New Roman" w:cs="Times New Roman"/>
          <w:sz w:val="24"/>
          <w:szCs w:val="24"/>
        </w:rPr>
        <w:t xml:space="preserve"> Se reforman los artículos 1, 8, 11, 19, 38, 72, 89, 99, 106 y 185; se adicionan los artículos 2 bis, 20 </w:t>
      </w:r>
      <w:proofErr w:type="gramStart"/>
      <w:r w:rsidRPr="00A26570">
        <w:rPr>
          <w:rFonts w:ascii="Times New Roman" w:eastAsia="Arial" w:hAnsi="Times New Roman" w:cs="Times New Roman"/>
          <w:sz w:val="24"/>
          <w:szCs w:val="24"/>
        </w:rPr>
        <w:t>bis</w:t>
      </w:r>
      <w:proofErr w:type="gramEnd"/>
      <w:r w:rsidRPr="00A26570">
        <w:rPr>
          <w:rFonts w:ascii="Times New Roman" w:eastAsia="Arial" w:hAnsi="Times New Roman" w:cs="Times New Roman"/>
          <w:sz w:val="24"/>
          <w:szCs w:val="24"/>
        </w:rPr>
        <w:t xml:space="preserve"> y 42 bis, todos de la Ley Orgánica del Poder Judicial del Estado de México, para quedar como sigue:</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AB4B3E">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LEY ORGÁNICA DEL PODER JUDICIAL DEL ESTADO DE MÉXICO</w:t>
      </w:r>
    </w:p>
    <w:p w:rsidR="003E0F16" w:rsidRPr="00A26570" w:rsidRDefault="003E0F16" w:rsidP="00AB4B3E">
      <w:pPr>
        <w:spacing w:after="0" w:line="240" w:lineRule="auto"/>
        <w:jc w:val="center"/>
        <w:rPr>
          <w:rFonts w:ascii="Times New Roman" w:eastAsia="Arial" w:hAnsi="Times New Roman" w:cs="Times New Roman"/>
          <w:b/>
          <w:sz w:val="24"/>
          <w:szCs w:val="24"/>
        </w:rPr>
      </w:pPr>
    </w:p>
    <w:p w:rsidR="003E0F16" w:rsidRPr="00A26570" w:rsidRDefault="003E0F16" w:rsidP="00AB4B3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TÍTULO PRIMERO</w:t>
      </w:r>
    </w:p>
    <w:p w:rsidR="003E0F16" w:rsidRPr="00A26570" w:rsidRDefault="003E0F16" w:rsidP="00AB4B3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FUNCIÓN JURISDICCIONAL</w:t>
      </w:r>
    </w:p>
    <w:p w:rsidR="003E0F16" w:rsidRPr="00A26570" w:rsidRDefault="003E0F16" w:rsidP="00AB4B3E">
      <w:pPr>
        <w:spacing w:after="0" w:line="240" w:lineRule="auto"/>
        <w:jc w:val="center"/>
        <w:rPr>
          <w:rFonts w:ascii="Times New Roman" w:eastAsia="Arial" w:hAnsi="Times New Roman" w:cs="Times New Roman"/>
          <w:b/>
          <w:sz w:val="24"/>
          <w:szCs w:val="24"/>
        </w:rPr>
      </w:pPr>
    </w:p>
    <w:p w:rsidR="003E0F16" w:rsidRPr="00A26570" w:rsidRDefault="003E0F16" w:rsidP="00AB4B3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CAPÍTULO PRIMERO</w:t>
      </w:r>
    </w:p>
    <w:p w:rsidR="003E0F16" w:rsidRPr="00A26570" w:rsidRDefault="003E0F16" w:rsidP="00AB4B3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Órganos del Poder Judicial</w:t>
      </w:r>
    </w:p>
    <w:p w:rsidR="003E0F16" w:rsidRPr="00A26570" w:rsidRDefault="003E0F16" w:rsidP="003E0F16">
      <w:pPr>
        <w:spacing w:after="0" w:line="240" w:lineRule="auto"/>
        <w:jc w:val="both"/>
        <w:rPr>
          <w:rFonts w:ascii="Times New Roman" w:eastAsia="Arial" w:hAnsi="Times New Roman" w:cs="Times New Roman"/>
          <w:b/>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Ejercicio de la función jurisdiccional</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1. ...</w:t>
      </w:r>
    </w:p>
    <w:p w:rsidR="003E0F16" w:rsidRPr="00A26570" w:rsidRDefault="003E0F16" w:rsidP="003E0F16">
      <w:pPr>
        <w:spacing w:after="0" w:line="240" w:lineRule="auto"/>
        <w:jc w:val="both"/>
        <w:rPr>
          <w:rFonts w:ascii="Times New Roman" w:eastAsia="Arial"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a) a g</w:t>
      </w:r>
      <w:proofErr w:type="gramStart"/>
      <w:r w:rsidRPr="00A26570">
        <w:rPr>
          <w:rFonts w:ascii="Times New Roman" w:eastAsia="Arial" w:hAnsi="Times New Roman" w:cs="Times New Roman"/>
          <w:sz w:val="24"/>
          <w:szCs w:val="24"/>
        </w:rPr>
        <w:t>) ...</w:t>
      </w:r>
      <w:proofErr w:type="gramEnd"/>
    </w:p>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h) Una Sala de Asuntos Indígenas.</w:t>
      </w:r>
    </w:p>
    <w:p w:rsidR="003E0F16" w:rsidRPr="00A26570" w:rsidRDefault="003E0F16" w:rsidP="003E0F16">
      <w:pPr>
        <w:spacing w:after="0" w:line="240" w:lineRule="auto"/>
        <w:jc w:val="both"/>
        <w:rPr>
          <w:rFonts w:ascii="Times New Roman" w:eastAsia="Arial"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Composición multicultural del Estado</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Artículo 2 bis.</w:t>
      </w:r>
      <w:r w:rsidRPr="00A26570">
        <w:rPr>
          <w:rFonts w:ascii="Times New Roman" w:eastAsia="Arial" w:hAnsi="Times New Roman" w:cs="Times New Roman"/>
          <w:sz w:val="24"/>
          <w:szCs w:val="24"/>
        </w:rPr>
        <w:t xml:space="preserve"> En términos de lo previsto por su Constitución, el estado de México tiene una composición multicultural y </w:t>
      </w:r>
      <w:proofErr w:type="spellStart"/>
      <w:r w:rsidRPr="00A26570">
        <w:rPr>
          <w:rFonts w:ascii="Times New Roman" w:eastAsia="Arial" w:hAnsi="Times New Roman" w:cs="Times New Roman"/>
          <w:sz w:val="24"/>
          <w:szCs w:val="24"/>
        </w:rPr>
        <w:t>pluriétnica</w:t>
      </w:r>
      <w:proofErr w:type="spellEnd"/>
      <w:r w:rsidRPr="00A26570">
        <w:rPr>
          <w:rFonts w:ascii="Times New Roman" w:eastAsia="Arial" w:hAnsi="Times New Roman" w:cs="Times New Roman"/>
          <w:sz w:val="24"/>
          <w:szCs w:val="24"/>
        </w:rPr>
        <w:t xml:space="preserve"> sustentada en la fusión de razas y culturas. En consecuencia, esta ley protegerá y promoverá el </w:t>
      </w:r>
      <w:proofErr w:type="spellStart"/>
      <w:r w:rsidRPr="00A26570">
        <w:rPr>
          <w:rFonts w:ascii="Times New Roman" w:eastAsia="Arial" w:hAnsi="Times New Roman" w:cs="Times New Roman"/>
          <w:sz w:val="24"/>
          <w:szCs w:val="24"/>
        </w:rPr>
        <w:t>interculturalismo</w:t>
      </w:r>
      <w:proofErr w:type="spellEnd"/>
      <w:r w:rsidRPr="00A26570">
        <w:rPr>
          <w:rFonts w:ascii="Times New Roman" w:eastAsia="Arial" w:hAnsi="Times New Roman" w:cs="Times New Roman"/>
          <w:sz w:val="24"/>
          <w:szCs w:val="24"/>
        </w:rPr>
        <w:t xml:space="preserve"> jurídico, respetando la cultura de las etnias originarias </w:t>
      </w:r>
      <w:proofErr w:type="spellStart"/>
      <w:r w:rsidRPr="00A26570">
        <w:rPr>
          <w:rFonts w:ascii="Times New Roman" w:eastAsia="Arial" w:hAnsi="Times New Roman" w:cs="Times New Roman"/>
          <w:sz w:val="24"/>
          <w:szCs w:val="24"/>
        </w:rPr>
        <w:t>Matlazinca</w:t>
      </w:r>
      <w:proofErr w:type="spellEnd"/>
      <w:r w:rsidRPr="00A26570">
        <w:rPr>
          <w:rFonts w:ascii="Times New Roman" w:eastAsia="Arial" w:hAnsi="Times New Roman" w:cs="Times New Roman"/>
          <w:sz w:val="24"/>
          <w:szCs w:val="24"/>
        </w:rPr>
        <w:t xml:space="preserve">, Mazahua, Náhuatl, Otomí y </w:t>
      </w:r>
      <w:proofErr w:type="spellStart"/>
      <w:r w:rsidRPr="00A26570">
        <w:rPr>
          <w:rFonts w:ascii="Times New Roman" w:eastAsia="Arial" w:hAnsi="Times New Roman" w:cs="Times New Roman"/>
          <w:sz w:val="24"/>
          <w:szCs w:val="24"/>
        </w:rPr>
        <w:t>Tlahuica</w:t>
      </w:r>
      <w:proofErr w:type="spellEnd"/>
      <w:r w:rsidRPr="00A26570">
        <w:rPr>
          <w:rFonts w:ascii="Times New Roman" w:eastAsia="Arial" w:hAnsi="Times New Roman" w:cs="Times New Roman"/>
          <w:sz w:val="24"/>
          <w:szCs w:val="24"/>
        </w:rPr>
        <w:t>, así como de las demás etnias originarias que constituyen la identidad pluricultural del Estado mexicano. En los casos que involucren personas, comunidades, municipios y pueblos indígenas, se garantizará en todo momento el acceso a la justicia y el respeto a los derechos humanos.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Adscripción de magistrados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8. </w:t>
      </w:r>
      <w:r w:rsidRPr="00A26570">
        <w:rPr>
          <w:rFonts w:ascii="Times New Roman" w:eastAsia="Arial" w:hAnsi="Times New Roman" w:cs="Times New Roman"/>
          <w:sz w:val="24"/>
          <w:szCs w:val="24"/>
        </w:rPr>
        <w:t xml:space="preserve">Las magistradas y los magistrados ejercerán sus funciones en el Pleno y en las Salas Colegiadas, Tribunales de Alzada, Salas Unitarias, Sala Constitucional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 xml:space="preserve">Sala de Asuntos Indígenas </w:t>
      </w:r>
      <w:r w:rsidRPr="00A26570">
        <w:rPr>
          <w:rFonts w:ascii="Times New Roman" w:eastAsia="Arial" w:hAnsi="Times New Roman" w:cs="Times New Roman"/>
          <w:sz w:val="24"/>
          <w:szCs w:val="24"/>
        </w:rPr>
        <w:t>en las que se encuentren adscritos. Su adscripción será determinada por el Consejo.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Integración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sesiones del Pleno</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11. </w:t>
      </w:r>
      <w:r w:rsidRPr="00A26570">
        <w:rPr>
          <w:rFonts w:ascii="Times New Roman" w:eastAsia="Arial" w:hAnsi="Times New Roman" w:cs="Times New Roman"/>
          <w:sz w:val="24"/>
          <w:szCs w:val="24"/>
        </w:rPr>
        <w:t xml:space="preserve">El Pleno estará formado por las y los magistrados que integren las Salas Colegiadas, los Tribunales de Alzada, la Sala Constitucional, </w:t>
      </w:r>
      <w:r w:rsidRPr="00A26570">
        <w:rPr>
          <w:rFonts w:ascii="Times New Roman" w:eastAsia="Arial" w:hAnsi="Times New Roman" w:cs="Times New Roman"/>
          <w:b/>
          <w:sz w:val="24"/>
          <w:szCs w:val="24"/>
        </w:rPr>
        <w:t xml:space="preserve">la de Asuntos Indígenas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sz w:val="24"/>
          <w:szCs w:val="24"/>
        </w:rPr>
        <w:t>las Unitarias, y por la o el presidente o, en su caso, por la o el magistrado que lo supla interinamente.</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Sala Constitucional, Salas Colegiadas y Unitarias, Tribunales de</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Alzada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Sala de Asuntos Indígenas.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19 ....</w:t>
      </w:r>
      <w:proofErr w:type="gramEnd"/>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 </w:t>
      </w:r>
      <w:r w:rsidRPr="00A26570">
        <w:rPr>
          <w:rFonts w:ascii="Times New Roman" w:eastAsia="Times New Roman" w:hAnsi="Times New Roman" w:cs="Times New Roman"/>
          <w:sz w:val="24"/>
          <w:szCs w:val="24"/>
        </w:rPr>
        <w:t xml:space="preserve">a </w:t>
      </w:r>
      <w:r w:rsidRPr="00A26570">
        <w:rPr>
          <w:rFonts w:ascii="Times New Roman" w:eastAsia="Arial" w:hAnsi="Times New Roman" w:cs="Times New Roman"/>
          <w:sz w:val="24"/>
          <w:szCs w:val="24"/>
        </w:rPr>
        <w:t>IV...</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V. La Sala de Asuntos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Competencia de la Sala de Asuntos Indígenas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20 bis. </w:t>
      </w:r>
      <w:r w:rsidRPr="00A26570">
        <w:rPr>
          <w:rFonts w:ascii="Times New Roman" w:eastAsia="Arial" w:hAnsi="Times New Roman" w:cs="Times New Roman"/>
          <w:sz w:val="24"/>
          <w:szCs w:val="24"/>
        </w:rPr>
        <w:t>La Sala de Asuntos Indígenas tutelará los derechos de los pueblos indígenas y su jurisdicción teniendo las siguientes atribuciones: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I. Conocerá de los recursos ordinarios en contra de resoluciones judiciales en donde alguna de las partes se asuma como integrante de alguna etnia indígena y se planteen cuestiones de la propia etnia que se confronten con la tutela de derechos humanos;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II. Emitir opiniones consultivas en asuntos relacionados con los pueblos y comunidades indígenas al aplicar sus sistemas normativos, para constatar que en el procedimiento respectivo se hayan respetado los principios y derechos humanos tutelados en la Constitución General de la República, los tratados y convenciones celebrados por México y la Constitución del estado de 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III. Proponer al Pleno, para su aprobación, protocolos de actuación para juzgamiento con perspectiva de </w:t>
      </w:r>
      <w:proofErr w:type="spellStart"/>
      <w:r w:rsidRPr="00A26570">
        <w:rPr>
          <w:rFonts w:ascii="Times New Roman" w:eastAsia="Arial" w:hAnsi="Times New Roman" w:cs="Times New Roman"/>
          <w:sz w:val="24"/>
          <w:szCs w:val="24"/>
        </w:rPr>
        <w:t>interculturalismo</w:t>
      </w:r>
      <w:proofErr w:type="spellEnd"/>
      <w:r w:rsidRPr="00A26570">
        <w:rPr>
          <w:rFonts w:ascii="Times New Roman" w:eastAsia="Arial" w:hAnsi="Times New Roman" w:cs="Times New Roman"/>
          <w:sz w:val="24"/>
          <w:szCs w:val="24"/>
        </w:rPr>
        <w:t xml:space="preserve"> jurídico;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IV. Conocer y resolver las causas relacionadas con la protección de los derechos de los pueblos indígenas que se susciten por incumplimiento de las recomendaciones emitidas por la Comisión de Derechos Humanos del Estado de México; y</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V. Conocer de las inconformidades relacionadas con el ejercicio del derecho a la consulta y consentimiento libre, previo e informado de los pueblos y comunidades indígenas, con base en la Constitución</w:t>
      </w:r>
      <w:r w:rsidRPr="00A26570">
        <w:rPr>
          <w:rFonts w:ascii="Times New Roman" w:eastAsia="Arial" w:hAnsi="Times New Roman" w:cs="Times New Roman"/>
          <w:sz w:val="24"/>
          <w:szCs w:val="24"/>
        </w:rPr>
        <w:tab/>
        <w:t>General de la República, los tratados y convenciones celebrados por el Estado Mexicano y la Constitución mexiquense.</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 Sala de Asuntos Indígenas podrá allegarse de las pruebas que considere pertinentes y necesarias.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64355E">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CAPÍTULO QUINTO</w:t>
      </w:r>
    </w:p>
    <w:p w:rsidR="003E0F16" w:rsidRPr="00A26570" w:rsidRDefault="003E0F16" w:rsidP="0064355E">
      <w:pPr>
        <w:spacing w:after="0" w:line="240" w:lineRule="auto"/>
        <w:jc w:val="center"/>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Sala Constitucional, de Asuntos Indígenas, Colegiadas, Unitarias </w:t>
      </w:r>
      <w:r w:rsidRPr="00A26570">
        <w:rPr>
          <w:rFonts w:ascii="Times New Roman" w:eastAsia="Times New Roman" w:hAnsi="Times New Roman" w:cs="Times New Roman"/>
          <w:b/>
          <w:sz w:val="24"/>
          <w:szCs w:val="24"/>
        </w:rPr>
        <w:t xml:space="preserve">y </w:t>
      </w:r>
      <w:r w:rsidRPr="00A26570">
        <w:rPr>
          <w:rFonts w:ascii="Times New Roman" w:eastAsia="Arial" w:hAnsi="Times New Roman" w:cs="Times New Roman"/>
          <w:b/>
          <w:sz w:val="24"/>
          <w:szCs w:val="24"/>
        </w:rPr>
        <w:t>Tribunales de Alzada.</w:t>
      </w:r>
    </w:p>
    <w:p w:rsidR="003E0F16" w:rsidRPr="00A26570" w:rsidRDefault="003E0F16" w:rsidP="0064355E">
      <w:pPr>
        <w:spacing w:after="0" w:line="240" w:lineRule="auto"/>
        <w:jc w:val="center"/>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Designación del Presidente de Salas Colegiadas y Unitarias, así como de los Tribunales de Alzada</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38. </w:t>
      </w:r>
      <w:r w:rsidRPr="00A26570">
        <w:rPr>
          <w:rFonts w:ascii="Times New Roman" w:eastAsia="Arial" w:hAnsi="Times New Roman" w:cs="Times New Roman"/>
          <w:sz w:val="24"/>
          <w:szCs w:val="24"/>
        </w:rPr>
        <w:t xml:space="preserve">La o el presidente de cada sala colegiada, tribunal de alzada, Sala Constitucional, </w:t>
      </w:r>
      <w:r w:rsidRPr="00A26570">
        <w:rPr>
          <w:rFonts w:ascii="Times New Roman" w:eastAsia="Arial" w:hAnsi="Times New Roman" w:cs="Times New Roman"/>
          <w:b/>
          <w:sz w:val="24"/>
          <w:szCs w:val="24"/>
        </w:rPr>
        <w:t xml:space="preserve">o Sala de Asuntos Indígenas </w:t>
      </w:r>
      <w:r w:rsidRPr="00A26570">
        <w:rPr>
          <w:rFonts w:ascii="Times New Roman" w:eastAsia="Arial" w:hAnsi="Times New Roman" w:cs="Times New Roman"/>
          <w:sz w:val="24"/>
          <w:szCs w:val="24"/>
        </w:rPr>
        <w:t>será elegido, en el mes de enero de cada año, por mayoría de votos de sus miembros, y no podrá ser reelecto para periodos consecutivos. En el caso de Salas o Tribunales Unitarios, la o el magistrado asumirá el carácter de presidente.</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Estructura de la Sala de Asuntos Indígenas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42 bis. </w:t>
      </w:r>
      <w:r w:rsidRPr="00A26570">
        <w:rPr>
          <w:rFonts w:ascii="Times New Roman" w:eastAsia="Arial" w:hAnsi="Times New Roman" w:cs="Times New Roman"/>
          <w:sz w:val="24"/>
          <w:szCs w:val="24"/>
        </w:rPr>
        <w:t>La Sala de Asuntos Indígenas se integrará por cinco Magistradas o Magistrados del Pleno.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Las y los Magistrados integrantes de la Sala de Asuntos Indígenas serán designados por el Consejo, sin perjuicio de las responsabilidades de sus respectivas adscripciones. Sesionarán previa convocatoria del Presidente de la Sala, cuando surjan asuntos de su competencia.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Distritos judiciales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 xml:space="preserve">Artículo </w:t>
      </w:r>
      <w:proofErr w:type="gramStart"/>
      <w:r w:rsidRPr="00A26570">
        <w:rPr>
          <w:rFonts w:ascii="Times New Roman" w:eastAsia="Arial" w:hAnsi="Times New Roman" w:cs="Times New Roman"/>
          <w:b/>
          <w:sz w:val="24"/>
          <w:szCs w:val="24"/>
        </w:rPr>
        <w:t>72 ....</w:t>
      </w:r>
      <w:proofErr w:type="gramEnd"/>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 xml:space="preserve">En los distritos judiciales con población mayoritariamente indígena, los juzgados resolverán los asuntos de su competencia atendiendo las normas estatales y los sistemas normativos indígenas en un marco de </w:t>
      </w:r>
      <w:proofErr w:type="spellStart"/>
      <w:r w:rsidRPr="00A26570">
        <w:rPr>
          <w:rFonts w:ascii="Times New Roman" w:eastAsia="Arial" w:hAnsi="Times New Roman" w:cs="Times New Roman"/>
          <w:b/>
          <w:sz w:val="24"/>
          <w:szCs w:val="24"/>
        </w:rPr>
        <w:t>interculturalismo</w:t>
      </w:r>
      <w:proofErr w:type="spellEnd"/>
      <w:r w:rsidRPr="00A26570">
        <w:rPr>
          <w:rFonts w:ascii="Times New Roman" w:eastAsia="Arial" w:hAnsi="Times New Roman" w:cs="Times New Roman"/>
          <w:b/>
          <w:sz w:val="24"/>
          <w:szCs w:val="24"/>
        </w:rPr>
        <w:t xml:space="preserve"> jurídico.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Jurisprudencia por precedentes</w:t>
      </w:r>
    </w:p>
    <w:p w:rsidR="003E0F16" w:rsidRPr="00A26570" w:rsidRDefault="003E0F16" w:rsidP="003E0F16">
      <w:pPr>
        <w:spacing w:after="0" w:line="240" w:lineRule="auto"/>
        <w:jc w:val="both"/>
        <w:rPr>
          <w:rFonts w:ascii="Times New Roman" w:eastAsia="Arial" w:hAnsi="Times New Roman" w:cs="Times New Roman"/>
          <w:b/>
          <w:sz w:val="24"/>
          <w:szCs w:val="24"/>
        </w:rPr>
      </w:pPr>
      <w:r w:rsidRPr="00A26570">
        <w:rPr>
          <w:rFonts w:ascii="Times New Roman" w:eastAsia="Arial" w:hAnsi="Times New Roman" w:cs="Times New Roman"/>
          <w:b/>
          <w:sz w:val="24"/>
          <w:szCs w:val="24"/>
        </w:rPr>
        <w:t>Artículo 89.</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En los términos que fije el Reglamento de Jurisprudencia de los Órganos del Tribunal, la Sala Constitucional </w:t>
      </w:r>
      <w:r w:rsidRPr="00A26570">
        <w:rPr>
          <w:rFonts w:ascii="Times New Roman" w:eastAsia="Arial" w:hAnsi="Times New Roman" w:cs="Times New Roman"/>
          <w:b/>
          <w:sz w:val="24"/>
          <w:szCs w:val="24"/>
        </w:rPr>
        <w:t>y la Sala de Asuntos Indígenas</w:t>
      </w:r>
      <w:r w:rsidRPr="00A26570">
        <w:rPr>
          <w:rFonts w:ascii="Times New Roman" w:eastAsia="Arial" w:hAnsi="Times New Roman" w:cs="Times New Roman"/>
          <w:sz w:val="24"/>
          <w:szCs w:val="24"/>
        </w:rPr>
        <w:t xml:space="preserve"> fijarán jurisprudencia por precedentes cuando emitan resoluciones que contengan un criterio relevante en materia de derechos humanos. Esta jurisprudencia será vinculante para todos los órganos jurisdiccionales del Poder Judicial.</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64355E">
      <w:pPr>
        <w:spacing w:after="0" w:line="240" w:lineRule="auto"/>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TRANSITORIOS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PRIMERO.</w:t>
      </w:r>
      <w:r w:rsidRPr="00A26570">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SEGUNDO.</w:t>
      </w:r>
      <w:r w:rsidRPr="00A26570">
        <w:rPr>
          <w:rFonts w:ascii="Times New Roman" w:eastAsia="Arial" w:hAnsi="Times New Roman" w:cs="Times New Roman"/>
          <w:sz w:val="24"/>
          <w:szCs w:val="24"/>
        </w:rPr>
        <w:t xml:space="preserve"> Las instancias competentes del Poder Judicial del Estado de México deberán realizar las adecuaciones normativas, orgánicas </w:t>
      </w:r>
      <w:r w:rsidRPr="00A26570">
        <w:rPr>
          <w:rFonts w:ascii="Times New Roman" w:eastAsia="Times New Roman" w:hAnsi="Times New Roman" w:cs="Times New Roman"/>
          <w:sz w:val="24"/>
          <w:szCs w:val="24"/>
        </w:rPr>
        <w:t xml:space="preserve">y </w:t>
      </w:r>
      <w:r w:rsidRPr="00A26570">
        <w:rPr>
          <w:rFonts w:ascii="Times New Roman" w:eastAsia="Arial" w:hAnsi="Times New Roman" w:cs="Times New Roman"/>
          <w:sz w:val="24"/>
          <w:szCs w:val="24"/>
        </w:rPr>
        <w:t>administrativas conducentes, para la observancia de lo establecido en el presente Decreto.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Arial" w:hAnsi="Times New Roman" w:cs="Times New Roman"/>
          <w:b/>
          <w:sz w:val="24"/>
          <w:szCs w:val="24"/>
        </w:rPr>
        <w:t>TERCERO.</w:t>
      </w:r>
      <w:r w:rsidRPr="00A26570">
        <w:rPr>
          <w:rFonts w:ascii="Times New Roman" w:eastAsia="Arial" w:hAnsi="Times New Roman" w:cs="Times New Roman"/>
          <w:sz w:val="24"/>
          <w:szCs w:val="24"/>
        </w:rPr>
        <w:t xml:space="preserve"> Se tienen por cumplidos los artículos transitorios séptimo y octavo del decreto número 92, publicado el 6 de octubre de 2022.</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center"/>
        <w:rPr>
          <w:rFonts w:ascii="Times New Roman" w:eastAsia="Times New Roman" w:hAnsi="Times New Roman" w:cs="Times New Roman"/>
          <w:b/>
          <w:i/>
          <w:sz w:val="24"/>
          <w:szCs w:val="24"/>
        </w:rPr>
      </w:pPr>
      <w:r w:rsidRPr="00A26570">
        <w:rPr>
          <w:rFonts w:ascii="Times New Roman" w:eastAsia="Times New Roman" w:hAnsi="Times New Roman" w:cs="Times New Roman"/>
          <w:b/>
          <w:i/>
          <w:sz w:val="24"/>
          <w:szCs w:val="24"/>
        </w:rPr>
        <w:t>RELATORÍA GENERAL DE LA CONSULTA PREVIA A PUEBLOS INDÍGENAS</w:t>
      </w:r>
    </w:p>
    <w:p w:rsidR="003E0F16" w:rsidRPr="00A26570" w:rsidRDefault="003E0F16" w:rsidP="003E0F16">
      <w:pPr>
        <w:spacing w:after="0" w:line="240" w:lineRule="auto"/>
        <w:jc w:val="center"/>
        <w:rPr>
          <w:rFonts w:ascii="Times New Roman" w:eastAsia="Times New Roman" w:hAnsi="Times New Roman" w:cs="Times New Roman"/>
          <w:b/>
          <w:i/>
          <w:sz w:val="24"/>
          <w:szCs w:val="24"/>
        </w:rPr>
      </w:pPr>
      <w:r w:rsidRPr="00A26570">
        <w:rPr>
          <w:rFonts w:ascii="Times New Roman" w:eastAsia="Times New Roman" w:hAnsi="Times New Roman" w:cs="Times New Roman"/>
          <w:b/>
          <w:i/>
          <w:sz w:val="24"/>
          <w:szCs w:val="24"/>
        </w:rPr>
        <w:t>PARA LA REFORMA A LA LEY ORGÁNICA DEL PODER JUDICIAL</w:t>
      </w: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i/>
          <w:sz w:val="24"/>
          <w:szCs w:val="24"/>
        </w:rPr>
        <w:t>DEL ESTADO DE 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ANTECEDENTES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 xml:space="preserve">El artículo </w:t>
      </w:r>
      <w:r w:rsidRPr="00A26570">
        <w:rPr>
          <w:rFonts w:ascii="Times New Roman" w:eastAsia="Times New Roman" w:hAnsi="Times New Roman" w:cs="Times New Roman"/>
          <w:b/>
          <w:sz w:val="24"/>
          <w:szCs w:val="24"/>
        </w:rPr>
        <w:t>SÉPTIMO TRANSITORIO</w:t>
      </w:r>
      <w:r w:rsidRPr="00A26570">
        <w:rPr>
          <w:rFonts w:ascii="Times New Roman" w:eastAsia="Times New Roman" w:hAnsi="Times New Roman" w:cs="Times New Roman"/>
          <w:sz w:val="24"/>
          <w:szCs w:val="24"/>
        </w:rPr>
        <w:t xml:space="preserve"> de la </w:t>
      </w:r>
      <w:r w:rsidRPr="00A26570">
        <w:rPr>
          <w:rFonts w:ascii="Times New Roman" w:eastAsia="Times New Roman" w:hAnsi="Times New Roman" w:cs="Times New Roman"/>
          <w:b/>
          <w:sz w:val="24"/>
          <w:szCs w:val="24"/>
        </w:rPr>
        <w:t>Ley Orgánica del Poder Judicial del Estado de México</w:t>
      </w:r>
      <w:r w:rsidRPr="00A26570">
        <w:rPr>
          <w:rFonts w:ascii="Times New Roman" w:eastAsia="Times New Roman" w:hAnsi="Times New Roman" w:cs="Times New Roman"/>
          <w:sz w:val="24"/>
          <w:szCs w:val="24"/>
        </w:rPr>
        <w:t xml:space="preserve">, publicada el 6 de octubre de 2022, en la Gaceta del Gobierno, prevé: </w:t>
      </w:r>
      <w:r w:rsidRPr="00A26570">
        <w:rPr>
          <w:rFonts w:ascii="Times New Roman" w:eastAsia="Times New Roman" w:hAnsi="Times New Roman" w:cs="Times New Roman"/>
          <w:i/>
          <w:sz w:val="24"/>
          <w:szCs w:val="24"/>
        </w:rPr>
        <w:t>"La iniciativa propuesta contemplaba la creación de una Sala de Asuntos Indígenas; sin embargo, se advirtió la omisión de convocar a una consulta previa. El Poder Judicial del Estado de México podrá presentar ante esta soberanía una iniciativa complementaria para reformar esta Ley, una vez realizada la consulta a los pueblos originarios del Estado de 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En atención a ello, el Poder Judicial del Estado de México (PJEDOMEX) ha realizado la consulta previa, con fundamento en los artículos 1º, 2°, y 133 de la Constitución Política de los Estados Unidos Mexicanos; 17, 51, fracción III, de la Constitución Política del Estado Libre y Soberano de México; 2 y 3 de la Ley que crea el organismo público descentralizado denominado Consejo Estatal para el Desarrollo Integral de los Pueblos Indígenas del Estado de México; 6 y 9 de la Ley de Derechos y Cultura Indígena del Estado de México; 1, 2, 3 y 6 del Convenio 169 de la Organización Internacional del Trabajo (OIT) sobre Pueblos Indígenas y Tribales en Países Independientes; 19 y 32 de la Declaración de las Naciones Unidas sobre los Derechos de los Pueblos Indígenas; XXII de la Declaración Americana sobre Derechos de los Pueblos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A partir de lo anterior, la coordinación entre el Consejo Estatal para el Desarrollo de los Pueblos Indígenas (CEDIPIEM), la Comisión de Derechos Humanos del Estado de México (CODHEM) y el PJEDOMEX, permitió: </w:t>
      </w:r>
      <w:r w:rsidRPr="00A26570">
        <w:rPr>
          <w:rFonts w:ascii="Times New Roman" w:eastAsia="Times New Roman" w:hAnsi="Times New Roman" w:cs="Times New Roman"/>
          <w:i/>
          <w:sz w:val="24"/>
          <w:szCs w:val="24"/>
        </w:rPr>
        <w:t xml:space="preserve">(i) </w:t>
      </w:r>
      <w:r w:rsidRPr="00A26570">
        <w:rPr>
          <w:rFonts w:ascii="Times New Roman" w:eastAsia="Times New Roman" w:hAnsi="Times New Roman" w:cs="Times New Roman"/>
          <w:sz w:val="24"/>
          <w:szCs w:val="24"/>
        </w:rPr>
        <w:t xml:space="preserve">la identificación del objeto de la consulta, a saber, la incorporación de una </w:t>
      </w:r>
      <w:r w:rsidRPr="00A26570">
        <w:rPr>
          <w:rFonts w:ascii="Times New Roman" w:eastAsia="Times New Roman" w:hAnsi="Times New Roman" w:cs="Times New Roman"/>
          <w:b/>
          <w:sz w:val="24"/>
          <w:szCs w:val="24"/>
        </w:rPr>
        <w:t>Sala de Asuntos Indígenas</w:t>
      </w:r>
      <w:r w:rsidRPr="00A26570">
        <w:rPr>
          <w:rFonts w:ascii="Times New Roman" w:eastAsia="Times New Roman" w:hAnsi="Times New Roman" w:cs="Times New Roman"/>
          <w:sz w:val="24"/>
          <w:szCs w:val="24"/>
        </w:rPr>
        <w:t xml:space="preserve"> al Tribunal Superior de Justicia del Estado de México; </w:t>
      </w:r>
      <w:r w:rsidRPr="00A26570">
        <w:rPr>
          <w:rFonts w:ascii="Times New Roman" w:eastAsia="Times New Roman" w:hAnsi="Times New Roman" w:cs="Times New Roman"/>
          <w:i/>
          <w:sz w:val="24"/>
          <w:szCs w:val="24"/>
        </w:rPr>
        <w:t xml:space="preserve">(ii) </w:t>
      </w:r>
      <w:r w:rsidRPr="00A26570">
        <w:rPr>
          <w:rFonts w:ascii="Times New Roman" w:eastAsia="Times New Roman" w:hAnsi="Times New Roman" w:cs="Times New Roman"/>
          <w:sz w:val="24"/>
          <w:szCs w:val="24"/>
        </w:rPr>
        <w:t xml:space="preserve">la identificación de los pueblos y comunidades indígenas </w:t>
      </w:r>
      <w:r w:rsidRPr="00A26570">
        <w:rPr>
          <w:rFonts w:ascii="Times New Roman" w:eastAsia="Times New Roman" w:hAnsi="Times New Roman" w:cs="Times New Roman"/>
          <w:b/>
          <w:sz w:val="24"/>
          <w:szCs w:val="24"/>
        </w:rPr>
        <w:t xml:space="preserve">Mazahua, Otomí, Náhuatl, </w:t>
      </w:r>
      <w:proofErr w:type="spellStart"/>
      <w:r w:rsidRPr="00A26570">
        <w:rPr>
          <w:rFonts w:ascii="Times New Roman" w:eastAsia="Times New Roman" w:hAnsi="Times New Roman" w:cs="Times New Roman"/>
          <w:b/>
          <w:sz w:val="24"/>
          <w:szCs w:val="24"/>
        </w:rPr>
        <w:t>Tlahuica</w:t>
      </w:r>
      <w:proofErr w:type="spellEnd"/>
      <w:r w:rsidRPr="00A26570">
        <w:rPr>
          <w:rFonts w:ascii="Times New Roman" w:eastAsia="Times New Roman" w:hAnsi="Times New Roman" w:cs="Times New Roman"/>
          <w:b/>
          <w:sz w:val="24"/>
          <w:szCs w:val="24"/>
        </w:rPr>
        <w:t xml:space="preserve"> y </w:t>
      </w:r>
      <w:proofErr w:type="spellStart"/>
      <w:r w:rsidRPr="00A26570">
        <w:rPr>
          <w:rFonts w:ascii="Times New Roman" w:eastAsia="Times New Roman" w:hAnsi="Times New Roman" w:cs="Times New Roman"/>
          <w:b/>
          <w:sz w:val="24"/>
          <w:szCs w:val="24"/>
        </w:rPr>
        <w:t>Matlazinca</w:t>
      </w:r>
      <w:proofErr w:type="spellEnd"/>
      <w:r w:rsidRPr="00A26570">
        <w:rPr>
          <w:rFonts w:ascii="Times New Roman" w:eastAsia="Times New Roman" w:hAnsi="Times New Roman" w:cs="Times New Roman"/>
          <w:sz w:val="24"/>
          <w:szCs w:val="24"/>
        </w:rPr>
        <w:t xml:space="preserve">; </w:t>
      </w:r>
      <w:r w:rsidRPr="00A26570">
        <w:rPr>
          <w:rFonts w:ascii="Times New Roman" w:eastAsia="Times New Roman" w:hAnsi="Times New Roman" w:cs="Times New Roman"/>
          <w:i/>
          <w:sz w:val="24"/>
          <w:szCs w:val="24"/>
        </w:rPr>
        <w:t xml:space="preserve">(iii) </w:t>
      </w:r>
      <w:r w:rsidRPr="00A26570">
        <w:rPr>
          <w:rFonts w:ascii="Times New Roman" w:eastAsia="Times New Roman" w:hAnsi="Times New Roman" w:cs="Times New Roman"/>
          <w:sz w:val="24"/>
          <w:szCs w:val="24"/>
        </w:rPr>
        <w:t xml:space="preserve">el permiso de dichos pueblos y comunidades para llevar a cabo el proceso de consulta previa; y, </w:t>
      </w:r>
      <w:r w:rsidRPr="00A26570">
        <w:rPr>
          <w:rFonts w:ascii="Times New Roman" w:eastAsia="Times New Roman" w:hAnsi="Times New Roman" w:cs="Times New Roman"/>
          <w:i/>
          <w:sz w:val="24"/>
          <w:szCs w:val="24"/>
        </w:rPr>
        <w:t xml:space="preserve">(iv) </w:t>
      </w:r>
      <w:r w:rsidRPr="00A26570">
        <w:rPr>
          <w:rFonts w:ascii="Times New Roman" w:eastAsia="Times New Roman" w:hAnsi="Times New Roman" w:cs="Times New Roman"/>
          <w:sz w:val="24"/>
          <w:szCs w:val="24"/>
        </w:rPr>
        <w:t>la forma de intervención y la formalización de resolutivos tomados común acuerdo entre autoridades gubernamentales y representantes de las comunidades y pueblos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CONVOCATORIA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Por virtud del esfuerzo conjunto de CEDIPIEM, CODHEM y PJEDOMEX, se convocó al proceso de consulta libre, previa e informada, dirigida a </w:t>
      </w:r>
      <w:r w:rsidRPr="00A26570">
        <w:rPr>
          <w:rFonts w:ascii="Times New Roman" w:eastAsia="Times New Roman" w:hAnsi="Times New Roman" w:cs="Times New Roman"/>
          <w:b/>
          <w:sz w:val="24"/>
          <w:szCs w:val="24"/>
        </w:rPr>
        <w:t xml:space="preserve">los pueblos y comunidades indígenas del Estado Libre </w:t>
      </w:r>
      <w:r w:rsidRPr="00A26570">
        <w:rPr>
          <w:rFonts w:ascii="Times New Roman" w:eastAsia="Arial" w:hAnsi="Times New Roman" w:cs="Times New Roman"/>
          <w:b/>
          <w:sz w:val="24"/>
          <w:szCs w:val="24"/>
        </w:rPr>
        <w:t xml:space="preserve">y </w:t>
      </w:r>
      <w:r w:rsidRPr="00A26570">
        <w:rPr>
          <w:rFonts w:ascii="Times New Roman" w:eastAsia="Times New Roman" w:hAnsi="Times New Roman" w:cs="Times New Roman"/>
          <w:b/>
          <w:sz w:val="24"/>
          <w:szCs w:val="24"/>
        </w:rPr>
        <w:t>Soberano de México</w:t>
      </w:r>
      <w:r w:rsidRPr="00A26570">
        <w:rPr>
          <w:rFonts w:ascii="Times New Roman" w:eastAsia="Times New Roman" w:hAnsi="Times New Roman" w:cs="Times New Roman"/>
          <w:sz w:val="24"/>
          <w:szCs w:val="24"/>
        </w:rPr>
        <w:t xml:space="preserve">, integrantes, representantes, autoridades tradicionales, vocales consejeros representantes de indígenas, autoridades municipales indígenas, comisariados ejidales, autoridades comunales, comités de servicios comunitarios, delegados, consejos y asambleas de las comunidades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pueblos indígenas pertenecientes a los diversos municipios del Estado Libre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Soberano de México; organizaciones indígenas; organizaciones de la sociedad civil e instituciones académicas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de investigación especializadas en cuestiones indígenas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personas interesadas en participar y aportar ideas, propuestas, sugerencias y recomendaciones, a través del </w:t>
      </w:r>
      <w:r w:rsidRPr="00A26570">
        <w:rPr>
          <w:rFonts w:ascii="Times New Roman" w:eastAsia="Times New Roman" w:hAnsi="Times New Roman" w:cs="Times New Roman"/>
          <w:b/>
          <w:sz w:val="24"/>
          <w:szCs w:val="24"/>
        </w:rPr>
        <w:t xml:space="preserve">"Foro de </w:t>
      </w:r>
      <w:proofErr w:type="spellStart"/>
      <w:r w:rsidRPr="00A26570">
        <w:rPr>
          <w:rFonts w:ascii="Times New Roman" w:eastAsia="Times New Roman" w:hAnsi="Times New Roman" w:cs="Times New Roman"/>
          <w:b/>
          <w:sz w:val="24"/>
          <w:szCs w:val="24"/>
        </w:rPr>
        <w:t>interculturalismo</w:t>
      </w:r>
      <w:proofErr w:type="spellEnd"/>
      <w:r w:rsidRPr="00A26570">
        <w:rPr>
          <w:rFonts w:ascii="Times New Roman" w:eastAsia="Times New Roman" w:hAnsi="Times New Roman" w:cs="Times New Roman"/>
          <w:b/>
          <w:sz w:val="24"/>
          <w:szCs w:val="24"/>
        </w:rPr>
        <w:t xml:space="preserve"> para la reforma de la Ley Orgánica del Poder Judicial del Estado de México"</w:t>
      </w:r>
      <w:r w:rsidRPr="00A26570">
        <w:rPr>
          <w:rFonts w:ascii="Times New Roman" w:eastAsia="Times New Roman" w:hAnsi="Times New Roman" w:cs="Times New Roman"/>
          <w:sz w:val="24"/>
          <w:szCs w:val="24"/>
        </w:rPr>
        <w:t xml:space="preserve">, mediante la convocatoria suscrita el 1 </w:t>
      </w:r>
      <w:r w:rsidRPr="00A26570">
        <w:rPr>
          <w:rFonts w:ascii="Times New Roman" w:eastAsia="Arial" w:hAnsi="Times New Roman" w:cs="Times New Roman"/>
          <w:sz w:val="24"/>
          <w:szCs w:val="24"/>
        </w:rPr>
        <w:t xml:space="preserve">O </w:t>
      </w:r>
      <w:r w:rsidRPr="00A26570">
        <w:rPr>
          <w:rFonts w:ascii="Times New Roman" w:eastAsia="Times New Roman" w:hAnsi="Times New Roman" w:cs="Times New Roman"/>
          <w:sz w:val="24"/>
          <w:szCs w:val="24"/>
        </w:rPr>
        <w:t xml:space="preserve">de octubre de 2022, por el Dr. Ricardo </w:t>
      </w:r>
      <w:proofErr w:type="spellStart"/>
      <w:r w:rsidRPr="00A26570">
        <w:rPr>
          <w:rFonts w:ascii="Times New Roman" w:eastAsia="Times New Roman" w:hAnsi="Times New Roman" w:cs="Times New Roman"/>
          <w:sz w:val="24"/>
          <w:szCs w:val="24"/>
        </w:rPr>
        <w:t>Sodi</w:t>
      </w:r>
      <w:proofErr w:type="spellEnd"/>
      <w:r w:rsidRPr="00A26570">
        <w:rPr>
          <w:rFonts w:ascii="Times New Roman" w:eastAsia="Times New Roman" w:hAnsi="Times New Roman" w:cs="Times New Roman"/>
          <w:sz w:val="24"/>
          <w:szCs w:val="24"/>
        </w:rPr>
        <w:t xml:space="preserve"> Cuellar, Magistrado Presidente del Tribunal Superior de Justicia del Estado de México y de su</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Consejo de la Judicatura, entendiendo que, las determinaciones que el Estado adopte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que impacten en los derechos de las personas pertenecientes a pueblos indígenas en el Estado de México, deben ajustarse a los parámetros constitucionales y convencionales, y hacerse bajo una perspectiva intercultural, para lo cual es necesario que se escuchen las opiniones, ideas y propuestas de pueblos y comunidades indígenas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sus integrantes que, en su caso, sean incorporadas a la propuesta de anteproyecto para impulsar la iniciativa con proyecto de decreto </w:t>
      </w:r>
      <w:r w:rsidRPr="00A26570">
        <w:rPr>
          <w:rFonts w:ascii="Times New Roman" w:eastAsia="Times New Roman" w:hAnsi="Times New Roman" w:cs="Times New Roman"/>
          <w:sz w:val="24"/>
          <w:szCs w:val="24"/>
        </w:rPr>
        <w:lastRenderedPageBreak/>
        <w:t xml:space="preserve">por </w:t>
      </w:r>
      <w:r w:rsidRPr="00A26570">
        <w:rPr>
          <w:rFonts w:ascii="Times New Roman" w:eastAsia="Arial" w:hAnsi="Times New Roman" w:cs="Times New Roman"/>
          <w:sz w:val="24"/>
          <w:szCs w:val="24"/>
        </w:rPr>
        <w:t xml:space="preserve">el </w:t>
      </w:r>
      <w:r w:rsidRPr="00A26570">
        <w:rPr>
          <w:rFonts w:ascii="Times New Roman" w:eastAsia="Times New Roman" w:hAnsi="Times New Roman" w:cs="Times New Roman"/>
          <w:sz w:val="24"/>
          <w:szCs w:val="24"/>
        </w:rPr>
        <w:t xml:space="preserve">que se reforma la Ley Orgánica de] Poder Judicial del Estado de México; asimismo que, en términos de lo dispuesto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resuelto por la Suprema Corte de Justicia de la Nación en la acción de inconstitucionalidad 121/2019 y sus acumuladas, es imperativo prever una fase adicional en el proceso legislativo para consultar a los pueblos y comunidades indígenas, cuando se trate de medidas legislativas susceptibles de afectarles directamente, merced una consulta previa, culturalmente adecuada, libre, informada y de buena fe, a los pueblos y comunidades indígenas de la entidad federativa, dentro del proceso de reforma legislativa.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III. OBJETO DE LA CONSULTA PREVIA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El proceso de consulta previa, a través del </w:t>
      </w:r>
      <w:r w:rsidRPr="00A26570">
        <w:rPr>
          <w:rFonts w:ascii="Times New Roman" w:eastAsia="Times New Roman" w:hAnsi="Times New Roman" w:cs="Times New Roman"/>
          <w:b/>
          <w:sz w:val="24"/>
          <w:szCs w:val="24"/>
        </w:rPr>
        <w:t xml:space="preserve">"Foro de </w:t>
      </w:r>
      <w:proofErr w:type="spellStart"/>
      <w:r w:rsidRPr="00A26570">
        <w:rPr>
          <w:rFonts w:ascii="Times New Roman" w:eastAsia="Times New Roman" w:hAnsi="Times New Roman" w:cs="Times New Roman"/>
          <w:b/>
          <w:sz w:val="24"/>
          <w:szCs w:val="24"/>
        </w:rPr>
        <w:t>interculturalismo</w:t>
      </w:r>
      <w:proofErr w:type="spellEnd"/>
      <w:r w:rsidRPr="00A26570">
        <w:rPr>
          <w:rFonts w:ascii="Times New Roman" w:eastAsia="Times New Roman" w:hAnsi="Times New Roman" w:cs="Times New Roman"/>
          <w:b/>
          <w:sz w:val="24"/>
          <w:szCs w:val="24"/>
        </w:rPr>
        <w:t xml:space="preserve"> para la reforma de la Ley Orgánica del Poder Judicial del Estado de México"</w:t>
      </w:r>
      <w:r w:rsidRPr="00A26570">
        <w:rPr>
          <w:rFonts w:ascii="Times New Roman" w:eastAsia="Times New Roman" w:hAnsi="Times New Roman" w:cs="Times New Roman"/>
          <w:sz w:val="24"/>
          <w:szCs w:val="24"/>
        </w:rPr>
        <w:t xml:space="preserve">, tuvo como objeto: </w:t>
      </w:r>
      <w:r w:rsidRPr="00A26570">
        <w:rPr>
          <w:rFonts w:ascii="Times New Roman" w:eastAsia="Times New Roman" w:hAnsi="Times New Roman" w:cs="Times New Roman"/>
          <w:i/>
          <w:sz w:val="24"/>
          <w:szCs w:val="24"/>
        </w:rPr>
        <w:t xml:space="preserve">(i) </w:t>
      </w:r>
      <w:r w:rsidRPr="00A26570">
        <w:rPr>
          <w:rFonts w:ascii="Times New Roman" w:eastAsia="Times New Roman" w:hAnsi="Times New Roman" w:cs="Times New Roman"/>
          <w:sz w:val="24"/>
          <w:szCs w:val="24"/>
        </w:rPr>
        <w:t xml:space="preserve">recibir propuestas, sugerencias, opiniones y recomendaciones para la reforma a la Ley Orgánica del Poder Judicial del Estado de México en materia de </w:t>
      </w:r>
      <w:proofErr w:type="spellStart"/>
      <w:r w:rsidRPr="00A26570">
        <w:rPr>
          <w:rFonts w:ascii="Times New Roman" w:eastAsia="Times New Roman" w:hAnsi="Times New Roman" w:cs="Times New Roman"/>
          <w:sz w:val="24"/>
          <w:szCs w:val="24"/>
        </w:rPr>
        <w:t>interculturalismo</w:t>
      </w:r>
      <w:proofErr w:type="spellEnd"/>
      <w:r w:rsidRPr="00A26570">
        <w:rPr>
          <w:rFonts w:ascii="Times New Roman" w:eastAsia="Times New Roman" w:hAnsi="Times New Roman" w:cs="Times New Roman"/>
          <w:sz w:val="24"/>
          <w:szCs w:val="24"/>
        </w:rPr>
        <w:t xml:space="preserve"> jurídico, para crear una Sala de Asuntos Indígenas; </w:t>
      </w:r>
      <w:r w:rsidRPr="00A26570">
        <w:rPr>
          <w:rFonts w:ascii="Times New Roman" w:eastAsia="Times New Roman" w:hAnsi="Times New Roman" w:cs="Times New Roman"/>
          <w:i/>
          <w:sz w:val="24"/>
          <w:szCs w:val="24"/>
        </w:rPr>
        <w:t xml:space="preserve">(ii) </w:t>
      </w:r>
      <w:r w:rsidRPr="00A26570">
        <w:rPr>
          <w:rFonts w:ascii="Times New Roman" w:eastAsia="Times New Roman" w:hAnsi="Times New Roman" w:cs="Times New Roman"/>
          <w:sz w:val="24"/>
          <w:szCs w:val="24"/>
        </w:rPr>
        <w:t xml:space="preserve">conocer las inquietudes y necesidades de los pueblos y comunidades indígenas en materia de </w:t>
      </w:r>
      <w:proofErr w:type="spellStart"/>
      <w:r w:rsidRPr="00A26570">
        <w:rPr>
          <w:rFonts w:ascii="Times New Roman" w:eastAsia="Times New Roman" w:hAnsi="Times New Roman" w:cs="Times New Roman"/>
          <w:sz w:val="24"/>
          <w:szCs w:val="24"/>
        </w:rPr>
        <w:t>interculturalismo</w:t>
      </w:r>
      <w:proofErr w:type="spellEnd"/>
      <w:r w:rsidRPr="00A26570">
        <w:rPr>
          <w:rFonts w:ascii="Times New Roman" w:eastAsia="Times New Roman" w:hAnsi="Times New Roman" w:cs="Times New Roman"/>
          <w:sz w:val="24"/>
          <w:szCs w:val="24"/>
        </w:rPr>
        <w:t xml:space="preserve"> jurídico; y, </w:t>
      </w:r>
      <w:r w:rsidRPr="00A26570">
        <w:rPr>
          <w:rFonts w:ascii="Times New Roman" w:eastAsia="Times New Roman" w:hAnsi="Times New Roman" w:cs="Times New Roman"/>
          <w:i/>
          <w:sz w:val="24"/>
          <w:szCs w:val="24"/>
        </w:rPr>
        <w:t xml:space="preserve">(iii) </w:t>
      </w:r>
      <w:r w:rsidRPr="00A26570">
        <w:rPr>
          <w:rFonts w:ascii="Times New Roman" w:eastAsia="Times New Roman" w:hAnsi="Times New Roman" w:cs="Times New Roman"/>
          <w:sz w:val="24"/>
          <w:szCs w:val="24"/>
        </w:rPr>
        <w:t xml:space="preserve">reconocer las propuestas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sugerencias, que fuesen acordes a los principios rectores de los derechos humanos: pro persona y progresividad.</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IV. </w:t>
      </w:r>
      <w:r w:rsidRPr="00A26570">
        <w:rPr>
          <w:rFonts w:ascii="Times New Roman" w:eastAsia="Times New Roman" w:hAnsi="Times New Roman" w:cs="Times New Roman"/>
          <w:b/>
          <w:sz w:val="24"/>
          <w:szCs w:val="24"/>
        </w:rPr>
        <w:t>FORMATO DE LA CONSULTA PREVIA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La consulta previa se desarrolló de la siguiente manera: </w:t>
      </w:r>
      <w:r w:rsidRPr="00A26570">
        <w:rPr>
          <w:rFonts w:ascii="Times New Roman" w:eastAsia="Times New Roman" w:hAnsi="Times New Roman" w:cs="Times New Roman"/>
          <w:i/>
          <w:sz w:val="24"/>
          <w:szCs w:val="24"/>
        </w:rPr>
        <w:t xml:space="preserve">(i) </w:t>
      </w:r>
      <w:r w:rsidRPr="00A26570">
        <w:rPr>
          <w:rFonts w:ascii="Times New Roman" w:eastAsia="Times New Roman" w:hAnsi="Times New Roman" w:cs="Times New Roman"/>
          <w:sz w:val="24"/>
          <w:szCs w:val="24"/>
        </w:rPr>
        <w:t xml:space="preserve">el registro de participantes dio comienzo una hora antes y todas las asambleas y trabajos iniciaron puntualmente a la hora consignada en la convocatoria; </w:t>
      </w:r>
      <w:r w:rsidRPr="00A26570">
        <w:rPr>
          <w:rFonts w:ascii="Times New Roman" w:eastAsia="Times New Roman" w:hAnsi="Times New Roman" w:cs="Times New Roman"/>
          <w:i/>
          <w:sz w:val="24"/>
          <w:szCs w:val="24"/>
        </w:rPr>
        <w:t xml:space="preserve">(ii) </w:t>
      </w:r>
      <w:r w:rsidRPr="00A26570">
        <w:rPr>
          <w:rFonts w:ascii="Times New Roman" w:eastAsia="Times New Roman" w:hAnsi="Times New Roman" w:cs="Times New Roman"/>
          <w:sz w:val="24"/>
          <w:szCs w:val="24"/>
        </w:rPr>
        <w:t xml:space="preserve">se conformaron mesas de diálogo, conforme a las propuestas existentes, que previamente fueron dadas a conocer a través de la convocatoria; </w:t>
      </w:r>
      <w:r w:rsidRPr="00A26570">
        <w:rPr>
          <w:rFonts w:ascii="Times New Roman" w:eastAsia="Times New Roman" w:hAnsi="Times New Roman" w:cs="Times New Roman"/>
          <w:i/>
          <w:sz w:val="24"/>
          <w:szCs w:val="24"/>
        </w:rPr>
        <w:t xml:space="preserve">(iii) </w:t>
      </w:r>
      <w:r w:rsidRPr="00A26570">
        <w:rPr>
          <w:rFonts w:ascii="Times New Roman" w:eastAsia="Times New Roman" w:hAnsi="Times New Roman" w:cs="Times New Roman"/>
          <w:sz w:val="24"/>
          <w:szCs w:val="24"/>
        </w:rPr>
        <w:t xml:space="preserve">se nombró un relator del PJEDOMEX, que recibió las opiniones, propuestas e inquietudes que se expusieron en cada mesa y fue el encargado de redactar la relatoría general de la consulta previa; y, </w:t>
      </w:r>
      <w:r w:rsidRPr="00A26570">
        <w:rPr>
          <w:rFonts w:ascii="Times New Roman" w:eastAsia="Times New Roman" w:hAnsi="Times New Roman" w:cs="Times New Roman"/>
          <w:i/>
          <w:sz w:val="24"/>
          <w:szCs w:val="24"/>
        </w:rPr>
        <w:t xml:space="preserve">(iv) </w:t>
      </w:r>
      <w:r w:rsidRPr="00A26570">
        <w:rPr>
          <w:rFonts w:ascii="Times New Roman" w:eastAsia="Times New Roman" w:hAnsi="Times New Roman" w:cs="Times New Roman"/>
          <w:sz w:val="24"/>
          <w:szCs w:val="24"/>
        </w:rPr>
        <w:t>el conjunto de propuestas, opiniones y adherencias se remitieron al PJEDOMEX para el análisis, discusión y elaboración del proyecto de iniciativa por el que se reforma la Ley Orgánica del Poder Judicial del estado de 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V. DESARROLLO DE LA CONSULTA PREVIA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Derivado de la identificación de los pueblos y comunidades indígenas </w:t>
      </w:r>
      <w:r w:rsidRPr="00A26570">
        <w:rPr>
          <w:rFonts w:ascii="Times New Roman" w:eastAsia="Times New Roman" w:hAnsi="Times New Roman" w:cs="Times New Roman"/>
          <w:b/>
          <w:sz w:val="24"/>
          <w:szCs w:val="24"/>
        </w:rPr>
        <w:t xml:space="preserve">Mazahua, Otomí, Náhuatl, </w:t>
      </w:r>
      <w:proofErr w:type="spellStart"/>
      <w:r w:rsidRPr="00A26570">
        <w:rPr>
          <w:rFonts w:ascii="Times New Roman" w:eastAsia="Times New Roman" w:hAnsi="Times New Roman" w:cs="Times New Roman"/>
          <w:b/>
          <w:sz w:val="24"/>
          <w:szCs w:val="24"/>
        </w:rPr>
        <w:t>Tlahuica</w:t>
      </w:r>
      <w:proofErr w:type="spellEnd"/>
      <w:r w:rsidRPr="00A26570">
        <w:rPr>
          <w:rFonts w:ascii="Times New Roman" w:eastAsia="Times New Roman" w:hAnsi="Times New Roman" w:cs="Times New Roman"/>
          <w:b/>
          <w:sz w:val="24"/>
          <w:szCs w:val="24"/>
        </w:rPr>
        <w:t xml:space="preserve"> y </w:t>
      </w:r>
      <w:proofErr w:type="spellStart"/>
      <w:r w:rsidRPr="00A26570">
        <w:rPr>
          <w:rFonts w:ascii="Times New Roman" w:eastAsia="Times New Roman" w:hAnsi="Times New Roman" w:cs="Times New Roman"/>
          <w:b/>
          <w:sz w:val="24"/>
          <w:szCs w:val="24"/>
        </w:rPr>
        <w:t>Matlazinca</w:t>
      </w:r>
      <w:proofErr w:type="spellEnd"/>
      <w:r w:rsidRPr="00A26570">
        <w:rPr>
          <w:rFonts w:ascii="Times New Roman" w:eastAsia="Times New Roman" w:hAnsi="Times New Roman" w:cs="Times New Roman"/>
          <w:sz w:val="24"/>
          <w:szCs w:val="24"/>
        </w:rPr>
        <w:t xml:space="preserve">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habiéndoseles solicitado su permiso para llevar a cabo el proceso de consulta, se desarrolló en las siguientes sedes, fechas y horarios: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FASE PRECONSULTIVA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Náhuatl</w:t>
      </w:r>
    </w:p>
    <w:tbl>
      <w:tblPr>
        <w:tblStyle w:val="Tablaconcuadrcula1"/>
        <w:tblW w:w="0" w:type="auto"/>
        <w:tblLook w:val="04A0" w:firstRow="1" w:lastRow="0" w:firstColumn="1" w:lastColumn="0" w:noHBand="0" w:noVBand="1"/>
      </w:tblPr>
      <w:tblGrid>
        <w:gridCol w:w="1809"/>
        <w:gridCol w:w="2348"/>
        <w:gridCol w:w="1519"/>
        <w:gridCol w:w="3945"/>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Capulhuac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19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Amecameca, Capulhuac, Joquicingo, Malinalco, Sultepec, Tejupilco, Temascaltepec, Tenango del Valle, Texcoco, Tianguistenco y Xalatlaco</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Mazahua</w:t>
      </w:r>
    </w:p>
    <w:tbl>
      <w:tblPr>
        <w:tblStyle w:val="Tablaconcuadrcula1"/>
        <w:tblW w:w="0" w:type="auto"/>
        <w:tblLook w:val="04A0" w:firstRow="1" w:lastRow="0" w:firstColumn="1" w:lastColumn="0" w:noHBand="0" w:noVBand="1"/>
      </w:tblPr>
      <w:tblGrid>
        <w:gridCol w:w="1820"/>
        <w:gridCol w:w="2336"/>
        <w:gridCol w:w="1519"/>
        <w:gridCol w:w="3946"/>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lastRenderedPageBreak/>
              <w:t>Atlacomulco</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18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Almoloya de Juárez, Atlacomulco, Donato Guerra, El Oro, Ixtlahuaca, Jocotitlán, San Felipe del Progreso, San José del Rincón, Temascalcingo, Valle de Bravo, Villa de Allende y Villa Victoria</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Otomí</w:t>
      </w:r>
    </w:p>
    <w:tbl>
      <w:tblPr>
        <w:tblStyle w:val="Tablaconcuadrcula1"/>
        <w:tblW w:w="0" w:type="auto"/>
        <w:tblLook w:val="04A0" w:firstRow="1" w:lastRow="0" w:firstColumn="1" w:lastColumn="0" w:noHBand="0" w:noVBand="1"/>
      </w:tblPr>
      <w:tblGrid>
        <w:gridCol w:w="1796"/>
        <w:gridCol w:w="2344"/>
        <w:gridCol w:w="1523"/>
        <w:gridCol w:w="3958"/>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Toluca</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18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Acambay de Ruiz Castañeda, Aculco, Amanalco, Capulhuac, Chapa de Mota, Jilotepec, Jiquipilco, Lerma, Metepec, Ocoyoacac, Otzolotepec, Morelos, Soyaniquilpan, Temascalcingo, Temoaya, Tianguistenco, Timilpan, Toluca, Villa del Carbón, Xonacatlán </w:t>
            </w:r>
            <w:r w:rsidRPr="00A26570">
              <w:rPr>
                <w:rFonts w:eastAsia="Arial"/>
                <w:sz w:val="24"/>
                <w:szCs w:val="24"/>
                <w:lang w:val="es-MX"/>
              </w:rPr>
              <w:t xml:space="preserve">y </w:t>
            </w:r>
            <w:r w:rsidRPr="00A26570">
              <w:rPr>
                <w:sz w:val="24"/>
                <w:szCs w:val="24"/>
                <w:lang w:val="es-MX"/>
              </w:rPr>
              <w:t>Zinacantepec</w:t>
            </w:r>
          </w:p>
        </w:tc>
      </w:tr>
    </w:tbl>
    <w:p w:rsidR="003E0F16" w:rsidRPr="00A26570" w:rsidRDefault="003E0F16" w:rsidP="003E0F16">
      <w:pPr>
        <w:spacing w:after="0" w:line="240" w:lineRule="auto"/>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Matlazinca</w:t>
      </w:r>
      <w:proofErr w:type="spellEnd"/>
    </w:p>
    <w:tbl>
      <w:tblPr>
        <w:tblStyle w:val="Tablaconcuadrcula1"/>
        <w:tblW w:w="0" w:type="auto"/>
        <w:tblLook w:val="04A0" w:firstRow="1" w:lastRow="0" w:firstColumn="1" w:lastColumn="0" w:noHBand="0" w:noVBand="1"/>
      </w:tblPr>
      <w:tblGrid>
        <w:gridCol w:w="1828"/>
        <w:gridCol w:w="2335"/>
        <w:gridCol w:w="1518"/>
        <w:gridCol w:w="3940"/>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Jueves 20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Tlahuica</w:t>
      </w:r>
      <w:proofErr w:type="spellEnd"/>
    </w:p>
    <w:tbl>
      <w:tblPr>
        <w:tblStyle w:val="Tablaconcuadrcula1"/>
        <w:tblW w:w="0" w:type="auto"/>
        <w:tblLook w:val="04A0" w:firstRow="1" w:lastRow="0" w:firstColumn="1" w:lastColumn="0" w:noHBand="0" w:noVBand="1"/>
      </w:tblPr>
      <w:tblGrid>
        <w:gridCol w:w="1799"/>
        <w:gridCol w:w="2356"/>
        <w:gridCol w:w="1524"/>
        <w:gridCol w:w="3942"/>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Ocuilan</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19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64355E" w:rsidP="003E0F16">
            <w:pPr>
              <w:jc w:val="both"/>
              <w:rPr>
                <w:sz w:val="24"/>
                <w:szCs w:val="24"/>
                <w:lang w:val="es-MX"/>
              </w:rPr>
            </w:pPr>
            <w:r w:rsidRPr="00A26570">
              <w:rPr>
                <w:sz w:val="24"/>
                <w:szCs w:val="24"/>
                <w:lang w:val="es-MX"/>
              </w:rPr>
              <w:t>Ocuilan</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FASE DE DIÁLOGO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Náhuatl</w:t>
      </w:r>
    </w:p>
    <w:tbl>
      <w:tblPr>
        <w:tblStyle w:val="Tablaconcuadrcula1"/>
        <w:tblW w:w="0" w:type="auto"/>
        <w:tblLook w:val="04A0" w:firstRow="1" w:lastRow="0" w:firstColumn="1" w:lastColumn="0" w:noHBand="0" w:noVBand="1"/>
      </w:tblPr>
      <w:tblGrid>
        <w:gridCol w:w="1809"/>
        <w:gridCol w:w="2348"/>
        <w:gridCol w:w="1519"/>
        <w:gridCol w:w="3945"/>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Capulhuac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26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Amecameca, Capulhuac, Joquicingo, Malinalco, Sultepec, Tejupilco, Temascaltepec, Tenango del Valle, Texcoco, Tianguistenco y Xalatlaco</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Mazahua</w:t>
      </w:r>
    </w:p>
    <w:tbl>
      <w:tblPr>
        <w:tblStyle w:val="Tablaconcuadrcula1"/>
        <w:tblW w:w="0" w:type="auto"/>
        <w:tblLook w:val="04A0" w:firstRow="1" w:lastRow="0" w:firstColumn="1" w:lastColumn="0" w:noHBand="0" w:noVBand="1"/>
      </w:tblPr>
      <w:tblGrid>
        <w:gridCol w:w="1820"/>
        <w:gridCol w:w="2336"/>
        <w:gridCol w:w="1519"/>
        <w:gridCol w:w="3946"/>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Atlacomulco</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25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Almoloya De Juárez, Atlacomulco, Donato Guerra, El Oro, Ixtapan del Oro, Ixtlahuaca, Jocotitlán, San Felipe del Progreso, San José del Rincón, Temascalcingo, Valle de Bravo, Villa de Allende y Villa Victoria</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lastRenderedPageBreak/>
        <w:t>Otomí</w:t>
      </w:r>
    </w:p>
    <w:tbl>
      <w:tblPr>
        <w:tblStyle w:val="Tablaconcuadrcula1"/>
        <w:tblW w:w="0" w:type="auto"/>
        <w:tblLook w:val="04A0" w:firstRow="1" w:lastRow="0" w:firstColumn="1" w:lastColumn="0" w:noHBand="0" w:noVBand="1"/>
      </w:tblPr>
      <w:tblGrid>
        <w:gridCol w:w="1796"/>
        <w:gridCol w:w="2344"/>
        <w:gridCol w:w="1523"/>
        <w:gridCol w:w="3958"/>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Toluca</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25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Acambay de Ruiz Castañeda, Aculco, Amanalco, Capulhuac, Chapa de Mota, Jilotepec, Jiquipilco, Lerma, Metepec, Ocoyoacac, Otzolotepec, Morelos, Soyaniquilpan, Temascalcingo, Temoaya, Tianguistenco, Timilpan, Toluca, Villa del Carbón, Xonacatlán </w:t>
            </w:r>
            <w:r w:rsidRPr="00A26570">
              <w:rPr>
                <w:rFonts w:eastAsia="Arial"/>
                <w:sz w:val="24"/>
                <w:szCs w:val="24"/>
                <w:lang w:val="es-MX"/>
              </w:rPr>
              <w:t xml:space="preserve">y </w:t>
            </w:r>
            <w:r w:rsidRPr="00A26570">
              <w:rPr>
                <w:sz w:val="24"/>
                <w:szCs w:val="24"/>
                <w:lang w:val="es-MX"/>
              </w:rPr>
              <w:t>Zinacantepec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Matlazinca</w:t>
      </w:r>
      <w:proofErr w:type="spellEnd"/>
    </w:p>
    <w:tbl>
      <w:tblPr>
        <w:tblStyle w:val="Tablaconcuadrcula1"/>
        <w:tblW w:w="0" w:type="auto"/>
        <w:tblLook w:val="04A0" w:firstRow="1" w:lastRow="0" w:firstColumn="1" w:lastColumn="0" w:noHBand="0" w:noVBand="1"/>
      </w:tblPr>
      <w:tblGrid>
        <w:gridCol w:w="1828"/>
        <w:gridCol w:w="2335"/>
        <w:gridCol w:w="1518"/>
        <w:gridCol w:w="3940"/>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Jueves 27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Tlahuica</w:t>
      </w:r>
      <w:proofErr w:type="spellEnd"/>
    </w:p>
    <w:tbl>
      <w:tblPr>
        <w:tblStyle w:val="Tablaconcuadrcula1"/>
        <w:tblW w:w="0" w:type="auto"/>
        <w:tblLook w:val="04A0" w:firstRow="1" w:lastRow="0" w:firstColumn="1" w:lastColumn="0" w:noHBand="0" w:noVBand="1"/>
      </w:tblPr>
      <w:tblGrid>
        <w:gridCol w:w="1799"/>
        <w:gridCol w:w="2356"/>
        <w:gridCol w:w="1524"/>
        <w:gridCol w:w="3942"/>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Ocuilan</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26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64355E" w:rsidP="003E0F16">
            <w:pPr>
              <w:jc w:val="both"/>
              <w:rPr>
                <w:sz w:val="24"/>
                <w:szCs w:val="24"/>
                <w:lang w:val="es-MX"/>
              </w:rPr>
            </w:pPr>
            <w:r w:rsidRPr="00A26570">
              <w:rPr>
                <w:sz w:val="24"/>
                <w:szCs w:val="24"/>
                <w:lang w:val="es-MX"/>
              </w:rPr>
              <w:t>Ocuilan</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FASE DE DECISIÓN</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Náhuatl</w:t>
      </w:r>
    </w:p>
    <w:tbl>
      <w:tblPr>
        <w:tblStyle w:val="Tablaconcuadrcula1"/>
        <w:tblW w:w="0" w:type="auto"/>
        <w:tblLook w:val="04A0" w:firstRow="1" w:lastRow="0" w:firstColumn="1" w:lastColumn="0" w:noHBand="0" w:noVBand="1"/>
      </w:tblPr>
      <w:tblGrid>
        <w:gridCol w:w="1808"/>
        <w:gridCol w:w="2351"/>
        <w:gridCol w:w="1519"/>
        <w:gridCol w:w="3943"/>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Capulhuac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9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Amecameca, Capulhuac, Joquicingo, Malinalco, Sultepec, Tejupilco, Temascaltepec, Tenango del Valle, Texcoco, Tianguistenco y Xalatlaco</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Mazahua</w:t>
      </w:r>
    </w:p>
    <w:tbl>
      <w:tblPr>
        <w:tblStyle w:val="Tablaconcuadrcula1"/>
        <w:tblW w:w="0" w:type="auto"/>
        <w:tblLook w:val="04A0" w:firstRow="1" w:lastRow="0" w:firstColumn="1" w:lastColumn="0" w:noHBand="0" w:noVBand="1"/>
      </w:tblPr>
      <w:tblGrid>
        <w:gridCol w:w="1817"/>
        <w:gridCol w:w="2348"/>
        <w:gridCol w:w="1517"/>
        <w:gridCol w:w="3939"/>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Atlacomulco</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8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Almoloya De Juárez, Atlacomulco, Donato Guerra, El Oro, Ixtapan del Oro, Ixtlahuaca, Jocotitlán, San Felipe del Progreso, San José del Rincón, Temascalcingo, Valle de Bravo, Villa de Allende y Villa Victoria</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Otomí</w:t>
      </w:r>
    </w:p>
    <w:tbl>
      <w:tblPr>
        <w:tblStyle w:val="Tablaconcuadrcula1"/>
        <w:tblW w:w="0" w:type="auto"/>
        <w:tblLook w:val="04A0" w:firstRow="1" w:lastRow="0" w:firstColumn="1" w:lastColumn="0" w:noHBand="0" w:noVBand="1"/>
      </w:tblPr>
      <w:tblGrid>
        <w:gridCol w:w="1793"/>
        <w:gridCol w:w="2355"/>
        <w:gridCol w:w="1521"/>
        <w:gridCol w:w="3952"/>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Toluca</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8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Acambay de Ruiz Castañeda, Aculco, Amanalco, Capulhuac, Chapa de Mota, Jilotepec, Jiquipilco, Lerma, Metepec, Ocoyoacac, Otzolotepec, Morelos, Soyaniquilpan, Temascalcingo, Temoaya, </w:t>
            </w:r>
            <w:r w:rsidRPr="00A26570">
              <w:rPr>
                <w:sz w:val="24"/>
                <w:szCs w:val="24"/>
                <w:lang w:val="es-MX"/>
              </w:rPr>
              <w:lastRenderedPageBreak/>
              <w:t xml:space="preserve">Tianguistenco, Timilpan, Toluca, Villa del Carbón, Xonacatlán </w:t>
            </w:r>
            <w:r w:rsidRPr="00A26570">
              <w:rPr>
                <w:rFonts w:eastAsia="Arial"/>
                <w:sz w:val="24"/>
                <w:szCs w:val="24"/>
                <w:lang w:val="es-MX"/>
              </w:rPr>
              <w:t xml:space="preserve">y </w:t>
            </w:r>
            <w:r w:rsidRPr="00A26570">
              <w:rPr>
                <w:sz w:val="24"/>
                <w:szCs w:val="24"/>
                <w:lang w:val="es-MX"/>
              </w:rPr>
              <w:t>Zinacantepec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Matlazinca</w:t>
      </w:r>
      <w:proofErr w:type="spellEnd"/>
    </w:p>
    <w:tbl>
      <w:tblPr>
        <w:tblStyle w:val="Tablaconcuadrcula1"/>
        <w:tblW w:w="0" w:type="auto"/>
        <w:tblLook w:val="04A0" w:firstRow="1" w:lastRow="0" w:firstColumn="1" w:lastColumn="0" w:noHBand="0" w:noVBand="1"/>
      </w:tblPr>
      <w:tblGrid>
        <w:gridCol w:w="1827"/>
        <w:gridCol w:w="2347"/>
        <w:gridCol w:w="1516"/>
        <w:gridCol w:w="3931"/>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Jueves 10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Tlahuica</w:t>
      </w:r>
      <w:proofErr w:type="spellEnd"/>
    </w:p>
    <w:tbl>
      <w:tblPr>
        <w:tblStyle w:val="Tablaconcuadrcula1"/>
        <w:tblW w:w="0" w:type="auto"/>
        <w:tblLook w:val="04A0" w:firstRow="1" w:lastRow="0" w:firstColumn="1" w:lastColumn="0" w:noHBand="0" w:noVBand="1"/>
      </w:tblPr>
      <w:tblGrid>
        <w:gridCol w:w="1800"/>
        <w:gridCol w:w="2358"/>
        <w:gridCol w:w="1523"/>
        <w:gridCol w:w="3940"/>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Ocuilan</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9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64355E" w:rsidP="003E0F16">
            <w:pPr>
              <w:jc w:val="both"/>
              <w:rPr>
                <w:sz w:val="24"/>
                <w:szCs w:val="24"/>
                <w:lang w:val="es-MX"/>
              </w:rPr>
            </w:pPr>
            <w:r w:rsidRPr="00A26570">
              <w:rPr>
                <w:sz w:val="24"/>
                <w:szCs w:val="24"/>
                <w:lang w:val="es-MX"/>
              </w:rPr>
              <w:t>Ocuilan</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 xml:space="preserve">V.1. DESARROLLO DE LA FASE PRECONSULTIVA </w:t>
      </w:r>
    </w:p>
    <w:p w:rsidR="0064355E" w:rsidRPr="00A26570" w:rsidRDefault="0064355E"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De manera enunciativa pero no limitativa, el representante del PJEDOMEX expuso los preceptos y el contenido del proyecto de iniciativa de reforma a la Ley Orgánica del Poder Judicial del Estado de México, a saber</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tbl>
      <w:tblPr>
        <w:tblpPr w:leftFromText="141" w:rightFromText="141" w:vertAnchor="text" w:tblpY="1"/>
        <w:tblOverlap w:val="never"/>
        <w:tblW w:w="0" w:type="auto"/>
        <w:tblLayout w:type="fixed"/>
        <w:tblCellMar>
          <w:left w:w="0" w:type="dxa"/>
          <w:right w:w="0" w:type="dxa"/>
        </w:tblCellMar>
        <w:tblLook w:val="01E0" w:firstRow="1" w:lastRow="1" w:firstColumn="1" w:lastColumn="1" w:noHBand="0" w:noVBand="0"/>
      </w:tblPr>
      <w:tblGrid>
        <w:gridCol w:w="9860"/>
      </w:tblGrid>
      <w:tr w:rsidR="003E0F16" w:rsidRPr="00A26570" w:rsidTr="003E0F16">
        <w:trPr>
          <w:trHeight w:val="743"/>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Artículo </w:t>
            </w:r>
            <w:r w:rsidRPr="00A26570">
              <w:rPr>
                <w:rFonts w:ascii="Times New Roman" w:eastAsia="Arial" w:hAnsi="Times New Roman" w:cs="Times New Roman"/>
                <w:i/>
                <w:sz w:val="24"/>
                <w:szCs w:val="24"/>
              </w:rPr>
              <w:t xml:space="preserve">J. </w:t>
            </w:r>
            <w:r w:rsidRPr="00A26570">
              <w:rPr>
                <w:rFonts w:ascii="Times New Roman" w:eastAsia="Times New Roman" w:hAnsi="Times New Roman" w:cs="Times New Roman"/>
                <w:i/>
                <w:sz w:val="24"/>
                <w:szCs w:val="24"/>
              </w:rPr>
              <w:t xml:space="preserve">El ejercicio de la función jurisdiccional corresponde a los órganos del Poder Judicial en los términos que establece la Constitución Política del Estado Libre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Soberano de México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se deposita en:</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 c) Una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w:t>
            </w:r>
          </w:p>
        </w:tc>
      </w:tr>
      <w:tr w:rsidR="003E0F16" w:rsidRPr="00A26570" w:rsidTr="003E0F16">
        <w:trPr>
          <w:trHeight w:val="720"/>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Artículo 8. Los magistrados ejercerán sus funciones en el Pleno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en las Salas Colegiadas, Tribunales de Alzada, Salas Unitarias, Sala Constitucional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 xml:space="preserve"> en las que se encuentren adscritos. Su adscripción será determinada por el Consejo.</w:t>
            </w:r>
          </w:p>
        </w:tc>
      </w:tr>
      <w:tr w:rsidR="003E0F16" w:rsidRPr="00A26570" w:rsidTr="003E0F16">
        <w:trPr>
          <w:trHeight w:val="459"/>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Artículo 19. El Tribunal Superior de Justicia se conformará por:</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w:t>
            </w:r>
            <w:r w:rsidRPr="00A26570">
              <w:rPr>
                <w:rFonts w:ascii="Times New Roman" w:eastAsia="Arial" w:hAnsi="Times New Roman" w:cs="Times New Roman"/>
                <w:i/>
                <w:sz w:val="24"/>
                <w:szCs w:val="24"/>
              </w:rPr>
              <w:t>...</w:t>
            </w:r>
            <w:r w:rsidRPr="00A26570">
              <w:rPr>
                <w:rFonts w:ascii="Times New Roman" w:eastAsia="Times New Roman" w:hAnsi="Times New Roman" w:cs="Times New Roman"/>
                <w:i/>
                <w:sz w:val="24"/>
                <w:szCs w:val="24"/>
              </w:rPr>
              <w:t>]</w:t>
            </w:r>
            <w:r w:rsidRPr="00A26570">
              <w:rPr>
                <w:rFonts w:ascii="Times New Roman" w:eastAsia="Arial" w:hAnsi="Times New Roman" w:cs="Times New Roman"/>
                <w:i/>
                <w:sz w:val="24"/>
                <w:szCs w:val="24"/>
              </w:rPr>
              <w:t xml:space="preserve"> V La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w:t>
            </w:r>
          </w:p>
        </w:tc>
      </w:tr>
      <w:tr w:rsidR="003E0F16" w:rsidRPr="00A26570" w:rsidTr="005C4793">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i/>
                <w:sz w:val="24"/>
                <w:szCs w:val="24"/>
              </w:rPr>
              <w:t>Artículo 25 BIS.</w:t>
            </w:r>
            <w:r w:rsidRPr="00A26570">
              <w:rPr>
                <w:rFonts w:ascii="Times New Roman" w:eastAsia="Times New Roman" w:hAnsi="Times New Roman" w:cs="Times New Roman"/>
                <w:i/>
                <w:sz w:val="24"/>
                <w:szCs w:val="24"/>
              </w:rPr>
              <w:t xml:space="preserve"> La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 xml:space="preserve"> tutelará los derechos de los pueblos indígenas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su jurisdicción teniendo las siguientes atribuciones:</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I. Conocerá de los recursos ordinarios en contra de resoluciones judiciales en donde alguna de las partes se asuma como integrante de alguna etnia indígena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se planteen cuestiones de la propia etnia que se confronten con la tutela de derechos humanos;</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II. Emitir opiniones consultivas en asuntos relacionados con los pueblos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comunidades indígenas al aplicar sus sistemas normativos, para constatar que en el procedimiento respectivo se hayan respetado los principios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derechos humanos tutelados en la Constitución General de la República, los tratados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convenciones celebrados por México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la Constitución del estado de México;</w:t>
            </w:r>
          </w:p>
          <w:p w:rsidR="003E0F16" w:rsidRPr="00A26570" w:rsidRDefault="003E0F16" w:rsidP="003E0F16">
            <w:pPr>
              <w:spacing w:after="0" w:line="240" w:lineRule="auto"/>
              <w:jc w:val="both"/>
              <w:rPr>
                <w:rFonts w:ascii="Times New Roman" w:eastAsia="Times New Roman" w:hAnsi="Times New Roman" w:cs="Times New Roman"/>
                <w:i/>
                <w:sz w:val="24"/>
                <w:szCs w:val="24"/>
              </w:rPr>
            </w:pPr>
            <w:r w:rsidRPr="00A26570">
              <w:rPr>
                <w:rFonts w:ascii="Times New Roman" w:eastAsia="Arial" w:hAnsi="Times New Roman" w:cs="Times New Roman"/>
                <w:i/>
                <w:sz w:val="24"/>
                <w:szCs w:val="24"/>
              </w:rPr>
              <w:t xml:space="preserve">III. </w:t>
            </w:r>
            <w:r w:rsidRPr="00A26570">
              <w:rPr>
                <w:rFonts w:ascii="Times New Roman" w:eastAsia="Times New Roman" w:hAnsi="Times New Roman" w:cs="Times New Roman"/>
                <w:i/>
                <w:sz w:val="24"/>
                <w:szCs w:val="24"/>
              </w:rPr>
              <w:t xml:space="preserve">Proponer al Pleno protocolos de actuación </w:t>
            </w:r>
            <w:r w:rsidRPr="00A26570">
              <w:rPr>
                <w:rFonts w:ascii="Times New Roman" w:eastAsia="Arial" w:hAnsi="Times New Roman" w:cs="Times New Roman"/>
                <w:i/>
                <w:sz w:val="24"/>
                <w:szCs w:val="24"/>
              </w:rPr>
              <w:t xml:space="preserve">para </w:t>
            </w:r>
            <w:r w:rsidRPr="00A26570">
              <w:rPr>
                <w:rFonts w:ascii="Times New Roman" w:eastAsia="Times New Roman" w:hAnsi="Times New Roman" w:cs="Times New Roman"/>
                <w:i/>
                <w:sz w:val="24"/>
                <w:szCs w:val="24"/>
              </w:rPr>
              <w:t xml:space="preserve">juzgamiento con perspectiva de </w:t>
            </w:r>
            <w:proofErr w:type="spellStart"/>
            <w:r w:rsidRPr="00A26570">
              <w:rPr>
                <w:rFonts w:ascii="Times New Roman" w:eastAsia="Times New Roman" w:hAnsi="Times New Roman" w:cs="Times New Roman"/>
                <w:i/>
                <w:sz w:val="24"/>
                <w:szCs w:val="24"/>
              </w:rPr>
              <w:t>interculturalismo</w:t>
            </w:r>
            <w:proofErr w:type="spellEnd"/>
            <w:r w:rsidRPr="00A26570">
              <w:rPr>
                <w:rFonts w:ascii="Times New Roman" w:eastAsia="Times New Roman" w:hAnsi="Times New Roman" w:cs="Times New Roman"/>
                <w:i/>
                <w:sz w:val="24"/>
                <w:szCs w:val="24"/>
              </w:rPr>
              <w:t xml:space="preserve"> jurídico;</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IV. Conocer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resolver las causas relacionadas con la protección de los derechos de los pueblos indígenas que se susciten por incumplimiento de las recomendaciones emitidas por la Comisión de Derechos Humanos del Estado de México; y</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V. Conocer de las inconformidades relacionadas con </w:t>
            </w:r>
            <w:r w:rsidRPr="00A26570">
              <w:rPr>
                <w:rFonts w:ascii="Times New Roman" w:eastAsia="Arial" w:hAnsi="Times New Roman" w:cs="Times New Roman"/>
                <w:i/>
                <w:sz w:val="24"/>
                <w:szCs w:val="24"/>
              </w:rPr>
              <w:t xml:space="preserve">el </w:t>
            </w:r>
            <w:r w:rsidRPr="00A26570">
              <w:rPr>
                <w:rFonts w:ascii="Times New Roman" w:eastAsia="Times New Roman" w:hAnsi="Times New Roman" w:cs="Times New Roman"/>
                <w:i/>
                <w:sz w:val="24"/>
                <w:szCs w:val="24"/>
              </w:rPr>
              <w:t>ejercicio del derecho a la consulta y consentimiento</w:t>
            </w:r>
          </w:p>
          <w:p w:rsidR="003E0F16" w:rsidRPr="00A26570" w:rsidRDefault="003E0F16" w:rsidP="003E0F16">
            <w:pPr>
              <w:spacing w:after="0" w:line="240" w:lineRule="auto"/>
              <w:jc w:val="both"/>
              <w:rPr>
                <w:rFonts w:ascii="Times New Roman" w:eastAsia="Times New Roman" w:hAnsi="Times New Roman" w:cs="Times New Roman"/>
                <w:sz w:val="24"/>
                <w:szCs w:val="24"/>
              </w:rPr>
            </w:pPr>
            <w:proofErr w:type="gramStart"/>
            <w:r w:rsidRPr="00A26570">
              <w:rPr>
                <w:rFonts w:ascii="Times New Roman" w:eastAsia="Times New Roman" w:hAnsi="Times New Roman" w:cs="Times New Roman"/>
                <w:i/>
                <w:sz w:val="24"/>
                <w:szCs w:val="24"/>
              </w:rPr>
              <w:t>libre</w:t>
            </w:r>
            <w:proofErr w:type="gramEnd"/>
            <w:r w:rsidRPr="00A26570">
              <w:rPr>
                <w:rFonts w:ascii="Times New Roman" w:eastAsia="Times New Roman" w:hAnsi="Times New Roman" w:cs="Times New Roman"/>
                <w:i/>
                <w:sz w:val="24"/>
                <w:szCs w:val="24"/>
              </w:rPr>
              <w:t xml:space="preserve">, previo e informado de los pueblos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comunidades indígenas, con base en la Constitución </w:t>
            </w:r>
            <w:r w:rsidRPr="00A26570">
              <w:rPr>
                <w:rFonts w:ascii="Times New Roman" w:eastAsia="Times New Roman" w:hAnsi="Times New Roman" w:cs="Times New Roman"/>
                <w:i/>
                <w:sz w:val="24"/>
                <w:szCs w:val="24"/>
              </w:rPr>
              <w:lastRenderedPageBreak/>
              <w:t>General de la</w:t>
            </w:r>
            <w:r w:rsidR="0064355E" w:rsidRPr="00A26570">
              <w:rPr>
                <w:rFonts w:ascii="Times New Roman" w:eastAsia="Times New Roman" w:hAnsi="Times New Roman" w:cs="Times New Roman"/>
                <w:i/>
                <w:sz w:val="24"/>
                <w:szCs w:val="24"/>
              </w:rPr>
              <w:t xml:space="preserve"> </w:t>
            </w:r>
            <w:r w:rsidRPr="00A26570">
              <w:rPr>
                <w:rFonts w:ascii="Times New Roman" w:eastAsia="Times New Roman" w:hAnsi="Times New Roman" w:cs="Times New Roman"/>
                <w:i/>
                <w:sz w:val="24"/>
                <w:szCs w:val="24"/>
              </w:rPr>
              <w:t xml:space="preserve">República, los tratados y convenciones celebrados por el estado mexicano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la Constitución mexiquense.</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i/>
                <w:sz w:val="24"/>
                <w:szCs w:val="24"/>
              </w:rPr>
              <w:t>La Sala de Asuntos Indígenas</w:t>
            </w:r>
            <w:r w:rsidRPr="00A26570">
              <w:rPr>
                <w:rFonts w:ascii="Times New Roman" w:eastAsia="Times New Roman" w:hAnsi="Times New Roman" w:cs="Times New Roman"/>
                <w:i/>
                <w:sz w:val="24"/>
                <w:szCs w:val="24"/>
              </w:rPr>
              <w:t xml:space="preserve"> se allegará de oficio las pruebas pertinentes y necesarias.</w:t>
            </w:r>
          </w:p>
        </w:tc>
      </w:tr>
      <w:tr w:rsidR="003E0F16" w:rsidRPr="00A26570" w:rsidTr="003E0F16">
        <w:trPr>
          <w:trHeight w:val="941"/>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i/>
                <w:sz w:val="24"/>
                <w:szCs w:val="24"/>
              </w:rPr>
              <w:lastRenderedPageBreak/>
              <w:t>Artículo 38.</w:t>
            </w:r>
            <w:r w:rsidRPr="00A26570">
              <w:rPr>
                <w:rFonts w:ascii="Times New Roman" w:eastAsia="Times New Roman" w:hAnsi="Times New Roman" w:cs="Times New Roman"/>
                <w:i/>
                <w:sz w:val="24"/>
                <w:szCs w:val="24"/>
              </w:rPr>
              <w:t xml:space="preserve"> El presidente de cada sala colegiada, tribunal de alzada, Sala Constitucional, o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 xml:space="preserve"> será elegido, en el mes de enero de cada año, por mayoría de votos de sus miembros, y no podrá ser reelecto para periodos consecutivos. En el caso de Salas o Tribunales Unitarios, el magistrado asumirá el carácter de presidente.</w:t>
            </w:r>
          </w:p>
        </w:tc>
      </w:tr>
      <w:tr w:rsidR="003E0F16" w:rsidRPr="00A26570" w:rsidTr="003E0F16">
        <w:trPr>
          <w:trHeight w:val="459"/>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i/>
                <w:sz w:val="24"/>
                <w:szCs w:val="24"/>
              </w:rPr>
              <w:t>Artículo 42 BIS</w:t>
            </w:r>
            <w:r w:rsidRPr="00A26570">
              <w:rPr>
                <w:rFonts w:ascii="Times New Roman" w:eastAsia="Times New Roman" w:hAnsi="Times New Roman" w:cs="Times New Roman"/>
                <w:i/>
                <w:sz w:val="24"/>
                <w:szCs w:val="24"/>
              </w:rPr>
              <w:t xml:space="preserve">. </w:t>
            </w:r>
            <w:r w:rsidRPr="00A26570">
              <w:rPr>
                <w:rFonts w:ascii="Times New Roman" w:eastAsia="Arial" w:hAnsi="Times New Roman" w:cs="Times New Roman"/>
                <w:i/>
                <w:sz w:val="24"/>
                <w:szCs w:val="24"/>
              </w:rPr>
              <w:t xml:space="preserve">La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 xml:space="preserve"> se integrará por tres Magistrados del Pleno.</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Los Magistrados integrantes de la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 xml:space="preserve"> serán designados por el Consejo.</w:t>
            </w:r>
          </w:p>
        </w:tc>
      </w:tr>
      <w:tr w:rsidR="003E0F16" w:rsidRPr="00A26570" w:rsidTr="003E0F16">
        <w:trPr>
          <w:trHeight w:val="20"/>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i/>
                <w:sz w:val="24"/>
                <w:szCs w:val="24"/>
              </w:rPr>
              <w:t>Artículo 89. [...]</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i/>
                <w:sz w:val="24"/>
                <w:szCs w:val="24"/>
              </w:rPr>
              <w:t xml:space="preserve">En los términos que fije el Reglamento de Jurisprudencia de los Órganos del Tribunal, la Sala Constitucional y la </w:t>
            </w:r>
            <w:r w:rsidRPr="00A26570">
              <w:rPr>
                <w:rFonts w:ascii="Times New Roman" w:eastAsia="Times New Roman" w:hAnsi="Times New Roman" w:cs="Times New Roman"/>
                <w:b/>
                <w:i/>
                <w:sz w:val="24"/>
                <w:szCs w:val="24"/>
              </w:rPr>
              <w:t>Sala de Asuntos Indígenas</w:t>
            </w:r>
            <w:r w:rsidRPr="00A26570">
              <w:rPr>
                <w:rFonts w:ascii="Times New Roman" w:eastAsia="Times New Roman" w:hAnsi="Times New Roman" w:cs="Times New Roman"/>
                <w:i/>
                <w:sz w:val="24"/>
                <w:szCs w:val="24"/>
              </w:rPr>
              <w:t xml:space="preserve"> fijarán jurisprudencia por precedentes cuando emitan resoluciones que contengan un criterio relevante en materia de derechos humanos. Esta jurisprudencia será vinculante para todos los órganos jurisdiccionales del Poder Judicial.</w:t>
            </w:r>
          </w:p>
        </w:tc>
      </w:tr>
      <w:tr w:rsidR="003E0F16" w:rsidRPr="00A26570" w:rsidTr="003E0F16">
        <w:trPr>
          <w:trHeight w:val="20"/>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i/>
                <w:sz w:val="24"/>
                <w:szCs w:val="24"/>
              </w:rPr>
              <w:t>Artículo 99</w:t>
            </w:r>
            <w:r w:rsidRPr="00A26570">
              <w:rPr>
                <w:rFonts w:ascii="Times New Roman" w:eastAsia="Times New Roman" w:hAnsi="Times New Roman" w:cs="Times New Roman"/>
                <w:i/>
                <w:sz w:val="24"/>
                <w:szCs w:val="24"/>
              </w:rPr>
              <w:t>. Son atribuciones del presidente:</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i/>
                <w:sz w:val="24"/>
                <w:szCs w:val="24"/>
              </w:rPr>
              <w:t xml:space="preserve">[...] XII. Vigilar que los presidentes de las salas colegiadas, tribunales de alzada, sala Constitucional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Sala de Asuntos Indígenas, magistrados de las salas unitarias, así como los titulares de los tribunales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los jueces proporcionen mensualmente los datos estadísticos de los asuntos de su competencia; [...]</w:t>
            </w:r>
          </w:p>
        </w:tc>
      </w:tr>
      <w:tr w:rsidR="003E0F16" w:rsidRPr="00A26570" w:rsidTr="003E0F16">
        <w:trPr>
          <w:trHeight w:val="20"/>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i/>
                <w:sz w:val="24"/>
                <w:szCs w:val="24"/>
              </w:rPr>
              <w:t>Artículo 106.</w:t>
            </w:r>
            <w:r w:rsidRPr="00A26570">
              <w:rPr>
                <w:rFonts w:ascii="Times New Roman" w:eastAsia="Times New Roman" w:hAnsi="Times New Roman" w:cs="Times New Roman"/>
                <w:i/>
                <w:sz w:val="24"/>
                <w:szCs w:val="24"/>
              </w:rPr>
              <w:t xml:space="preserve"> Son prerrogativas y obligaciones del Consejo:</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i/>
                <w:sz w:val="24"/>
                <w:szCs w:val="24"/>
              </w:rPr>
              <w:t xml:space="preserve">[...] X. Designar de entre los magistrados que formen parte del Pleno, a quienes en forma temporal integren la Sala Constitucional </w:t>
            </w:r>
            <w:r w:rsidRPr="00A26570">
              <w:rPr>
                <w:rFonts w:ascii="Times New Roman" w:eastAsia="Arial" w:hAnsi="Times New Roman" w:cs="Times New Roman"/>
                <w:i/>
                <w:sz w:val="24"/>
                <w:szCs w:val="24"/>
              </w:rPr>
              <w:t xml:space="preserve">y </w:t>
            </w:r>
            <w:r w:rsidRPr="00A26570">
              <w:rPr>
                <w:rFonts w:ascii="Times New Roman" w:eastAsia="Times New Roman" w:hAnsi="Times New Roman" w:cs="Times New Roman"/>
                <w:i/>
                <w:sz w:val="24"/>
                <w:szCs w:val="24"/>
              </w:rPr>
              <w:t xml:space="preserve">la Sala </w:t>
            </w:r>
            <w:r w:rsidRPr="00A26570">
              <w:rPr>
                <w:rFonts w:ascii="Times New Roman" w:eastAsia="Arial" w:hAnsi="Times New Roman" w:cs="Times New Roman"/>
                <w:i/>
                <w:sz w:val="24"/>
                <w:szCs w:val="24"/>
              </w:rPr>
              <w:t xml:space="preserve">de </w:t>
            </w:r>
            <w:r w:rsidRPr="00A26570">
              <w:rPr>
                <w:rFonts w:ascii="Times New Roman" w:eastAsia="Times New Roman" w:hAnsi="Times New Roman" w:cs="Times New Roman"/>
                <w:i/>
                <w:sz w:val="24"/>
                <w:szCs w:val="24"/>
              </w:rPr>
              <w:t>Asuntos Indígenas, de conformidad con la reglamentación que al efecto expida el propio consejo; [...]</w:t>
            </w:r>
          </w:p>
        </w:tc>
      </w:tr>
      <w:tr w:rsidR="003E0F16" w:rsidRPr="00A26570" w:rsidTr="003E0F16">
        <w:trPr>
          <w:trHeight w:val="20"/>
        </w:trPr>
        <w:tc>
          <w:tcPr>
            <w:tcW w:w="986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i/>
                <w:sz w:val="24"/>
                <w:szCs w:val="24"/>
              </w:rPr>
              <w:t>Artículo 185</w:t>
            </w:r>
            <w:r w:rsidRPr="00A26570">
              <w:rPr>
                <w:rFonts w:ascii="Times New Roman" w:eastAsia="Times New Roman" w:hAnsi="Times New Roman" w:cs="Times New Roman"/>
                <w:i/>
                <w:sz w:val="24"/>
                <w:szCs w:val="24"/>
              </w:rPr>
              <w:t>. Están facultados para imponer correctivos disciplinarios:</w:t>
            </w:r>
          </w:p>
          <w:p w:rsidR="003E0F16" w:rsidRPr="00A26570" w:rsidRDefault="003E0F16" w:rsidP="003E0F16">
            <w:pPr>
              <w:spacing w:after="0" w:line="240" w:lineRule="auto"/>
              <w:jc w:val="both"/>
              <w:rPr>
                <w:rFonts w:ascii="Times New Roman" w:eastAsia="Arial" w:hAnsi="Times New Roman" w:cs="Times New Roman"/>
                <w:sz w:val="24"/>
                <w:szCs w:val="24"/>
              </w:rPr>
            </w:pPr>
            <w:r w:rsidRPr="00A26570">
              <w:rPr>
                <w:rFonts w:ascii="Times New Roman" w:eastAsia="Times New Roman" w:hAnsi="Times New Roman" w:cs="Times New Roman"/>
                <w:i/>
                <w:sz w:val="24"/>
                <w:szCs w:val="24"/>
              </w:rPr>
              <w:t>[...] II. Los presidentes de sala colegiada, tribunal de alzada, Sala Constitucional, Sala de Asuntos Indígenas o sala unitaria; [...]</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En cada una de las sedes se tomó la decisión unánime, por voto a mano alzada, de continuar con el proceso de consulta previa en la fase de diálogo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V.2. DESARROLLO DE LA FASE DE DIÁLOGO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A partir de la publicación de la convocatoria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luego de haberse desarrollado la fase </w:t>
      </w:r>
      <w:proofErr w:type="spellStart"/>
      <w:r w:rsidRPr="00A26570">
        <w:rPr>
          <w:rFonts w:ascii="Times New Roman" w:eastAsia="Times New Roman" w:hAnsi="Times New Roman" w:cs="Times New Roman"/>
          <w:sz w:val="24"/>
          <w:szCs w:val="24"/>
        </w:rPr>
        <w:t>preconsultiva</w:t>
      </w:r>
      <w:proofErr w:type="spellEnd"/>
      <w:r w:rsidRPr="00A26570">
        <w:rPr>
          <w:rFonts w:ascii="Times New Roman" w:eastAsia="Times New Roman" w:hAnsi="Times New Roman" w:cs="Times New Roman"/>
          <w:sz w:val="24"/>
          <w:szCs w:val="24"/>
        </w:rPr>
        <w:t>, los pueblos y comunidades indígenas, a través del diálogo y acuerdos, evaluaron internamente la medida en que les afecta directa o indirectamente la reforma a la Ley Orgánica del Poder Judicial del Estado de México para incluir una Sala de Asuntos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Las propuestas de los pueblos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comunidades indígenas que se vertieron en la fase de diálogo concurrieron en: </w:t>
      </w:r>
      <w:r w:rsidRPr="00A26570">
        <w:rPr>
          <w:rFonts w:ascii="Times New Roman" w:eastAsia="Times New Roman" w:hAnsi="Times New Roman" w:cs="Times New Roman"/>
          <w:i/>
          <w:sz w:val="24"/>
          <w:szCs w:val="24"/>
        </w:rPr>
        <w:t xml:space="preserve">(i) </w:t>
      </w:r>
      <w:r w:rsidRPr="00A26570">
        <w:rPr>
          <w:rFonts w:ascii="Times New Roman" w:eastAsia="Times New Roman" w:hAnsi="Times New Roman" w:cs="Times New Roman"/>
          <w:sz w:val="24"/>
          <w:szCs w:val="24"/>
        </w:rPr>
        <w:t xml:space="preserve">robustecer el cuerpo de peritos intérpretes y traductores en lenguas indígenas para que participen en los juicios que se siguen en el Tribunal Superior de Justicia del Estado de México; </w:t>
      </w:r>
      <w:r w:rsidRPr="00A26570">
        <w:rPr>
          <w:rFonts w:ascii="Times New Roman" w:eastAsia="Times New Roman" w:hAnsi="Times New Roman" w:cs="Times New Roman"/>
          <w:i/>
          <w:sz w:val="24"/>
          <w:szCs w:val="24"/>
        </w:rPr>
        <w:t xml:space="preserve">(ii) </w:t>
      </w:r>
      <w:r w:rsidRPr="00A26570">
        <w:rPr>
          <w:rFonts w:ascii="Times New Roman" w:eastAsia="Times New Roman" w:hAnsi="Times New Roman" w:cs="Times New Roman"/>
          <w:sz w:val="24"/>
          <w:szCs w:val="24"/>
        </w:rPr>
        <w:t xml:space="preserve">abatir la discriminación (racista y clasista) a partir de la promulgación de un </w:t>
      </w:r>
      <w:r w:rsidRPr="00A26570">
        <w:rPr>
          <w:rFonts w:ascii="Times New Roman" w:eastAsia="Times New Roman" w:hAnsi="Times New Roman" w:cs="Times New Roman"/>
          <w:b/>
          <w:sz w:val="24"/>
          <w:szCs w:val="24"/>
        </w:rPr>
        <w:t xml:space="preserve">Protocolo para Juzgar con Perspectiva Intercultural: Personas, Pueblos y Comunidades Indígenas en el Estado de México; </w:t>
      </w:r>
      <w:r w:rsidRPr="00A26570">
        <w:rPr>
          <w:rFonts w:ascii="Times New Roman" w:eastAsia="Times New Roman" w:hAnsi="Times New Roman" w:cs="Times New Roman"/>
          <w:sz w:val="24"/>
          <w:szCs w:val="24"/>
        </w:rPr>
        <w:t xml:space="preserve">y, </w:t>
      </w:r>
      <w:r w:rsidRPr="00A26570">
        <w:rPr>
          <w:rFonts w:ascii="Times New Roman" w:eastAsia="Times New Roman" w:hAnsi="Times New Roman" w:cs="Times New Roman"/>
          <w:i/>
          <w:sz w:val="24"/>
          <w:szCs w:val="24"/>
        </w:rPr>
        <w:t xml:space="preserve">(iii) </w:t>
      </w:r>
      <w:r w:rsidRPr="00A26570">
        <w:rPr>
          <w:rFonts w:ascii="Times New Roman" w:eastAsia="Times New Roman" w:hAnsi="Times New Roman" w:cs="Times New Roman"/>
          <w:sz w:val="24"/>
          <w:szCs w:val="24"/>
        </w:rPr>
        <w:t xml:space="preserve">normar los procesos de consulta previa a pueblos indígenas, a través de la promulgación de una </w:t>
      </w:r>
      <w:r w:rsidRPr="00A26570">
        <w:rPr>
          <w:rFonts w:ascii="Times New Roman" w:eastAsia="Times New Roman" w:hAnsi="Times New Roman" w:cs="Times New Roman"/>
          <w:b/>
          <w:sz w:val="24"/>
          <w:szCs w:val="24"/>
        </w:rPr>
        <w:t>Ley para la Consulta Previa de Pueblos Indígenas en el Estado de</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En cada una de las sedes se tomó la decisión unánime, por voto a mano alzada, de continuar con el proceso de consulta previa en la fase de decisión.</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V.3. DESARROLLO DE LA FASE DE DECISIÓN</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En cada una de las sedes se tomó la decisión unánime, por voto a mano alzada, de concluir con el proceso de consulta previa adhiriéndose plenamente a la propuesta del PJEDOMEX.</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VI. RESULTADOS DE LA CONSULTA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Los resultados de la consulta previa serán publicados el día miércoles 30 de noviembre de 2022, en el sitio </w:t>
      </w:r>
      <w:hyperlink r:id="rId8" w:history="1">
        <w:r w:rsidRPr="00A26570">
          <w:rPr>
            <w:rFonts w:ascii="Times New Roman" w:eastAsia="Times New Roman" w:hAnsi="Times New Roman" w:cs="Times New Roman"/>
            <w:b/>
            <w:sz w:val="24"/>
            <w:szCs w:val="24"/>
            <w:u w:val="single"/>
          </w:rPr>
          <w:t>https://www.pjedomex.gob.mx</w:t>
        </w:r>
      </w:hyperlink>
      <w:r w:rsidRPr="00A26570">
        <w:rPr>
          <w:rFonts w:ascii="Times New Roman" w:eastAsia="Times New Roman" w:hAnsi="Times New Roman" w:cs="Times New Roman"/>
          <w:b/>
          <w:sz w:val="24"/>
          <w:szCs w:val="24"/>
        </w:rPr>
        <w:t xml:space="preserve"> </w:t>
      </w:r>
      <w:r w:rsidRPr="00A26570">
        <w:rPr>
          <w:rFonts w:ascii="Times New Roman" w:eastAsia="Times New Roman" w:hAnsi="Times New Roman" w:cs="Times New Roman"/>
          <w:sz w:val="24"/>
          <w:szCs w:val="24"/>
        </w:rPr>
        <w:t xml:space="preserve">en el enlace </w:t>
      </w:r>
      <w:r w:rsidRPr="00A26570">
        <w:rPr>
          <w:rFonts w:ascii="Times New Roman" w:eastAsia="Times New Roman" w:hAnsi="Times New Roman" w:cs="Times New Roman"/>
          <w:b/>
          <w:sz w:val="24"/>
          <w:szCs w:val="24"/>
        </w:rPr>
        <w:t xml:space="preserve">"CONSULTA INDÍGENA", </w:t>
      </w:r>
      <w:r w:rsidRPr="00A26570">
        <w:rPr>
          <w:rFonts w:ascii="Times New Roman" w:eastAsia="Times New Roman" w:hAnsi="Times New Roman" w:cs="Times New Roman"/>
          <w:sz w:val="24"/>
          <w:szCs w:val="24"/>
        </w:rPr>
        <w:t>del Poder Judicial del Estado de México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right"/>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Toluca de Lerdo, a 10 de noviembre de 2022.</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ATENTAMENTE</w:t>
      </w:r>
    </w:p>
    <w:p w:rsidR="003E0F16" w:rsidRPr="00A26570" w:rsidRDefault="003E0F16" w:rsidP="003E0F16">
      <w:pPr>
        <w:spacing w:after="0" w:line="240" w:lineRule="auto"/>
        <w:jc w:val="center"/>
        <w:rPr>
          <w:rFonts w:ascii="Times New Roman" w:eastAsia="Times New Roman" w:hAnsi="Times New Roman" w:cs="Times New Roman"/>
          <w:b/>
          <w:sz w:val="24"/>
          <w:szCs w:val="24"/>
        </w:rPr>
      </w:pP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DR. RICARDO SODI CUELLAR</w:t>
      </w: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MAGISTRADO PRESIDENTE DEL TRIBUNAL SUPERIOR DE JUSTICIA</w:t>
      </w:r>
    </w:p>
    <w:p w:rsidR="003E0F16" w:rsidRPr="00A26570" w:rsidRDefault="003E0F16" w:rsidP="003E0F16">
      <w:pPr>
        <w:spacing w:after="0" w:line="240" w:lineRule="auto"/>
        <w:jc w:val="center"/>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DEL ESTADO DE MÉXICO Y DEL CONSEJO DE LA JUDICATURA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 - - - - - - - - - - - - - - - - - - - - - - - CONVOCATORIA - - - - - - - - - - - - - - - - - - - - - - - - - - - -</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 - - - - - - - - - - - - - - - - - - - - - - - - - - - - - - - - - - - - - - - - - - - - - - - - - - - - - - - - - - - - - - - - - - El </w:t>
      </w:r>
      <w:r w:rsidRPr="00A26570">
        <w:rPr>
          <w:rFonts w:ascii="Times New Roman" w:eastAsia="Times New Roman" w:hAnsi="Times New Roman" w:cs="Times New Roman"/>
          <w:b/>
          <w:sz w:val="24"/>
          <w:szCs w:val="24"/>
        </w:rPr>
        <w:t>Tribunal Superior de Justicia del Estado de México</w:t>
      </w:r>
      <w:r w:rsidRPr="00A26570">
        <w:rPr>
          <w:rFonts w:ascii="Times New Roman" w:eastAsia="Times New Roman" w:hAnsi="Times New Roman" w:cs="Times New Roman"/>
          <w:sz w:val="24"/>
          <w:szCs w:val="24"/>
        </w:rPr>
        <w:t xml:space="preserve">, en cumplimiento a lo previsto en el artículo SÉPTIMO TRANSITORIO de la Ley Orgánica del Poder Judicial del Estado de México, con fundamento en los artículos 1 º, 2º, y 133 de la Constitución Política de los Estados Unidos Mexicanos; 17, 51, fracción III, de la Constitución Política del Estado Libre y Soberano de México; 2 y 3 de la Ley que crea el organismo público descentralizado denominado Consejo Estatal para el Desarrollo Integral de los Pueblos Indígenas del Estado de México; 6 y 9 de la Ley de Derechos y Cultura Indígena del Estado de México; 1, 2, 3 y 6 del Convenio 169 de la Organización Internacional del Trabajo (OIT) sobre Pueblos Indígenas y Tribales en Países Independientes; 19 y 32 de la Declaración de las Naciones Unidas sobre los Derechos de los Pueblos Indígenas; XXII de la Declaración Americana sobre Derechos de los Pueblos Indígenas; y, derivado de los siguientes: - - - - - - - - - - - - - - - - - - - - - - - - - - - - - - - - - - - - - - - - - - - - - - - </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 - - - - - - - - - - - - - - - - - - - - - - - - </w:t>
      </w:r>
      <w:r w:rsidRPr="00A26570">
        <w:rPr>
          <w:rFonts w:ascii="Times New Roman" w:eastAsia="Times New Roman" w:hAnsi="Times New Roman" w:cs="Times New Roman"/>
          <w:b/>
          <w:sz w:val="24"/>
          <w:szCs w:val="24"/>
        </w:rPr>
        <w:t>ANTECEDENTES</w:t>
      </w:r>
      <w:r w:rsidRPr="00A26570">
        <w:rPr>
          <w:rFonts w:ascii="Times New Roman" w:eastAsia="Times New Roman" w:hAnsi="Times New Roman" w:cs="Times New Roman"/>
          <w:sz w:val="24"/>
          <w:szCs w:val="24"/>
        </w:rPr>
        <w:t xml:space="preserve"> - - - - - - - - - - - - - - - - - - - - - - - - - - - -</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 - - - - - - - - - - - - - - - - - - - - - - </w:t>
      </w:r>
      <w:r w:rsidRPr="00A26570">
        <w:rPr>
          <w:rFonts w:ascii="Times New Roman" w:eastAsia="Times New Roman" w:hAnsi="Times New Roman" w:cs="Times New Roman"/>
          <w:b/>
          <w:sz w:val="24"/>
          <w:szCs w:val="24"/>
        </w:rPr>
        <w:t>(FASE PRECONSULTIVA)</w:t>
      </w:r>
      <w:r w:rsidRPr="00A26570">
        <w:rPr>
          <w:rFonts w:ascii="Times New Roman" w:eastAsia="Times New Roman" w:hAnsi="Times New Roman" w:cs="Times New Roman"/>
          <w:sz w:val="24"/>
          <w:szCs w:val="24"/>
        </w:rPr>
        <w:t xml:space="preserve">- - - - - - - - - - - - - - - - - - - - - - - - A partir de que se realizaron encuentros debidamente registrados los días 1 O, 11 y 12 de octubre de 2022, con los vocales de los pueblos indígenas: </w:t>
      </w:r>
      <w:r w:rsidRPr="00A26570">
        <w:rPr>
          <w:rFonts w:ascii="Times New Roman" w:eastAsia="Times New Roman" w:hAnsi="Times New Roman" w:cs="Times New Roman"/>
          <w:b/>
          <w:sz w:val="24"/>
          <w:szCs w:val="24"/>
        </w:rPr>
        <w:t xml:space="preserve">Mazahua, Otomí, Náhuatl, </w:t>
      </w:r>
      <w:proofErr w:type="spellStart"/>
      <w:r w:rsidRPr="00A26570">
        <w:rPr>
          <w:rFonts w:ascii="Times New Roman" w:eastAsia="Times New Roman" w:hAnsi="Times New Roman" w:cs="Times New Roman"/>
          <w:b/>
          <w:sz w:val="24"/>
          <w:szCs w:val="24"/>
        </w:rPr>
        <w:t>Tlahuica</w:t>
      </w:r>
      <w:proofErr w:type="spellEnd"/>
      <w:r w:rsidRPr="00A26570">
        <w:rPr>
          <w:rFonts w:ascii="Times New Roman" w:eastAsia="Times New Roman" w:hAnsi="Times New Roman" w:cs="Times New Roman"/>
          <w:b/>
          <w:sz w:val="24"/>
          <w:szCs w:val="24"/>
        </w:rPr>
        <w:t xml:space="preserve"> y </w:t>
      </w:r>
      <w:proofErr w:type="spellStart"/>
      <w:r w:rsidRPr="00A26570">
        <w:rPr>
          <w:rFonts w:ascii="Times New Roman" w:eastAsia="Times New Roman" w:hAnsi="Times New Roman" w:cs="Times New Roman"/>
          <w:b/>
          <w:sz w:val="24"/>
          <w:szCs w:val="24"/>
        </w:rPr>
        <w:t>Matlazinca</w:t>
      </w:r>
      <w:proofErr w:type="spellEnd"/>
      <w:r w:rsidRPr="00A26570">
        <w:rPr>
          <w:rFonts w:ascii="Times New Roman" w:eastAsia="Times New Roman" w:hAnsi="Times New Roman" w:cs="Times New Roman"/>
          <w:sz w:val="24"/>
          <w:szCs w:val="24"/>
        </w:rPr>
        <w:t xml:space="preserve">, que permitieron: </w:t>
      </w:r>
      <w:r w:rsidRPr="00A26570">
        <w:rPr>
          <w:rFonts w:ascii="Times New Roman" w:eastAsia="Times New Roman" w:hAnsi="Times New Roman" w:cs="Times New Roman"/>
          <w:i/>
          <w:sz w:val="24"/>
          <w:szCs w:val="24"/>
        </w:rPr>
        <w:t xml:space="preserve">(i) </w:t>
      </w:r>
      <w:r w:rsidRPr="00A26570">
        <w:rPr>
          <w:rFonts w:ascii="Times New Roman" w:eastAsia="Times New Roman" w:hAnsi="Times New Roman" w:cs="Times New Roman"/>
          <w:sz w:val="24"/>
          <w:szCs w:val="24"/>
        </w:rPr>
        <w:t xml:space="preserve">la identificación </w:t>
      </w:r>
      <w:proofErr w:type="spellStart"/>
      <w:r w:rsidRPr="00A26570">
        <w:rPr>
          <w:rFonts w:ascii="Times New Roman" w:eastAsia="Times New Roman" w:hAnsi="Times New Roman" w:cs="Times New Roman"/>
          <w:sz w:val="24"/>
          <w:szCs w:val="24"/>
        </w:rPr>
        <w:t>de el</w:t>
      </w:r>
      <w:proofErr w:type="spellEnd"/>
      <w:r w:rsidRPr="00A26570">
        <w:rPr>
          <w:rFonts w:ascii="Times New Roman" w:eastAsia="Times New Roman" w:hAnsi="Times New Roman" w:cs="Times New Roman"/>
          <w:sz w:val="24"/>
          <w:szCs w:val="24"/>
        </w:rPr>
        <w:t xml:space="preserve"> objeto de la consulta; </w:t>
      </w:r>
      <w:r w:rsidRPr="00A26570">
        <w:rPr>
          <w:rFonts w:ascii="Times New Roman" w:eastAsia="Arial" w:hAnsi="Times New Roman" w:cs="Times New Roman"/>
          <w:i/>
          <w:sz w:val="24"/>
          <w:szCs w:val="24"/>
        </w:rPr>
        <w:t xml:space="preserve">(ii} </w:t>
      </w:r>
      <w:r w:rsidRPr="00A26570">
        <w:rPr>
          <w:rFonts w:ascii="Times New Roman" w:eastAsia="Times New Roman" w:hAnsi="Times New Roman" w:cs="Times New Roman"/>
          <w:sz w:val="24"/>
          <w:szCs w:val="24"/>
        </w:rPr>
        <w:t xml:space="preserve">la identificación de los pueblos y comunidades indígenas a ser consultados; </w:t>
      </w:r>
      <w:r w:rsidRPr="00A26570">
        <w:rPr>
          <w:rFonts w:ascii="Times New Roman" w:eastAsia="Times New Roman" w:hAnsi="Times New Roman" w:cs="Times New Roman"/>
          <w:i/>
          <w:sz w:val="24"/>
          <w:szCs w:val="24"/>
        </w:rPr>
        <w:t xml:space="preserve">(iii) </w:t>
      </w:r>
      <w:r w:rsidRPr="00A26570">
        <w:rPr>
          <w:rFonts w:ascii="Times New Roman" w:eastAsia="Times New Roman" w:hAnsi="Times New Roman" w:cs="Times New Roman"/>
          <w:sz w:val="24"/>
          <w:szCs w:val="24"/>
        </w:rPr>
        <w:t xml:space="preserve">la determinación de llevar a cabo el proceso de consulta; </w:t>
      </w:r>
      <w:r w:rsidRPr="00A26570">
        <w:rPr>
          <w:rFonts w:ascii="Times New Roman" w:eastAsia="Times New Roman" w:hAnsi="Times New Roman" w:cs="Times New Roman"/>
          <w:i/>
          <w:sz w:val="24"/>
          <w:szCs w:val="24"/>
        </w:rPr>
        <w:t xml:space="preserve">(iv) </w:t>
      </w:r>
      <w:r w:rsidRPr="00A26570">
        <w:rPr>
          <w:rFonts w:ascii="Times New Roman" w:eastAsia="Times New Roman" w:hAnsi="Times New Roman" w:cs="Times New Roman"/>
          <w:sz w:val="24"/>
          <w:szCs w:val="24"/>
        </w:rPr>
        <w:t>la forma de intervención y la formalización de resolutivos tomados de común acuerdo entre autoridades gubernamentales y representantes de las comunidades y pueblos indígenas, por tal motivo, se - - - - - - - - - - - - - - - - - - - - - - - - - - - - - - -</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 - - - - - - - - - - - - - - - - - - - - - - - - - - - - - </w:t>
      </w:r>
      <w:r w:rsidRPr="00A26570">
        <w:rPr>
          <w:rFonts w:ascii="Times New Roman" w:eastAsia="Times New Roman" w:hAnsi="Times New Roman" w:cs="Times New Roman"/>
          <w:b/>
          <w:sz w:val="24"/>
          <w:szCs w:val="24"/>
        </w:rPr>
        <w:t>CONVOCA</w:t>
      </w:r>
      <w:r w:rsidRPr="00A26570">
        <w:rPr>
          <w:rFonts w:ascii="Times New Roman" w:eastAsia="Times New Roman" w:hAnsi="Times New Roman" w:cs="Times New Roman"/>
          <w:sz w:val="24"/>
          <w:szCs w:val="24"/>
        </w:rPr>
        <w:t xml:space="preserve">- - - - - - - - - - - - - - - - - - - - - - - - - - - - - al proceso de consulta libre, previa e informada, dirigida a los pueblos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comunidades indígenas </w:t>
      </w:r>
      <w:r w:rsidRPr="00A26570">
        <w:rPr>
          <w:rFonts w:ascii="Times New Roman" w:eastAsia="Times New Roman" w:hAnsi="Times New Roman" w:cs="Times New Roman"/>
          <w:sz w:val="24"/>
          <w:szCs w:val="24"/>
        </w:rPr>
        <w:lastRenderedPageBreak/>
        <w:t xml:space="preserve">del Estado Libre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Soberano de México, integrantes, representantes, autoridades tradicionales, vocales consejeros representantes de indígenas, autoridades municipales indígenas, comisariados</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ejidales, autoridades comunales, comités de servicios comunitarios, delegados, consejos y asambleas de las comunidades y pueblos indígenas pertenecientes a los diversos municipios del Estado Libre y Soberano de México; organizaciones indígenas; organizaciones de la sociedad civil e instituciones académicas y de investigación especializadas en cuestiones indígenas y personas interesadas en participar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aportar ideas, propuestas, sugerencias y recomendaciones, a través del "Foro de </w:t>
      </w:r>
      <w:proofErr w:type="spellStart"/>
      <w:r w:rsidRPr="00A26570">
        <w:rPr>
          <w:rFonts w:ascii="Times New Roman" w:eastAsia="Times New Roman" w:hAnsi="Times New Roman" w:cs="Times New Roman"/>
          <w:sz w:val="24"/>
          <w:szCs w:val="24"/>
        </w:rPr>
        <w:t>interculturalismo</w:t>
      </w:r>
      <w:proofErr w:type="spellEnd"/>
      <w:r w:rsidRPr="00A26570">
        <w:rPr>
          <w:rFonts w:ascii="Times New Roman" w:eastAsia="Times New Roman" w:hAnsi="Times New Roman" w:cs="Times New Roman"/>
          <w:sz w:val="24"/>
          <w:szCs w:val="24"/>
        </w:rPr>
        <w:t xml:space="preserve"> para la reforma de la Ley Orgánica del Poder Judicial del Estado de México", que se llevará a cabo en los días, sedes y fechas que se especifican en la presente convocatoria, bajo las siguientes: - - - - - - - - - - - - - - - - - - - - - - - -  - - - - - - - - - - - - -</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 - - - - - - - - - - - - - - - - - - - - - - - - - - - - -</w:t>
      </w:r>
      <w:r w:rsidRPr="00A26570">
        <w:rPr>
          <w:rFonts w:ascii="Times New Roman" w:eastAsia="Times New Roman" w:hAnsi="Times New Roman" w:cs="Times New Roman"/>
          <w:b/>
          <w:sz w:val="24"/>
          <w:szCs w:val="24"/>
        </w:rPr>
        <w:t>BASES</w:t>
      </w:r>
      <w:r w:rsidRPr="00A26570">
        <w:rPr>
          <w:rFonts w:ascii="Times New Roman" w:eastAsia="Times New Roman" w:hAnsi="Times New Roman" w:cs="Times New Roman"/>
          <w:sz w:val="24"/>
          <w:szCs w:val="24"/>
        </w:rPr>
        <w:t>- - - - - - - - - - - - - - - - - - - - - - - - - -- - - - - -</w:t>
      </w: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 </w:t>
      </w:r>
      <w:r w:rsidRPr="00A26570">
        <w:rPr>
          <w:rFonts w:ascii="Times New Roman" w:eastAsia="Times New Roman" w:hAnsi="Times New Roman" w:cs="Times New Roman"/>
          <w:b/>
          <w:sz w:val="24"/>
          <w:szCs w:val="24"/>
        </w:rPr>
        <w:t>Justificación.</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Las determinaciones que el Estado adopte y que impacten en los derechos de las personas pertenecientes a pueblos indígenas en el Estado de México, deben ajustarse a los parámetros constitucionales y convencionales, y hacerse bajo una perspectiva intercultural, para lo cual es necesario que se escuchen las opiniones, ideas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propuestas de pueblos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 xml:space="preserve">comunidades indígenas </w:t>
      </w:r>
      <w:r w:rsidRPr="00A26570">
        <w:rPr>
          <w:rFonts w:ascii="Times New Roman" w:eastAsia="Arial" w:hAnsi="Times New Roman" w:cs="Times New Roman"/>
          <w:sz w:val="24"/>
          <w:szCs w:val="24"/>
        </w:rPr>
        <w:t xml:space="preserve">y </w:t>
      </w:r>
      <w:r w:rsidRPr="00A26570">
        <w:rPr>
          <w:rFonts w:ascii="Times New Roman" w:eastAsia="Times New Roman" w:hAnsi="Times New Roman" w:cs="Times New Roman"/>
          <w:sz w:val="24"/>
          <w:szCs w:val="24"/>
        </w:rPr>
        <w:t>sus integrantes que, en su caso, sean incorporadas a la propuesta de anteproyecto para impulsar la iniciativa con proyecto de decreto por el que se reforma la Ley Orgánica del Poder Judicial del Estado de México. En términos de lo dispuesto y resuelto por la Suprema Corte de Justicia de la Nación en la acción de inconstitucionalidad 121/2019 y sus acumuladas, es imperativo prever una fase adicional en el proceso legislativo para consultar a los pueblos y comunidades indígenas, cuando se trate de medidas legislativas susceptibles de afectarles directamente, merced una consulta previa, culturalmente adecuada, libre, informada y de buena fe, a los pueblos y comunidades indígenas de la entidad federativa, dentro del proceso de reforma legislativa.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De manera enunciativa pero no limitativa, las propuestas y contenido a incluir en reforma la Ley</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Orgánica del Poder Judicial del Estado de México, son:</w:t>
      </w:r>
    </w:p>
    <w:p w:rsidR="003E0F16" w:rsidRPr="00A26570" w:rsidRDefault="003E0F16" w:rsidP="003E0F16">
      <w:pPr>
        <w:spacing w:after="0" w:line="240" w:lineRule="auto"/>
        <w:jc w:val="both"/>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9395"/>
      </w:tblGrid>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i/>
                <w:sz w:val="24"/>
                <w:szCs w:val="24"/>
                <w:lang w:val="es-MX"/>
              </w:rPr>
            </w:pPr>
            <w:r w:rsidRPr="00A26570">
              <w:rPr>
                <w:i/>
                <w:sz w:val="24"/>
                <w:szCs w:val="24"/>
                <w:lang w:val="es-MX"/>
              </w:rPr>
              <w:t xml:space="preserve">Artículo </w:t>
            </w:r>
            <w:r w:rsidRPr="00A26570">
              <w:rPr>
                <w:rFonts w:eastAsia="Arial"/>
                <w:i/>
                <w:sz w:val="24"/>
                <w:szCs w:val="24"/>
                <w:lang w:val="es-MX"/>
              </w:rPr>
              <w:t xml:space="preserve">l. </w:t>
            </w:r>
            <w:r w:rsidRPr="00A26570">
              <w:rPr>
                <w:i/>
                <w:sz w:val="24"/>
                <w:szCs w:val="24"/>
                <w:lang w:val="es-MX"/>
              </w:rPr>
              <w:t xml:space="preserve">El ejercicio de la función jurisdiccional corresponde a los órganos del Poder Judicial en los términos que establece la Constitución Política del Estado Libre y Soberano de México </w:t>
            </w:r>
            <w:r w:rsidRPr="00A26570">
              <w:rPr>
                <w:rFonts w:eastAsia="Arial"/>
                <w:i/>
                <w:sz w:val="24"/>
                <w:szCs w:val="24"/>
                <w:lang w:val="es-MX"/>
              </w:rPr>
              <w:t xml:space="preserve">y </w:t>
            </w:r>
            <w:r w:rsidRPr="00A26570">
              <w:rPr>
                <w:i/>
                <w:sz w:val="24"/>
                <w:szCs w:val="24"/>
                <w:lang w:val="es-MX"/>
              </w:rPr>
              <w:t>se deposita en:</w:t>
            </w:r>
          </w:p>
          <w:p w:rsidR="003E0F16" w:rsidRPr="00A26570" w:rsidRDefault="003E0F16" w:rsidP="003E0F16">
            <w:pPr>
              <w:jc w:val="both"/>
              <w:rPr>
                <w:b/>
                <w:sz w:val="24"/>
                <w:szCs w:val="24"/>
                <w:lang w:val="es-MX"/>
              </w:rPr>
            </w:pPr>
            <w:r w:rsidRPr="00A26570">
              <w:rPr>
                <w:i/>
                <w:sz w:val="24"/>
                <w:szCs w:val="24"/>
                <w:lang w:val="es-MX"/>
              </w:rPr>
              <w:t xml:space="preserve">[...]c) Una </w:t>
            </w:r>
            <w:r w:rsidRPr="00A26570">
              <w:rPr>
                <w:b/>
                <w:i/>
                <w:sz w:val="24"/>
                <w:szCs w:val="24"/>
                <w:lang w:val="es-MX"/>
              </w:rPr>
              <w:t>Sala de Asuntos Indígenas</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b/>
                <w:i/>
                <w:sz w:val="24"/>
                <w:szCs w:val="24"/>
                <w:lang w:val="es-MX"/>
              </w:rPr>
              <w:t>Artículo 8</w:t>
            </w:r>
            <w:r w:rsidRPr="00A26570">
              <w:rPr>
                <w:i/>
                <w:sz w:val="24"/>
                <w:szCs w:val="24"/>
                <w:lang w:val="es-MX"/>
              </w:rPr>
              <w:t xml:space="preserve">. Los magistrados ejercerán sus funciones en el Pleno y en las Salas Colegiadas, Tribunales de Alzada, Salas Unitarias, Sala Constitucional </w:t>
            </w:r>
            <w:r w:rsidRPr="00A26570">
              <w:rPr>
                <w:rFonts w:eastAsia="Arial"/>
                <w:i/>
                <w:sz w:val="24"/>
                <w:szCs w:val="24"/>
                <w:lang w:val="es-MX"/>
              </w:rPr>
              <w:t xml:space="preserve">y </w:t>
            </w:r>
            <w:r w:rsidRPr="00A26570">
              <w:rPr>
                <w:b/>
                <w:i/>
                <w:sz w:val="24"/>
                <w:szCs w:val="24"/>
                <w:lang w:val="es-MX"/>
              </w:rPr>
              <w:t>Sala de Asuntos Indígenas</w:t>
            </w:r>
            <w:r w:rsidRPr="00A26570">
              <w:rPr>
                <w:i/>
                <w:sz w:val="24"/>
                <w:szCs w:val="24"/>
                <w:lang w:val="es-MX"/>
              </w:rPr>
              <w:t xml:space="preserve"> en las que se encuentren adscritos. Su adscripción será determinada por el Consejo.</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b/>
                <w:i/>
                <w:sz w:val="24"/>
                <w:szCs w:val="24"/>
                <w:lang w:val="es-MX"/>
              </w:rPr>
              <w:t>Artículo19</w:t>
            </w:r>
            <w:r w:rsidRPr="00A26570">
              <w:rPr>
                <w:i/>
                <w:sz w:val="24"/>
                <w:szCs w:val="24"/>
                <w:lang w:val="es-MX"/>
              </w:rPr>
              <w:t>. El Tribunal Superior de Justicia se conformará por:</w:t>
            </w:r>
          </w:p>
          <w:p w:rsidR="003E0F16" w:rsidRPr="00A26570" w:rsidRDefault="003E0F16" w:rsidP="003E0F16">
            <w:pPr>
              <w:jc w:val="both"/>
              <w:rPr>
                <w:b/>
                <w:i/>
                <w:sz w:val="24"/>
                <w:szCs w:val="24"/>
                <w:lang w:val="es-MX"/>
              </w:rPr>
            </w:pPr>
            <w:r w:rsidRPr="00A26570">
              <w:rPr>
                <w:i/>
                <w:sz w:val="24"/>
                <w:szCs w:val="24"/>
                <w:lang w:val="es-MX"/>
              </w:rPr>
              <w:t>[...]</w:t>
            </w:r>
            <w:r w:rsidRPr="00A26570">
              <w:rPr>
                <w:rFonts w:eastAsia="Arial"/>
                <w:i/>
                <w:sz w:val="24"/>
                <w:szCs w:val="24"/>
                <w:lang w:val="es-MX"/>
              </w:rPr>
              <w:t xml:space="preserve"> </w:t>
            </w:r>
            <w:r w:rsidRPr="00A26570">
              <w:rPr>
                <w:i/>
                <w:sz w:val="24"/>
                <w:szCs w:val="24"/>
                <w:lang w:val="es-MX"/>
              </w:rPr>
              <w:t xml:space="preserve">V. </w:t>
            </w:r>
            <w:r w:rsidRPr="00A26570">
              <w:rPr>
                <w:rFonts w:eastAsia="Arial"/>
                <w:i/>
                <w:sz w:val="24"/>
                <w:szCs w:val="24"/>
                <w:lang w:val="es-MX"/>
              </w:rPr>
              <w:t xml:space="preserve">La </w:t>
            </w:r>
            <w:r w:rsidRPr="00A26570">
              <w:rPr>
                <w:b/>
                <w:i/>
                <w:sz w:val="24"/>
                <w:szCs w:val="24"/>
                <w:lang w:val="es-MX"/>
              </w:rPr>
              <w:t>Sala ele Asuntos Indígenas.</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b/>
                <w:i/>
                <w:sz w:val="24"/>
                <w:szCs w:val="24"/>
                <w:lang w:val="es-MX"/>
              </w:rPr>
              <w:t>Artículo 25 BIS</w:t>
            </w:r>
            <w:r w:rsidRPr="00A26570">
              <w:rPr>
                <w:i/>
                <w:sz w:val="24"/>
                <w:szCs w:val="24"/>
                <w:lang w:val="es-MX"/>
              </w:rPr>
              <w:t xml:space="preserve">. La </w:t>
            </w:r>
            <w:r w:rsidRPr="00A26570">
              <w:rPr>
                <w:b/>
                <w:i/>
                <w:sz w:val="24"/>
                <w:szCs w:val="24"/>
                <w:lang w:val="es-MX"/>
              </w:rPr>
              <w:t>Sala de Asuntos Indígenas</w:t>
            </w:r>
            <w:r w:rsidRPr="00A26570">
              <w:rPr>
                <w:i/>
                <w:sz w:val="24"/>
                <w:szCs w:val="24"/>
                <w:lang w:val="es-MX"/>
              </w:rPr>
              <w:t xml:space="preserve"> tutelará los derechos de los pueblos indígenas </w:t>
            </w:r>
            <w:r w:rsidRPr="00A26570">
              <w:rPr>
                <w:rFonts w:eastAsia="Arial"/>
                <w:i/>
                <w:sz w:val="24"/>
                <w:szCs w:val="24"/>
                <w:lang w:val="es-MX"/>
              </w:rPr>
              <w:t xml:space="preserve">y </w:t>
            </w:r>
            <w:r w:rsidRPr="00A26570">
              <w:rPr>
                <w:i/>
                <w:sz w:val="24"/>
                <w:szCs w:val="24"/>
                <w:lang w:val="es-MX"/>
              </w:rPr>
              <w:t>su jurisdicción teniendo las siguientes atribuciones:</w:t>
            </w:r>
          </w:p>
          <w:p w:rsidR="003E0F16" w:rsidRPr="00A26570" w:rsidRDefault="003E0F16" w:rsidP="003E0F16">
            <w:pPr>
              <w:jc w:val="both"/>
              <w:rPr>
                <w:sz w:val="24"/>
                <w:szCs w:val="24"/>
                <w:lang w:val="es-MX"/>
              </w:rPr>
            </w:pPr>
            <w:r w:rsidRPr="00A26570">
              <w:rPr>
                <w:rFonts w:eastAsia="Arial"/>
                <w:i/>
                <w:sz w:val="24"/>
                <w:szCs w:val="24"/>
                <w:lang w:val="es-MX"/>
              </w:rPr>
              <w:t xml:space="preserve">I. </w:t>
            </w:r>
            <w:r w:rsidRPr="00A26570">
              <w:rPr>
                <w:i/>
                <w:sz w:val="24"/>
                <w:szCs w:val="24"/>
                <w:lang w:val="es-MX"/>
              </w:rPr>
              <w:t xml:space="preserve">Conocerá de los recursos ordinarios en contra de resoluciones judiciales en donde alguna de las partes se asuma como integrante de alguna etnia indígena </w:t>
            </w:r>
            <w:r w:rsidRPr="00A26570">
              <w:rPr>
                <w:rFonts w:eastAsia="Arial"/>
                <w:i/>
                <w:sz w:val="24"/>
                <w:szCs w:val="24"/>
                <w:lang w:val="es-MX"/>
              </w:rPr>
              <w:t xml:space="preserve">y </w:t>
            </w:r>
            <w:r w:rsidRPr="00A26570">
              <w:rPr>
                <w:i/>
                <w:sz w:val="24"/>
                <w:szCs w:val="24"/>
                <w:lang w:val="es-MX"/>
              </w:rPr>
              <w:t>se planteen cuestiones de la propia etnia que se confronten con la tutela de derechos humanos;</w:t>
            </w:r>
          </w:p>
          <w:p w:rsidR="003E0F16" w:rsidRPr="00A26570" w:rsidRDefault="003E0F16" w:rsidP="003E0F16">
            <w:pPr>
              <w:jc w:val="both"/>
              <w:rPr>
                <w:sz w:val="24"/>
                <w:szCs w:val="24"/>
                <w:lang w:val="es-MX"/>
              </w:rPr>
            </w:pPr>
            <w:r w:rsidRPr="00A26570">
              <w:rPr>
                <w:rFonts w:eastAsia="Arial"/>
                <w:i/>
                <w:sz w:val="24"/>
                <w:szCs w:val="24"/>
                <w:lang w:val="es-MX"/>
              </w:rPr>
              <w:t xml:space="preserve">II. </w:t>
            </w:r>
            <w:r w:rsidRPr="00A26570">
              <w:rPr>
                <w:i/>
                <w:sz w:val="24"/>
                <w:szCs w:val="24"/>
                <w:lang w:val="es-MX"/>
              </w:rPr>
              <w:t xml:space="preserve">Emitir opiniones consultivas en asuntos relacionados con los pueblos y comunidades indígenas al aplicar sus sistemas normativos, para constatar que en el procedimiento respectivo se hayan respetado los principios </w:t>
            </w:r>
            <w:r w:rsidRPr="00A26570">
              <w:rPr>
                <w:rFonts w:eastAsia="Arial"/>
                <w:i/>
                <w:sz w:val="24"/>
                <w:szCs w:val="24"/>
                <w:lang w:val="es-MX"/>
              </w:rPr>
              <w:t xml:space="preserve">y </w:t>
            </w:r>
            <w:r w:rsidRPr="00A26570">
              <w:rPr>
                <w:i/>
                <w:sz w:val="24"/>
                <w:szCs w:val="24"/>
                <w:lang w:val="es-MX"/>
              </w:rPr>
              <w:t xml:space="preserve">derechos humanos tutelados en la Constitución General de la República, los tratados </w:t>
            </w:r>
            <w:r w:rsidRPr="00A26570">
              <w:rPr>
                <w:rFonts w:eastAsia="Arial"/>
                <w:i/>
                <w:sz w:val="24"/>
                <w:szCs w:val="24"/>
                <w:lang w:val="es-MX"/>
              </w:rPr>
              <w:t xml:space="preserve">y </w:t>
            </w:r>
            <w:r w:rsidRPr="00A26570">
              <w:rPr>
                <w:i/>
                <w:sz w:val="24"/>
                <w:szCs w:val="24"/>
                <w:lang w:val="es-MX"/>
              </w:rPr>
              <w:t xml:space="preserve">convenciones celebrados por México </w:t>
            </w:r>
            <w:r w:rsidRPr="00A26570">
              <w:rPr>
                <w:rFonts w:eastAsia="Arial"/>
                <w:i/>
                <w:sz w:val="24"/>
                <w:szCs w:val="24"/>
                <w:lang w:val="es-MX"/>
              </w:rPr>
              <w:t xml:space="preserve">y </w:t>
            </w:r>
            <w:r w:rsidRPr="00A26570">
              <w:rPr>
                <w:i/>
                <w:sz w:val="24"/>
                <w:szCs w:val="24"/>
                <w:lang w:val="es-MX"/>
              </w:rPr>
              <w:t>la Constitución del estado de México;</w:t>
            </w:r>
          </w:p>
          <w:p w:rsidR="003E0F16" w:rsidRPr="00A26570" w:rsidRDefault="003E0F16" w:rsidP="003E0F16">
            <w:pPr>
              <w:jc w:val="both"/>
              <w:rPr>
                <w:sz w:val="24"/>
                <w:szCs w:val="24"/>
                <w:lang w:val="es-MX"/>
              </w:rPr>
            </w:pPr>
            <w:r w:rsidRPr="00A26570">
              <w:rPr>
                <w:i/>
                <w:sz w:val="24"/>
                <w:szCs w:val="24"/>
                <w:lang w:val="es-MX"/>
              </w:rPr>
              <w:t xml:space="preserve">III. Proponer al Pleno protocolos de actuación para juzgamiento con perspectiva de </w:t>
            </w:r>
            <w:proofErr w:type="spellStart"/>
            <w:r w:rsidRPr="00A26570">
              <w:rPr>
                <w:i/>
                <w:sz w:val="24"/>
                <w:szCs w:val="24"/>
                <w:lang w:val="es-MX"/>
              </w:rPr>
              <w:lastRenderedPageBreak/>
              <w:t>interculturalismo</w:t>
            </w:r>
            <w:proofErr w:type="spellEnd"/>
            <w:r w:rsidRPr="00A26570">
              <w:rPr>
                <w:i/>
                <w:sz w:val="24"/>
                <w:szCs w:val="24"/>
                <w:lang w:val="es-MX"/>
              </w:rPr>
              <w:t xml:space="preserve"> jurídico;</w:t>
            </w:r>
          </w:p>
          <w:p w:rsidR="003E0F16" w:rsidRPr="00A26570" w:rsidRDefault="003E0F16" w:rsidP="003E0F16">
            <w:pPr>
              <w:jc w:val="both"/>
              <w:rPr>
                <w:sz w:val="24"/>
                <w:szCs w:val="24"/>
                <w:lang w:val="es-MX"/>
              </w:rPr>
            </w:pPr>
            <w:r w:rsidRPr="00A26570">
              <w:rPr>
                <w:i/>
                <w:sz w:val="24"/>
                <w:szCs w:val="24"/>
                <w:lang w:val="es-MX"/>
              </w:rPr>
              <w:t>IV. Conocer y resolver las causas relacionadas con la protección de los derechos de los pueblos indígenas que se susciten por incumplimiento de las recomendaciones emitidas por la Comisión de Derechos Humanos del Estado de México; y</w:t>
            </w:r>
          </w:p>
          <w:p w:rsidR="003E0F16" w:rsidRPr="00A26570" w:rsidRDefault="003E0F16" w:rsidP="003E0F16">
            <w:pPr>
              <w:jc w:val="both"/>
              <w:rPr>
                <w:sz w:val="24"/>
                <w:szCs w:val="24"/>
                <w:lang w:val="es-MX"/>
              </w:rPr>
            </w:pPr>
            <w:r w:rsidRPr="00A26570">
              <w:rPr>
                <w:i/>
                <w:sz w:val="24"/>
                <w:szCs w:val="24"/>
                <w:lang w:val="es-MX"/>
              </w:rPr>
              <w:t xml:space="preserve">V. Conocer de las inconformidades relacionadas con el ejercicio del derecho a la consulta y </w:t>
            </w:r>
            <w:proofErr w:type="spellStart"/>
            <w:r w:rsidRPr="00A26570">
              <w:rPr>
                <w:i/>
                <w:sz w:val="24"/>
                <w:szCs w:val="24"/>
                <w:lang w:val="es-MX"/>
              </w:rPr>
              <w:t>consentimientolibre</w:t>
            </w:r>
            <w:proofErr w:type="spellEnd"/>
            <w:r w:rsidRPr="00A26570">
              <w:rPr>
                <w:i/>
                <w:sz w:val="24"/>
                <w:szCs w:val="24"/>
                <w:lang w:val="es-MX"/>
              </w:rPr>
              <w:t xml:space="preserve">, previo e informado de los pueblos y comunidades indígenas, con base en la Constitución General de la República, los tratados </w:t>
            </w:r>
            <w:r w:rsidRPr="00A26570">
              <w:rPr>
                <w:rFonts w:eastAsia="Arial"/>
                <w:i/>
                <w:sz w:val="24"/>
                <w:szCs w:val="24"/>
                <w:lang w:val="es-MX"/>
              </w:rPr>
              <w:t xml:space="preserve">y </w:t>
            </w:r>
            <w:r w:rsidRPr="00A26570">
              <w:rPr>
                <w:i/>
                <w:sz w:val="24"/>
                <w:szCs w:val="24"/>
                <w:lang w:val="es-MX"/>
              </w:rPr>
              <w:t xml:space="preserve">convenciones celebrados por el estado mexicano </w:t>
            </w:r>
            <w:r w:rsidRPr="00A26570">
              <w:rPr>
                <w:rFonts w:eastAsia="Arial"/>
                <w:i/>
                <w:sz w:val="24"/>
                <w:szCs w:val="24"/>
                <w:lang w:val="es-MX"/>
              </w:rPr>
              <w:t xml:space="preserve">y </w:t>
            </w:r>
            <w:r w:rsidRPr="00A26570">
              <w:rPr>
                <w:i/>
                <w:sz w:val="24"/>
                <w:szCs w:val="24"/>
                <w:lang w:val="es-MX"/>
              </w:rPr>
              <w:t>la Constitución mexiquense.</w:t>
            </w:r>
          </w:p>
          <w:p w:rsidR="003E0F16" w:rsidRPr="00A26570" w:rsidRDefault="003E0F16" w:rsidP="003E0F16">
            <w:pPr>
              <w:jc w:val="both"/>
              <w:rPr>
                <w:i/>
                <w:sz w:val="24"/>
                <w:szCs w:val="24"/>
                <w:lang w:val="es-MX"/>
              </w:rPr>
            </w:pPr>
            <w:r w:rsidRPr="00A26570">
              <w:rPr>
                <w:rFonts w:eastAsia="Arial"/>
                <w:i/>
                <w:sz w:val="24"/>
                <w:szCs w:val="24"/>
                <w:lang w:val="es-MX"/>
              </w:rPr>
              <w:t xml:space="preserve">La </w:t>
            </w:r>
            <w:r w:rsidRPr="00A26570">
              <w:rPr>
                <w:b/>
                <w:i/>
                <w:sz w:val="24"/>
                <w:szCs w:val="24"/>
                <w:lang w:val="es-MX"/>
              </w:rPr>
              <w:t>Sala de Asuntos Indígenas</w:t>
            </w:r>
            <w:r w:rsidRPr="00A26570">
              <w:rPr>
                <w:i/>
                <w:sz w:val="24"/>
                <w:szCs w:val="24"/>
                <w:lang w:val="es-MX"/>
              </w:rPr>
              <w:t xml:space="preserve"> se allegará de oficio las pruebas pertinentes </w:t>
            </w:r>
            <w:r w:rsidRPr="00A26570">
              <w:rPr>
                <w:rFonts w:eastAsia="Arial"/>
                <w:i/>
                <w:sz w:val="24"/>
                <w:szCs w:val="24"/>
                <w:lang w:val="es-MX"/>
              </w:rPr>
              <w:t xml:space="preserve">y </w:t>
            </w:r>
            <w:r w:rsidRPr="00A26570">
              <w:rPr>
                <w:i/>
                <w:sz w:val="24"/>
                <w:szCs w:val="24"/>
                <w:lang w:val="es-MX"/>
              </w:rPr>
              <w:t>necesarias.</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i/>
                <w:sz w:val="24"/>
                <w:szCs w:val="24"/>
                <w:lang w:val="es-MX"/>
              </w:rPr>
            </w:pPr>
            <w:r w:rsidRPr="00A26570">
              <w:rPr>
                <w:b/>
                <w:i/>
                <w:sz w:val="24"/>
                <w:szCs w:val="24"/>
                <w:lang w:val="es-MX"/>
              </w:rPr>
              <w:lastRenderedPageBreak/>
              <w:t>Artículo 38</w:t>
            </w:r>
            <w:r w:rsidRPr="00A26570">
              <w:rPr>
                <w:i/>
                <w:sz w:val="24"/>
                <w:szCs w:val="24"/>
                <w:lang w:val="es-MX"/>
              </w:rPr>
              <w:t xml:space="preserve">. El presidente de cada sala colegiada, tribunal de alzada, Sala Constitucional, o </w:t>
            </w:r>
            <w:r w:rsidRPr="00A26570">
              <w:rPr>
                <w:b/>
                <w:i/>
                <w:sz w:val="24"/>
                <w:szCs w:val="24"/>
                <w:lang w:val="es-MX"/>
              </w:rPr>
              <w:t>Sala de Asuntos Indígenas</w:t>
            </w:r>
            <w:r w:rsidRPr="00A26570">
              <w:rPr>
                <w:i/>
                <w:sz w:val="24"/>
                <w:szCs w:val="24"/>
                <w:lang w:val="es-MX"/>
              </w:rPr>
              <w:t xml:space="preserve"> será elegido, en el mes de enero de cada año, por mayoría de votos de sus miembros, </w:t>
            </w:r>
            <w:r w:rsidRPr="00A26570">
              <w:rPr>
                <w:rFonts w:eastAsia="Arial"/>
                <w:i/>
                <w:sz w:val="24"/>
                <w:szCs w:val="24"/>
                <w:lang w:val="es-MX"/>
              </w:rPr>
              <w:t xml:space="preserve">y </w:t>
            </w:r>
            <w:r w:rsidRPr="00A26570">
              <w:rPr>
                <w:i/>
                <w:sz w:val="24"/>
                <w:szCs w:val="24"/>
                <w:lang w:val="es-MX"/>
              </w:rPr>
              <w:t>no podrá ser reelecto para periodos consecutivos. En el caso de Salas o Tribunales Unitarios, el magistrado asumirá el carácter de presidente.</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b/>
                <w:i/>
                <w:sz w:val="24"/>
                <w:szCs w:val="24"/>
                <w:lang w:val="es-MX"/>
              </w:rPr>
            </w:pPr>
            <w:r w:rsidRPr="00A26570">
              <w:rPr>
                <w:b/>
                <w:i/>
                <w:sz w:val="24"/>
                <w:szCs w:val="24"/>
                <w:lang w:val="es-MX"/>
              </w:rPr>
              <w:t>Artículo 42 BIS</w:t>
            </w:r>
            <w:r w:rsidRPr="00A26570">
              <w:rPr>
                <w:i/>
                <w:sz w:val="24"/>
                <w:szCs w:val="24"/>
                <w:lang w:val="es-MX"/>
              </w:rPr>
              <w:t xml:space="preserve">. </w:t>
            </w:r>
            <w:r w:rsidRPr="00A26570">
              <w:rPr>
                <w:rFonts w:eastAsia="Arial"/>
                <w:i/>
                <w:sz w:val="24"/>
                <w:szCs w:val="24"/>
                <w:lang w:val="es-MX"/>
              </w:rPr>
              <w:t xml:space="preserve">La </w:t>
            </w:r>
            <w:r w:rsidRPr="00A26570">
              <w:rPr>
                <w:b/>
                <w:i/>
                <w:sz w:val="24"/>
                <w:szCs w:val="24"/>
                <w:lang w:val="es-MX"/>
              </w:rPr>
              <w:t>Sala de Asuntos Indígenas</w:t>
            </w:r>
            <w:r w:rsidRPr="00A26570">
              <w:rPr>
                <w:i/>
                <w:sz w:val="24"/>
                <w:szCs w:val="24"/>
                <w:lang w:val="es-MX"/>
              </w:rPr>
              <w:t xml:space="preserve"> se integrará por tres Magistrados del Pleno. Los Magistrados integrantes de la </w:t>
            </w:r>
            <w:r w:rsidRPr="00A26570">
              <w:rPr>
                <w:b/>
                <w:i/>
                <w:sz w:val="24"/>
                <w:szCs w:val="24"/>
                <w:lang w:val="es-MX"/>
              </w:rPr>
              <w:t>Sala de Asuntos Indígenas</w:t>
            </w:r>
            <w:r w:rsidRPr="00A26570">
              <w:rPr>
                <w:i/>
                <w:sz w:val="24"/>
                <w:szCs w:val="24"/>
                <w:lang w:val="es-MX"/>
              </w:rPr>
              <w:t xml:space="preserve"> serán designados por el Consejo.</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b/>
                <w:sz w:val="24"/>
                <w:szCs w:val="24"/>
                <w:lang w:val="es-MX"/>
              </w:rPr>
            </w:pPr>
            <w:r w:rsidRPr="00A26570">
              <w:rPr>
                <w:b/>
                <w:i/>
                <w:sz w:val="24"/>
                <w:szCs w:val="24"/>
                <w:lang w:val="es-MX"/>
              </w:rPr>
              <w:t>Artículo 89. [...]</w:t>
            </w:r>
          </w:p>
          <w:p w:rsidR="003E0F16" w:rsidRPr="00A26570" w:rsidRDefault="003E0F16" w:rsidP="003E0F16">
            <w:pPr>
              <w:jc w:val="both"/>
              <w:rPr>
                <w:i/>
                <w:sz w:val="24"/>
                <w:szCs w:val="24"/>
                <w:lang w:val="es-MX"/>
              </w:rPr>
            </w:pPr>
            <w:r w:rsidRPr="00A26570">
              <w:rPr>
                <w:i/>
                <w:sz w:val="24"/>
                <w:szCs w:val="24"/>
                <w:lang w:val="es-MX"/>
              </w:rPr>
              <w:t xml:space="preserve">En los términos que fije el Reglamento de Jurisprudencia de los Órganos del Tribunal, la Sala Constitucional </w:t>
            </w:r>
            <w:r w:rsidRPr="00A26570">
              <w:rPr>
                <w:rFonts w:eastAsia="Arial"/>
                <w:i/>
                <w:sz w:val="24"/>
                <w:szCs w:val="24"/>
                <w:lang w:val="es-MX"/>
              </w:rPr>
              <w:t xml:space="preserve">y </w:t>
            </w:r>
            <w:r w:rsidRPr="00A26570">
              <w:rPr>
                <w:i/>
                <w:sz w:val="24"/>
                <w:szCs w:val="24"/>
                <w:lang w:val="es-MX"/>
              </w:rPr>
              <w:t xml:space="preserve">la </w:t>
            </w:r>
            <w:r w:rsidRPr="00A26570">
              <w:rPr>
                <w:b/>
                <w:i/>
                <w:sz w:val="24"/>
                <w:szCs w:val="24"/>
                <w:lang w:val="es-MX"/>
              </w:rPr>
              <w:t>Sala de Asuntos Indígenas</w:t>
            </w:r>
            <w:r w:rsidRPr="00A26570">
              <w:rPr>
                <w:i/>
                <w:sz w:val="24"/>
                <w:szCs w:val="24"/>
                <w:lang w:val="es-MX"/>
              </w:rPr>
              <w:t xml:space="preserve"> fijarán jurisprudencia por precedentes cuando emitan resoluciones que contengan un criterio relevante en materia de derechos humanos. Esta jurisprudencia será vinculante para todos los órganos jurisdiccionales del Poder Judicial.</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b/>
                <w:i/>
                <w:sz w:val="24"/>
                <w:szCs w:val="24"/>
                <w:lang w:val="es-MX"/>
              </w:rPr>
              <w:t>Artículo 99.</w:t>
            </w:r>
            <w:r w:rsidRPr="00A26570">
              <w:rPr>
                <w:i/>
                <w:sz w:val="24"/>
                <w:szCs w:val="24"/>
                <w:lang w:val="es-MX"/>
              </w:rPr>
              <w:t xml:space="preserve"> Son atribuciones del presidente:</w:t>
            </w:r>
          </w:p>
          <w:p w:rsidR="003E0F16" w:rsidRPr="00A26570" w:rsidRDefault="003E0F16" w:rsidP="003E0F16">
            <w:pPr>
              <w:jc w:val="both"/>
              <w:rPr>
                <w:rFonts w:eastAsia="Arial"/>
                <w:sz w:val="24"/>
                <w:szCs w:val="24"/>
                <w:lang w:val="es-MX"/>
              </w:rPr>
            </w:pPr>
            <w:r w:rsidRPr="00A26570">
              <w:rPr>
                <w:i/>
                <w:sz w:val="24"/>
                <w:szCs w:val="24"/>
                <w:lang w:val="es-MX"/>
              </w:rPr>
              <w:t xml:space="preserve">[...] XII. Vigilar que los presidentes de las salas colegiadas, tribunales de alzada, sala Constitucional </w:t>
            </w:r>
            <w:r w:rsidRPr="00A26570">
              <w:rPr>
                <w:rFonts w:eastAsia="Arial"/>
                <w:i/>
                <w:sz w:val="24"/>
                <w:szCs w:val="24"/>
                <w:lang w:val="es-MX"/>
              </w:rPr>
              <w:t xml:space="preserve">y </w:t>
            </w:r>
            <w:r w:rsidRPr="00A26570">
              <w:rPr>
                <w:i/>
                <w:sz w:val="24"/>
                <w:szCs w:val="24"/>
                <w:lang w:val="es-MX"/>
              </w:rPr>
              <w:t>Sala de Asuntos Indígenas, magistrados de las salas unitarias, así como los titulares de los tribunales y los jueces p</w:t>
            </w:r>
            <w:r w:rsidRPr="00A26570">
              <w:rPr>
                <w:rFonts w:eastAsia="Arial"/>
                <w:i/>
                <w:sz w:val="24"/>
                <w:szCs w:val="24"/>
                <w:lang w:val="es-MX"/>
              </w:rPr>
              <w:t xml:space="preserve">roporcionen </w:t>
            </w:r>
            <w:r w:rsidRPr="00A26570">
              <w:rPr>
                <w:i/>
                <w:sz w:val="24"/>
                <w:szCs w:val="24"/>
                <w:lang w:val="es-MX"/>
              </w:rPr>
              <w:t>mensualmente los datos estadísticos de los asuntos de su competencia; [...]</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b/>
                <w:i/>
                <w:sz w:val="24"/>
                <w:szCs w:val="24"/>
                <w:lang w:val="es-MX"/>
              </w:rPr>
              <w:t>Artículo 106</w:t>
            </w:r>
            <w:r w:rsidRPr="00A26570">
              <w:rPr>
                <w:i/>
                <w:sz w:val="24"/>
                <w:szCs w:val="24"/>
                <w:lang w:val="es-MX"/>
              </w:rPr>
              <w:t>. Son prerrogativas y obligaciones del Consejo:</w:t>
            </w:r>
          </w:p>
          <w:p w:rsidR="003E0F16" w:rsidRPr="00A26570" w:rsidRDefault="003E0F16" w:rsidP="003E0F16">
            <w:pPr>
              <w:jc w:val="both"/>
              <w:rPr>
                <w:rFonts w:eastAsia="Arial"/>
                <w:sz w:val="24"/>
                <w:szCs w:val="24"/>
                <w:lang w:val="es-MX"/>
              </w:rPr>
            </w:pPr>
            <w:r w:rsidRPr="00A26570">
              <w:rPr>
                <w:i/>
                <w:sz w:val="24"/>
                <w:szCs w:val="24"/>
                <w:lang w:val="es-MX"/>
              </w:rPr>
              <w:t xml:space="preserve">[...] X Designar de entre los magistrados que formen parte del Pleno, a quienes en forma temporal integren la Sala Constitucional y la </w:t>
            </w:r>
            <w:r w:rsidRPr="00A26570">
              <w:rPr>
                <w:b/>
                <w:i/>
                <w:sz w:val="24"/>
                <w:szCs w:val="24"/>
                <w:lang w:val="es-MX"/>
              </w:rPr>
              <w:t>Sala de Asuntos Indígenas</w:t>
            </w:r>
            <w:r w:rsidRPr="00A26570">
              <w:rPr>
                <w:i/>
                <w:sz w:val="24"/>
                <w:szCs w:val="24"/>
                <w:lang w:val="es-MX"/>
              </w:rPr>
              <w:t xml:space="preserve">, de conformidad con la reglamentación que al efecto expida el propio </w:t>
            </w:r>
            <w:r w:rsidRPr="00A26570">
              <w:rPr>
                <w:rFonts w:eastAsia="Arial"/>
                <w:i/>
                <w:sz w:val="24"/>
                <w:szCs w:val="24"/>
                <w:lang w:val="es-MX"/>
              </w:rPr>
              <w:t xml:space="preserve">consejo; </w:t>
            </w:r>
            <w:r w:rsidRPr="00A26570">
              <w:rPr>
                <w:i/>
                <w:sz w:val="24"/>
                <w:szCs w:val="24"/>
                <w:lang w:val="es-MX"/>
              </w:rPr>
              <w:t>[...]</w:t>
            </w:r>
          </w:p>
        </w:tc>
      </w:tr>
      <w:tr w:rsidR="003E0F16" w:rsidRPr="00A26570" w:rsidTr="003E0F16">
        <w:tc>
          <w:tcPr>
            <w:tcW w:w="9395"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b/>
                <w:i/>
                <w:sz w:val="24"/>
                <w:szCs w:val="24"/>
                <w:lang w:val="es-MX"/>
              </w:rPr>
              <w:t>Artículo 185</w:t>
            </w:r>
            <w:r w:rsidRPr="00A26570">
              <w:rPr>
                <w:i/>
                <w:sz w:val="24"/>
                <w:szCs w:val="24"/>
                <w:lang w:val="es-MX"/>
              </w:rPr>
              <w:t>. Están facultados para imponer correctivos disciplinarios:</w:t>
            </w:r>
          </w:p>
          <w:p w:rsidR="003E0F16" w:rsidRPr="00A26570" w:rsidRDefault="003E0F16" w:rsidP="003E0F16">
            <w:pPr>
              <w:jc w:val="both"/>
              <w:rPr>
                <w:b/>
                <w:i/>
                <w:sz w:val="24"/>
                <w:szCs w:val="24"/>
                <w:lang w:val="es-MX"/>
              </w:rPr>
            </w:pPr>
            <w:r w:rsidRPr="00A26570">
              <w:rPr>
                <w:i/>
                <w:sz w:val="24"/>
                <w:szCs w:val="24"/>
                <w:lang w:val="es-MX"/>
              </w:rPr>
              <w:t>[...] II. Los presidentes de sala colegiada, tribunal de alzada, Sala Constitucional, Sala de Asuntos Indígenas o sala unitaria [...]</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 - - - - - - - - - - - - - - - - - - - - - - - - - - - - - - - - - - - - - - - - - - - - - - - - - - - - - - - - - - - - - - - - - - - - - - - - - - - - - - - - - - - - - - - - - - - - - - - - - - - - - - - - - - - - - - - - - - - - - - - - - - - - - - - - - - - - - </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971AD2" w:rsidRPr="00A26570" w:rsidRDefault="00971AD2"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 - - - - - - - - - - - - - - - - - - - - </w:t>
      </w:r>
      <w:r w:rsidRPr="00A26570">
        <w:rPr>
          <w:rFonts w:ascii="Times New Roman" w:eastAsia="Times New Roman" w:hAnsi="Times New Roman" w:cs="Times New Roman"/>
          <w:b/>
          <w:sz w:val="24"/>
          <w:szCs w:val="24"/>
        </w:rPr>
        <w:t>FASE DE DELIBERACIÓN INTERNA</w:t>
      </w:r>
      <w:r w:rsidRPr="00A26570">
        <w:rPr>
          <w:rFonts w:ascii="Times New Roman" w:eastAsia="Times New Roman" w:hAnsi="Times New Roman" w:cs="Times New Roman"/>
          <w:sz w:val="24"/>
          <w:szCs w:val="24"/>
        </w:rPr>
        <w:t xml:space="preserve">- - - - - - - - - - - - - - - - - A partir de la publicación de la presente Convocatoria, hasta previo celebrarse los encuentros con autoridades gubernamentales, los pueblos y comunidades indígenas, a través del diálogo y acuerdos, por vía de la presente consulta evaluarán internamente la medida en que les afectaría directa o indirectamente la presente consulta en materia de </w:t>
      </w:r>
      <w:proofErr w:type="spellStart"/>
      <w:r w:rsidRPr="00A26570">
        <w:rPr>
          <w:rFonts w:ascii="Times New Roman" w:eastAsia="Times New Roman" w:hAnsi="Times New Roman" w:cs="Times New Roman"/>
          <w:sz w:val="24"/>
          <w:szCs w:val="24"/>
        </w:rPr>
        <w:t>interculturalismo</w:t>
      </w:r>
      <w:proofErr w:type="spellEnd"/>
      <w:r w:rsidRPr="00A26570">
        <w:rPr>
          <w:rFonts w:ascii="Times New Roman" w:eastAsia="Times New Roman" w:hAnsi="Times New Roman" w:cs="Times New Roman"/>
          <w:sz w:val="24"/>
          <w:szCs w:val="24"/>
        </w:rPr>
        <w:t xml:space="preserve"> jurídico relativa a la reforma a la Ley Orgánica del Poder Judicial del Estado de México para incluir una Sala de Asuntos Indígenas. - - - - - - - - - - - - - - - - - - - - - - - - - - - - - - - - - - - - - - - - - - - - - - - - - - - - -</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 - - - - - - - - - - - - - - - - - - - - - - - - </w:t>
      </w:r>
      <w:r w:rsidRPr="00A26570">
        <w:rPr>
          <w:rFonts w:ascii="Times New Roman" w:eastAsia="Times New Roman" w:hAnsi="Times New Roman" w:cs="Times New Roman"/>
          <w:b/>
          <w:sz w:val="24"/>
          <w:szCs w:val="24"/>
        </w:rPr>
        <w:t>FASE DE DIÁLOGO</w:t>
      </w:r>
      <w:r w:rsidRPr="00A26570">
        <w:rPr>
          <w:rFonts w:ascii="Times New Roman" w:eastAsia="Times New Roman" w:hAnsi="Times New Roman" w:cs="Times New Roman"/>
          <w:sz w:val="24"/>
          <w:szCs w:val="24"/>
        </w:rPr>
        <w:t xml:space="preserve"> - - - - - - - - - - - - - - - - - - - - - - - - - -</w:t>
      </w: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II. Objeto de las asambleas.</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El proceso de consulta tiene como objeto</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 xml:space="preserve">1. Recibir propuestas, sugerencias, opiniones y recomendaciones para la reforma a la Ley Orgánica del Poder Judicial del Estado de México en materia de </w:t>
      </w:r>
      <w:proofErr w:type="spellStart"/>
      <w:r w:rsidRPr="00A26570">
        <w:rPr>
          <w:rFonts w:ascii="Times New Roman" w:eastAsia="Times New Roman" w:hAnsi="Times New Roman" w:cs="Times New Roman"/>
          <w:sz w:val="24"/>
          <w:szCs w:val="24"/>
        </w:rPr>
        <w:t>interculturalismo</w:t>
      </w:r>
      <w:proofErr w:type="spellEnd"/>
      <w:r w:rsidRPr="00A26570">
        <w:rPr>
          <w:rFonts w:ascii="Times New Roman" w:eastAsia="Times New Roman" w:hAnsi="Times New Roman" w:cs="Times New Roman"/>
          <w:sz w:val="24"/>
          <w:szCs w:val="24"/>
        </w:rPr>
        <w:t xml:space="preserve"> jurídico, para incluir una Sala de Asuntos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2. Conocer las inquietudes y necesidades de los pueblos y comunidades indígenas en materia de </w:t>
      </w:r>
      <w:proofErr w:type="spellStart"/>
      <w:r w:rsidRPr="00A26570">
        <w:rPr>
          <w:rFonts w:ascii="Times New Roman" w:eastAsia="Times New Roman" w:hAnsi="Times New Roman" w:cs="Times New Roman"/>
          <w:sz w:val="24"/>
          <w:szCs w:val="24"/>
        </w:rPr>
        <w:t>interculturalismo</w:t>
      </w:r>
      <w:proofErr w:type="spellEnd"/>
      <w:r w:rsidRPr="00A26570">
        <w:rPr>
          <w:rFonts w:ascii="Times New Roman" w:eastAsia="Times New Roman" w:hAnsi="Times New Roman" w:cs="Times New Roman"/>
          <w:sz w:val="24"/>
          <w:szCs w:val="24"/>
        </w:rPr>
        <w:t xml:space="preserve"> jurídico.</w:t>
      </w: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Para la consideración de propuestas y sugerencias, deberán ser acordes a los principios rectores de los derechos humanos: </w:t>
      </w:r>
      <w:r w:rsidRPr="00A26570">
        <w:rPr>
          <w:rFonts w:ascii="Times New Roman" w:eastAsia="Times New Roman" w:hAnsi="Times New Roman" w:cs="Times New Roman"/>
          <w:b/>
          <w:sz w:val="24"/>
          <w:szCs w:val="24"/>
        </w:rPr>
        <w:t>pro persona y progresividad</w:t>
      </w:r>
      <w:r w:rsidRPr="00A26570">
        <w:rPr>
          <w:rFonts w:ascii="Times New Roman" w:eastAsia="Times New Roman" w:hAnsi="Times New Roman" w:cs="Times New Roman"/>
          <w:sz w:val="24"/>
          <w:szCs w:val="24"/>
        </w:rPr>
        <w:t>.</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III. </w:t>
      </w:r>
      <w:r w:rsidRPr="00A26570">
        <w:rPr>
          <w:rFonts w:ascii="Times New Roman" w:eastAsia="Times New Roman" w:hAnsi="Times New Roman" w:cs="Times New Roman"/>
          <w:b/>
          <w:sz w:val="24"/>
          <w:szCs w:val="24"/>
        </w:rPr>
        <w:t>Sedes, fechas, hora, municipios.</w:t>
      </w:r>
    </w:p>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FASE PRECONSULTIVA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Náhuatl</w:t>
      </w:r>
    </w:p>
    <w:tbl>
      <w:tblPr>
        <w:tblStyle w:val="Tablaconcuadrcula1"/>
        <w:tblW w:w="0" w:type="auto"/>
        <w:tblLook w:val="04A0" w:firstRow="1" w:lastRow="0" w:firstColumn="1" w:lastColumn="0" w:noHBand="0" w:noVBand="1"/>
      </w:tblPr>
      <w:tblGrid>
        <w:gridCol w:w="1809"/>
        <w:gridCol w:w="2348"/>
        <w:gridCol w:w="1519"/>
        <w:gridCol w:w="3945"/>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Capulhuac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19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Amecameca, Capulhuac, Joquicingo, Malinalco, Sultepec, Tejupilco, Temascaltepec, Tenango del Valle, Texcoco, Tianguistenco y Xalatlaco</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Mazahua</w:t>
      </w:r>
    </w:p>
    <w:tbl>
      <w:tblPr>
        <w:tblStyle w:val="Tablaconcuadrcula1"/>
        <w:tblW w:w="0" w:type="auto"/>
        <w:tblLook w:val="04A0" w:firstRow="1" w:lastRow="0" w:firstColumn="1" w:lastColumn="0" w:noHBand="0" w:noVBand="1"/>
      </w:tblPr>
      <w:tblGrid>
        <w:gridCol w:w="1820"/>
        <w:gridCol w:w="2336"/>
        <w:gridCol w:w="1519"/>
        <w:gridCol w:w="3946"/>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Atlacomulco</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18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Almoloya de Juárez, Atlacomulco, Donato Guerra, El Oro, Ixtlahuaca, Jocotitlán, San Felipe del Progreso, San José del Rincón, Temascalcingo, Valle de Bravo, Villa de Allende y Villa Victoria</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Otomí</w:t>
      </w:r>
    </w:p>
    <w:tbl>
      <w:tblPr>
        <w:tblStyle w:val="Tablaconcuadrcula1"/>
        <w:tblW w:w="0" w:type="auto"/>
        <w:tblLook w:val="04A0" w:firstRow="1" w:lastRow="0" w:firstColumn="1" w:lastColumn="0" w:noHBand="0" w:noVBand="1"/>
      </w:tblPr>
      <w:tblGrid>
        <w:gridCol w:w="1796"/>
        <w:gridCol w:w="2344"/>
        <w:gridCol w:w="1523"/>
        <w:gridCol w:w="3958"/>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Toluca</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18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Acambay de Ruiz Castañeda, Aculco, Amanalco, Capulhuac, Chapa de Mota, Jilotepec, Jiquipilco, Lerma, Metepec, Ocoyoacac, Otzolotepec, Morelos, Soyaniquilpan, Temascalcingo, Temoaya, Tianguistenco, Timilpan, Toluca, Villa del Carbón, Xonacatlán </w:t>
            </w:r>
            <w:r w:rsidRPr="00A26570">
              <w:rPr>
                <w:rFonts w:eastAsia="Arial"/>
                <w:sz w:val="24"/>
                <w:szCs w:val="24"/>
                <w:lang w:val="es-MX"/>
              </w:rPr>
              <w:t xml:space="preserve">y </w:t>
            </w:r>
            <w:r w:rsidRPr="00A26570">
              <w:rPr>
                <w:sz w:val="24"/>
                <w:szCs w:val="24"/>
                <w:lang w:val="es-MX"/>
              </w:rPr>
              <w:t>Zinacantepec</w:t>
            </w:r>
          </w:p>
        </w:tc>
      </w:tr>
    </w:tbl>
    <w:p w:rsidR="003E0F16" w:rsidRPr="00A26570" w:rsidRDefault="003E0F16" w:rsidP="003E0F16">
      <w:pPr>
        <w:spacing w:after="0" w:line="240" w:lineRule="auto"/>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Matlazinca</w:t>
      </w:r>
      <w:proofErr w:type="spellEnd"/>
    </w:p>
    <w:tbl>
      <w:tblPr>
        <w:tblStyle w:val="Tablaconcuadrcula1"/>
        <w:tblW w:w="0" w:type="auto"/>
        <w:tblLook w:val="04A0" w:firstRow="1" w:lastRow="0" w:firstColumn="1" w:lastColumn="0" w:noHBand="0" w:noVBand="1"/>
      </w:tblPr>
      <w:tblGrid>
        <w:gridCol w:w="1828"/>
        <w:gridCol w:w="2335"/>
        <w:gridCol w:w="1518"/>
        <w:gridCol w:w="3940"/>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Jueves 20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Tlahuica</w:t>
      </w:r>
      <w:proofErr w:type="spellEnd"/>
    </w:p>
    <w:tbl>
      <w:tblPr>
        <w:tblStyle w:val="Tablaconcuadrcula1"/>
        <w:tblW w:w="0" w:type="auto"/>
        <w:tblLook w:val="04A0" w:firstRow="1" w:lastRow="0" w:firstColumn="1" w:lastColumn="0" w:noHBand="0" w:noVBand="1"/>
      </w:tblPr>
      <w:tblGrid>
        <w:gridCol w:w="1799"/>
        <w:gridCol w:w="2356"/>
        <w:gridCol w:w="1524"/>
        <w:gridCol w:w="3942"/>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Ocuilan</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Miércoles 19 de </w:t>
            </w:r>
            <w:r w:rsidRPr="00A26570">
              <w:rPr>
                <w:sz w:val="24"/>
                <w:szCs w:val="24"/>
                <w:lang w:val="es-MX"/>
              </w:rPr>
              <w:lastRenderedPageBreak/>
              <w:t>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lastRenderedPageBreak/>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971AD2" w:rsidP="003E0F16">
            <w:pPr>
              <w:jc w:val="both"/>
              <w:rPr>
                <w:sz w:val="24"/>
                <w:szCs w:val="24"/>
                <w:lang w:val="es-MX"/>
              </w:rPr>
            </w:pPr>
            <w:r w:rsidRPr="00A26570">
              <w:rPr>
                <w:sz w:val="24"/>
                <w:szCs w:val="24"/>
                <w:lang w:val="es-MX"/>
              </w:rPr>
              <w:t>Ocuilan</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FASE DE DIÁLOGO</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Náhuatl</w:t>
      </w:r>
    </w:p>
    <w:tbl>
      <w:tblPr>
        <w:tblStyle w:val="Tablaconcuadrcula1"/>
        <w:tblW w:w="0" w:type="auto"/>
        <w:tblLook w:val="04A0" w:firstRow="1" w:lastRow="0" w:firstColumn="1" w:lastColumn="0" w:noHBand="0" w:noVBand="1"/>
      </w:tblPr>
      <w:tblGrid>
        <w:gridCol w:w="1809"/>
        <w:gridCol w:w="2348"/>
        <w:gridCol w:w="1519"/>
        <w:gridCol w:w="3945"/>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Capulhuac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26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Amecameca, Capulhuac, Joquicingo, Malinalco, Sultepec, Tejupilco, Temascaltepec, Tenango del Valle, Texcoco, Tianguistenco y Xalatlaco</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Mazahua</w:t>
      </w:r>
    </w:p>
    <w:tbl>
      <w:tblPr>
        <w:tblStyle w:val="Tablaconcuadrcula1"/>
        <w:tblW w:w="0" w:type="auto"/>
        <w:tblLook w:val="04A0" w:firstRow="1" w:lastRow="0" w:firstColumn="1" w:lastColumn="0" w:noHBand="0" w:noVBand="1"/>
      </w:tblPr>
      <w:tblGrid>
        <w:gridCol w:w="1820"/>
        <w:gridCol w:w="2336"/>
        <w:gridCol w:w="1519"/>
        <w:gridCol w:w="3946"/>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Atlacomulco</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25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Almoloya De Juárez, Atlacomulco, Donato Guerra, El Oro, Ixtapan del Oro, Ixtlahuaca, Jocotitlán, San Felipe del Progreso, San José del Rincón, Temascalcingo, Valle de Bravo, Villa de Allende y Villa Victoria</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Otomí</w:t>
      </w:r>
    </w:p>
    <w:tbl>
      <w:tblPr>
        <w:tblStyle w:val="Tablaconcuadrcula1"/>
        <w:tblW w:w="0" w:type="auto"/>
        <w:tblLook w:val="04A0" w:firstRow="1" w:lastRow="0" w:firstColumn="1" w:lastColumn="0" w:noHBand="0" w:noVBand="1"/>
      </w:tblPr>
      <w:tblGrid>
        <w:gridCol w:w="1796"/>
        <w:gridCol w:w="2344"/>
        <w:gridCol w:w="1523"/>
        <w:gridCol w:w="3958"/>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Toluca</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25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Acambay de Ruiz Castañeda, Aculco, Amanalco, Capulhuac, Chapa de Mota, Jilotepec, Jiquipilco, Lerma, Metepec, Ocoyoacac, Otzolotepec, Morelos, Soyaniquilpan, Temascalcingo, Temoaya, Tianguistenco, Timilpan, Toluca, Villa del Carbón, Xonacatlán </w:t>
            </w:r>
            <w:r w:rsidRPr="00A26570">
              <w:rPr>
                <w:rFonts w:eastAsia="Arial"/>
                <w:sz w:val="24"/>
                <w:szCs w:val="24"/>
                <w:lang w:val="es-MX"/>
              </w:rPr>
              <w:t xml:space="preserve">y </w:t>
            </w:r>
            <w:r w:rsidRPr="00A26570">
              <w:rPr>
                <w:sz w:val="24"/>
                <w:szCs w:val="24"/>
                <w:lang w:val="es-MX"/>
              </w:rPr>
              <w:t>Zinacantepec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Matlazinca</w:t>
      </w:r>
      <w:proofErr w:type="spellEnd"/>
    </w:p>
    <w:tbl>
      <w:tblPr>
        <w:tblStyle w:val="Tablaconcuadrcula1"/>
        <w:tblW w:w="0" w:type="auto"/>
        <w:tblLook w:val="04A0" w:firstRow="1" w:lastRow="0" w:firstColumn="1" w:lastColumn="0" w:noHBand="0" w:noVBand="1"/>
      </w:tblPr>
      <w:tblGrid>
        <w:gridCol w:w="1828"/>
        <w:gridCol w:w="2335"/>
        <w:gridCol w:w="1518"/>
        <w:gridCol w:w="3940"/>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Jueves 27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Tlahuica</w:t>
      </w:r>
      <w:proofErr w:type="spellEnd"/>
    </w:p>
    <w:tbl>
      <w:tblPr>
        <w:tblStyle w:val="Tablaconcuadrcula1"/>
        <w:tblW w:w="0" w:type="auto"/>
        <w:tblLook w:val="04A0" w:firstRow="1" w:lastRow="0" w:firstColumn="1" w:lastColumn="0" w:noHBand="0" w:noVBand="1"/>
      </w:tblPr>
      <w:tblGrid>
        <w:gridCol w:w="1799"/>
        <w:gridCol w:w="2356"/>
        <w:gridCol w:w="1524"/>
        <w:gridCol w:w="3942"/>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Ocuilan</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26 de octubre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971AD2" w:rsidP="003E0F16">
            <w:pPr>
              <w:jc w:val="both"/>
              <w:rPr>
                <w:sz w:val="24"/>
                <w:szCs w:val="24"/>
                <w:lang w:val="es-MX"/>
              </w:rPr>
            </w:pPr>
            <w:r w:rsidRPr="00A26570">
              <w:rPr>
                <w:sz w:val="24"/>
                <w:szCs w:val="24"/>
                <w:lang w:val="es-MX"/>
              </w:rPr>
              <w:t>Ocuilan</w:t>
            </w:r>
          </w:p>
        </w:tc>
      </w:tr>
    </w:tbl>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FASE DE DECISIÓN</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Náhuatl</w:t>
      </w:r>
    </w:p>
    <w:tbl>
      <w:tblPr>
        <w:tblStyle w:val="Tablaconcuadrcula1"/>
        <w:tblW w:w="0" w:type="auto"/>
        <w:tblLook w:val="04A0" w:firstRow="1" w:lastRow="0" w:firstColumn="1" w:lastColumn="0" w:noHBand="0" w:noVBand="1"/>
      </w:tblPr>
      <w:tblGrid>
        <w:gridCol w:w="1808"/>
        <w:gridCol w:w="2351"/>
        <w:gridCol w:w="1519"/>
        <w:gridCol w:w="3943"/>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Capulhuac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9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Amecameca, Capulhuac, Joquicingo, Malinalco, Sultepec, Tejupilco, </w:t>
            </w:r>
            <w:r w:rsidRPr="00A26570">
              <w:rPr>
                <w:sz w:val="24"/>
                <w:szCs w:val="24"/>
                <w:lang w:val="es-MX"/>
              </w:rPr>
              <w:lastRenderedPageBreak/>
              <w:t>Temascaltepec, Tenango del Valle, Texcoco, Tianguistenco y Xalatlaco</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Mazahua</w:t>
      </w:r>
    </w:p>
    <w:tbl>
      <w:tblPr>
        <w:tblStyle w:val="Tablaconcuadrcula1"/>
        <w:tblW w:w="0" w:type="auto"/>
        <w:tblLook w:val="04A0" w:firstRow="1" w:lastRow="0" w:firstColumn="1" w:lastColumn="0" w:noHBand="0" w:noVBand="1"/>
      </w:tblPr>
      <w:tblGrid>
        <w:gridCol w:w="1817"/>
        <w:gridCol w:w="2348"/>
        <w:gridCol w:w="1517"/>
        <w:gridCol w:w="3939"/>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Atlacomulco</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8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Almoloya De Juárez, Atlacomulco, Donato Guerra, El Oro, Ixtapan del Oro, Ixtlahuaca, Jocotitlán, San Felipe del Progreso, San José del Rincón, Temascalcingo, Valle de Bravo, Villa de Allende y Villa Victoria</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Otomí</w:t>
      </w:r>
    </w:p>
    <w:tbl>
      <w:tblPr>
        <w:tblStyle w:val="Tablaconcuadrcula1"/>
        <w:tblW w:w="0" w:type="auto"/>
        <w:tblLook w:val="04A0" w:firstRow="1" w:lastRow="0" w:firstColumn="1" w:lastColumn="0" w:noHBand="0" w:noVBand="1"/>
      </w:tblPr>
      <w:tblGrid>
        <w:gridCol w:w="1793"/>
        <w:gridCol w:w="2355"/>
        <w:gridCol w:w="1521"/>
        <w:gridCol w:w="3952"/>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Toluca</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Martes 8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16:00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 xml:space="preserve">Acambay de Ruiz Castañeda, Aculco, Amanalco, Capulhuac, Chapa de Mota, Jilotepec, Jiquipilco, Lerma, Metepec, Ocoyoacac, Otzolotepec, Morelos, Soyaniquilpan, Temascalcingo, Temoaya, Tianguistenco, Timilpan, Toluca, Villa del Carbón, Xonacatlán </w:t>
            </w:r>
            <w:r w:rsidRPr="00A26570">
              <w:rPr>
                <w:rFonts w:eastAsia="Arial"/>
                <w:sz w:val="24"/>
                <w:szCs w:val="24"/>
                <w:lang w:val="es-MX"/>
              </w:rPr>
              <w:t xml:space="preserve">y </w:t>
            </w:r>
            <w:r w:rsidRPr="00A26570">
              <w:rPr>
                <w:sz w:val="24"/>
                <w:szCs w:val="24"/>
                <w:lang w:val="es-MX"/>
              </w:rPr>
              <w:t>Zinacantepec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Matlazinca</w:t>
      </w:r>
      <w:proofErr w:type="spellEnd"/>
    </w:p>
    <w:tbl>
      <w:tblPr>
        <w:tblStyle w:val="Tablaconcuadrcula1"/>
        <w:tblW w:w="0" w:type="auto"/>
        <w:tblLook w:val="04A0" w:firstRow="1" w:lastRow="0" w:firstColumn="1" w:lastColumn="0" w:noHBand="0" w:noVBand="1"/>
      </w:tblPr>
      <w:tblGrid>
        <w:gridCol w:w="1827"/>
        <w:gridCol w:w="2347"/>
        <w:gridCol w:w="1516"/>
        <w:gridCol w:w="3931"/>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Jueves 10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Temascaltepec</w:t>
            </w:r>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proofErr w:type="spellStart"/>
      <w:r w:rsidRPr="00A26570">
        <w:rPr>
          <w:rFonts w:ascii="Times New Roman" w:eastAsia="Times New Roman" w:hAnsi="Times New Roman" w:cs="Times New Roman"/>
          <w:b/>
          <w:sz w:val="24"/>
          <w:szCs w:val="24"/>
        </w:rPr>
        <w:t>Tlahuica</w:t>
      </w:r>
      <w:proofErr w:type="spellEnd"/>
    </w:p>
    <w:tbl>
      <w:tblPr>
        <w:tblStyle w:val="Tablaconcuadrcula1"/>
        <w:tblW w:w="0" w:type="auto"/>
        <w:tblLook w:val="04A0" w:firstRow="1" w:lastRow="0" w:firstColumn="1" w:lastColumn="0" w:noHBand="0" w:noVBand="1"/>
      </w:tblPr>
      <w:tblGrid>
        <w:gridCol w:w="1800"/>
        <w:gridCol w:w="2358"/>
        <w:gridCol w:w="1523"/>
        <w:gridCol w:w="3940"/>
      </w:tblGrid>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Sedes</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Fechas</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Hora</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Municipios</w:t>
            </w:r>
          </w:p>
        </w:tc>
      </w:tr>
      <w:tr w:rsidR="003E0F16" w:rsidRPr="00A26570" w:rsidTr="003E0F16">
        <w:tc>
          <w:tcPr>
            <w:tcW w:w="1838"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Ocuilan</w:t>
            </w:r>
          </w:p>
        </w:tc>
        <w:tc>
          <w:tcPr>
            <w:tcW w:w="2410"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Miércoles 9 de noviembre de 2022</w:t>
            </w:r>
          </w:p>
        </w:tc>
        <w:tc>
          <w:tcPr>
            <w:tcW w:w="1559"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r w:rsidRPr="00A26570">
              <w:rPr>
                <w:sz w:val="24"/>
                <w:szCs w:val="24"/>
                <w:lang w:val="es-MX"/>
              </w:rPr>
              <w:t>10:00</w:t>
            </w:r>
          </w:p>
        </w:tc>
        <w:tc>
          <w:tcPr>
            <w:tcW w:w="4063" w:type="dxa"/>
            <w:tcBorders>
              <w:top w:val="single" w:sz="4" w:space="0" w:color="auto"/>
              <w:left w:val="single" w:sz="4" w:space="0" w:color="auto"/>
              <w:bottom w:val="single" w:sz="4" w:space="0" w:color="auto"/>
              <w:right w:val="single" w:sz="4" w:space="0" w:color="auto"/>
            </w:tcBorders>
            <w:hideMark/>
          </w:tcPr>
          <w:p w:rsidR="003E0F16" w:rsidRPr="00A26570" w:rsidRDefault="003E0F16" w:rsidP="003E0F16">
            <w:pPr>
              <w:jc w:val="both"/>
              <w:rPr>
                <w:sz w:val="24"/>
                <w:szCs w:val="24"/>
                <w:lang w:val="es-MX"/>
              </w:rPr>
            </w:pPr>
            <w:proofErr w:type="spellStart"/>
            <w:r w:rsidRPr="00A26570">
              <w:rPr>
                <w:sz w:val="24"/>
                <w:szCs w:val="24"/>
                <w:lang w:val="es-MX"/>
              </w:rPr>
              <w:t>Ocuilán</w:t>
            </w:r>
            <w:proofErr w:type="spellEnd"/>
          </w:p>
        </w:tc>
      </w:tr>
    </w:tbl>
    <w:p w:rsidR="003E0F16" w:rsidRPr="00A26570" w:rsidRDefault="003E0F16" w:rsidP="003E0F16">
      <w:pPr>
        <w:spacing w:after="0" w:line="240" w:lineRule="auto"/>
        <w:jc w:val="both"/>
        <w:rPr>
          <w:rFonts w:ascii="Times New Roman" w:eastAsia="Times New Roman" w:hAnsi="Times New Roman" w:cs="Times New Roman"/>
          <w:b/>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IV. Mesa de diálogo y propuesta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En lo relativo a la consulta: el registro de participantes dará comienzo una hora antes y todas las asambleas y trabajos iniciarán puntualmente a la hora consignada en la presente convocatoria.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Se conformará una Mesa de diálogo, conforme a las propuestas existentes, que previamente fueron dadas a conocer a través de la presente convocatoria.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Se nombrará un relator, que reciba las opiniones, propuestas e inquietudes que se expongan en cada mesa y será el encargado de redactar la minuta de asamblea, dar lectura y hacer la entrega formal para la conformación del acta de asamblea final.</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lastRenderedPageBreak/>
        <w:t>El conjunto de propuestas, opiniones y adherencias se remitirán al Poder Judicial del Estado de México para su análisis, discusión y elaboración del Proyecto de Decreto por el que se reforma la Ley Orgánica del Poder Judicial del estado de México. - - - - - - - - - - - - - - - - - - - - - - - - - - - - -</w:t>
      </w: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Times New Roman" w:hAnsi="Times New Roman" w:cs="Times New Roman"/>
          <w:sz w:val="24"/>
          <w:szCs w:val="24"/>
        </w:rPr>
        <w:t xml:space="preserve">- - - - - - - - - - - - - - - - - - - - - - - - - </w:t>
      </w:r>
      <w:r w:rsidRPr="00A26570">
        <w:rPr>
          <w:rFonts w:ascii="Times New Roman" w:eastAsia="Times New Roman" w:hAnsi="Times New Roman" w:cs="Times New Roman"/>
          <w:b/>
          <w:sz w:val="24"/>
          <w:szCs w:val="24"/>
        </w:rPr>
        <w:t>FASE DE DECISIÓN</w:t>
      </w:r>
      <w:r w:rsidRPr="00A26570">
        <w:rPr>
          <w:rFonts w:ascii="Times New Roman" w:eastAsia="Times New Roman" w:hAnsi="Times New Roman" w:cs="Times New Roman"/>
          <w:sz w:val="24"/>
          <w:szCs w:val="24"/>
        </w:rPr>
        <w:t xml:space="preserve"> - - - - - - - - - - - - - - - - - - - - - - - - - - </w:t>
      </w:r>
      <w:r w:rsidRPr="00A26570">
        <w:rPr>
          <w:rFonts w:ascii="Times New Roman" w:eastAsia="Times New Roman" w:hAnsi="Times New Roman" w:cs="Times New Roman"/>
          <w:b/>
          <w:sz w:val="24"/>
          <w:szCs w:val="24"/>
        </w:rPr>
        <w:t>V. Resultados de la consulta</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Los resultados de la consulta previa serán publicados el día miércoles 30 de noviembre de 2022, en el sitio </w:t>
      </w:r>
      <w:hyperlink r:id="rId9" w:history="1">
        <w:r w:rsidRPr="00A26570">
          <w:rPr>
            <w:rFonts w:ascii="Times New Roman" w:eastAsia="Times New Roman" w:hAnsi="Times New Roman" w:cs="Times New Roman"/>
            <w:sz w:val="24"/>
            <w:szCs w:val="24"/>
            <w:u w:val="single"/>
          </w:rPr>
          <w:t>https://www.pjedomex.gob.mx en el enlace "</w:t>
        </w:r>
        <w:r w:rsidRPr="00A26570">
          <w:rPr>
            <w:rFonts w:ascii="Times New Roman" w:eastAsia="Times New Roman" w:hAnsi="Times New Roman" w:cs="Times New Roman"/>
            <w:b/>
            <w:sz w:val="24"/>
            <w:szCs w:val="24"/>
            <w:u w:val="single"/>
          </w:rPr>
          <w:t>CONSULTA INDÍGENA</w:t>
        </w:r>
        <w:r w:rsidRPr="00A26570">
          <w:rPr>
            <w:rFonts w:ascii="Times New Roman" w:eastAsia="Times New Roman" w:hAnsi="Times New Roman" w:cs="Times New Roman"/>
            <w:sz w:val="24"/>
            <w:szCs w:val="24"/>
            <w:u w:val="single"/>
          </w:rPr>
          <w:t>", del Poder Judicial del Estado de México</w:t>
        </w:r>
      </w:hyperlink>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b/>
          <w:sz w:val="24"/>
          <w:szCs w:val="24"/>
        </w:rPr>
      </w:pPr>
      <w:r w:rsidRPr="00A26570">
        <w:rPr>
          <w:rFonts w:ascii="Times New Roman" w:eastAsia="Arial" w:hAnsi="Times New Roman" w:cs="Times New Roman"/>
          <w:b/>
          <w:sz w:val="24"/>
          <w:szCs w:val="24"/>
        </w:rPr>
        <w:t xml:space="preserve">VI. </w:t>
      </w:r>
      <w:r w:rsidRPr="00A26570">
        <w:rPr>
          <w:rFonts w:ascii="Times New Roman" w:eastAsia="Times New Roman" w:hAnsi="Times New Roman" w:cs="Times New Roman"/>
          <w:b/>
          <w:sz w:val="24"/>
          <w:szCs w:val="24"/>
        </w:rPr>
        <w:t>Información y enlaces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Para más información respecto a la consulta previa y las diferentes propuestas, visitar el portal del Poder Judicial del Estado de México, en el sitio </w:t>
      </w:r>
      <w:hyperlink r:id="rId10" w:history="1">
        <w:r w:rsidRPr="00A26570">
          <w:rPr>
            <w:rFonts w:ascii="Times New Roman" w:eastAsia="Times New Roman" w:hAnsi="Times New Roman" w:cs="Times New Roman"/>
            <w:sz w:val="24"/>
            <w:szCs w:val="24"/>
            <w:u w:val="single"/>
          </w:rPr>
          <w:t>https://www.pjedomex.gob.mx en el enlace "</w:t>
        </w:r>
        <w:r w:rsidRPr="00A26570">
          <w:rPr>
            <w:rFonts w:ascii="Times New Roman" w:eastAsia="Times New Roman" w:hAnsi="Times New Roman" w:cs="Times New Roman"/>
            <w:b/>
            <w:sz w:val="24"/>
            <w:szCs w:val="24"/>
            <w:u w:val="single"/>
          </w:rPr>
          <w:t>CONSULTA INDÍGENA"</w:t>
        </w:r>
      </w:hyperlink>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En caso de no asistir a las asambleas regionales, enviar un correo electrónico a la cuenta </w:t>
      </w:r>
      <w:hyperlink r:id="rId11" w:history="1">
        <w:r w:rsidRPr="00A26570">
          <w:rPr>
            <w:rFonts w:ascii="Times New Roman" w:eastAsia="Times New Roman" w:hAnsi="Times New Roman" w:cs="Times New Roman"/>
            <w:sz w:val="24"/>
            <w:szCs w:val="24"/>
            <w:u w:val="single"/>
          </w:rPr>
          <w:t>consultaindigena@pjedomex.gob.mx</w:t>
        </w:r>
      </w:hyperlink>
      <w:r w:rsidRPr="00A26570">
        <w:rPr>
          <w:rFonts w:ascii="Times New Roman" w:eastAsia="Times New Roman" w:hAnsi="Times New Roman" w:cs="Times New Roman"/>
          <w:sz w:val="24"/>
          <w:szCs w:val="24"/>
        </w:rPr>
        <w:t xml:space="preserve"> todas las aportaciones </w:t>
      </w:r>
      <w:proofErr w:type="gramStart"/>
      <w:r w:rsidRPr="00A26570">
        <w:rPr>
          <w:rFonts w:ascii="Times New Roman" w:eastAsia="Times New Roman" w:hAnsi="Times New Roman" w:cs="Times New Roman"/>
          <w:sz w:val="24"/>
          <w:szCs w:val="24"/>
        </w:rPr>
        <w:t>contribuyen</w:t>
      </w:r>
      <w:proofErr w:type="gramEnd"/>
      <w:r w:rsidRPr="00A26570">
        <w:rPr>
          <w:rFonts w:ascii="Times New Roman" w:eastAsia="Times New Roman" w:hAnsi="Times New Roman" w:cs="Times New Roman"/>
          <w:sz w:val="24"/>
          <w:szCs w:val="24"/>
        </w:rPr>
        <w:t xml:space="preserve"> al </w:t>
      </w:r>
      <w:proofErr w:type="spellStart"/>
      <w:r w:rsidRPr="00A26570">
        <w:rPr>
          <w:rFonts w:ascii="Times New Roman" w:eastAsia="Times New Roman" w:hAnsi="Times New Roman" w:cs="Times New Roman"/>
          <w:sz w:val="24"/>
          <w:szCs w:val="24"/>
        </w:rPr>
        <w:t>interculturalismo</w:t>
      </w:r>
      <w:proofErr w:type="spellEnd"/>
      <w:r w:rsidRPr="00A26570">
        <w:rPr>
          <w:rFonts w:ascii="Times New Roman" w:eastAsia="Times New Roman" w:hAnsi="Times New Roman" w:cs="Times New Roman"/>
          <w:sz w:val="24"/>
          <w:szCs w:val="24"/>
        </w:rPr>
        <w:t xml:space="preserve"> jurídico relativa para la reforma a la Ley Orgánica del Poder Judicial del Estado de México a fin de incluir una Sala de Asuntos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 xml:space="preserve">La presente Convocatoria comprende la </w:t>
      </w:r>
      <w:r w:rsidRPr="00A26570">
        <w:rPr>
          <w:rFonts w:ascii="Times New Roman" w:eastAsia="Times New Roman" w:hAnsi="Times New Roman" w:cs="Times New Roman"/>
          <w:b/>
          <w:sz w:val="24"/>
          <w:szCs w:val="24"/>
        </w:rPr>
        <w:t>Fase Informativa</w:t>
      </w:r>
      <w:r w:rsidRPr="00A26570">
        <w:rPr>
          <w:rFonts w:ascii="Times New Roman" w:eastAsia="Times New Roman" w:hAnsi="Times New Roman" w:cs="Times New Roman"/>
          <w:sz w:val="24"/>
          <w:szCs w:val="24"/>
        </w:rPr>
        <w:t>, donde se realiza la entrega de información para la difusión del proceso de consulta previa, con la finalidad de contar con información completa, previa y significativa sobre la reforma a la Ley Orgánica del Poder Judicial del Estado de México para incluir una Sala de Asuntos Indígenas.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both"/>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Los casos no previstos en la presente Convocatoria, serán resueltos por las autoridades competentes.</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right"/>
        <w:rPr>
          <w:rFonts w:ascii="Times New Roman" w:eastAsia="Times New Roman" w:hAnsi="Times New Roman" w:cs="Times New Roman"/>
          <w:sz w:val="24"/>
          <w:szCs w:val="24"/>
        </w:rPr>
      </w:pPr>
      <w:r w:rsidRPr="00A26570">
        <w:rPr>
          <w:rFonts w:ascii="Times New Roman" w:eastAsia="Times New Roman" w:hAnsi="Times New Roman" w:cs="Times New Roman"/>
          <w:sz w:val="24"/>
          <w:szCs w:val="24"/>
        </w:rPr>
        <w:t>Toluca de Lerdo, a 13 de octubre de 2022.</w:t>
      </w:r>
    </w:p>
    <w:p w:rsidR="003E0F16" w:rsidRPr="00A26570" w:rsidRDefault="003E0F16" w:rsidP="003E0F16">
      <w:pPr>
        <w:spacing w:after="0" w:line="240" w:lineRule="auto"/>
        <w:jc w:val="both"/>
        <w:rPr>
          <w:rFonts w:ascii="Times New Roman" w:eastAsia="Times New Roman" w:hAnsi="Times New Roman" w:cs="Times New Roman"/>
          <w:sz w:val="24"/>
          <w:szCs w:val="24"/>
        </w:rPr>
      </w:pP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ATENTAMENTE</w:t>
      </w:r>
    </w:p>
    <w:p w:rsidR="003E0F16" w:rsidRPr="00A26570" w:rsidRDefault="003E0F16" w:rsidP="003E0F16">
      <w:pPr>
        <w:spacing w:after="0" w:line="240" w:lineRule="auto"/>
        <w:jc w:val="center"/>
        <w:rPr>
          <w:rFonts w:ascii="Times New Roman" w:eastAsia="Times New Roman" w:hAnsi="Times New Roman" w:cs="Times New Roman"/>
          <w:b/>
          <w:sz w:val="24"/>
          <w:szCs w:val="24"/>
        </w:rPr>
      </w:pP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DR. RICARDO SODI CUELLAR</w:t>
      </w: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MAGISTRADO PRESIDENTE DEL TRIBUNAL SUPERIOR DE JUSTICIA</w:t>
      </w:r>
    </w:p>
    <w:p w:rsidR="003E0F16" w:rsidRPr="00A26570" w:rsidRDefault="003E0F16" w:rsidP="003E0F16">
      <w:pPr>
        <w:spacing w:after="0" w:line="240" w:lineRule="auto"/>
        <w:jc w:val="center"/>
        <w:rPr>
          <w:rFonts w:ascii="Times New Roman" w:eastAsia="Times New Roman" w:hAnsi="Times New Roman" w:cs="Times New Roman"/>
          <w:b/>
          <w:sz w:val="24"/>
          <w:szCs w:val="24"/>
        </w:rPr>
      </w:pPr>
      <w:r w:rsidRPr="00A26570">
        <w:rPr>
          <w:rFonts w:ascii="Times New Roman" w:eastAsia="Times New Roman" w:hAnsi="Times New Roman" w:cs="Times New Roman"/>
          <w:b/>
          <w:sz w:val="24"/>
          <w:szCs w:val="24"/>
        </w:rPr>
        <w:t>DEL ESTADO DE MÉXICO Y DEL CONSEJO DE LA JUDICATURA</w:t>
      </w:r>
    </w:p>
    <w:p w:rsidR="003E0F16" w:rsidRPr="00A26570" w:rsidRDefault="003E0F16" w:rsidP="003E0F16">
      <w:pPr>
        <w:spacing w:after="0" w:line="240" w:lineRule="auto"/>
        <w:jc w:val="center"/>
        <w:rPr>
          <w:rFonts w:ascii="Times New Roman" w:eastAsia="Times New Roman" w:hAnsi="Times New Roman" w:cs="Times New Roman"/>
          <w:sz w:val="24"/>
          <w:szCs w:val="24"/>
        </w:rPr>
      </w:pPr>
      <w:r w:rsidRPr="00A26570">
        <w:rPr>
          <w:rFonts w:ascii="Times New Roman" w:eastAsia="Times New Roman" w:hAnsi="Times New Roman" w:cs="Times New Roman"/>
          <w:b/>
          <w:sz w:val="24"/>
          <w:szCs w:val="24"/>
        </w:rPr>
        <w:t>(Rúbrica)</w:t>
      </w:r>
    </w:p>
    <w:p w:rsidR="003E0F16" w:rsidRPr="00A26570" w:rsidRDefault="003E0F16" w:rsidP="00485E10">
      <w:pPr>
        <w:pStyle w:val="Sinespaciado"/>
        <w:jc w:val="both"/>
        <w:rPr>
          <w:rFonts w:ascii="Times New Roman" w:hAnsi="Times New Roman" w:cs="Times New Roman"/>
          <w:sz w:val="24"/>
          <w:szCs w:val="24"/>
        </w:rPr>
      </w:pPr>
    </w:p>
    <w:p w:rsidR="003E0F16" w:rsidRPr="00A26570" w:rsidRDefault="003E0F16" w:rsidP="00485E1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 xml:space="preserve"> (Fin del documento)</w:t>
      </w:r>
    </w:p>
    <w:p w:rsidR="003E0F16" w:rsidRPr="00A26570" w:rsidRDefault="003E0F16" w:rsidP="003E0F16">
      <w:pPr>
        <w:spacing w:after="0" w:line="240" w:lineRule="auto"/>
        <w:jc w:val="both"/>
        <w:rPr>
          <w:rFonts w:ascii="Times New Roman" w:hAnsi="Times New Roman" w:cs="Times New Roman"/>
          <w:sz w:val="24"/>
          <w:szCs w:val="24"/>
        </w:rPr>
      </w:pPr>
    </w:p>
    <w:p w:rsidR="00DA5987" w:rsidRPr="00A26570" w:rsidRDefault="00522F72" w:rsidP="00C203D9">
      <w:pPr>
        <w:spacing w:after="0" w:line="240" w:lineRule="auto"/>
        <w:jc w:val="both"/>
        <w:rPr>
          <w:rFonts w:ascii="Times New Roman" w:hAnsi="Times New Roman" w:cs="Times New Roman"/>
          <w:sz w:val="24"/>
          <w:szCs w:val="24"/>
        </w:rPr>
      </w:pPr>
      <w:r w:rsidRPr="00A26570">
        <w:rPr>
          <w:rFonts w:ascii="Times New Roman" w:hAnsi="Times New Roman" w:cs="Times New Roman"/>
          <w:sz w:val="24"/>
          <w:szCs w:val="24"/>
        </w:rPr>
        <w:t>PRESIDENTA DIP. É</w:t>
      </w:r>
      <w:r w:rsidR="0091264C" w:rsidRPr="00A26570">
        <w:rPr>
          <w:rFonts w:ascii="Times New Roman" w:hAnsi="Times New Roman" w:cs="Times New Roman"/>
          <w:sz w:val="24"/>
          <w:szCs w:val="24"/>
        </w:rPr>
        <w:t>LIDA CASTELÁN MONDRAGÓN. Gracias diputado</w:t>
      </w:r>
      <w:r w:rsidR="00DA5987" w:rsidRPr="00A26570">
        <w:rPr>
          <w:rFonts w:ascii="Times New Roman" w:hAnsi="Times New Roman" w:cs="Times New Roman"/>
          <w:sz w:val="24"/>
          <w:szCs w:val="24"/>
        </w:rPr>
        <w:t>.</w:t>
      </w:r>
    </w:p>
    <w:p w:rsidR="009E5431" w:rsidRPr="00A26570" w:rsidRDefault="00DA5987" w:rsidP="00DA5987">
      <w:pPr>
        <w:spacing w:after="0" w:line="240" w:lineRule="aut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Se </w:t>
      </w:r>
      <w:r w:rsidR="0091264C" w:rsidRPr="00A26570">
        <w:rPr>
          <w:rFonts w:ascii="Times New Roman" w:hAnsi="Times New Roman" w:cs="Times New Roman"/>
          <w:sz w:val="24"/>
          <w:szCs w:val="24"/>
        </w:rPr>
        <w:t xml:space="preserve">registra la iniciativa y se remite a las </w:t>
      </w:r>
      <w:r w:rsidR="00884C89" w:rsidRPr="00A26570">
        <w:rPr>
          <w:rFonts w:ascii="Times New Roman" w:hAnsi="Times New Roman" w:cs="Times New Roman"/>
          <w:sz w:val="24"/>
          <w:szCs w:val="24"/>
        </w:rPr>
        <w:t xml:space="preserve">Comisiones Legislativas </w:t>
      </w:r>
      <w:r w:rsidR="0091264C" w:rsidRPr="00A26570">
        <w:rPr>
          <w:rFonts w:ascii="Times New Roman" w:hAnsi="Times New Roman" w:cs="Times New Roman"/>
          <w:sz w:val="24"/>
          <w:szCs w:val="24"/>
        </w:rPr>
        <w:t>de Gobernación y Puntos Constitucionales, de Procuración</w:t>
      </w:r>
      <w:r w:rsidR="00305F36" w:rsidRPr="00A26570">
        <w:rPr>
          <w:rFonts w:ascii="Times New Roman" w:hAnsi="Times New Roman" w:cs="Times New Roman"/>
          <w:sz w:val="24"/>
          <w:szCs w:val="24"/>
        </w:rPr>
        <w:t xml:space="preserve"> y </w:t>
      </w:r>
      <w:r w:rsidR="009E5431" w:rsidRPr="00A26570">
        <w:rPr>
          <w:rFonts w:ascii="Times New Roman" w:hAnsi="Times New Roman" w:cs="Times New Roman"/>
          <w:sz w:val="24"/>
          <w:szCs w:val="24"/>
        </w:rPr>
        <w:t xml:space="preserve">Administración de Justicia y </w:t>
      </w:r>
      <w:r w:rsidR="00884C89" w:rsidRPr="00A26570">
        <w:rPr>
          <w:rFonts w:ascii="Times New Roman" w:hAnsi="Times New Roman" w:cs="Times New Roman"/>
          <w:sz w:val="24"/>
          <w:szCs w:val="24"/>
        </w:rPr>
        <w:t xml:space="preserve">de </w:t>
      </w:r>
      <w:r w:rsidR="009E5431" w:rsidRPr="00A26570">
        <w:rPr>
          <w:rFonts w:ascii="Times New Roman" w:hAnsi="Times New Roman" w:cs="Times New Roman"/>
          <w:sz w:val="24"/>
          <w:szCs w:val="24"/>
        </w:rPr>
        <w:t>Asuntos Indígenas</w:t>
      </w:r>
      <w:r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para su estudio y dictamen.</w:t>
      </w:r>
    </w:p>
    <w:p w:rsidR="009E5431" w:rsidRPr="00A26570" w:rsidRDefault="009E5431"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En el punto número 7, el diputado Marco Antonio Cruz </w:t>
      </w:r>
      <w:proofErr w:type="spellStart"/>
      <w:r w:rsidRPr="00A26570">
        <w:rPr>
          <w:rFonts w:ascii="Times New Roman" w:hAnsi="Times New Roman" w:cs="Times New Roman"/>
          <w:sz w:val="24"/>
          <w:szCs w:val="24"/>
        </w:rPr>
        <w:t>Cruz</w:t>
      </w:r>
      <w:proofErr w:type="spellEnd"/>
      <w:r w:rsidRPr="00A26570">
        <w:rPr>
          <w:rFonts w:ascii="Times New Roman" w:hAnsi="Times New Roman" w:cs="Times New Roman"/>
          <w:sz w:val="24"/>
          <w:szCs w:val="24"/>
        </w:rPr>
        <w:t xml:space="preserve"> presenta punto de acuerdo de urgente y obvia resolución, por el que se exhorta a la Secretaría General de Gobierno</w:t>
      </w:r>
      <w:r w:rsidR="002219F1" w:rsidRPr="00A26570">
        <w:rPr>
          <w:rFonts w:ascii="Times New Roman" w:hAnsi="Times New Roman" w:cs="Times New Roman"/>
          <w:sz w:val="24"/>
          <w:szCs w:val="24"/>
        </w:rPr>
        <w:t>,</w:t>
      </w:r>
      <w:r w:rsidRPr="00A26570">
        <w:rPr>
          <w:rFonts w:ascii="Times New Roman" w:hAnsi="Times New Roman" w:cs="Times New Roman"/>
          <w:sz w:val="24"/>
          <w:szCs w:val="24"/>
        </w:rPr>
        <w:t xml:space="preserve"> a la Secretaría de Salud del Estado de México, a la Procuraduría de Protección al Medio Ambiente del Estado de México, a la Comisión del Agua del Estado de México, a la Coordinación General de Protección Civil y Gestión Integral del Riesgo, así como a la Secretaría de Desarrollo Urbano </w:t>
      </w:r>
      <w:r w:rsidRPr="00A26570">
        <w:rPr>
          <w:rFonts w:ascii="Times New Roman" w:hAnsi="Times New Roman" w:cs="Times New Roman"/>
          <w:sz w:val="24"/>
          <w:szCs w:val="24"/>
        </w:rPr>
        <w:lastRenderedPageBreak/>
        <w:t>y Obra y a los Municipios de Jilotepec y Soyaniquilpan de Juárez</w:t>
      </w:r>
      <w:r w:rsidR="002219F1" w:rsidRPr="00A26570">
        <w:rPr>
          <w:rFonts w:ascii="Times New Roman" w:hAnsi="Times New Roman" w:cs="Times New Roman"/>
          <w:sz w:val="24"/>
          <w:szCs w:val="24"/>
        </w:rPr>
        <w:t>,</w:t>
      </w:r>
      <w:r w:rsidRPr="00A26570">
        <w:rPr>
          <w:rFonts w:ascii="Times New Roman" w:hAnsi="Times New Roman" w:cs="Times New Roman"/>
          <w:sz w:val="24"/>
          <w:szCs w:val="24"/>
        </w:rPr>
        <w:t xml:space="preserve"> Estado de México, presentado por la diputada María Luisa Mendoza Mondragón y la diputada Claudia </w:t>
      </w:r>
      <w:proofErr w:type="spellStart"/>
      <w:r w:rsidRPr="00A26570">
        <w:rPr>
          <w:rFonts w:ascii="Times New Roman" w:hAnsi="Times New Roman" w:cs="Times New Roman"/>
          <w:sz w:val="24"/>
          <w:szCs w:val="24"/>
        </w:rPr>
        <w:t>Desiree</w:t>
      </w:r>
      <w:proofErr w:type="spellEnd"/>
      <w:r w:rsidRPr="00A26570">
        <w:rPr>
          <w:rFonts w:ascii="Times New Roman" w:hAnsi="Times New Roman" w:cs="Times New Roman"/>
          <w:sz w:val="24"/>
          <w:szCs w:val="24"/>
        </w:rPr>
        <w:t xml:space="preserve"> Morales Robledo, en nombre del Grupo Parlamentario del Partido Verde Ecologista de México</w:t>
      </w:r>
      <w:r w:rsidR="00601785" w:rsidRPr="00A26570">
        <w:rPr>
          <w:rFonts w:ascii="Times New Roman" w:hAnsi="Times New Roman" w:cs="Times New Roman"/>
          <w:sz w:val="24"/>
          <w:szCs w:val="24"/>
        </w:rPr>
        <w:t>.</w:t>
      </w:r>
      <w:r w:rsidRPr="00A26570">
        <w:rPr>
          <w:rFonts w:ascii="Times New Roman" w:hAnsi="Times New Roman" w:cs="Times New Roman"/>
          <w:sz w:val="24"/>
          <w:szCs w:val="24"/>
        </w:rPr>
        <w:t xml:space="preserve"> </w:t>
      </w:r>
      <w:r w:rsidR="00601785" w:rsidRPr="00A26570">
        <w:rPr>
          <w:rFonts w:ascii="Times New Roman" w:hAnsi="Times New Roman" w:cs="Times New Roman"/>
          <w:sz w:val="24"/>
          <w:szCs w:val="24"/>
        </w:rPr>
        <w:t xml:space="preserve">Hago </w:t>
      </w:r>
      <w:r w:rsidRPr="00A26570">
        <w:rPr>
          <w:rFonts w:ascii="Times New Roman" w:hAnsi="Times New Roman" w:cs="Times New Roman"/>
          <w:sz w:val="24"/>
          <w:szCs w:val="24"/>
        </w:rPr>
        <w:t xml:space="preserve">mención que se encuentra aquí en este </w:t>
      </w:r>
      <w:r w:rsidR="00601785" w:rsidRPr="00A26570">
        <w:rPr>
          <w:rFonts w:ascii="Times New Roman" w:hAnsi="Times New Roman" w:cs="Times New Roman"/>
          <w:sz w:val="24"/>
          <w:szCs w:val="24"/>
        </w:rPr>
        <w:t xml:space="preserve">Recinto </w:t>
      </w:r>
      <w:r w:rsidRPr="00A26570">
        <w:rPr>
          <w:rFonts w:ascii="Times New Roman" w:hAnsi="Times New Roman" w:cs="Times New Roman"/>
          <w:sz w:val="24"/>
          <w:szCs w:val="24"/>
        </w:rPr>
        <w:t>la diputada proponente María Luisa</w:t>
      </w:r>
      <w:r w:rsidR="00601785" w:rsidRPr="00A26570">
        <w:rPr>
          <w:rFonts w:ascii="Times New Roman" w:hAnsi="Times New Roman" w:cs="Times New Roman"/>
          <w:sz w:val="24"/>
          <w:szCs w:val="24"/>
        </w:rPr>
        <w:t>,</w:t>
      </w:r>
      <w:r w:rsidRPr="00A26570">
        <w:rPr>
          <w:rFonts w:ascii="Times New Roman" w:hAnsi="Times New Roman" w:cs="Times New Roman"/>
          <w:sz w:val="24"/>
          <w:szCs w:val="24"/>
        </w:rPr>
        <w:t xml:space="preserve"> sea usted bienvenida.</w:t>
      </w:r>
    </w:p>
    <w:p w:rsidR="009E5431" w:rsidRPr="00A26570" w:rsidRDefault="009E5431"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Adelante diputado.</w:t>
      </w:r>
    </w:p>
    <w:p w:rsidR="009E5431" w:rsidRPr="00A26570" w:rsidRDefault="009E5431"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DIP. MARCO ANTONIO CRUZ </w:t>
      </w:r>
      <w:proofErr w:type="spellStart"/>
      <w:r w:rsidRPr="00A26570">
        <w:rPr>
          <w:rFonts w:ascii="Times New Roman" w:hAnsi="Times New Roman" w:cs="Times New Roman"/>
          <w:sz w:val="24"/>
          <w:szCs w:val="24"/>
        </w:rPr>
        <w:t>CRUZ</w:t>
      </w:r>
      <w:proofErr w:type="spellEnd"/>
      <w:r w:rsidRPr="00A26570">
        <w:rPr>
          <w:rFonts w:ascii="Times New Roman" w:hAnsi="Times New Roman" w:cs="Times New Roman"/>
          <w:sz w:val="24"/>
          <w:szCs w:val="24"/>
        </w:rPr>
        <w:t>. Gracias Presidenta.</w:t>
      </w:r>
    </w:p>
    <w:p w:rsidR="009E5431" w:rsidRPr="00A26570" w:rsidRDefault="009E5431"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Con el permiso de la </w:t>
      </w:r>
      <w:r w:rsidR="00DA7F68" w:rsidRPr="00A26570">
        <w:rPr>
          <w:rFonts w:ascii="Times New Roman" w:hAnsi="Times New Roman" w:cs="Times New Roman"/>
          <w:sz w:val="24"/>
          <w:szCs w:val="24"/>
        </w:rPr>
        <w:t xml:space="preserve">Mesa </w:t>
      </w:r>
      <w:r w:rsidRPr="00A26570">
        <w:rPr>
          <w:rFonts w:ascii="Times New Roman" w:hAnsi="Times New Roman" w:cs="Times New Roman"/>
          <w:sz w:val="24"/>
          <w:szCs w:val="24"/>
        </w:rPr>
        <w:t>y la diputación permanente, saludo a la diputada María Luisa Mendoza Mondragón</w:t>
      </w:r>
      <w:r w:rsidR="00DA7F68" w:rsidRPr="00A26570">
        <w:rPr>
          <w:rFonts w:ascii="Times New Roman" w:hAnsi="Times New Roman" w:cs="Times New Roman"/>
          <w:sz w:val="24"/>
          <w:szCs w:val="24"/>
        </w:rPr>
        <w:t>,</w:t>
      </w:r>
      <w:r w:rsidRPr="00A26570">
        <w:rPr>
          <w:rFonts w:ascii="Times New Roman" w:hAnsi="Times New Roman" w:cs="Times New Roman"/>
          <w:sz w:val="24"/>
          <w:szCs w:val="24"/>
        </w:rPr>
        <w:t xml:space="preserve"> muchísimas gracias diputada.</w:t>
      </w:r>
    </w:p>
    <w:p w:rsidR="00DA7F68" w:rsidRPr="00A26570" w:rsidRDefault="0052075B" w:rsidP="00DA7F68">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DIPUTADA MARÍA ÉLIDA CASTELÁN MONDRAGÓN</w:t>
      </w:r>
    </w:p>
    <w:p w:rsidR="0052075B" w:rsidRPr="00A26570" w:rsidRDefault="0052075B" w:rsidP="00DA7F68">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DE LA MESA DIRECTIVA DE LA LXI</w:t>
      </w:r>
    </w:p>
    <w:p w:rsidR="0052075B" w:rsidRPr="00A26570" w:rsidRDefault="0052075B" w:rsidP="00DA7F68">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LEGISLATURA DEL PODER LEGISLATIVO DEL ESTADO</w:t>
      </w:r>
    </w:p>
    <w:p w:rsidR="00DA7F68" w:rsidRPr="00A26570" w:rsidRDefault="0052075B" w:rsidP="00DA7F68">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LIBRE Y SOBERANO DE MÉXICO</w:t>
      </w:r>
    </w:p>
    <w:p w:rsidR="00DA7F68" w:rsidRPr="00A26570" w:rsidRDefault="00DA7F68" w:rsidP="00400E86">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HONORABLE ASAMBLEA:</w:t>
      </w:r>
    </w:p>
    <w:p w:rsidR="009E5431" w:rsidRPr="00A26570" w:rsidRDefault="00DA7F68"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Quienes </w:t>
      </w:r>
      <w:r w:rsidR="009E5431" w:rsidRPr="00A26570">
        <w:rPr>
          <w:rFonts w:ascii="Times New Roman" w:hAnsi="Times New Roman" w:cs="Times New Roman"/>
          <w:sz w:val="24"/>
          <w:szCs w:val="24"/>
        </w:rPr>
        <w:t xml:space="preserve">suscriben María Luisa Mendoza Mondragón y Claudia </w:t>
      </w:r>
      <w:proofErr w:type="spellStart"/>
      <w:r w:rsidR="009E5431" w:rsidRPr="00A26570">
        <w:rPr>
          <w:rFonts w:ascii="Times New Roman" w:hAnsi="Times New Roman" w:cs="Times New Roman"/>
          <w:sz w:val="24"/>
          <w:szCs w:val="24"/>
        </w:rPr>
        <w:t>Desiree</w:t>
      </w:r>
      <w:proofErr w:type="spellEnd"/>
      <w:r w:rsidR="009E5431" w:rsidRPr="00A26570">
        <w:rPr>
          <w:rFonts w:ascii="Times New Roman" w:hAnsi="Times New Roman" w:cs="Times New Roman"/>
          <w:sz w:val="24"/>
          <w:szCs w:val="24"/>
        </w:rPr>
        <w:t xml:space="preserve"> Morales Robledo, diputadas integrantes del Grupo Parlamentario del Partido Verde Ecologista de México, en la LXI Legislatura del Estado de México</w:t>
      </w:r>
      <w:r w:rsidR="00576241"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con fundamento en lo dispuesto en los artículos 6 y 116 de la Constitución Política de los Estados Unidos Mexicanos, 51 fracción II, 57 y 61 fracción I de la Constitución Política del Estado Libre y Soberano de México, 28 fracción I</w:t>
      </w:r>
      <w:r w:rsidR="00576241"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30, 38 fracción I, 79 y 81 de la Ley Orgánica del Poder Legislativo del Estado Libre y Soberano de México, someto a la consideración de este Órgano Legislativo, el siguiente punto de acuerdo de urgente y obvia resolución, por el que se exhorta a la Secretaría General de Gobierno, a la Secretaría de Salud del Estado de México, a la Secretaría del Medio Ambiente del Estado de México a la Procuraduría de Protección al Medio Ambiente del Estado de México, a la Comisión del Agua del Estado de México, a la Coordinación General de Protección Civil y Gestión Integral de Riesgo, así como a la Secretaría de Desarrollo Urbano y Obra y a los Municipios de Jilotepec y Soyaniquilpan de Juárez</w:t>
      </w:r>
      <w:r w:rsidR="00933AC9"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Estado de México, con sustento en la siguiente:</w:t>
      </w:r>
    </w:p>
    <w:p w:rsidR="009E5431" w:rsidRPr="00A26570" w:rsidRDefault="009E5431"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EXPOSICIÓN DE MOTIVOS</w:t>
      </w:r>
    </w:p>
    <w:p w:rsidR="00933AC9" w:rsidRPr="00A26570" w:rsidRDefault="009E5431"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La contaminación del agua por hidrocarburos en los sistemas del almacenamiento y las fuentes de abastecimiento, es un hecho que ha venido en aumento; como resultado de una mala distribución y almacenamiento del petróleo crudo y sus derivados; así como por la proliferación de otras sustancias contaminantes</w:t>
      </w:r>
      <w:r w:rsidR="00933AC9" w:rsidRPr="00A26570">
        <w:rPr>
          <w:rFonts w:ascii="Times New Roman" w:hAnsi="Times New Roman" w:cs="Times New Roman"/>
          <w:sz w:val="24"/>
          <w:szCs w:val="24"/>
        </w:rPr>
        <w:t>.</w:t>
      </w:r>
    </w:p>
    <w:p w:rsidR="0087275F" w:rsidRPr="00A26570" w:rsidRDefault="00933AC9"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En </w:t>
      </w:r>
      <w:r w:rsidR="009E5431" w:rsidRPr="00A26570">
        <w:rPr>
          <w:rFonts w:ascii="Times New Roman" w:hAnsi="Times New Roman" w:cs="Times New Roman"/>
          <w:sz w:val="24"/>
          <w:szCs w:val="24"/>
        </w:rPr>
        <w:t>nuestro País el principal constructor de ductos a lo largo del territorio nacional ha sido petróleos mexicanos, mismo</w:t>
      </w:r>
      <w:r w:rsidRPr="00A26570">
        <w:rPr>
          <w:rFonts w:ascii="Times New Roman" w:hAnsi="Times New Roman" w:cs="Times New Roman"/>
          <w:sz w:val="24"/>
          <w:szCs w:val="24"/>
        </w:rPr>
        <w:t>s</w:t>
      </w:r>
      <w:r w:rsidR="009E5431" w:rsidRPr="00A26570">
        <w:rPr>
          <w:rFonts w:ascii="Times New Roman" w:hAnsi="Times New Roman" w:cs="Times New Roman"/>
          <w:sz w:val="24"/>
          <w:szCs w:val="24"/>
        </w:rPr>
        <w:t xml:space="preserve"> que son utilizados para recolección de petróleo crudo y gas provenientes de los pozos de extracción, el transporte de las refinerías petroquímicas y procesadores de gas; así como para la distribución de productos finales a las terminales de almacenamiento </w:t>
      </w:r>
      <w:r w:rsidR="0087275F" w:rsidRPr="00A26570">
        <w:rPr>
          <w:rFonts w:ascii="Times New Roman" w:hAnsi="Times New Roman" w:cs="Times New Roman"/>
          <w:sz w:val="24"/>
          <w:szCs w:val="24"/>
        </w:rPr>
        <w:t xml:space="preserve">y </w:t>
      </w:r>
      <w:r w:rsidR="009E5431" w:rsidRPr="00A26570">
        <w:rPr>
          <w:rFonts w:ascii="Times New Roman" w:hAnsi="Times New Roman" w:cs="Times New Roman"/>
          <w:sz w:val="24"/>
          <w:szCs w:val="24"/>
        </w:rPr>
        <w:t>consumo</w:t>
      </w:r>
      <w:r w:rsidR="0087275F" w:rsidRPr="00A26570">
        <w:rPr>
          <w:rFonts w:ascii="Times New Roman" w:hAnsi="Times New Roman" w:cs="Times New Roman"/>
          <w:sz w:val="24"/>
          <w:szCs w:val="24"/>
        </w:rPr>
        <w:t>.</w:t>
      </w:r>
    </w:p>
    <w:p w:rsidR="00683276" w:rsidRPr="00A26570" w:rsidRDefault="0087275F"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La </w:t>
      </w:r>
      <w:r w:rsidR="009E5431" w:rsidRPr="00A26570">
        <w:rPr>
          <w:rFonts w:ascii="Times New Roman" w:hAnsi="Times New Roman" w:cs="Times New Roman"/>
          <w:sz w:val="24"/>
          <w:szCs w:val="24"/>
        </w:rPr>
        <w:t>Comisión Federal de Electricidad es también un importante constructora de ductos para abastecer gas a las plantas generadoras de energía eléctrica del País</w:t>
      </w:r>
      <w:r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también están los ductos </w:t>
      </w:r>
      <w:r w:rsidRPr="00A26570">
        <w:rPr>
          <w:rFonts w:ascii="Times New Roman" w:hAnsi="Times New Roman" w:cs="Times New Roman"/>
          <w:sz w:val="24"/>
          <w:szCs w:val="24"/>
        </w:rPr>
        <w:t>de comercializadoras de gas natural</w:t>
      </w:r>
      <w:r w:rsidR="00683276"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así como los construidos por y para el servicio de grandes usuarios industriales</w:t>
      </w:r>
      <w:r w:rsidR="00683276" w:rsidRPr="00A26570">
        <w:rPr>
          <w:rFonts w:ascii="Times New Roman" w:hAnsi="Times New Roman" w:cs="Times New Roman"/>
          <w:sz w:val="24"/>
          <w:szCs w:val="24"/>
        </w:rPr>
        <w:t>.</w:t>
      </w:r>
    </w:p>
    <w:p w:rsidR="00683276" w:rsidRPr="00A26570" w:rsidRDefault="00683276"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Cabe </w:t>
      </w:r>
      <w:r w:rsidR="009E5431" w:rsidRPr="00A26570">
        <w:rPr>
          <w:rFonts w:ascii="Times New Roman" w:hAnsi="Times New Roman" w:cs="Times New Roman"/>
          <w:sz w:val="24"/>
          <w:szCs w:val="24"/>
        </w:rPr>
        <w:t>resaltar que los ductos se despliegan en todo el territorio como ciudades y carreteras</w:t>
      </w:r>
      <w:r w:rsidR="00350FB3"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tierras agrícolas, ríos y parajes naturales</w:t>
      </w:r>
      <w:r w:rsidRPr="00A26570">
        <w:rPr>
          <w:rFonts w:ascii="Times New Roman" w:hAnsi="Times New Roman" w:cs="Times New Roman"/>
          <w:sz w:val="24"/>
          <w:szCs w:val="24"/>
        </w:rPr>
        <w:t>,</w:t>
      </w:r>
      <w:r w:rsidR="009E5431" w:rsidRPr="00A26570">
        <w:rPr>
          <w:rFonts w:ascii="Times New Roman" w:hAnsi="Times New Roman" w:cs="Times New Roman"/>
          <w:sz w:val="24"/>
          <w:szCs w:val="24"/>
        </w:rPr>
        <w:t xml:space="preserve"> incluyendo propiedades privadas, núcleos agrarios, áreas naturales prot</w:t>
      </w:r>
      <w:r w:rsidRPr="00A26570">
        <w:rPr>
          <w:rFonts w:ascii="Times New Roman" w:hAnsi="Times New Roman" w:cs="Times New Roman"/>
          <w:sz w:val="24"/>
          <w:szCs w:val="24"/>
        </w:rPr>
        <w:t>egidas y territorios indígenas.</w:t>
      </w:r>
    </w:p>
    <w:p w:rsidR="009E5431" w:rsidRPr="00A26570" w:rsidRDefault="009E5431"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A pesar de ello</w:t>
      </w:r>
      <w:r w:rsidR="00683276" w:rsidRPr="00A26570">
        <w:rPr>
          <w:rFonts w:ascii="Times New Roman" w:hAnsi="Times New Roman" w:cs="Times New Roman"/>
          <w:sz w:val="24"/>
          <w:szCs w:val="24"/>
        </w:rPr>
        <w:t>,</w:t>
      </w:r>
      <w:r w:rsidRPr="00A26570">
        <w:rPr>
          <w:rFonts w:ascii="Times New Roman" w:hAnsi="Times New Roman" w:cs="Times New Roman"/>
          <w:sz w:val="24"/>
          <w:szCs w:val="24"/>
        </w:rPr>
        <w:t xml:space="preserve"> no se cuenta con acceso público a la información sobre la ubicación de los ductos, su antigüedad, bitácoras de mantenimiento, riesgos, fugas, incidentes y tomas clandestinas</w:t>
      </w:r>
      <w:r w:rsidR="00350FB3" w:rsidRPr="00A26570">
        <w:rPr>
          <w:rFonts w:ascii="Times New Roman" w:hAnsi="Times New Roman" w:cs="Times New Roman"/>
          <w:sz w:val="24"/>
          <w:szCs w:val="24"/>
        </w:rPr>
        <w:t>,</w:t>
      </w:r>
      <w:r w:rsidRPr="00A26570">
        <w:rPr>
          <w:rFonts w:ascii="Times New Roman" w:hAnsi="Times New Roman" w:cs="Times New Roman"/>
          <w:sz w:val="24"/>
          <w:szCs w:val="24"/>
        </w:rPr>
        <w:t xml:space="preserve"> entre otras características</w:t>
      </w:r>
      <w:r w:rsidR="00350FB3" w:rsidRPr="00A26570">
        <w:rPr>
          <w:rFonts w:ascii="Times New Roman" w:hAnsi="Times New Roman" w:cs="Times New Roman"/>
          <w:sz w:val="24"/>
          <w:szCs w:val="24"/>
        </w:rPr>
        <w:t>;</w:t>
      </w:r>
      <w:r w:rsidRPr="00A26570">
        <w:rPr>
          <w:rFonts w:ascii="Times New Roman" w:hAnsi="Times New Roman" w:cs="Times New Roman"/>
          <w:sz w:val="24"/>
          <w:szCs w:val="24"/>
        </w:rPr>
        <w:t xml:space="preserve"> este escenario dificulta la protección civil e imposibilita los estudios para cuantificar impactos, riesgos sociales o ambientales.</w:t>
      </w:r>
    </w:p>
    <w:p w:rsidR="00350FB3" w:rsidRPr="00A26570" w:rsidRDefault="009E5431"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lastRenderedPageBreak/>
        <w:t>En este escenario de 2018 a 2021 a Nivel Nacional, se presentaron 176 reportes ante la coordinación y apoyo de emergencias, dependiente de la Secretaría de Energía del Gobierno Federal de los cuales 156 fueron derrames y 20 correspondientes a fugas, en el caso de los primeros 148 se vertieron en el suelo y 8 en el agua, principalmente derivado de hidrocarburo, mientras que en el total de fugas 19 por gas a la atmosfera y 1 al agua</w:t>
      </w:r>
      <w:r w:rsidR="00350FB3" w:rsidRPr="00A26570">
        <w:rPr>
          <w:rFonts w:ascii="Times New Roman" w:hAnsi="Times New Roman" w:cs="Times New Roman"/>
          <w:sz w:val="24"/>
          <w:szCs w:val="24"/>
        </w:rPr>
        <w:t>.</w:t>
      </w:r>
    </w:p>
    <w:p w:rsidR="00F15C3F" w:rsidRPr="00A26570" w:rsidRDefault="00350FB3"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Durante </w:t>
      </w:r>
      <w:r w:rsidR="009E5431" w:rsidRPr="00A26570">
        <w:rPr>
          <w:rFonts w:ascii="Times New Roman" w:hAnsi="Times New Roman" w:cs="Times New Roman"/>
          <w:sz w:val="24"/>
          <w:szCs w:val="24"/>
        </w:rPr>
        <w:t xml:space="preserve">las últimas décadas la población en general ha manifestado una mayor preocupación por las problemáticas ambientales, ya que los cuerpos de agua como lagos, ríos y humedales se encuentran </w:t>
      </w:r>
      <w:r w:rsidR="00D96C37" w:rsidRPr="00A26570">
        <w:rPr>
          <w:rFonts w:ascii="Times New Roman" w:hAnsi="Times New Roman" w:cs="Times New Roman"/>
          <w:sz w:val="24"/>
          <w:szCs w:val="24"/>
        </w:rPr>
        <w:t xml:space="preserve">amenazados por derrames </w:t>
      </w:r>
      <w:r w:rsidR="00F15C3F" w:rsidRPr="00A26570">
        <w:rPr>
          <w:rFonts w:ascii="Times New Roman" w:hAnsi="Times New Roman" w:cs="Times New Roman"/>
          <w:sz w:val="24"/>
          <w:szCs w:val="24"/>
        </w:rPr>
        <w:t>de hidrocarburos u otras sustancias nocivas.</w:t>
      </w:r>
    </w:p>
    <w:p w:rsidR="00DA026E"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Recientemente los habitantes de la comunidad de San Miguel de la Victoria manifestaron que el Manantial Comunitario </w:t>
      </w:r>
      <w:proofErr w:type="spellStart"/>
      <w:r w:rsidRPr="00A26570">
        <w:rPr>
          <w:rFonts w:ascii="Times New Roman" w:hAnsi="Times New Roman" w:cs="Times New Roman"/>
          <w:sz w:val="24"/>
          <w:szCs w:val="24"/>
        </w:rPr>
        <w:t>Mexicaltongo</w:t>
      </w:r>
      <w:proofErr w:type="spellEnd"/>
      <w:r w:rsidRPr="00A26570">
        <w:rPr>
          <w:rFonts w:ascii="Times New Roman" w:hAnsi="Times New Roman" w:cs="Times New Roman"/>
          <w:sz w:val="24"/>
          <w:szCs w:val="24"/>
        </w:rPr>
        <w:t xml:space="preserve">, el cual se encuentra ubicado entre los </w:t>
      </w:r>
      <w:r w:rsidR="00AD09A4" w:rsidRPr="00A26570">
        <w:rPr>
          <w:rFonts w:ascii="Times New Roman" w:hAnsi="Times New Roman" w:cs="Times New Roman"/>
          <w:sz w:val="24"/>
          <w:szCs w:val="24"/>
        </w:rPr>
        <w:t xml:space="preserve">Municipios </w:t>
      </w:r>
      <w:r w:rsidRPr="00A26570">
        <w:rPr>
          <w:rFonts w:ascii="Times New Roman" w:hAnsi="Times New Roman" w:cs="Times New Roman"/>
          <w:sz w:val="24"/>
          <w:szCs w:val="24"/>
        </w:rPr>
        <w:t>de Jilotepec y Soyaniquilpan del Estado de México, se comenzó a percibir un olor a combustible proveniente del agua, la muerte de algunas especies que habitan en el manantial y en tanto otros animales dejaron de consumir agua</w:t>
      </w:r>
      <w:r w:rsidR="00DA026E" w:rsidRPr="00A26570">
        <w:rPr>
          <w:rFonts w:ascii="Times New Roman" w:hAnsi="Times New Roman" w:cs="Times New Roman"/>
          <w:sz w:val="24"/>
          <w:szCs w:val="24"/>
        </w:rPr>
        <w:t>.</w:t>
      </w:r>
    </w:p>
    <w:p w:rsidR="00F15C3F" w:rsidRPr="00A26570" w:rsidRDefault="00DA026E" w:rsidP="00DA026E">
      <w:pPr>
        <w:pStyle w:val="Sinespaciado"/>
        <w:ind w:firstLine="709"/>
        <w:jc w:val="both"/>
        <w:rPr>
          <w:rFonts w:ascii="Times New Roman" w:hAnsi="Times New Roman" w:cs="Times New Roman"/>
          <w:sz w:val="24"/>
          <w:szCs w:val="24"/>
        </w:rPr>
      </w:pPr>
      <w:r w:rsidRPr="00A26570">
        <w:rPr>
          <w:rFonts w:ascii="Times New Roman" w:hAnsi="Times New Roman" w:cs="Times New Roman"/>
          <w:sz w:val="24"/>
          <w:szCs w:val="24"/>
        </w:rPr>
        <w:t xml:space="preserve">Ante </w:t>
      </w:r>
      <w:r w:rsidR="00F15C3F" w:rsidRPr="00A26570">
        <w:rPr>
          <w:rFonts w:ascii="Times New Roman" w:hAnsi="Times New Roman" w:cs="Times New Roman"/>
          <w:sz w:val="24"/>
          <w:szCs w:val="24"/>
        </w:rPr>
        <w:t>esta situación, los habitantes de la comunidad solicitaron el apoyo de diferentes autoridades, fue así como en atención a sus demandas y desde el ámbito de mis atribuciones como representante popular, solicité a la Secretaría de Salud, a la Secretaría del Medio Ambiente y a la Comisión de Agua del Estado de México para que desde su margen de competencia, brindarán atención, seguimiento y en su caso, solución a esta problemática.</w:t>
      </w:r>
    </w:p>
    <w:p w:rsidR="00EA7A75" w:rsidRPr="00A26570" w:rsidRDefault="00F15C3F" w:rsidP="00EA7A75">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Siendo ingresado el pasado 6 de diciembre de 2022, el oficio número 4122 con la finalidad de solicitar que la Secretaría de Salud del Estado de México realizara un inspección y muestreo del agua de los manantiales de </w:t>
      </w:r>
      <w:proofErr w:type="spellStart"/>
      <w:r w:rsidRPr="00A26570">
        <w:rPr>
          <w:rFonts w:ascii="Times New Roman" w:hAnsi="Times New Roman" w:cs="Times New Roman"/>
          <w:sz w:val="24"/>
          <w:szCs w:val="24"/>
        </w:rPr>
        <w:t>Mexicaltongo</w:t>
      </w:r>
      <w:proofErr w:type="spellEnd"/>
      <w:r w:rsidRPr="00A26570">
        <w:rPr>
          <w:rFonts w:ascii="Times New Roman" w:hAnsi="Times New Roman" w:cs="Times New Roman"/>
          <w:sz w:val="24"/>
          <w:szCs w:val="24"/>
        </w:rPr>
        <w:t xml:space="preserve"> y el Sabino; asimismo el 8 de diciembre del mismo año, se dirigió el oficio 42/2022 de la Secretaría del Medio Ambiente del Estado de México para que aplicara y vigilara el cumplimiento de las medidas y criterios de prevención y control de fuentes contaminantes a </w:t>
      </w:r>
      <w:r w:rsidR="00EA7A75" w:rsidRPr="00A26570">
        <w:rPr>
          <w:rFonts w:ascii="Times New Roman" w:hAnsi="Times New Roman" w:cs="Times New Roman"/>
          <w:sz w:val="24"/>
          <w:szCs w:val="24"/>
        </w:rPr>
        <w:t>los manantiales antes señalados, a</w:t>
      </w:r>
      <w:r w:rsidRPr="00A26570">
        <w:rPr>
          <w:rFonts w:ascii="Times New Roman" w:hAnsi="Times New Roman" w:cs="Times New Roman"/>
          <w:sz w:val="24"/>
          <w:szCs w:val="24"/>
        </w:rPr>
        <w:t>sí como copia de conocimiento a la Procuraduría de Protección al Ambiente y por último el 15 de diciembre del mismo año, se remitió a la Comisión de Agua del Estado de México, copia del oficio 42/2022, con el propósito de que verificará el estado de los recursos hídricos</w:t>
      </w:r>
      <w:r w:rsidR="00EA7A75" w:rsidRPr="00A26570">
        <w:rPr>
          <w:rFonts w:ascii="Times New Roman" w:hAnsi="Times New Roman" w:cs="Times New Roman"/>
          <w:sz w:val="24"/>
          <w:szCs w:val="24"/>
        </w:rPr>
        <w:t>.</w:t>
      </w:r>
    </w:p>
    <w:p w:rsidR="00F15C3F" w:rsidRPr="00A26570" w:rsidRDefault="00EA7A75" w:rsidP="00EA7A75">
      <w:pPr>
        <w:pStyle w:val="Sinespaciado"/>
        <w:ind w:firstLine="709"/>
        <w:jc w:val="both"/>
        <w:rPr>
          <w:rFonts w:ascii="Times New Roman" w:hAnsi="Times New Roman" w:cs="Times New Roman"/>
          <w:sz w:val="24"/>
          <w:szCs w:val="24"/>
        </w:rPr>
      </w:pPr>
      <w:r w:rsidRPr="00A26570">
        <w:rPr>
          <w:rFonts w:ascii="Times New Roman" w:hAnsi="Times New Roman" w:cs="Times New Roman"/>
          <w:sz w:val="24"/>
          <w:szCs w:val="24"/>
        </w:rPr>
        <w:t xml:space="preserve">A </w:t>
      </w:r>
      <w:r w:rsidR="00F15C3F" w:rsidRPr="00A26570">
        <w:rPr>
          <w:rFonts w:ascii="Times New Roman" w:hAnsi="Times New Roman" w:cs="Times New Roman"/>
          <w:sz w:val="24"/>
          <w:szCs w:val="24"/>
        </w:rPr>
        <w:t xml:space="preserve">pesar de ello, el pasado 31 de diciembre de 2022, una fuerte explosión dio inicio al incendio del manantial de </w:t>
      </w:r>
      <w:proofErr w:type="spellStart"/>
      <w:r w:rsidR="00F15C3F" w:rsidRPr="00A26570">
        <w:rPr>
          <w:rFonts w:ascii="Times New Roman" w:hAnsi="Times New Roman" w:cs="Times New Roman"/>
          <w:sz w:val="24"/>
          <w:szCs w:val="24"/>
        </w:rPr>
        <w:t>Mexicaltongo</w:t>
      </w:r>
      <w:proofErr w:type="spellEnd"/>
      <w:r w:rsidR="00F15C3F" w:rsidRPr="00A26570">
        <w:rPr>
          <w:rFonts w:ascii="Times New Roman" w:hAnsi="Times New Roman" w:cs="Times New Roman"/>
          <w:sz w:val="24"/>
          <w:szCs w:val="24"/>
        </w:rPr>
        <w:t>, por lo que el Gobierno Municipal de Soyaniquilpan de Juárez, notificó a Pemex y a la Guardia Nacional de una posible fuga de hidrocarburo debido al intenso olor que permeaba en la zona.</w:t>
      </w:r>
    </w:p>
    <w:p w:rsidR="00F15C3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Por su parte el Gobierno Municipal de Jilotepec, así como el comisariado ejidal, delegados de la comunidad afectada, vecinos, se trasladaron el 3 de enero de 2023 a las oficinas de Pemex, ubicadas en la Ciudad de México con el propósito de solicitar atención inmediata para detener este siniestro.</w:t>
      </w:r>
    </w:p>
    <w:p w:rsidR="00F15C3F" w:rsidRPr="00A26570" w:rsidRDefault="00B615CE"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En respuesta</w:t>
      </w:r>
      <w:r w:rsidR="00F15C3F" w:rsidRPr="00A26570">
        <w:rPr>
          <w:rFonts w:ascii="Times New Roman" w:hAnsi="Times New Roman" w:cs="Times New Roman"/>
          <w:sz w:val="24"/>
          <w:szCs w:val="24"/>
        </w:rPr>
        <w:t xml:space="preserve"> la paraestatal se presentó la zona afectada para sofocar el fuego y extraer las pruebas de agua, con el propósito de encontrar el origen que provocó tal incendio, no obstante hasta el momento no se cuenta con un dictamen, opinión técnica que exponga las causas de lo ocurrido, con la finalidad de intentar que el contaminante se consumiera del cuerpo de agua, las autoridades decidieron reavivar el fuego de manera controlada durante las 48 horas siguientes; sin embargo, aún existe presencia de la flama dentro del arroyo, por lo que el problema sigue creciendo, ya que esta sustancia empieza a prevalecer y expandirse sobre el cuerpo de agua, convirtiéndose en un riesgo para la salud de los habitantes y para el medio ambiente.</w:t>
      </w:r>
    </w:p>
    <w:p w:rsidR="00F15C3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Ante tal suceso, las comunidades más afectadas son: San Miguel de la Victoria y </w:t>
      </w:r>
      <w:proofErr w:type="spellStart"/>
      <w:r w:rsidRPr="00A26570">
        <w:rPr>
          <w:rFonts w:ascii="Times New Roman" w:hAnsi="Times New Roman" w:cs="Times New Roman"/>
          <w:sz w:val="24"/>
          <w:szCs w:val="24"/>
        </w:rPr>
        <w:t>Mexicaltongo</w:t>
      </w:r>
      <w:proofErr w:type="spellEnd"/>
      <w:r w:rsidRPr="00A26570">
        <w:rPr>
          <w:rFonts w:ascii="Times New Roman" w:hAnsi="Times New Roman" w:cs="Times New Roman"/>
          <w:sz w:val="24"/>
          <w:szCs w:val="24"/>
        </w:rPr>
        <w:t>, pertenecientes a Jilotepec; así como las comunidades el Capulín, Zaragoza, Vista Hermosa y San Agustín de Soyaniquilpan, hasta el momento 3 manantiales ya fueron contaminados, los cuales son</w:t>
      </w:r>
      <w:r w:rsidR="007F1489" w:rsidRPr="00A26570">
        <w:rPr>
          <w:rFonts w:ascii="Times New Roman" w:hAnsi="Times New Roman" w:cs="Times New Roman"/>
          <w:sz w:val="24"/>
          <w:szCs w:val="24"/>
        </w:rPr>
        <w:t>:</w:t>
      </w:r>
      <w:r w:rsidRPr="00A26570">
        <w:rPr>
          <w:rFonts w:ascii="Times New Roman" w:hAnsi="Times New Roman" w:cs="Times New Roman"/>
          <w:sz w:val="24"/>
          <w:szCs w:val="24"/>
        </w:rPr>
        <w:t xml:space="preserve"> </w:t>
      </w:r>
      <w:r w:rsidR="00B615CE" w:rsidRPr="00A26570">
        <w:rPr>
          <w:rFonts w:ascii="Times New Roman" w:hAnsi="Times New Roman" w:cs="Times New Roman"/>
          <w:sz w:val="24"/>
          <w:szCs w:val="24"/>
        </w:rPr>
        <w:t>El Sabino</w:t>
      </w:r>
      <w:r w:rsidRPr="00A26570">
        <w:rPr>
          <w:rFonts w:ascii="Times New Roman" w:hAnsi="Times New Roman" w:cs="Times New Roman"/>
          <w:sz w:val="24"/>
          <w:szCs w:val="24"/>
        </w:rPr>
        <w:t xml:space="preserve">, </w:t>
      </w:r>
      <w:proofErr w:type="spellStart"/>
      <w:r w:rsidRPr="00A26570">
        <w:rPr>
          <w:rFonts w:ascii="Times New Roman" w:hAnsi="Times New Roman" w:cs="Times New Roman"/>
          <w:sz w:val="24"/>
          <w:szCs w:val="24"/>
        </w:rPr>
        <w:t>Mexicaltongo</w:t>
      </w:r>
      <w:proofErr w:type="spellEnd"/>
      <w:r w:rsidRPr="00A26570">
        <w:rPr>
          <w:rFonts w:ascii="Times New Roman" w:hAnsi="Times New Roman" w:cs="Times New Roman"/>
          <w:sz w:val="24"/>
          <w:szCs w:val="24"/>
        </w:rPr>
        <w:t xml:space="preserve"> y recientemente el Tepozán, los cuales surten de agua a zonas de cultivo para el consumo de animales e incluso, consumo humano o doméstico.</w:t>
      </w:r>
    </w:p>
    <w:p w:rsidR="00F15C3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lastRenderedPageBreak/>
        <w:tab/>
        <w:t>Sabiendo que el agua se sitúa como uno de los bienes naturales imprescindibles para la vida del ser humano, estamos en el límite de emprender acciones inmediatas y contundentes para resarcir el daño ecológico causado; así como las posibles consecuencias que este suceso genere a la salud de los habitantes.</w:t>
      </w:r>
    </w:p>
    <w:p w:rsidR="00F15C3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Como legisladora comprometida con los habitantes de la zona norte del Estado de México, presento el siguiente punto de acuerdo para exhortar a </w:t>
      </w:r>
      <w:r w:rsidR="007F1489" w:rsidRPr="00A26570">
        <w:rPr>
          <w:rFonts w:ascii="Times New Roman" w:hAnsi="Times New Roman" w:cs="Times New Roman"/>
          <w:sz w:val="24"/>
          <w:szCs w:val="24"/>
        </w:rPr>
        <w:t xml:space="preserve">Petróleos Mexicanos </w:t>
      </w:r>
      <w:r w:rsidRPr="00A26570">
        <w:rPr>
          <w:rFonts w:ascii="Times New Roman" w:hAnsi="Times New Roman" w:cs="Times New Roman"/>
          <w:sz w:val="24"/>
          <w:szCs w:val="24"/>
        </w:rPr>
        <w:t>a través de la Secretaría General de Gobierno del Estado de México, a la Secretaría de Salud, a la Secretaría del Medio Ambiente, a la Procuraduría de Protección al Ambiente, a la Comisión del Agua, a la Coordinación General de Protección Civil y Gestión Integral de Riesgo del Estado de México; así como a la Secretaría de Desarrollo Urbano y Obra del Estado de México y a los Presidentes Municipales de Jilotepec y Soyaniquilpan de Juárez</w:t>
      </w:r>
      <w:r w:rsidR="00AE0351" w:rsidRPr="00A26570">
        <w:rPr>
          <w:rFonts w:ascii="Times New Roman" w:hAnsi="Times New Roman" w:cs="Times New Roman"/>
          <w:sz w:val="24"/>
          <w:szCs w:val="24"/>
        </w:rPr>
        <w:t>,</w:t>
      </w:r>
      <w:r w:rsidRPr="00A26570">
        <w:rPr>
          <w:rFonts w:ascii="Times New Roman" w:hAnsi="Times New Roman" w:cs="Times New Roman"/>
          <w:sz w:val="24"/>
          <w:szCs w:val="24"/>
        </w:rPr>
        <w:t xml:space="preserve"> para que en el ámbito de sus atribuciones emprendan acciones y programas para salvaguardar la salud de los habitantes y resarcir el daño ecológico causado.</w:t>
      </w:r>
    </w:p>
    <w:p w:rsidR="00F15C3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Por lo anteriormente expuesto, se somete a la consideración de este H. Poder Legislativo del Estado de México</w:t>
      </w:r>
      <w:r w:rsidR="00AE0351" w:rsidRPr="00A26570">
        <w:rPr>
          <w:rFonts w:ascii="Times New Roman" w:hAnsi="Times New Roman" w:cs="Times New Roman"/>
          <w:sz w:val="24"/>
          <w:szCs w:val="24"/>
        </w:rPr>
        <w:t>,</w:t>
      </w:r>
      <w:r w:rsidRPr="00A26570">
        <w:rPr>
          <w:rFonts w:ascii="Times New Roman" w:hAnsi="Times New Roman" w:cs="Times New Roman"/>
          <w:sz w:val="24"/>
          <w:szCs w:val="24"/>
        </w:rPr>
        <w:t xml:space="preserve"> para su análisis, discusión y en su caso, aprobación en sus términos, el presente punto de acuerdo de urgente y obvia resolución.</w:t>
      </w:r>
    </w:p>
    <w:p w:rsidR="00F15C3F" w:rsidRPr="00A26570" w:rsidRDefault="00F15C3F"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ATENTAMENTE</w:t>
      </w:r>
    </w:p>
    <w:p w:rsidR="00BD3690" w:rsidRPr="00A26570" w:rsidRDefault="00F15C3F"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DIPUTADA MARÍA LUISA MENDOZA MONDRAGÓN</w:t>
      </w:r>
    </w:p>
    <w:p w:rsidR="00AE0351" w:rsidRPr="00A26570" w:rsidRDefault="00F15C3F"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INTEGRANTE DEL GRUPO PARLAMENTARIO DEL</w:t>
      </w:r>
    </w:p>
    <w:p w:rsidR="00F15C3F" w:rsidRPr="00A26570" w:rsidRDefault="00F15C3F"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PAR</w:t>
      </w:r>
      <w:r w:rsidR="00AE0351" w:rsidRPr="00A26570">
        <w:rPr>
          <w:rFonts w:ascii="Times New Roman" w:hAnsi="Times New Roman" w:cs="Times New Roman"/>
          <w:sz w:val="24"/>
          <w:szCs w:val="24"/>
        </w:rPr>
        <w:t>TIDO VERDE ECOLOGISTA DE MÉXICO</w:t>
      </w:r>
    </w:p>
    <w:p w:rsidR="00F15C3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Es cuanto Presidenta.</w:t>
      </w:r>
    </w:p>
    <w:p w:rsidR="00FA66E3" w:rsidRPr="00A26570" w:rsidRDefault="00FA66E3" w:rsidP="00C203D9">
      <w:pPr>
        <w:pStyle w:val="Sinespaciado"/>
        <w:jc w:val="both"/>
        <w:rPr>
          <w:rFonts w:ascii="Times New Roman" w:hAnsi="Times New Roman" w:cs="Times New Roman"/>
          <w:sz w:val="24"/>
          <w:szCs w:val="24"/>
        </w:rPr>
      </w:pPr>
    </w:p>
    <w:p w:rsidR="00FA66E3" w:rsidRPr="00A26570" w:rsidRDefault="00FA66E3" w:rsidP="00C203D9">
      <w:pPr>
        <w:pStyle w:val="Sinespaciado"/>
        <w:jc w:val="both"/>
        <w:rPr>
          <w:rFonts w:ascii="Times New Roman" w:hAnsi="Times New Roman" w:cs="Times New Roman"/>
          <w:sz w:val="24"/>
          <w:szCs w:val="24"/>
        </w:rPr>
        <w:sectPr w:rsidR="00FA66E3" w:rsidRPr="00A26570" w:rsidSect="00A629F1">
          <w:type w:val="continuous"/>
          <w:pgSz w:w="12240" w:h="15840" w:code="1"/>
          <w:pgMar w:top="1134" w:right="1134" w:bottom="1134" w:left="1701" w:header="709" w:footer="709" w:gutter="0"/>
          <w:cols w:space="708"/>
          <w:docGrid w:linePitch="360"/>
        </w:sectPr>
      </w:pPr>
    </w:p>
    <w:p w:rsidR="00FA66E3" w:rsidRPr="00A26570" w:rsidRDefault="00FA66E3" w:rsidP="005122F5">
      <w:pPr>
        <w:pStyle w:val="Sinespaciado"/>
        <w:jc w:val="both"/>
        <w:rPr>
          <w:rFonts w:ascii="Times New Roman" w:hAnsi="Times New Roman" w:cs="Times New Roman"/>
          <w:sz w:val="24"/>
          <w:szCs w:val="24"/>
        </w:rPr>
      </w:pPr>
    </w:p>
    <w:p w:rsidR="00FA66E3" w:rsidRPr="00A26570" w:rsidRDefault="00FA66E3" w:rsidP="005122F5">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FA66E3" w:rsidRPr="00A26570" w:rsidRDefault="00FA66E3" w:rsidP="005122F5">
      <w:pPr>
        <w:pStyle w:val="Sinespaciado"/>
        <w:jc w:val="both"/>
        <w:rPr>
          <w:rFonts w:ascii="Times New Roman" w:hAnsi="Times New Roman" w:cs="Times New Roman"/>
          <w:sz w:val="24"/>
          <w:szCs w:val="24"/>
        </w:rPr>
      </w:pPr>
    </w:p>
    <w:p w:rsidR="00FA66E3" w:rsidRPr="00A26570" w:rsidRDefault="00FA66E3" w:rsidP="005122F5">
      <w:pPr>
        <w:spacing w:after="0" w:line="240" w:lineRule="auto"/>
        <w:jc w:val="right"/>
        <w:rPr>
          <w:rFonts w:ascii="Times New Roman" w:eastAsia="Times New Roman" w:hAnsi="Times New Roman" w:cs="Times New Roman"/>
          <w:sz w:val="24"/>
          <w:szCs w:val="24"/>
          <w:lang w:eastAsia="es-MX"/>
        </w:rPr>
      </w:pPr>
      <w:bookmarkStart w:id="1" w:name="_Hlk82717003"/>
      <w:r w:rsidRPr="00A26570">
        <w:rPr>
          <w:rFonts w:ascii="Times New Roman" w:eastAsia="Times New Roman" w:hAnsi="Times New Roman" w:cs="Times New Roman"/>
          <w:sz w:val="24"/>
          <w:szCs w:val="24"/>
          <w:lang w:eastAsia="es-MX"/>
        </w:rPr>
        <w:t xml:space="preserve">Toluca de Lerdo, Estado de México a __ de __ </w:t>
      </w:r>
      <w:proofErr w:type="spellStart"/>
      <w:r w:rsidRPr="00A26570">
        <w:rPr>
          <w:rFonts w:ascii="Times New Roman" w:eastAsia="Times New Roman" w:hAnsi="Times New Roman" w:cs="Times New Roman"/>
          <w:sz w:val="24"/>
          <w:szCs w:val="24"/>
          <w:lang w:eastAsia="es-MX"/>
        </w:rPr>
        <w:t>de</w:t>
      </w:r>
      <w:proofErr w:type="spellEnd"/>
      <w:r w:rsidRPr="00A26570">
        <w:rPr>
          <w:rFonts w:ascii="Times New Roman" w:eastAsia="Times New Roman" w:hAnsi="Times New Roman" w:cs="Times New Roman"/>
          <w:sz w:val="24"/>
          <w:szCs w:val="24"/>
          <w:lang w:eastAsia="es-MX"/>
        </w:rPr>
        <w:t xml:space="preserve"> 2023.</w:t>
      </w: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DIP. MARÍA ELIDA CASTELÁN MONDRAGÓN</w:t>
      </w: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PRESIDENTA DE LA MESA DIRECTIVA DE LA</w:t>
      </w: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LXI LEGISLATURA DEL H. PODER LEGISLATIVO</w:t>
      </w: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DEL ESTADO LIBRE Y SOBERANO DE MÉXICO</w:t>
      </w: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P R E S E N T E</w:t>
      </w: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 xml:space="preserve">Honorable Asamblea: </w:t>
      </w: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
          <w:bCs/>
          <w:sz w:val="24"/>
          <w:szCs w:val="24"/>
          <w:lang w:eastAsia="es-MX"/>
        </w:rPr>
      </w:pPr>
      <w:r w:rsidRPr="00A26570">
        <w:rPr>
          <w:rFonts w:ascii="Times New Roman" w:eastAsia="Times New Roman" w:hAnsi="Times New Roman" w:cs="Times New Roman"/>
          <w:sz w:val="24"/>
          <w:szCs w:val="24"/>
          <w:lang w:eastAsia="es-MX"/>
        </w:rPr>
        <w:t xml:space="preserve">Quienes suscriben </w:t>
      </w:r>
      <w:r w:rsidRPr="00A26570">
        <w:rPr>
          <w:rFonts w:ascii="Times New Roman" w:eastAsia="Times New Roman" w:hAnsi="Times New Roman" w:cs="Times New Roman"/>
          <w:b/>
          <w:sz w:val="24"/>
          <w:szCs w:val="24"/>
          <w:lang w:eastAsia="es-MX"/>
        </w:rPr>
        <w:t>MARÍA LUISA MENDOZA MONDRAGÓN</w:t>
      </w:r>
      <w:r w:rsidRPr="00A26570">
        <w:rPr>
          <w:rFonts w:ascii="Times New Roman" w:eastAsia="Times New Roman" w:hAnsi="Times New Roman" w:cs="Times New Roman"/>
          <w:sz w:val="24"/>
          <w:szCs w:val="24"/>
          <w:lang w:eastAsia="es-MX"/>
        </w:rPr>
        <w:t xml:space="preserve">, diputada integrante del </w:t>
      </w:r>
      <w:r w:rsidRPr="00A26570">
        <w:rPr>
          <w:rFonts w:ascii="Times New Roman" w:eastAsia="Times New Roman" w:hAnsi="Times New Roman" w:cs="Times New Roman"/>
          <w:b/>
          <w:sz w:val="24"/>
          <w:szCs w:val="24"/>
          <w:lang w:eastAsia="es-MX"/>
        </w:rPr>
        <w:t>GRUPO PARLAMENTARIO DEL PARTIDO VERDE ECOLOGISTA DE MÉXICO</w:t>
      </w:r>
      <w:r w:rsidRPr="00A26570">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el siguiente </w:t>
      </w:r>
      <w:r w:rsidRPr="00A26570">
        <w:rPr>
          <w:rFonts w:ascii="Times New Roman" w:eastAsia="Times New Roman" w:hAnsi="Times New Roman" w:cs="Times New Roman"/>
          <w:b/>
          <w:bCs/>
          <w:sz w:val="24"/>
          <w:szCs w:val="24"/>
          <w:lang w:eastAsia="es-MX"/>
        </w:rPr>
        <w:t xml:space="preserve">PUNTO DE ACUERDO DE URGENTE Y OBVIA RESOLUCIÓN POR EL QUE SE EXHORTA A LA SECRETARÍA GENERAL DE GOBIERNO; A LA SECRETARÍA DE SALUD DEL ESTADO DE MÉXICO; A LA SECRETARÍA DEL MEDIO AMBIENTE DEL ESTADO DE MÉXICO; A LA PROCURADURÍA DE PROTECCIÓN AL MEDIO AMBIENTE DEL ESTADO DE MÉXICO; A LA COMISIÓN DEL AGUA DEL ESTADO DE MÉXICO; A LA COORDINACIÓN GENERAL DE PROTECCIÓN CIVIL Y GESTIÓN INTEGRAL DEL RIESGO; ASI COMO A LA SECRETARÍA DE DESARROLLO URBANO  Y OBRA, Y A </w:t>
      </w:r>
      <w:r w:rsidRPr="00A26570">
        <w:rPr>
          <w:rFonts w:ascii="Times New Roman" w:eastAsia="Times New Roman" w:hAnsi="Times New Roman" w:cs="Times New Roman"/>
          <w:b/>
          <w:bCs/>
          <w:sz w:val="24"/>
          <w:szCs w:val="24"/>
          <w:lang w:eastAsia="es-MX"/>
        </w:rPr>
        <w:lastRenderedPageBreak/>
        <w:t xml:space="preserve">LOS MUNICIPIOS DE JILOTEPEC Y SOYANIQUILPAN DE JUÁREZ, ESTADO DE MÉXICO, </w:t>
      </w:r>
      <w:r w:rsidRPr="00A26570">
        <w:rPr>
          <w:rFonts w:ascii="Times New Roman" w:eastAsia="Calibri" w:hAnsi="Times New Roman" w:cs="Times New Roman"/>
          <w:bCs/>
          <w:sz w:val="24"/>
          <w:szCs w:val="24"/>
          <w:lang w:eastAsia="es-MX"/>
        </w:rPr>
        <w:t>c</w:t>
      </w:r>
      <w:r w:rsidRPr="00A26570">
        <w:rPr>
          <w:rFonts w:ascii="Times New Roman" w:eastAsia="Times New Roman" w:hAnsi="Times New Roman" w:cs="Times New Roman"/>
          <w:sz w:val="24"/>
          <w:szCs w:val="24"/>
          <w:lang w:eastAsia="es-MX"/>
        </w:rPr>
        <w:t>on sustento en la siguiente:</w:t>
      </w:r>
    </w:p>
    <w:bookmarkEnd w:id="1"/>
    <w:p w:rsidR="00FA66E3" w:rsidRPr="00A26570" w:rsidRDefault="00FA66E3" w:rsidP="005122F5">
      <w:pPr>
        <w:spacing w:after="0" w:line="240" w:lineRule="auto"/>
        <w:rPr>
          <w:rFonts w:ascii="Times New Roman" w:eastAsia="Times New Roman" w:hAnsi="Times New Roman" w:cs="Times New Roman"/>
          <w:sz w:val="24"/>
          <w:szCs w:val="24"/>
          <w:lang w:eastAsia="es-MX"/>
        </w:rPr>
      </w:pPr>
    </w:p>
    <w:p w:rsidR="00FA66E3" w:rsidRPr="00A26570" w:rsidRDefault="00FA66E3" w:rsidP="005122F5">
      <w:pPr>
        <w:spacing w:after="0" w:line="240" w:lineRule="auto"/>
        <w:jc w:val="center"/>
        <w:rPr>
          <w:rFonts w:ascii="Times New Roman" w:eastAsia="Times New Roman" w:hAnsi="Times New Roman" w:cs="Times New Roman"/>
          <w:b/>
          <w:sz w:val="24"/>
          <w:szCs w:val="24"/>
          <w:lang w:eastAsia="es-MX"/>
        </w:rPr>
      </w:pPr>
      <w:bookmarkStart w:id="2" w:name="_Hlk82717029"/>
      <w:r w:rsidRPr="00A26570">
        <w:rPr>
          <w:rFonts w:ascii="Times New Roman" w:eastAsia="Times New Roman" w:hAnsi="Times New Roman" w:cs="Times New Roman"/>
          <w:b/>
          <w:sz w:val="24"/>
          <w:szCs w:val="24"/>
          <w:lang w:eastAsia="es-MX"/>
        </w:rPr>
        <w:t>EXPOSICIÓN DE MOTIVOS</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La contaminación del agua por hidrocarburos en los sistemas de almacenamiento y las fuentes de abastecimiento es un hecho que ha venido en aumento como resultado de una mala distribución y almacenamiento de petróleo crudo y sus derivados, así como por la proliferación de otras sustancias contaminantes. </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En nuestro país el principal constructor de ductos a lo largo de todo el territorio nacional ha sido Petróleos Mexicanos (PEMEX), mismos que son utilizados para la recolección del petróleo crudo y gas provenientes de los pozos de extracción, el transporte a las refinerías, petroquímicas y procesadores de gas, así como para la distribución de productos finales a las terminales de almacenamiento y consumo.</w:t>
      </w:r>
      <w:r w:rsidRPr="00A26570">
        <w:rPr>
          <w:rFonts w:ascii="Times New Roman" w:eastAsia="Times New Roman" w:hAnsi="Times New Roman" w:cs="Times New Roman"/>
          <w:sz w:val="24"/>
          <w:szCs w:val="24"/>
          <w:shd w:val="clear" w:color="auto" w:fill="FFFFFF"/>
          <w:vertAlign w:val="superscript"/>
          <w:lang w:eastAsia="es-MX"/>
        </w:rPr>
        <w:footnoteReference w:id="1"/>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vertAlign w:val="superscript"/>
          <w:lang w:eastAsia="es-MX"/>
        </w:rPr>
      </w:pPr>
      <w:r w:rsidRPr="00A26570">
        <w:rPr>
          <w:rFonts w:ascii="Times New Roman" w:eastAsia="Times New Roman" w:hAnsi="Times New Roman" w:cs="Times New Roman"/>
          <w:sz w:val="24"/>
          <w:szCs w:val="24"/>
          <w:shd w:val="clear" w:color="auto" w:fill="FFFFFF"/>
          <w:lang w:eastAsia="es-MX"/>
        </w:rPr>
        <w:t>La Comisión Federal de Electricidad (CFE) es también una importante constructora de ductos para abastecer de gas a las plantas generadoras de energía eléctrica del país. También están los ductos de las comercializadoras de gas natural, así como los construidos por y para el servicio de grandes usuarios industriales.</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Cabe resaltar, que los ductos se despliegan en todo el territorio como ciudades y carreteras, tierras agrícolas, ríos y parajes naturales, incluyendo propiedades privadas, núcleos agrarios, áreas naturales protegidas y territorios indígenas.</w:t>
      </w:r>
      <w:r w:rsidRPr="00A26570">
        <w:rPr>
          <w:rFonts w:ascii="Times New Roman" w:eastAsia="Times New Roman" w:hAnsi="Times New Roman" w:cs="Times New Roman"/>
          <w:sz w:val="24"/>
          <w:szCs w:val="24"/>
          <w:shd w:val="clear" w:color="auto" w:fill="FFFFFF"/>
          <w:vertAlign w:val="superscript"/>
          <w:lang w:eastAsia="es-MX"/>
        </w:rPr>
        <w:footnoteReference w:id="2"/>
      </w:r>
    </w:p>
    <w:p w:rsidR="00FA66E3" w:rsidRPr="00A26570" w:rsidRDefault="00FA66E3" w:rsidP="005122F5">
      <w:pPr>
        <w:spacing w:after="0" w:line="240" w:lineRule="auto"/>
        <w:jc w:val="both"/>
        <w:rPr>
          <w:rFonts w:ascii="Times New Roman" w:eastAsia="Times New Roman" w:hAnsi="Times New Roman" w:cs="Times New Roman"/>
          <w:sz w:val="24"/>
          <w:szCs w:val="24"/>
          <w:highlight w:val="lightGray"/>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A pesar de ello, no se cuenta con acceso público a la información sobre la ubicación de los ductos, su antigüedad, bitácoras de mantenimiento, riesgos, fugas, incidentes y tomas clandestinas, entre otras características. Este escenario dificulta la protección civil e imposibilita los estudios para cuantificar impactos y riesgos sociales o ambientales.</w:t>
      </w:r>
    </w:p>
    <w:p w:rsidR="00FA66E3" w:rsidRPr="00A26570" w:rsidRDefault="00FA66E3" w:rsidP="005122F5">
      <w:pPr>
        <w:spacing w:after="0" w:line="240" w:lineRule="auto"/>
        <w:jc w:val="both"/>
        <w:rPr>
          <w:rFonts w:ascii="Times New Roman" w:eastAsia="Times New Roman" w:hAnsi="Times New Roman" w:cs="Times New Roman"/>
          <w:sz w:val="24"/>
          <w:szCs w:val="24"/>
          <w:highlight w:val="lightGray"/>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En este escenario de 2018 a 2021, a nivel nacional se presentaron 176 reportes ante la Coordinación y Apoyo a Emergencias (CCAE) dependiente de la Secretaría de Energía del Gobierno Federal, de los cuales 156 fueron derrames y 20 correspondieron a fugas. En el caso de los primeros, 148 se vertieron en suelo y 8 en agua, principalmente derivados de hidrocarburo. Mientras que, del total de fugas, 19 fueron por gas a la atmósfera y una al agua.</w:t>
      </w:r>
      <w:r w:rsidRPr="00A26570">
        <w:rPr>
          <w:rFonts w:ascii="Times New Roman" w:eastAsia="Times New Roman" w:hAnsi="Times New Roman" w:cs="Times New Roman"/>
          <w:sz w:val="24"/>
          <w:szCs w:val="24"/>
          <w:shd w:val="clear" w:color="auto" w:fill="FFFFFF"/>
          <w:vertAlign w:val="superscript"/>
          <w:lang w:eastAsia="es-MX"/>
        </w:rPr>
        <w:footnoteReference w:id="3"/>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Durante las últimas décadas la población en general ha manifestado una mayor preocupación por las problemáticas ambientales, ya que los cuerpos de agua como lagos, ríos y humedales se encuentran amenazados por derrames de hidrocarburos u otras sustancias nocivas.</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Recientemente, los habitantes de la comunidad de San Miguel de la Victoria manifestaron que en el manantial comunitario </w:t>
      </w:r>
      <w:proofErr w:type="spellStart"/>
      <w:r w:rsidRPr="00A26570">
        <w:rPr>
          <w:rFonts w:ascii="Times New Roman" w:eastAsia="Times New Roman" w:hAnsi="Times New Roman" w:cs="Times New Roman"/>
          <w:sz w:val="24"/>
          <w:szCs w:val="24"/>
          <w:shd w:val="clear" w:color="auto" w:fill="FFFFFF"/>
          <w:lang w:eastAsia="es-MX"/>
        </w:rPr>
        <w:t>Mexicaltongo</w:t>
      </w:r>
      <w:proofErr w:type="spellEnd"/>
      <w:r w:rsidRPr="00A26570">
        <w:rPr>
          <w:rFonts w:ascii="Times New Roman" w:eastAsia="Times New Roman" w:hAnsi="Times New Roman" w:cs="Times New Roman"/>
          <w:sz w:val="24"/>
          <w:szCs w:val="24"/>
          <w:shd w:val="clear" w:color="auto" w:fill="FFFFFF"/>
          <w:lang w:eastAsia="es-MX"/>
        </w:rPr>
        <w:t xml:space="preserve">, el cual se encuentra ubicado entre los municipios de Jilotepec y Soyaniquilpan del Estado de México se comenzó a percibir un olor a combustible </w:t>
      </w:r>
      <w:r w:rsidRPr="00A26570">
        <w:rPr>
          <w:rFonts w:ascii="Times New Roman" w:eastAsia="Times New Roman" w:hAnsi="Times New Roman" w:cs="Times New Roman"/>
          <w:sz w:val="24"/>
          <w:szCs w:val="24"/>
          <w:shd w:val="clear" w:color="auto" w:fill="FFFFFF"/>
          <w:lang w:eastAsia="es-MX"/>
        </w:rPr>
        <w:lastRenderedPageBreak/>
        <w:t>proveniente del agua, la muerte de algunas especies que habitan en el manantial, en tanto otros animales dejaron de consumir el agua.</w:t>
      </w:r>
    </w:p>
    <w:p w:rsidR="00FA66E3" w:rsidRPr="00A26570" w:rsidRDefault="00FA66E3" w:rsidP="005122F5">
      <w:pPr>
        <w:spacing w:after="0" w:line="240" w:lineRule="auto"/>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Ante esta situación, los habitantes de la comunidad solicitaron apoyo de diferentes autoridades. Fue así, como en atención a sus demandas y desde el ámbito de mis atribuciones como representante popular, solicité a la Secretaría de Salud, a la Secretaría del Medio Ambiente y a la Comisión del Agua del Estado de México para que desde su margen de competencia brindará atención, seguimiento y en su caso, solución a esta problemática. </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Siendo ingresado el pasado 6 de diciembre de 2022 el oficio con número LXI/CGPPVEM/41/22, con la finalidad de solicitar que la Secretaría de Salud del </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Estado de México realizará la inspección y muestreo de agua de los manantiales de </w:t>
      </w:r>
      <w:proofErr w:type="spellStart"/>
      <w:r w:rsidRPr="00A26570">
        <w:rPr>
          <w:rFonts w:ascii="Times New Roman" w:eastAsia="Times New Roman" w:hAnsi="Times New Roman" w:cs="Times New Roman"/>
          <w:sz w:val="24"/>
          <w:szCs w:val="24"/>
          <w:shd w:val="clear" w:color="auto" w:fill="FFFFFF"/>
          <w:lang w:eastAsia="es-MX"/>
        </w:rPr>
        <w:t>Mexicaltongo</w:t>
      </w:r>
      <w:proofErr w:type="spellEnd"/>
      <w:r w:rsidRPr="00A26570">
        <w:rPr>
          <w:rFonts w:ascii="Times New Roman" w:eastAsia="Times New Roman" w:hAnsi="Times New Roman" w:cs="Times New Roman"/>
          <w:sz w:val="24"/>
          <w:szCs w:val="24"/>
          <w:shd w:val="clear" w:color="auto" w:fill="FFFFFF"/>
          <w:lang w:eastAsia="es-MX"/>
        </w:rPr>
        <w:t xml:space="preserve"> y el Sabino.</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Asimismo, el 8 de diciembre del mismo año se dirigió el oficio con número </w:t>
      </w:r>
      <w:bookmarkStart w:id="3" w:name="_Hlk124171241"/>
      <w:r w:rsidRPr="00A26570">
        <w:rPr>
          <w:rFonts w:ascii="Times New Roman" w:eastAsia="Times New Roman" w:hAnsi="Times New Roman" w:cs="Times New Roman"/>
          <w:sz w:val="24"/>
          <w:szCs w:val="24"/>
          <w:shd w:val="clear" w:color="auto" w:fill="FFFFFF"/>
          <w:lang w:eastAsia="es-MX"/>
        </w:rPr>
        <w:t xml:space="preserve">LXI/CGPPVEM/42/22 </w:t>
      </w:r>
      <w:bookmarkEnd w:id="3"/>
      <w:r w:rsidRPr="00A26570">
        <w:rPr>
          <w:rFonts w:ascii="Times New Roman" w:eastAsia="Times New Roman" w:hAnsi="Times New Roman" w:cs="Times New Roman"/>
          <w:sz w:val="24"/>
          <w:szCs w:val="24"/>
          <w:shd w:val="clear" w:color="auto" w:fill="FFFFFF"/>
          <w:lang w:eastAsia="es-MX"/>
        </w:rPr>
        <w:t>a la Secretaría del Medio Ambiente del Estado de México para que aplicará y vigilará el cumplimiento de las medidas y criterios de prevención y control de fuentes contaminantes en los manantiales antes señalados. Así como copia de conocimiento para la Procuraduría de Protección al Ambiente.</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Y, por último, el 15 de diciembre del mismo año se remitió a la Comisión del Agua del Estado de México copia del oficio con número</w:t>
      </w:r>
      <w:r w:rsidRPr="00A26570">
        <w:rPr>
          <w:rFonts w:ascii="Times New Roman" w:eastAsia="Times New Roman" w:hAnsi="Times New Roman" w:cs="Times New Roman"/>
          <w:sz w:val="24"/>
          <w:szCs w:val="24"/>
          <w:lang w:eastAsia="es-MX"/>
        </w:rPr>
        <w:t xml:space="preserve"> </w:t>
      </w:r>
      <w:r w:rsidRPr="00A26570">
        <w:rPr>
          <w:rFonts w:ascii="Times New Roman" w:eastAsia="Times New Roman" w:hAnsi="Times New Roman" w:cs="Times New Roman"/>
          <w:sz w:val="24"/>
          <w:szCs w:val="24"/>
          <w:shd w:val="clear" w:color="auto" w:fill="FFFFFF"/>
          <w:lang w:eastAsia="es-MX"/>
        </w:rPr>
        <w:t>LXI/CGPPVEM/42/22, con el propósito de que verificará el estado de los recursos hídricos.</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A pesar de ello, el pasado 31 de diciembre de 2022, una fuerte explosión dio inicio al incendio del manantial de </w:t>
      </w:r>
      <w:proofErr w:type="spellStart"/>
      <w:r w:rsidRPr="00A26570">
        <w:rPr>
          <w:rFonts w:ascii="Times New Roman" w:eastAsia="Times New Roman" w:hAnsi="Times New Roman" w:cs="Times New Roman"/>
          <w:sz w:val="24"/>
          <w:szCs w:val="24"/>
          <w:shd w:val="clear" w:color="auto" w:fill="FFFFFF"/>
          <w:lang w:eastAsia="es-MX"/>
        </w:rPr>
        <w:t>Mexicaltongo</w:t>
      </w:r>
      <w:proofErr w:type="spellEnd"/>
      <w:r w:rsidRPr="00A26570">
        <w:rPr>
          <w:rFonts w:ascii="Times New Roman" w:eastAsia="Times New Roman" w:hAnsi="Times New Roman" w:cs="Times New Roman"/>
          <w:sz w:val="24"/>
          <w:szCs w:val="24"/>
          <w:shd w:val="clear" w:color="auto" w:fill="FFFFFF"/>
          <w:lang w:eastAsia="es-MX"/>
        </w:rPr>
        <w:t>. Por lo que el gobierno municipal de Soyaniquilpan de Juárez, notificó a Pemex y a la Guardia Nacional de una posible fuga de hidrocarburo, debido al intenso olor que permeaba en la zona.</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Por su parte, el gobierno municipal de Jilotepec, así como el comisariado ejidal, delegados de la comunidad afectada y vecinos, se trasladaron el 3 de enero de 2023 a las oficinas de PEMEX ubicadas en la Ciudad de México, con el propósito de solicitar atención inmediata para detener este siniestro.</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En respuesta la paraestatal se presentó a la zona afectada para sofocar el fuego y extraer pruebas del agua, con el propósito de encontrar el origen que provoco tal incendio. No obstante, hasta el momento no se cuenta con un dictamen u opinión técnica que exponga las causas de lo ocurrido.</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Con la finalidad de intentar que el contaminante se consumiera del cuerpo de agua, las autoridades decidieron reavivar el fuego de manera controlada durante las 48 </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roofErr w:type="gramStart"/>
      <w:r w:rsidRPr="00A26570">
        <w:rPr>
          <w:rFonts w:ascii="Times New Roman" w:eastAsia="Times New Roman" w:hAnsi="Times New Roman" w:cs="Times New Roman"/>
          <w:sz w:val="24"/>
          <w:szCs w:val="24"/>
          <w:shd w:val="clear" w:color="auto" w:fill="FFFFFF"/>
          <w:lang w:eastAsia="es-MX"/>
        </w:rPr>
        <w:t>horas</w:t>
      </w:r>
      <w:proofErr w:type="gramEnd"/>
      <w:r w:rsidRPr="00A26570">
        <w:rPr>
          <w:rFonts w:ascii="Times New Roman" w:eastAsia="Times New Roman" w:hAnsi="Times New Roman" w:cs="Times New Roman"/>
          <w:sz w:val="24"/>
          <w:szCs w:val="24"/>
          <w:shd w:val="clear" w:color="auto" w:fill="FFFFFF"/>
          <w:lang w:eastAsia="es-MX"/>
        </w:rPr>
        <w:t xml:space="preserve"> siguientes. Sin embargo, aún existe la presencia de flama dentro del arroyo, por lo que el problema sigue creciendo, ya que está sustancia empieza a prevalecer y expandirse sobre el cuerpo de agua, convirtiéndose en un riesgo para la salud de los habitantes y para el medio ambiente.</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 xml:space="preserve">Ante tal suceso, las comunidades más afectadas son San Miguel de la Victoria y </w:t>
      </w:r>
      <w:proofErr w:type="spellStart"/>
      <w:r w:rsidRPr="00A26570">
        <w:rPr>
          <w:rFonts w:ascii="Times New Roman" w:eastAsia="Times New Roman" w:hAnsi="Times New Roman" w:cs="Times New Roman"/>
          <w:sz w:val="24"/>
          <w:szCs w:val="24"/>
          <w:shd w:val="clear" w:color="auto" w:fill="FFFFFF"/>
          <w:lang w:eastAsia="es-MX"/>
        </w:rPr>
        <w:t>Mexicaltongo</w:t>
      </w:r>
      <w:proofErr w:type="spellEnd"/>
      <w:r w:rsidRPr="00A26570">
        <w:rPr>
          <w:rFonts w:ascii="Times New Roman" w:eastAsia="Times New Roman" w:hAnsi="Times New Roman" w:cs="Times New Roman"/>
          <w:sz w:val="24"/>
          <w:szCs w:val="24"/>
          <w:shd w:val="clear" w:color="auto" w:fill="FFFFFF"/>
          <w:lang w:eastAsia="es-MX"/>
        </w:rPr>
        <w:t xml:space="preserve">, pertenecientes a Jilotepec, así como las comunidades de, el Capulín, Zaragoza, Vista Hermosa y </w:t>
      </w:r>
      <w:r w:rsidRPr="00A26570">
        <w:rPr>
          <w:rFonts w:ascii="Times New Roman" w:eastAsia="Times New Roman" w:hAnsi="Times New Roman" w:cs="Times New Roman"/>
          <w:sz w:val="24"/>
          <w:szCs w:val="24"/>
          <w:shd w:val="clear" w:color="auto" w:fill="FFFFFF"/>
          <w:lang w:eastAsia="es-MX"/>
        </w:rPr>
        <w:lastRenderedPageBreak/>
        <w:t xml:space="preserve">San Agustín de Soyaniquilpan. Hasta el momento tres manantiales ya fueron contaminados, los cuales son: el Sabino, </w:t>
      </w:r>
      <w:proofErr w:type="spellStart"/>
      <w:r w:rsidRPr="00A26570">
        <w:rPr>
          <w:rFonts w:ascii="Times New Roman" w:eastAsia="Times New Roman" w:hAnsi="Times New Roman" w:cs="Times New Roman"/>
          <w:sz w:val="24"/>
          <w:szCs w:val="24"/>
          <w:shd w:val="clear" w:color="auto" w:fill="FFFFFF"/>
          <w:lang w:eastAsia="es-MX"/>
        </w:rPr>
        <w:t>Mexicaltongo</w:t>
      </w:r>
      <w:proofErr w:type="spellEnd"/>
      <w:r w:rsidRPr="00A26570">
        <w:rPr>
          <w:rFonts w:ascii="Times New Roman" w:eastAsia="Times New Roman" w:hAnsi="Times New Roman" w:cs="Times New Roman"/>
          <w:sz w:val="24"/>
          <w:szCs w:val="24"/>
          <w:shd w:val="clear" w:color="auto" w:fill="FFFFFF"/>
          <w:lang w:eastAsia="es-MX"/>
        </w:rPr>
        <w:t xml:space="preserve"> y recientemente el Tepozán, los cuales surten de agua a zonas de cultivo, para el consumo de animales e incluso el consumo humano o doméstico.</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Sabiendo que el agua se sitúa como uno de los bienes naturales imprescindibles para la vida del ser humano, estamos en el límite de emprender acciones inmediatas y contundentes para resarcir el daño ecológico causado, así como las posibles consecuencias que este suceso genere en la salud de los habitantes.</w:t>
      </w: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shd w:val="clear" w:color="auto" w:fill="FFFFFF"/>
          <w:lang w:eastAsia="es-MX"/>
        </w:rPr>
      </w:pPr>
      <w:r w:rsidRPr="00A26570">
        <w:rPr>
          <w:rFonts w:ascii="Times New Roman" w:eastAsia="Times New Roman" w:hAnsi="Times New Roman" w:cs="Times New Roman"/>
          <w:sz w:val="24"/>
          <w:szCs w:val="24"/>
          <w:shd w:val="clear" w:color="auto" w:fill="FFFFFF"/>
          <w:lang w:eastAsia="es-MX"/>
        </w:rPr>
        <w:t>Como legisladora comprometida con habitantes de la zona norte del Estado de México presento el siguiente punto de acuerdo para exhortar a Petróleos Mexicanos a través de la Secretaría General de Gobierno del Estado de México, a la Secretaría de Salud, a la Secretaría del Medio Ambiente, a la Procuraduría de Protección al Ambiente, a la Comisión del Agua, a la Coordinación General de Protección Civil y Gestión Integral del Riesgo del Estado de México, así como a la Secretaría de Desarrollo Urbano y Obra del Estado de México y a los Presidentes Municipales de Jilotepec y Soyaniquilpan de Juárez, para que en el ámbito de sus atribuciones emprendan acciones y programas para salvaguardar la salud de los habitantes y resarcir el daño ecológico causado.</w:t>
      </w:r>
    </w:p>
    <w:p w:rsidR="00FA66E3" w:rsidRPr="00A26570" w:rsidRDefault="00FA66E3" w:rsidP="005122F5">
      <w:pPr>
        <w:spacing w:after="0" w:line="240" w:lineRule="auto"/>
        <w:jc w:val="both"/>
        <w:rPr>
          <w:rFonts w:ascii="Times New Roman" w:eastAsia="Times New Roman" w:hAnsi="Times New Roman" w:cs="Times New Roman"/>
          <w:sz w:val="24"/>
          <w:szCs w:val="24"/>
          <w:lang w:eastAsia="es-MX"/>
        </w:rPr>
      </w:pPr>
    </w:p>
    <w:p w:rsidR="00FA66E3" w:rsidRPr="00A26570" w:rsidRDefault="00FA66E3" w:rsidP="005122F5">
      <w:pPr>
        <w:spacing w:after="0" w:line="240" w:lineRule="auto"/>
        <w:jc w:val="both"/>
        <w:rPr>
          <w:rFonts w:ascii="Times New Roman" w:eastAsia="Calibri" w:hAnsi="Times New Roman" w:cs="Times New Roman"/>
          <w:bCs/>
          <w:sz w:val="24"/>
          <w:szCs w:val="24"/>
          <w:lang w:eastAsia="es-MX"/>
        </w:rPr>
      </w:pPr>
      <w:r w:rsidRPr="00A26570">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bookmarkStart w:id="4" w:name="_Hlk112613879"/>
      <w:r w:rsidRPr="00A26570">
        <w:rPr>
          <w:rFonts w:ascii="Times New Roman" w:eastAsia="Times New Roman" w:hAnsi="Times New Roman" w:cs="Times New Roman"/>
          <w:b/>
          <w:bCs/>
          <w:sz w:val="24"/>
          <w:szCs w:val="24"/>
          <w:lang w:eastAsia="es-MX"/>
        </w:rPr>
        <w:t>PUNTO DE ACUERDO</w:t>
      </w:r>
      <w:bookmarkEnd w:id="4"/>
      <w:r w:rsidRPr="00A26570">
        <w:rPr>
          <w:rFonts w:ascii="Times New Roman" w:eastAsia="Times New Roman" w:hAnsi="Times New Roman" w:cs="Times New Roman"/>
          <w:b/>
          <w:bCs/>
          <w:sz w:val="24"/>
          <w:szCs w:val="24"/>
          <w:lang w:eastAsia="es-MX"/>
        </w:rPr>
        <w:t xml:space="preserve"> DE URGENTE Y OBVIA RESOLUCIÓN.</w:t>
      </w:r>
    </w:p>
    <w:p w:rsidR="00FA66E3" w:rsidRPr="00A26570" w:rsidRDefault="00FA66E3" w:rsidP="005122F5">
      <w:pPr>
        <w:spacing w:after="0" w:line="240" w:lineRule="auto"/>
        <w:jc w:val="both"/>
        <w:rPr>
          <w:rFonts w:ascii="Times New Roman" w:eastAsia="Calibri" w:hAnsi="Times New Roman" w:cs="Times New Roman"/>
          <w:bCs/>
          <w:sz w:val="24"/>
          <w:szCs w:val="24"/>
          <w:lang w:eastAsia="es-MX"/>
        </w:rPr>
      </w:pPr>
    </w:p>
    <w:p w:rsidR="00FA66E3" w:rsidRPr="00A26570" w:rsidRDefault="00FA66E3" w:rsidP="005122F5">
      <w:pPr>
        <w:spacing w:after="0" w:line="240" w:lineRule="auto"/>
        <w:jc w:val="center"/>
        <w:rPr>
          <w:rFonts w:ascii="Times New Roman" w:eastAsia="Calibri" w:hAnsi="Times New Roman" w:cs="Times New Roman"/>
          <w:b/>
          <w:sz w:val="24"/>
          <w:szCs w:val="24"/>
          <w:lang w:eastAsia="es-MX"/>
        </w:rPr>
      </w:pPr>
      <w:r w:rsidRPr="00A26570">
        <w:rPr>
          <w:rFonts w:ascii="Times New Roman" w:eastAsia="Calibri" w:hAnsi="Times New Roman" w:cs="Times New Roman"/>
          <w:b/>
          <w:sz w:val="24"/>
          <w:szCs w:val="24"/>
          <w:lang w:eastAsia="es-MX"/>
        </w:rPr>
        <w:t>A T E N T A M E N T E</w:t>
      </w:r>
    </w:p>
    <w:p w:rsidR="00FA66E3" w:rsidRPr="00A26570" w:rsidRDefault="00FA66E3" w:rsidP="005122F5">
      <w:pPr>
        <w:spacing w:after="0" w:line="240" w:lineRule="auto"/>
        <w:jc w:val="center"/>
        <w:rPr>
          <w:rFonts w:ascii="Times New Roman" w:eastAsia="Calibri" w:hAnsi="Times New Roman" w:cs="Times New Roman"/>
          <w:b/>
          <w:sz w:val="24"/>
          <w:szCs w:val="24"/>
          <w:lang w:eastAsia="es-MX"/>
        </w:rPr>
      </w:pPr>
      <w:r w:rsidRPr="00A26570">
        <w:rPr>
          <w:rFonts w:ascii="Times New Roman" w:eastAsia="Calibri" w:hAnsi="Times New Roman" w:cs="Times New Roman"/>
          <w:b/>
          <w:sz w:val="24"/>
          <w:szCs w:val="24"/>
          <w:lang w:eastAsia="es-MX"/>
        </w:rPr>
        <w:t>DIP. MARÍA LUISA MENDOZA MONDRAGÓN</w:t>
      </w:r>
    </w:p>
    <w:p w:rsidR="00FA66E3" w:rsidRPr="00A26570" w:rsidRDefault="00FA66E3" w:rsidP="005122F5">
      <w:pPr>
        <w:spacing w:after="0" w:line="240" w:lineRule="auto"/>
        <w:jc w:val="center"/>
        <w:rPr>
          <w:rFonts w:ascii="Times New Roman" w:eastAsia="Calibri" w:hAnsi="Times New Roman" w:cs="Times New Roman"/>
          <w:sz w:val="24"/>
          <w:szCs w:val="24"/>
          <w:lang w:eastAsia="es-MX"/>
        </w:rPr>
      </w:pPr>
      <w:r w:rsidRPr="00A26570">
        <w:rPr>
          <w:rFonts w:ascii="Times New Roman" w:eastAsia="Calibri" w:hAnsi="Times New Roman" w:cs="Times New Roman"/>
          <w:sz w:val="24"/>
          <w:szCs w:val="24"/>
          <w:lang w:eastAsia="es-MX"/>
        </w:rPr>
        <w:t>COORDINADORA DEL GRUPO PARLAMENTARIO DEL</w:t>
      </w:r>
    </w:p>
    <w:p w:rsidR="00FA66E3" w:rsidRPr="00A26570" w:rsidRDefault="00FA66E3" w:rsidP="005122F5">
      <w:pPr>
        <w:spacing w:after="0" w:line="240" w:lineRule="auto"/>
        <w:jc w:val="center"/>
        <w:rPr>
          <w:rFonts w:ascii="Times New Roman" w:eastAsia="Calibri" w:hAnsi="Times New Roman" w:cs="Times New Roman"/>
          <w:sz w:val="24"/>
          <w:szCs w:val="24"/>
          <w:lang w:eastAsia="es-MX"/>
        </w:rPr>
      </w:pPr>
      <w:r w:rsidRPr="00A26570">
        <w:rPr>
          <w:rFonts w:ascii="Times New Roman" w:eastAsia="Calibri" w:hAnsi="Times New Roman" w:cs="Times New Roman"/>
          <w:sz w:val="24"/>
          <w:szCs w:val="24"/>
          <w:lang w:eastAsia="es-MX"/>
        </w:rPr>
        <w:t>PARTIDO VERDE ECOLOGISTA DE MÉXICO</w:t>
      </w:r>
    </w:p>
    <w:p w:rsidR="00FA66E3" w:rsidRPr="00A26570" w:rsidRDefault="00FA66E3" w:rsidP="005122F5">
      <w:pPr>
        <w:spacing w:after="0" w:line="240" w:lineRule="auto"/>
        <w:jc w:val="center"/>
        <w:rPr>
          <w:rFonts w:ascii="Times New Roman" w:eastAsia="Calibri" w:hAnsi="Times New Roman" w:cs="Times New Roman"/>
          <w:sz w:val="24"/>
          <w:szCs w:val="24"/>
          <w:lang w:eastAsia="es-MX"/>
        </w:rPr>
      </w:pPr>
    </w:p>
    <w:p w:rsidR="005122F5" w:rsidRPr="00A26570" w:rsidRDefault="005122F5" w:rsidP="005122F5">
      <w:pPr>
        <w:spacing w:after="0" w:line="240" w:lineRule="auto"/>
        <w:jc w:val="center"/>
        <w:rPr>
          <w:rFonts w:ascii="Times New Roman" w:eastAsia="Calibri" w:hAnsi="Times New Roman" w:cs="Times New Roman"/>
          <w:sz w:val="24"/>
          <w:szCs w:val="24"/>
          <w:lang w:eastAsia="es-MX"/>
        </w:rPr>
      </w:pPr>
    </w:p>
    <w:p w:rsidR="00FA66E3" w:rsidRPr="00A26570" w:rsidRDefault="00FA66E3" w:rsidP="005122F5">
      <w:pPr>
        <w:spacing w:after="0" w:line="240" w:lineRule="auto"/>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DECRETO NÚMERO</w:t>
      </w: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LA LXI LEGISLATURA DEL ESTADO DE MÉXICO</w:t>
      </w: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DECRETA:</w:t>
      </w: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Cs/>
          <w:sz w:val="24"/>
          <w:szCs w:val="24"/>
          <w:lang w:eastAsia="es-MX"/>
        </w:rPr>
        <w:cr/>
      </w:r>
      <w:r w:rsidRPr="00A26570">
        <w:rPr>
          <w:rFonts w:ascii="Times New Roman" w:eastAsia="Times New Roman" w:hAnsi="Times New Roman" w:cs="Times New Roman"/>
          <w:b/>
          <w:sz w:val="24"/>
          <w:szCs w:val="24"/>
          <w:lang w:eastAsia="es-MX"/>
        </w:rPr>
        <w:t>PRIMERO.</w:t>
      </w:r>
      <w:r w:rsidRPr="00A26570">
        <w:rPr>
          <w:rFonts w:ascii="Times New Roman" w:eastAsia="Times New Roman" w:hAnsi="Times New Roman" w:cs="Times New Roman"/>
          <w:bCs/>
          <w:sz w:val="24"/>
          <w:szCs w:val="24"/>
          <w:lang w:eastAsia="es-MX"/>
        </w:rPr>
        <w:t xml:space="preserve"> La H. LXI Legislatura del Estado Libre y Soberano de México exhorta, respetuosamente, al Titular de la Secretaría General de Gobierno del Estado de México, para que en coadyuvancia solicite a </w:t>
      </w:r>
      <w:r w:rsidR="005122F5" w:rsidRPr="00A26570">
        <w:rPr>
          <w:rFonts w:ascii="Times New Roman" w:eastAsia="Times New Roman" w:hAnsi="Times New Roman" w:cs="Times New Roman"/>
          <w:bCs/>
          <w:sz w:val="24"/>
          <w:szCs w:val="24"/>
          <w:lang w:eastAsia="es-MX"/>
        </w:rPr>
        <w:t>Petróleos</w:t>
      </w:r>
      <w:r w:rsidRPr="00A26570">
        <w:rPr>
          <w:rFonts w:ascii="Times New Roman" w:eastAsia="Times New Roman" w:hAnsi="Times New Roman" w:cs="Times New Roman"/>
          <w:bCs/>
          <w:sz w:val="24"/>
          <w:szCs w:val="24"/>
          <w:lang w:eastAsia="es-MX"/>
        </w:rPr>
        <w:t xml:space="preserve"> Mexicanos (PEMEX) la realización de los estudios necesarios en los manantiales de </w:t>
      </w:r>
      <w:proofErr w:type="spellStart"/>
      <w:r w:rsidRPr="00A26570">
        <w:rPr>
          <w:rFonts w:ascii="Times New Roman" w:eastAsia="Times New Roman" w:hAnsi="Times New Roman" w:cs="Times New Roman"/>
          <w:bCs/>
          <w:sz w:val="24"/>
          <w:szCs w:val="24"/>
          <w:lang w:eastAsia="es-MX"/>
        </w:rPr>
        <w:t>Mexicaltongo</w:t>
      </w:r>
      <w:proofErr w:type="spellEnd"/>
      <w:r w:rsidRPr="00A26570">
        <w:rPr>
          <w:rFonts w:ascii="Times New Roman" w:eastAsia="Times New Roman" w:hAnsi="Times New Roman" w:cs="Times New Roman"/>
          <w:bCs/>
          <w:sz w:val="24"/>
          <w:szCs w:val="24"/>
          <w:lang w:eastAsia="es-MX"/>
        </w:rPr>
        <w:t xml:space="preserve"> y el Sabino, con el fin de conocer las causas de afectación del </w:t>
      </w:r>
      <w:r w:rsidR="005122F5" w:rsidRPr="00A26570">
        <w:rPr>
          <w:rFonts w:ascii="Times New Roman" w:eastAsia="Times New Roman" w:hAnsi="Times New Roman" w:cs="Times New Roman"/>
          <w:bCs/>
          <w:sz w:val="24"/>
          <w:szCs w:val="24"/>
          <w:lang w:eastAsia="es-MX"/>
        </w:rPr>
        <w:t>líquido</w:t>
      </w:r>
      <w:r w:rsidRPr="00A26570">
        <w:rPr>
          <w:rFonts w:ascii="Times New Roman" w:eastAsia="Times New Roman" w:hAnsi="Times New Roman" w:cs="Times New Roman"/>
          <w:bCs/>
          <w:sz w:val="24"/>
          <w:szCs w:val="24"/>
          <w:lang w:eastAsia="es-MX"/>
        </w:rPr>
        <w:t xml:space="preserve"> vital por posibles </w:t>
      </w:r>
      <w:r w:rsidR="005122F5" w:rsidRPr="00A26570">
        <w:rPr>
          <w:rFonts w:ascii="Times New Roman" w:eastAsia="Times New Roman" w:hAnsi="Times New Roman" w:cs="Times New Roman"/>
          <w:bCs/>
          <w:sz w:val="24"/>
          <w:szCs w:val="24"/>
          <w:lang w:eastAsia="es-MX"/>
        </w:rPr>
        <w:t>hidrocarburos</w:t>
      </w:r>
      <w:r w:rsidRPr="00A26570">
        <w:rPr>
          <w:rFonts w:ascii="Times New Roman" w:eastAsia="Times New Roman" w:hAnsi="Times New Roman" w:cs="Times New Roman"/>
          <w:bCs/>
          <w:sz w:val="24"/>
          <w:szCs w:val="24"/>
          <w:lang w:eastAsia="es-MX"/>
        </w:rPr>
        <w:t xml:space="preserve"> y/o cualquier sustancia contaminante; así como aplicar las medidas necesarias para sofocar el incendio surgido. </w:t>
      </w: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
          <w:sz w:val="24"/>
          <w:szCs w:val="24"/>
          <w:lang w:eastAsia="es-MX"/>
        </w:rPr>
        <w:t xml:space="preserve">SEGUNDO. </w:t>
      </w:r>
      <w:r w:rsidRPr="00A26570">
        <w:rPr>
          <w:rFonts w:ascii="Times New Roman" w:eastAsia="Times New Roman" w:hAnsi="Times New Roman" w:cs="Times New Roman"/>
          <w:bCs/>
          <w:sz w:val="24"/>
          <w:szCs w:val="24"/>
          <w:lang w:eastAsia="es-MX"/>
        </w:rPr>
        <w:t xml:space="preserve">La H. LXI Legislatura del Estado Libre y Soberano de México exhorta, respetuosamente, al Titular de la Secretaría de Salud del Estado de México, para que dicte las medidas de atención médica, salud pública y regulación sanitaria de la población afectada por la contaminación e incendio de los manantiales de </w:t>
      </w:r>
      <w:proofErr w:type="spellStart"/>
      <w:r w:rsidRPr="00A26570">
        <w:rPr>
          <w:rFonts w:ascii="Times New Roman" w:eastAsia="Times New Roman" w:hAnsi="Times New Roman" w:cs="Times New Roman"/>
          <w:bCs/>
          <w:sz w:val="24"/>
          <w:szCs w:val="24"/>
          <w:lang w:eastAsia="es-MX"/>
        </w:rPr>
        <w:t>Mexicaltongo</w:t>
      </w:r>
      <w:proofErr w:type="spellEnd"/>
      <w:r w:rsidRPr="00A26570">
        <w:rPr>
          <w:rFonts w:ascii="Times New Roman" w:eastAsia="Times New Roman" w:hAnsi="Times New Roman" w:cs="Times New Roman"/>
          <w:bCs/>
          <w:sz w:val="24"/>
          <w:szCs w:val="24"/>
          <w:lang w:eastAsia="es-MX"/>
        </w:rPr>
        <w:t xml:space="preserve"> y el Sabino; así como su participación con las dependencias competentes, autoridades federales y municipales en la prevención y tratamiento de los problemas ambientales. </w:t>
      </w: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
          <w:sz w:val="24"/>
          <w:szCs w:val="24"/>
          <w:lang w:eastAsia="es-MX"/>
        </w:rPr>
        <w:t xml:space="preserve">TERCERO. </w:t>
      </w:r>
      <w:r w:rsidRPr="00A26570">
        <w:rPr>
          <w:rFonts w:ascii="Times New Roman" w:eastAsia="Times New Roman" w:hAnsi="Times New Roman" w:cs="Times New Roman"/>
          <w:bCs/>
          <w:sz w:val="24"/>
          <w:szCs w:val="24"/>
          <w:lang w:eastAsia="es-MX"/>
        </w:rPr>
        <w:t xml:space="preserve">La H. LXI Legislatura del Estado Libre y Soberano de México exhorta, respetuosamente, al Titular de la Secretaría del Medio Ambiente del Estado de México, para que </w:t>
      </w:r>
      <w:r w:rsidRPr="00A26570">
        <w:rPr>
          <w:rFonts w:ascii="Times New Roman" w:eastAsia="Times New Roman" w:hAnsi="Times New Roman" w:cs="Times New Roman"/>
          <w:bCs/>
          <w:sz w:val="24"/>
          <w:szCs w:val="24"/>
          <w:lang w:eastAsia="es-MX"/>
        </w:rPr>
        <w:lastRenderedPageBreak/>
        <w:t xml:space="preserve">emita dictamen técnico y se cuantifique el daño causado a los manantiales de </w:t>
      </w:r>
      <w:proofErr w:type="spellStart"/>
      <w:r w:rsidRPr="00A26570">
        <w:rPr>
          <w:rFonts w:ascii="Times New Roman" w:eastAsia="Times New Roman" w:hAnsi="Times New Roman" w:cs="Times New Roman"/>
          <w:bCs/>
          <w:sz w:val="24"/>
          <w:szCs w:val="24"/>
          <w:lang w:eastAsia="es-MX"/>
        </w:rPr>
        <w:t>Mexicaltongo</w:t>
      </w:r>
      <w:proofErr w:type="spellEnd"/>
      <w:r w:rsidRPr="00A26570">
        <w:rPr>
          <w:rFonts w:ascii="Times New Roman" w:eastAsia="Times New Roman" w:hAnsi="Times New Roman" w:cs="Times New Roman"/>
          <w:bCs/>
          <w:sz w:val="24"/>
          <w:szCs w:val="24"/>
          <w:lang w:eastAsia="es-MX"/>
        </w:rPr>
        <w:t xml:space="preserve"> y el Sabino derivado de la contaminación e incendio por posibles </w:t>
      </w:r>
      <w:r w:rsidR="007F3288" w:rsidRPr="00A26570">
        <w:rPr>
          <w:rFonts w:ascii="Times New Roman" w:eastAsia="Times New Roman" w:hAnsi="Times New Roman" w:cs="Times New Roman"/>
          <w:bCs/>
          <w:sz w:val="24"/>
          <w:szCs w:val="24"/>
          <w:lang w:eastAsia="es-MX"/>
        </w:rPr>
        <w:t>hidrocarburos</w:t>
      </w:r>
      <w:r w:rsidRPr="00A26570">
        <w:rPr>
          <w:rFonts w:ascii="Times New Roman" w:eastAsia="Times New Roman" w:hAnsi="Times New Roman" w:cs="Times New Roman"/>
          <w:bCs/>
          <w:sz w:val="24"/>
          <w:szCs w:val="24"/>
          <w:lang w:eastAsia="es-MX"/>
        </w:rPr>
        <w:t xml:space="preserve"> y/o cualquier sustancia contaminante; así como aplicar las sanciones previstas en las disposiciones legales de la materia; y promover la aplicación de las que correspondan a las autoridades.</w:t>
      </w: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
          <w:sz w:val="24"/>
          <w:szCs w:val="24"/>
          <w:lang w:eastAsia="es-MX"/>
        </w:rPr>
        <w:t xml:space="preserve">CUARTO. </w:t>
      </w:r>
      <w:r w:rsidRPr="00A26570">
        <w:rPr>
          <w:rFonts w:ascii="Times New Roman" w:eastAsia="Times New Roman" w:hAnsi="Times New Roman" w:cs="Times New Roman"/>
          <w:bCs/>
          <w:sz w:val="24"/>
          <w:szCs w:val="24"/>
          <w:lang w:eastAsia="es-MX"/>
        </w:rPr>
        <w:t xml:space="preserve">La H. LXI Legislatura del Estado Libre y Soberano de México exhorta, respetuosamente, al Titular de la Procuraduría de Protección al Ambiente del Estado de México, para que aplique las medidas de seguridad necesarias ante el desequilibrio ecológico, daño o deterioro graves de los recursos naturales, contaminación con repercusiones peligrosas para el ecosistema, sus componentes o para la salud pública; así como realizar las denuncias ante el Ministerio Público, por  actos u omisiones que impliquen la comisión de delitos, a efecto de proteger y defender el ambiente y la fauna, así como dar seguimiento a las denuncias presentadas, todo ello derivado de la contaminación e incendio de los manantiales de </w:t>
      </w:r>
      <w:proofErr w:type="spellStart"/>
      <w:r w:rsidRPr="00A26570">
        <w:rPr>
          <w:rFonts w:ascii="Times New Roman" w:eastAsia="Times New Roman" w:hAnsi="Times New Roman" w:cs="Times New Roman"/>
          <w:bCs/>
          <w:sz w:val="24"/>
          <w:szCs w:val="24"/>
          <w:lang w:eastAsia="es-MX"/>
        </w:rPr>
        <w:t>Mexicaltongo</w:t>
      </w:r>
      <w:proofErr w:type="spellEnd"/>
      <w:r w:rsidRPr="00A26570">
        <w:rPr>
          <w:rFonts w:ascii="Times New Roman" w:eastAsia="Times New Roman" w:hAnsi="Times New Roman" w:cs="Times New Roman"/>
          <w:bCs/>
          <w:sz w:val="24"/>
          <w:szCs w:val="24"/>
          <w:lang w:eastAsia="es-MX"/>
        </w:rPr>
        <w:t xml:space="preserve"> y el Sabino. </w:t>
      </w: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
          <w:sz w:val="24"/>
          <w:szCs w:val="24"/>
          <w:lang w:eastAsia="es-MX"/>
        </w:rPr>
        <w:t xml:space="preserve">QUINTO. </w:t>
      </w:r>
      <w:r w:rsidRPr="00A26570">
        <w:rPr>
          <w:rFonts w:ascii="Times New Roman" w:eastAsia="Times New Roman" w:hAnsi="Times New Roman" w:cs="Times New Roman"/>
          <w:bCs/>
          <w:sz w:val="24"/>
          <w:szCs w:val="24"/>
          <w:lang w:eastAsia="es-MX"/>
        </w:rPr>
        <w:t xml:space="preserve">La H. LXI Legislatura del Estado Libre y Soberano de México exhorta, respetuosamente, al Titular de la Comisión del Agua del Estado de México, para que desde su </w:t>
      </w:r>
      <w:r w:rsidR="007F3288" w:rsidRPr="00A26570">
        <w:rPr>
          <w:rFonts w:ascii="Times New Roman" w:eastAsia="Times New Roman" w:hAnsi="Times New Roman" w:cs="Times New Roman"/>
          <w:bCs/>
          <w:sz w:val="24"/>
          <w:szCs w:val="24"/>
          <w:lang w:eastAsia="es-MX"/>
        </w:rPr>
        <w:t>ámbito</w:t>
      </w:r>
      <w:r w:rsidRPr="00A26570">
        <w:rPr>
          <w:rFonts w:ascii="Times New Roman" w:eastAsia="Times New Roman" w:hAnsi="Times New Roman" w:cs="Times New Roman"/>
          <w:bCs/>
          <w:sz w:val="24"/>
          <w:szCs w:val="24"/>
          <w:lang w:eastAsia="es-MX"/>
        </w:rPr>
        <w:t xml:space="preserve"> competencial participe con las dependencias estatales en acciones necesarias para prevenir, evitar y controlar la contaminación e incendio en los manantiales de </w:t>
      </w:r>
      <w:proofErr w:type="spellStart"/>
      <w:r w:rsidRPr="00A26570">
        <w:rPr>
          <w:rFonts w:ascii="Times New Roman" w:eastAsia="Times New Roman" w:hAnsi="Times New Roman" w:cs="Times New Roman"/>
          <w:bCs/>
          <w:sz w:val="24"/>
          <w:szCs w:val="24"/>
          <w:lang w:eastAsia="es-MX"/>
        </w:rPr>
        <w:t>Mexicaltongo</w:t>
      </w:r>
      <w:proofErr w:type="spellEnd"/>
      <w:r w:rsidRPr="00A26570">
        <w:rPr>
          <w:rFonts w:ascii="Times New Roman" w:eastAsia="Times New Roman" w:hAnsi="Times New Roman" w:cs="Times New Roman"/>
          <w:bCs/>
          <w:sz w:val="24"/>
          <w:szCs w:val="24"/>
          <w:lang w:eastAsia="es-MX"/>
        </w:rPr>
        <w:t xml:space="preserve"> y el Sabino, derivado de la afectación del </w:t>
      </w:r>
      <w:r w:rsidR="007F3288" w:rsidRPr="00A26570">
        <w:rPr>
          <w:rFonts w:ascii="Times New Roman" w:eastAsia="Times New Roman" w:hAnsi="Times New Roman" w:cs="Times New Roman"/>
          <w:bCs/>
          <w:sz w:val="24"/>
          <w:szCs w:val="24"/>
          <w:lang w:eastAsia="es-MX"/>
        </w:rPr>
        <w:t>líquido</w:t>
      </w:r>
      <w:r w:rsidRPr="00A26570">
        <w:rPr>
          <w:rFonts w:ascii="Times New Roman" w:eastAsia="Times New Roman" w:hAnsi="Times New Roman" w:cs="Times New Roman"/>
          <w:bCs/>
          <w:sz w:val="24"/>
          <w:szCs w:val="24"/>
          <w:lang w:eastAsia="es-MX"/>
        </w:rPr>
        <w:t xml:space="preserve"> vital con posibles hidrocarburos y/o cualquier sustancia contaminante.</w:t>
      </w: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
          <w:sz w:val="24"/>
          <w:szCs w:val="24"/>
          <w:lang w:eastAsia="es-MX"/>
        </w:rPr>
        <w:t>SEXTO.</w:t>
      </w:r>
      <w:r w:rsidRPr="00A26570">
        <w:rPr>
          <w:rFonts w:ascii="Times New Roman" w:eastAsia="Times New Roman" w:hAnsi="Times New Roman" w:cs="Times New Roman"/>
          <w:bCs/>
          <w:sz w:val="24"/>
          <w:szCs w:val="24"/>
          <w:lang w:eastAsia="es-MX"/>
        </w:rPr>
        <w:t xml:space="preserve"> La H. LXI Legislatura del Estado Libre y Soberano de México exhorta, respetuosamente, al Titular de la Coordinación General de Protección Civil y Gestión Integral del Riesgo, para que recabe</w:t>
      </w:r>
      <w:r w:rsidRPr="00A26570">
        <w:rPr>
          <w:rFonts w:ascii="Times New Roman" w:eastAsia="Times New Roman" w:hAnsi="Times New Roman" w:cs="Times New Roman"/>
          <w:sz w:val="24"/>
          <w:szCs w:val="24"/>
          <w:lang w:eastAsia="es-MX"/>
        </w:rPr>
        <w:t xml:space="preserve">, integre y sistematice la información que facilite el estudio y análisis de la emergencia surgida por la contaminación e incendio de los manantiales de </w:t>
      </w:r>
      <w:proofErr w:type="spellStart"/>
      <w:r w:rsidRPr="00A26570">
        <w:rPr>
          <w:rFonts w:ascii="Times New Roman" w:eastAsia="Times New Roman" w:hAnsi="Times New Roman" w:cs="Times New Roman"/>
          <w:sz w:val="24"/>
          <w:szCs w:val="24"/>
          <w:lang w:eastAsia="es-MX"/>
        </w:rPr>
        <w:t>Mexicaltogo</w:t>
      </w:r>
      <w:proofErr w:type="spellEnd"/>
      <w:r w:rsidRPr="00A26570">
        <w:rPr>
          <w:rFonts w:ascii="Times New Roman" w:eastAsia="Times New Roman" w:hAnsi="Times New Roman" w:cs="Times New Roman"/>
          <w:sz w:val="24"/>
          <w:szCs w:val="24"/>
          <w:lang w:eastAsia="es-MX"/>
        </w:rPr>
        <w:t xml:space="preserve"> y el Sabino, </w:t>
      </w:r>
      <w:r w:rsidRPr="00A26570">
        <w:rPr>
          <w:rFonts w:ascii="Times New Roman" w:eastAsia="Times New Roman" w:hAnsi="Times New Roman" w:cs="Times New Roman"/>
          <w:bCs/>
          <w:sz w:val="24"/>
          <w:szCs w:val="24"/>
          <w:lang w:eastAsia="es-MX"/>
        </w:rPr>
        <w:t xml:space="preserve">derivado de la afectación del </w:t>
      </w:r>
      <w:r w:rsidR="007F3288" w:rsidRPr="00A26570">
        <w:rPr>
          <w:rFonts w:ascii="Times New Roman" w:eastAsia="Times New Roman" w:hAnsi="Times New Roman" w:cs="Times New Roman"/>
          <w:bCs/>
          <w:sz w:val="24"/>
          <w:szCs w:val="24"/>
          <w:lang w:eastAsia="es-MX"/>
        </w:rPr>
        <w:t>líquido</w:t>
      </w:r>
      <w:r w:rsidRPr="00A26570">
        <w:rPr>
          <w:rFonts w:ascii="Times New Roman" w:eastAsia="Times New Roman" w:hAnsi="Times New Roman" w:cs="Times New Roman"/>
          <w:bCs/>
          <w:sz w:val="24"/>
          <w:szCs w:val="24"/>
          <w:lang w:eastAsia="es-MX"/>
        </w:rPr>
        <w:t xml:space="preserve"> vital con posibles hidrocarburos y/o cualquier sustancia contaminante</w:t>
      </w:r>
      <w:r w:rsidRPr="00A26570">
        <w:rPr>
          <w:rFonts w:ascii="Times New Roman" w:eastAsia="Times New Roman" w:hAnsi="Times New Roman" w:cs="Times New Roman"/>
          <w:sz w:val="24"/>
          <w:szCs w:val="24"/>
          <w:lang w:eastAsia="es-MX"/>
        </w:rPr>
        <w:t xml:space="preserve">; así como formular y promover mecanismos de coordinación en materia de prevención, atención de emergencias y desastres, con autoridades federales, entidades federativas y municipios, así como con los sectores social y privado. </w:t>
      </w: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
          <w:sz w:val="24"/>
          <w:szCs w:val="24"/>
          <w:lang w:eastAsia="es-MX"/>
        </w:rPr>
        <w:t xml:space="preserve">SEPTIMO. </w:t>
      </w:r>
      <w:r w:rsidRPr="00A26570">
        <w:rPr>
          <w:rFonts w:ascii="Times New Roman" w:eastAsia="Times New Roman" w:hAnsi="Times New Roman" w:cs="Times New Roman"/>
          <w:bCs/>
          <w:sz w:val="24"/>
          <w:szCs w:val="24"/>
          <w:lang w:eastAsia="es-MX"/>
        </w:rPr>
        <w:t xml:space="preserve">La H. LXI Legislatura del Estado Libre y Soberano de México exhorta, respetuosamente, al Titular de la Secretaría de Desarrollo Urbano y Obra; y a los Municipios de Jilotepec y Soyaniquilpan de Juárez, Estado de México, para que contemplen en su presupuesto correspondiente la obra de red de agua potable de los manantiales de </w:t>
      </w:r>
      <w:proofErr w:type="spellStart"/>
      <w:r w:rsidRPr="00A26570">
        <w:rPr>
          <w:rFonts w:ascii="Times New Roman" w:eastAsia="Times New Roman" w:hAnsi="Times New Roman" w:cs="Times New Roman"/>
          <w:bCs/>
          <w:sz w:val="24"/>
          <w:szCs w:val="24"/>
          <w:lang w:eastAsia="es-MX"/>
        </w:rPr>
        <w:t>Mexicaltongo</w:t>
      </w:r>
      <w:proofErr w:type="spellEnd"/>
      <w:r w:rsidRPr="00A26570">
        <w:rPr>
          <w:rFonts w:ascii="Times New Roman" w:eastAsia="Times New Roman" w:hAnsi="Times New Roman" w:cs="Times New Roman"/>
          <w:bCs/>
          <w:sz w:val="24"/>
          <w:szCs w:val="24"/>
          <w:lang w:eastAsia="es-MX"/>
        </w:rPr>
        <w:t xml:space="preserve"> y el Sabino; en atención de las comunidades de San Miguel de la Victoria, </w:t>
      </w:r>
      <w:proofErr w:type="spellStart"/>
      <w:r w:rsidRPr="00A26570">
        <w:rPr>
          <w:rFonts w:ascii="Times New Roman" w:eastAsia="Times New Roman" w:hAnsi="Times New Roman" w:cs="Times New Roman"/>
          <w:bCs/>
          <w:sz w:val="24"/>
          <w:szCs w:val="24"/>
          <w:lang w:eastAsia="es-MX"/>
        </w:rPr>
        <w:t>Mexicaltongo</w:t>
      </w:r>
      <w:proofErr w:type="spellEnd"/>
      <w:r w:rsidRPr="00A26570">
        <w:rPr>
          <w:rFonts w:ascii="Times New Roman" w:eastAsia="Times New Roman" w:hAnsi="Times New Roman" w:cs="Times New Roman"/>
          <w:bCs/>
          <w:sz w:val="24"/>
          <w:szCs w:val="24"/>
          <w:lang w:eastAsia="es-MX"/>
        </w:rPr>
        <w:t xml:space="preserve">, San Agustín, Vista Hermosa, Zaragoza, la Comunidad y el Capulín respectivamente, afectadas por la contaminación del </w:t>
      </w:r>
      <w:r w:rsidR="007F3288" w:rsidRPr="00A26570">
        <w:rPr>
          <w:rFonts w:ascii="Times New Roman" w:eastAsia="Times New Roman" w:hAnsi="Times New Roman" w:cs="Times New Roman"/>
          <w:bCs/>
          <w:sz w:val="24"/>
          <w:szCs w:val="24"/>
          <w:lang w:eastAsia="es-MX"/>
        </w:rPr>
        <w:t>líquido</w:t>
      </w:r>
      <w:r w:rsidRPr="00A26570">
        <w:rPr>
          <w:rFonts w:ascii="Times New Roman" w:eastAsia="Times New Roman" w:hAnsi="Times New Roman" w:cs="Times New Roman"/>
          <w:bCs/>
          <w:sz w:val="24"/>
          <w:szCs w:val="24"/>
          <w:lang w:eastAsia="es-MX"/>
        </w:rPr>
        <w:t xml:space="preserve"> vital con presuntos hidrocarburos y/o sustancias contaminantes, situación que pone en riesgo la salud de la población y el deterioro del medio ambiente. </w:t>
      </w: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p>
    <w:p w:rsidR="00FA66E3" w:rsidRPr="00A26570" w:rsidRDefault="00FA66E3" w:rsidP="005122F5">
      <w:pPr>
        <w:spacing w:after="0" w:line="240" w:lineRule="auto"/>
        <w:jc w:val="center"/>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TRANSITORIOS</w:t>
      </w:r>
    </w:p>
    <w:p w:rsidR="00FA66E3" w:rsidRPr="00A26570" w:rsidRDefault="00FA66E3" w:rsidP="005122F5">
      <w:pPr>
        <w:spacing w:after="0" w:line="240" w:lineRule="auto"/>
        <w:jc w:val="center"/>
        <w:rPr>
          <w:rFonts w:ascii="Times New Roman" w:eastAsia="Times New Roman" w:hAnsi="Times New Roman" w:cs="Times New Roman"/>
          <w:b/>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Cs/>
          <w:sz w:val="24"/>
          <w:szCs w:val="24"/>
          <w:lang w:eastAsia="es-MX"/>
        </w:rPr>
      </w:pPr>
      <w:r w:rsidRPr="00A26570">
        <w:rPr>
          <w:rFonts w:ascii="Times New Roman" w:eastAsia="Times New Roman" w:hAnsi="Times New Roman" w:cs="Times New Roman"/>
          <w:b/>
          <w:sz w:val="24"/>
          <w:szCs w:val="24"/>
          <w:lang w:eastAsia="es-MX"/>
        </w:rPr>
        <w:t xml:space="preserve">ARTÍCULO PRIMERO. </w:t>
      </w:r>
      <w:r w:rsidRPr="00A26570">
        <w:rPr>
          <w:rFonts w:ascii="Times New Roman" w:eastAsia="Times New Roman" w:hAnsi="Times New Roman" w:cs="Times New Roman"/>
          <w:bCs/>
          <w:sz w:val="24"/>
          <w:szCs w:val="24"/>
          <w:lang w:eastAsia="es-MX"/>
        </w:rPr>
        <w:t>Publíquese el presente decreto en el periódico oficial “Gaceta de Gobierno”.</w:t>
      </w: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b/>
          <w:sz w:val="24"/>
          <w:szCs w:val="24"/>
          <w:lang w:eastAsia="es-MX"/>
        </w:rPr>
      </w:pPr>
      <w:r w:rsidRPr="00A26570">
        <w:rPr>
          <w:rFonts w:ascii="Times New Roman" w:eastAsia="Times New Roman" w:hAnsi="Times New Roman" w:cs="Times New Roman"/>
          <w:b/>
          <w:sz w:val="24"/>
          <w:szCs w:val="24"/>
          <w:lang w:eastAsia="es-MX"/>
        </w:rPr>
        <w:t xml:space="preserve">ARTÍCULO SEGUNDO. </w:t>
      </w:r>
      <w:r w:rsidRPr="00A26570">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FA66E3" w:rsidRPr="00A26570" w:rsidRDefault="00FA66E3" w:rsidP="005122F5">
      <w:pPr>
        <w:spacing w:after="0" w:line="240" w:lineRule="auto"/>
        <w:jc w:val="both"/>
        <w:rPr>
          <w:rFonts w:ascii="Times New Roman" w:eastAsia="Times New Roman" w:hAnsi="Times New Roman" w:cs="Times New Roman"/>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El titular del Poder Legislativo lo tendrá por entendido, haciendo que se publique y se cumpla.</w:t>
      </w:r>
    </w:p>
    <w:p w:rsidR="00FA66E3" w:rsidRPr="00A26570" w:rsidRDefault="00FA66E3" w:rsidP="005122F5">
      <w:pPr>
        <w:spacing w:after="0" w:line="240" w:lineRule="auto"/>
        <w:jc w:val="both"/>
        <w:rPr>
          <w:rFonts w:ascii="Times New Roman" w:eastAsia="Times New Roman" w:hAnsi="Times New Roman" w:cs="Times New Roman"/>
          <w:sz w:val="24"/>
          <w:szCs w:val="24"/>
          <w:lang w:eastAsia="es-MX"/>
        </w:rPr>
      </w:pPr>
    </w:p>
    <w:p w:rsidR="00FA66E3" w:rsidRPr="00A26570" w:rsidRDefault="00FA66E3" w:rsidP="005122F5">
      <w:pPr>
        <w:spacing w:after="0" w:line="240" w:lineRule="aut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A26570">
        <w:rPr>
          <w:rFonts w:ascii="Times New Roman" w:eastAsia="Times New Roman" w:hAnsi="Times New Roman" w:cs="Times New Roman"/>
          <w:sz w:val="24"/>
          <w:szCs w:val="24"/>
          <w:lang w:eastAsia="es-MX"/>
        </w:rPr>
        <w:t>de</w:t>
      </w:r>
      <w:proofErr w:type="spellEnd"/>
      <w:r w:rsidRPr="00A26570">
        <w:rPr>
          <w:rFonts w:ascii="Times New Roman" w:eastAsia="Times New Roman" w:hAnsi="Times New Roman" w:cs="Times New Roman"/>
          <w:sz w:val="24"/>
          <w:szCs w:val="24"/>
          <w:lang w:eastAsia="es-MX"/>
        </w:rPr>
        <w:t xml:space="preserve"> dos mil </w:t>
      </w:r>
      <w:bookmarkEnd w:id="2"/>
      <w:r w:rsidR="007F3288" w:rsidRPr="00A26570">
        <w:rPr>
          <w:rFonts w:ascii="Times New Roman" w:eastAsia="Times New Roman" w:hAnsi="Times New Roman" w:cs="Times New Roman"/>
          <w:sz w:val="24"/>
          <w:szCs w:val="24"/>
          <w:lang w:eastAsia="es-MX"/>
        </w:rPr>
        <w:t>veintitrés</w:t>
      </w:r>
      <w:r w:rsidRPr="00A26570">
        <w:rPr>
          <w:rFonts w:ascii="Times New Roman" w:eastAsia="Calibri" w:hAnsi="Times New Roman" w:cs="Times New Roman"/>
          <w:sz w:val="24"/>
          <w:szCs w:val="24"/>
          <w:lang w:eastAsia="es-MX"/>
        </w:rPr>
        <w:t>.</w:t>
      </w:r>
    </w:p>
    <w:p w:rsidR="00FA66E3" w:rsidRPr="00A26570" w:rsidRDefault="00FA66E3" w:rsidP="005122F5">
      <w:pPr>
        <w:pStyle w:val="Sinespaciado"/>
        <w:jc w:val="both"/>
        <w:rPr>
          <w:rFonts w:ascii="Times New Roman" w:hAnsi="Times New Roman" w:cs="Times New Roman"/>
          <w:sz w:val="24"/>
          <w:szCs w:val="24"/>
        </w:rPr>
      </w:pPr>
    </w:p>
    <w:p w:rsidR="00FA66E3" w:rsidRPr="00A26570" w:rsidRDefault="00FA66E3" w:rsidP="00F26961">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FA66E3" w:rsidRPr="00A26570" w:rsidRDefault="00FA66E3" w:rsidP="00C203D9">
      <w:pPr>
        <w:pStyle w:val="Sinespaciado"/>
        <w:jc w:val="both"/>
        <w:rPr>
          <w:rFonts w:ascii="Times New Roman" w:hAnsi="Times New Roman" w:cs="Times New Roman"/>
          <w:sz w:val="24"/>
          <w:szCs w:val="24"/>
        </w:rPr>
      </w:pPr>
    </w:p>
    <w:p w:rsidR="00F15C3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Gracias diputado.</w:t>
      </w:r>
    </w:p>
    <w:p w:rsidR="00F1704F" w:rsidRPr="00A26570" w:rsidRDefault="00F15C3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Con fundamento en el artículo 55 de la Constitución Política del Estado, someto a discusión la propuesta de dispensa del trámite de dictamen y consulto</w:t>
      </w:r>
      <w:r w:rsidR="00D96C37" w:rsidRPr="00A26570">
        <w:rPr>
          <w:rFonts w:ascii="Times New Roman" w:hAnsi="Times New Roman" w:cs="Times New Roman"/>
          <w:sz w:val="24"/>
          <w:szCs w:val="24"/>
        </w:rPr>
        <w:t xml:space="preserve"> si </w:t>
      </w:r>
      <w:r w:rsidR="00F1704F" w:rsidRPr="00A26570">
        <w:rPr>
          <w:rFonts w:ascii="Times New Roman" w:hAnsi="Times New Roman" w:cs="Times New Roman"/>
          <w:sz w:val="24"/>
          <w:szCs w:val="24"/>
        </w:rPr>
        <w:t>desean hacer uso de la palabra.</w:t>
      </w:r>
    </w:p>
    <w:p w:rsidR="00F1704F" w:rsidRPr="00A26570" w:rsidRDefault="00F1704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Pido a quienes estén por la aprobatoria de la dispensa del trámite de dictamen del punto de acuerdo, sirva levantar la mano ¿En contra, abstención?</w:t>
      </w:r>
    </w:p>
    <w:p w:rsidR="00F1704F" w:rsidRPr="00A26570" w:rsidRDefault="00F1704F"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SECRETARIO</w:t>
      </w:r>
      <w:r w:rsidR="00E65657" w:rsidRPr="00A26570">
        <w:rPr>
          <w:rFonts w:ascii="Times New Roman" w:eastAsia="Times New Roman" w:hAnsi="Times New Roman" w:cs="Times New Roman"/>
          <w:sz w:val="24"/>
          <w:szCs w:val="24"/>
          <w:lang w:eastAsia="es-MX"/>
        </w:rPr>
        <w:t xml:space="preserve"> DIP.</w:t>
      </w:r>
      <w:r w:rsidRPr="00A26570">
        <w:rPr>
          <w:rFonts w:ascii="Times New Roman" w:eastAsia="Times New Roman" w:hAnsi="Times New Roman" w:cs="Times New Roman"/>
          <w:sz w:val="24"/>
          <w:szCs w:val="24"/>
          <w:lang w:eastAsia="es-MX"/>
        </w:rPr>
        <w:t xml:space="preserve"> FRANCISCO ROJAS CANO. Le informo Presidenta, la propuesta ha sido aprobada por unanimidad de votos.</w:t>
      </w:r>
    </w:p>
    <w:p w:rsidR="00F1704F" w:rsidRPr="00A26570" w:rsidRDefault="00F1704F"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PRESIDENTA DIP. ÉLIDA CASTELÁN MONDRAGÓN. Diputado Marco le pedimos que lea el punto de acuerdo, por favor.</w:t>
      </w:r>
    </w:p>
    <w:p w:rsidR="00F1704F" w:rsidRPr="00A26570" w:rsidRDefault="00F1704F" w:rsidP="00C203D9">
      <w:pPr>
        <w:pStyle w:val="Sinespaciado"/>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DIP. MARCO ANTONIO CRUZ </w:t>
      </w:r>
      <w:proofErr w:type="spellStart"/>
      <w:r w:rsidRPr="00A26570">
        <w:rPr>
          <w:rFonts w:ascii="Times New Roman" w:eastAsia="Times New Roman" w:hAnsi="Times New Roman" w:cs="Times New Roman"/>
          <w:sz w:val="24"/>
          <w:szCs w:val="24"/>
          <w:lang w:eastAsia="es-MX"/>
        </w:rPr>
        <w:t>CRUZ</w:t>
      </w:r>
      <w:proofErr w:type="spellEnd"/>
      <w:r w:rsidRPr="00A26570">
        <w:rPr>
          <w:rFonts w:ascii="Times New Roman" w:eastAsia="Times New Roman" w:hAnsi="Times New Roman" w:cs="Times New Roman"/>
          <w:sz w:val="24"/>
          <w:szCs w:val="24"/>
          <w:lang w:eastAsia="es-MX"/>
        </w:rPr>
        <w:t>. Con su permiso Presidenta.</w:t>
      </w:r>
    </w:p>
    <w:p w:rsidR="00F1704F" w:rsidRPr="00A26570" w:rsidRDefault="00F1704F" w:rsidP="00C203D9">
      <w:pPr>
        <w:pStyle w:val="Sinespaciado"/>
        <w:ind w:firstLine="708"/>
        <w:jc w:val="center"/>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DECRETO</w:t>
      </w:r>
    </w:p>
    <w:p w:rsidR="00F1704F" w:rsidRPr="00A26570" w:rsidRDefault="00F1704F"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PRIMERO. La LXI Legislatura del Estado Libre y Soberano de México, exhorta respetuosamente al Titular de la Secretaría General de Gobierno del Estado de México, para que en coadyuvancia solicité a Petróleos Mexicanos, la realización de los estudios necesarios en los </w:t>
      </w:r>
      <w:r w:rsidR="00805892" w:rsidRPr="00A26570">
        <w:rPr>
          <w:rFonts w:ascii="Times New Roman" w:eastAsia="Times New Roman" w:hAnsi="Times New Roman" w:cs="Times New Roman"/>
          <w:sz w:val="24"/>
          <w:szCs w:val="24"/>
          <w:lang w:eastAsia="es-MX"/>
        </w:rPr>
        <w:t>manantiales</w:t>
      </w:r>
      <w:r w:rsidRPr="00A26570">
        <w:rPr>
          <w:rFonts w:ascii="Times New Roman" w:eastAsia="Times New Roman" w:hAnsi="Times New Roman" w:cs="Times New Roman"/>
          <w:sz w:val="24"/>
          <w:szCs w:val="24"/>
          <w:lang w:eastAsia="es-MX"/>
        </w:rPr>
        <w:t xml:space="preserve"> de </w:t>
      </w:r>
      <w:proofErr w:type="spellStart"/>
      <w:r w:rsidRPr="00A26570">
        <w:rPr>
          <w:rFonts w:ascii="Times New Roman" w:eastAsia="Times New Roman" w:hAnsi="Times New Roman" w:cs="Times New Roman"/>
          <w:sz w:val="24"/>
          <w:szCs w:val="24"/>
          <w:lang w:eastAsia="es-MX"/>
        </w:rPr>
        <w:t>Mexicaltongo</w:t>
      </w:r>
      <w:proofErr w:type="spellEnd"/>
      <w:r w:rsidRPr="00A26570">
        <w:rPr>
          <w:rFonts w:ascii="Times New Roman" w:eastAsia="Times New Roman" w:hAnsi="Times New Roman" w:cs="Times New Roman"/>
          <w:sz w:val="24"/>
          <w:szCs w:val="24"/>
          <w:lang w:eastAsia="es-MX"/>
        </w:rPr>
        <w:t xml:space="preserve"> y El Sabino, con el fin de conocer las causa</w:t>
      </w:r>
      <w:r w:rsidR="00A175D8" w:rsidRPr="00A26570">
        <w:rPr>
          <w:rFonts w:ascii="Times New Roman" w:eastAsia="Times New Roman" w:hAnsi="Times New Roman" w:cs="Times New Roman"/>
          <w:sz w:val="24"/>
          <w:szCs w:val="24"/>
          <w:lang w:eastAsia="es-MX"/>
        </w:rPr>
        <w:t>s</w:t>
      </w:r>
      <w:r w:rsidRPr="00A26570">
        <w:rPr>
          <w:rFonts w:ascii="Times New Roman" w:eastAsia="Times New Roman" w:hAnsi="Times New Roman" w:cs="Times New Roman"/>
          <w:sz w:val="24"/>
          <w:szCs w:val="24"/>
          <w:lang w:eastAsia="es-MX"/>
        </w:rPr>
        <w:t xml:space="preserve"> de afectación del líquido vital por posibles hidrocarburos y cualquier sustancia contaminante, así como aplicar las medidas necesarias para sofocar el incendio surgido.</w:t>
      </w:r>
    </w:p>
    <w:p w:rsidR="00F1704F" w:rsidRPr="00A26570" w:rsidRDefault="00F1704F"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SEGUNDO. La LXI Legislatura del Estado de México, exhorta respetuosamente al Titular de la Secretaría de Salud del Estado de México, para que dicte las medidas de atención médica, salud pública y regulación sanitaria de la población afectada por la contaminación e incendio de los manantiales de </w:t>
      </w:r>
      <w:proofErr w:type="spellStart"/>
      <w:r w:rsidRPr="00A26570">
        <w:rPr>
          <w:rFonts w:ascii="Times New Roman" w:eastAsia="Times New Roman" w:hAnsi="Times New Roman" w:cs="Times New Roman"/>
          <w:sz w:val="24"/>
          <w:szCs w:val="24"/>
          <w:lang w:eastAsia="es-MX"/>
        </w:rPr>
        <w:t>Mexicaltongo</w:t>
      </w:r>
      <w:proofErr w:type="spellEnd"/>
      <w:r w:rsidRPr="00A26570">
        <w:rPr>
          <w:rFonts w:ascii="Times New Roman" w:eastAsia="Times New Roman" w:hAnsi="Times New Roman" w:cs="Times New Roman"/>
          <w:sz w:val="24"/>
          <w:szCs w:val="24"/>
          <w:lang w:eastAsia="es-MX"/>
        </w:rPr>
        <w:t xml:space="preserve"> y El Sabino, así como su participación de las dependencias competentes, autoridades federales y municipales, en la prevención y tratamiento de los problemas ambientales.</w:t>
      </w:r>
    </w:p>
    <w:p w:rsidR="00F1704F" w:rsidRPr="00A26570" w:rsidRDefault="00F1704F"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TERCERO. La H. LXI Legislatura del Estado de México, exhorta respetuosamente al Titular de la Secretaría del Medio Ambiente del Estado de México, para que emita dictamen técnico y se cuantifique el daño causado a los manantiales de </w:t>
      </w:r>
      <w:proofErr w:type="spellStart"/>
      <w:r w:rsidRPr="00A26570">
        <w:rPr>
          <w:rFonts w:ascii="Times New Roman" w:eastAsia="Times New Roman" w:hAnsi="Times New Roman" w:cs="Times New Roman"/>
          <w:sz w:val="24"/>
          <w:szCs w:val="24"/>
          <w:lang w:eastAsia="es-MX"/>
        </w:rPr>
        <w:t>Mexicaltongo</w:t>
      </w:r>
      <w:proofErr w:type="spellEnd"/>
      <w:r w:rsidRPr="00A26570">
        <w:rPr>
          <w:rFonts w:ascii="Times New Roman" w:eastAsia="Times New Roman" w:hAnsi="Times New Roman" w:cs="Times New Roman"/>
          <w:sz w:val="24"/>
          <w:szCs w:val="24"/>
          <w:lang w:eastAsia="es-MX"/>
        </w:rPr>
        <w:t xml:space="preserve"> y El Sabino, derivado de la contaminación e incendio por posibles hidrocarburos y/o cualquier sustancia contaminante, así como aplicar las sanciones previstas en las disposiciones legales en materia y promover la aplicación de las que correspondan a las autoridades.</w:t>
      </w:r>
    </w:p>
    <w:p w:rsidR="00F1704F" w:rsidRPr="00A26570" w:rsidRDefault="00F1704F"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CUARTO. La LXI Legislatura del Estado Libre y Soberano de México, exhorta respetuosamente al Titular de la Procuraduría de Protección al Medio Ambiente del Estado de México, para que aplique las medidas de seguridad necesarias ante el desequilibrio ecológico, daño o deterioro grave de los recursos naturales, contaminación por repercusiones peligrosas para el ecosistema, sus componentes o para la salud pública, así como realizar las denuncias ante el Ministerio Público, por actos u omisiones que impliquen la comisión de delitos, a efecto de proteger y defender el ambiente y la fauna, así como dar seguimiento a las denuncias presentadas, todo ello derivado de la contaminación e incendio de los manantiales de </w:t>
      </w:r>
      <w:proofErr w:type="spellStart"/>
      <w:r w:rsidRPr="00A26570">
        <w:rPr>
          <w:rFonts w:ascii="Times New Roman" w:eastAsia="Times New Roman" w:hAnsi="Times New Roman" w:cs="Times New Roman"/>
          <w:sz w:val="24"/>
          <w:szCs w:val="24"/>
          <w:lang w:eastAsia="es-MX"/>
        </w:rPr>
        <w:t>Mexicaltongo</w:t>
      </w:r>
      <w:proofErr w:type="spellEnd"/>
      <w:r w:rsidRPr="00A26570">
        <w:rPr>
          <w:rFonts w:ascii="Times New Roman" w:eastAsia="Times New Roman" w:hAnsi="Times New Roman" w:cs="Times New Roman"/>
          <w:sz w:val="24"/>
          <w:szCs w:val="24"/>
          <w:lang w:eastAsia="es-MX"/>
        </w:rPr>
        <w:t xml:space="preserve"> y El Sabino.</w:t>
      </w:r>
    </w:p>
    <w:p w:rsidR="00F1704F" w:rsidRPr="00A26570" w:rsidRDefault="00F1704F"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QUINTO. La LXI Legislatura del Estado Libre y Soberano de México, exhorta respetuosamente al Titular de la Comisión del Agua del Estado de México, para que desde su ámbito de competencia participe con las dependencias estatales en acciones necesarias para prevenir, evitar y controlar la contaminación e incendio de los manantiales de </w:t>
      </w:r>
      <w:proofErr w:type="spellStart"/>
      <w:r w:rsidRPr="00A26570">
        <w:rPr>
          <w:rFonts w:ascii="Times New Roman" w:eastAsia="Times New Roman" w:hAnsi="Times New Roman" w:cs="Times New Roman"/>
          <w:sz w:val="24"/>
          <w:szCs w:val="24"/>
          <w:lang w:eastAsia="es-MX"/>
        </w:rPr>
        <w:t>Mexicaltongo</w:t>
      </w:r>
      <w:proofErr w:type="spellEnd"/>
      <w:r w:rsidRPr="00A26570">
        <w:rPr>
          <w:rFonts w:ascii="Times New Roman" w:eastAsia="Times New Roman" w:hAnsi="Times New Roman" w:cs="Times New Roman"/>
          <w:sz w:val="24"/>
          <w:szCs w:val="24"/>
          <w:lang w:eastAsia="es-MX"/>
        </w:rPr>
        <w:t xml:space="preserve"> y El </w:t>
      </w:r>
      <w:r w:rsidRPr="00A26570">
        <w:rPr>
          <w:rFonts w:ascii="Times New Roman" w:eastAsia="Times New Roman" w:hAnsi="Times New Roman" w:cs="Times New Roman"/>
          <w:sz w:val="24"/>
          <w:szCs w:val="24"/>
          <w:lang w:eastAsia="es-MX"/>
        </w:rPr>
        <w:lastRenderedPageBreak/>
        <w:t>Sabino, derivado de la afectación del líquido vital con posibles hidrocarburos y/o cualquier sustancia contaminante.</w:t>
      </w:r>
    </w:p>
    <w:p w:rsidR="00F1704F" w:rsidRPr="00A26570" w:rsidRDefault="00F1704F" w:rsidP="00C203D9">
      <w:pPr>
        <w:pStyle w:val="Sinespaciado"/>
        <w:ind w:firstLine="708"/>
        <w:jc w:val="both"/>
        <w:rPr>
          <w:rFonts w:ascii="Times New Roman" w:eastAsia="Times New Roman" w:hAnsi="Times New Roman" w:cs="Times New Roman"/>
          <w:sz w:val="24"/>
          <w:szCs w:val="24"/>
          <w:lang w:eastAsia="es-MX"/>
        </w:rPr>
      </w:pPr>
      <w:r w:rsidRPr="00A26570">
        <w:rPr>
          <w:rFonts w:ascii="Times New Roman" w:eastAsia="Times New Roman" w:hAnsi="Times New Roman" w:cs="Times New Roman"/>
          <w:sz w:val="24"/>
          <w:szCs w:val="24"/>
          <w:lang w:eastAsia="es-MX"/>
        </w:rPr>
        <w:t xml:space="preserve">SEXTO. La LXI Legislatura del Estado Libre y Soberano de México, exhorta respetuosamente al Titular de la Coordinación General de Protección Civil y Gestión Integral de Riesgos, para que recabe, integre y sistematice la información que facilite el estudio y análisis de la emergencia surgida por la contaminación e incendio de los manantiales de </w:t>
      </w:r>
      <w:proofErr w:type="spellStart"/>
      <w:r w:rsidRPr="00A26570">
        <w:rPr>
          <w:rFonts w:ascii="Times New Roman" w:eastAsia="Times New Roman" w:hAnsi="Times New Roman" w:cs="Times New Roman"/>
          <w:sz w:val="24"/>
          <w:szCs w:val="24"/>
          <w:lang w:eastAsia="es-MX"/>
        </w:rPr>
        <w:t>Mexicaltongo</w:t>
      </w:r>
      <w:proofErr w:type="spellEnd"/>
      <w:r w:rsidRPr="00A26570">
        <w:rPr>
          <w:rFonts w:ascii="Times New Roman" w:eastAsia="Times New Roman" w:hAnsi="Times New Roman" w:cs="Times New Roman"/>
          <w:sz w:val="24"/>
          <w:szCs w:val="24"/>
          <w:lang w:eastAsia="es-MX"/>
        </w:rPr>
        <w:t xml:space="preserve"> y El Sabino, derivado de las afectaciones del líquido vital con posibles hidrocarburos o cualquier sustancia contaminante, así como formular y promover mecanismo</w:t>
      </w:r>
      <w:r w:rsidR="00E76158" w:rsidRPr="00A26570">
        <w:rPr>
          <w:rFonts w:ascii="Times New Roman" w:eastAsia="Times New Roman" w:hAnsi="Times New Roman" w:cs="Times New Roman"/>
          <w:sz w:val="24"/>
          <w:szCs w:val="24"/>
          <w:lang w:eastAsia="es-MX"/>
        </w:rPr>
        <w:t>s</w:t>
      </w:r>
      <w:r w:rsidRPr="00A26570">
        <w:rPr>
          <w:rFonts w:ascii="Times New Roman" w:eastAsia="Times New Roman" w:hAnsi="Times New Roman" w:cs="Times New Roman"/>
          <w:sz w:val="24"/>
          <w:szCs w:val="24"/>
          <w:lang w:eastAsia="es-MX"/>
        </w:rPr>
        <w:t xml:space="preserve"> de coordinación en materia de prevención, atención de emergencias y desastres con autoridades federales, entidades federativas y municipios, así como los sectores social y privado.</w:t>
      </w:r>
    </w:p>
    <w:p w:rsidR="00876A44" w:rsidRPr="00A26570" w:rsidRDefault="00F1704F" w:rsidP="00E76158">
      <w:pPr>
        <w:pStyle w:val="Sinespaciado"/>
        <w:ind w:firstLine="708"/>
        <w:jc w:val="both"/>
        <w:rPr>
          <w:rFonts w:ascii="Times New Roman" w:hAnsi="Times New Roman" w:cs="Times New Roman"/>
          <w:sz w:val="24"/>
          <w:szCs w:val="24"/>
        </w:rPr>
      </w:pPr>
      <w:r w:rsidRPr="00A26570">
        <w:rPr>
          <w:rFonts w:ascii="Times New Roman" w:eastAsia="Times New Roman" w:hAnsi="Times New Roman" w:cs="Times New Roman"/>
          <w:sz w:val="24"/>
          <w:szCs w:val="24"/>
          <w:lang w:eastAsia="es-MX"/>
        </w:rPr>
        <w:t xml:space="preserve">SÉPTIMO. La LXI Legislatura del Estado Libre y Soberano de México, exhorta respetuosamente al Titular de la Secretaría de Desarrollo Urbano y Obra y a los </w:t>
      </w:r>
      <w:r w:rsidR="00E76158" w:rsidRPr="00A26570">
        <w:rPr>
          <w:rFonts w:ascii="Times New Roman" w:eastAsia="Times New Roman" w:hAnsi="Times New Roman" w:cs="Times New Roman"/>
          <w:sz w:val="24"/>
          <w:szCs w:val="24"/>
          <w:lang w:eastAsia="es-MX"/>
        </w:rPr>
        <w:t xml:space="preserve">Municipios </w:t>
      </w:r>
      <w:r w:rsidRPr="00A26570">
        <w:rPr>
          <w:rFonts w:ascii="Times New Roman" w:eastAsia="Times New Roman" w:hAnsi="Times New Roman" w:cs="Times New Roman"/>
          <w:sz w:val="24"/>
          <w:szCs w:val="24"/>
          <w:lang w:eastAsia="es-MX"/>
        </w:rPr>
        <w:t xml:space="preserve">de Jilotepec y Soyaniquilpan de Juárez, Estado de México, para que contemplen en su presupuesto correspondiente a la obra de red de agua potable de los manantiales de </w:t>
      </w:r>
      <w:proofErr w:type="spellStart"/>
      <w:r w:rsidRPr="00A26570">
        <w:rPr>
          <w:rFonts w:ascii="Times New Roman" w:eastAsia="Times New Roman" w:hAnsi="Times New Roman" w:cs="Times New Roman"/>
          <w:sz w:val="24"/>
          <w:szCs w:val="24"/>
          <w:lang w:eastAsia="es-MX"/>
        </w:rPr>
        <w:t>Mexicaltongo</w:t>
      </w:r>
      <w:proofErr w:type="spellEnd"/>
      <w:r w:rsidRPr="00A26570">
        <w:rPr>
          <w:rFonts w:ascii="Times New Roman" w:eastAsia="Times New Roman" w:hAnsi="Times New Roman" w:cs="Times New Roman"/>
          <w:sz w:val="24"/>
          <w:szCs w:val="24"/>
          <w:lang w:eastAsia="es-MX"/>
        </w:rPr>
        <w:t xml:space="preserve"> y El Sabino, la atención de las comunidades</w:t>
      </w:r>
      <w:r w:rsidR="00972047" w:rsidRPr="00A26570">
        <w:rPr>
          <w:rFonts w:ascii="Times New Roman" w:eastAsia="Times New Roman" w:hAnsi="Times New Roman" w:cs="Times New Roman"/>
          <w:sz w:val="24"/>
          <w:szCs w:val="24"/>
          <w:lang w:eastAsia="es-MX"/>
        </w:rPr>
        <w:t xml:space="preserve"> de San Miguel </w:t>
      </w:r>
      <w:r w:rsidR="00972047" w:rsidRPr="00A26570">
        <w:rPr>
          <w:rFonts w:ascii="Times New Roman" w:hAnsi="Times New Roman" w:cs="Times New Roman"/>
          <w:sz w:val="24"/>
          <w:szCs w:val="24"/>
        </w:rPr>
        <w:t>d</w:t>
      </w:r>
      <w:r w:rsidR="00876A44" w:rsidRPr="00A26570">
        <w:rPr>
          <w:rFonts w:ascii="Times New Roman" w:hAnsi="Times New Roman" w:cs="Times New Roman"/>
          <w:sz w:val="24"/>
          <w:szCs w:val="24"/>
        </w:rPr>
        <w:t xml:space="preserve">e </w:t>
      </w:r>
      <w:r w:rsidR="00972047" w:rsidRPr="00A26570">
        <w:rPr>
          <w:rFonts w:ascii="Times New Roman" w:hAnsi="Times New Roman" w:cs="Times New Roman"/>
          <w:sz w:val="24"/>
          <w:szCs w:val="24"/>
        </w:rPr>
        <w:t>l</w:t>
      </w:r>
      <w:r w:rsidR="00876A44" w:rsidRPr="00A26570">
        <w:rPr>
          <w:rFonts w:ascii="Times New Roman" w:hAnsi="Times New Roman" w:cs="Times New Roman"/>
          <w:sz w:val="24"/>
          <w:szCs w:val="24"/>
        </w:rPr>
        <w:t xml:space="preserve">a Victoria, </w:t>
      </w:r>
      <w:proofErr w:type="spellStart"/>
      <w:r w:rsidR="00876A44" w:rsidRPr="00A26570">
        <w:rPr>
          <w:rFonts w:ascii="Times New Roman" w:hAnsi="Times New Roman" w:cs="Times New Roman"/>
          <w:sz w:val="24"/>
          <w:szCs w:val="24"/>
        </w:rPr>
        <w:t>Mexicaltongo</w:t>
      </w:r>
      <w:proofErr w:type="spellEnd"/>
      <w:r w:rsidR="00876A44" w:rsidRPr="00A26570">
        <w:rPr>
          <w:rFonts w:ascii="Times New Roman" w:hAnsi="Times New Roman" w:cs="Times New Roman"/>
          <w:sz w:val="24"/>
          <w:szCs w:val="24"/>
        </w:rPr>
        <w:t xml:space="preserve">, San Agustín, Vista Hermosa, Zaragoza, la Comunidad y </w:t>
      </w:r>
      <w:r w:rsidR="00E76158" w:rsidRPr="00A26570">
        <w:rPr>
          <w:rFonts w:ascii="Times New Roman" w:hAnsi="Times New Roman" w:cs="Times New Roman"/>
          <w:sz w:val="24"/>
          <w:szCs w:val="24"/>
        </w:rPr>
        <w:t>El Capulín, respectivamente, a</w:t>
      </w:r>
      <w:r w:rsidR="00876A44" w:rsidRPr="00A26570">
        <w:rPr>
          <w:rFonts w:ascii="Times New Roman" w:hAnsi="Times New Roman" w:cs="Times New Roman"/>
          <w:sz w:val="24"/>
          <w:szCs w:val="24"/>
        </w:rPr>
        <w:t>fectadas por la contaminación del líquido vital con presuntos hidrocarburos y/o sustancias contaminantes, situación que pone en riesgo a la salud de la población y el deterioro del medio ambiente.</w:t>
      </w:r>
    </w:p>
    <w:p w:rsidR="00876A44" w:rsidRPr="00A26570" w:rsidRDefault="00876A44" w:rsidP="00805892">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TRANSITORIOS</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ARTÍCULO PRIMERO. Publíquese el presente decreto en el Periódico Oficial </w:t>
      </w:r>
      <w:r w:rsidR="00E76158" w:rsidRPr="00A26570">
        <w:rPr>
          <w:rFonts w:ascii="Times New Roman" w:hAnsi="Times New Roman" w:cs="Times New Roman"/>
          <w:sz w:val="24"/>
          <w:szCs w:val="24"/>
        </w:rPr>
        <w:t>Gaceta del Gobierno</w:t>
      </w:r>
      <w:r w:rsidRPr="00A26570">
        <w:rPr>
          <w:rFonts w:ascii="Times New Roman" w:hAnsi="Times New Roman" w:cs="Times New Roman"/>
          <w:sz w:val="24"/>
          <w:szCs w:val="24"/>
        </w:rPr>
        <w:t>.</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ARTÍCULO SEGUNDO. El presente decreto entrará en vigor al día siguiente de su publi</w:t>
      </w:r>
      <w:r w:rsidR="00D1507F" w:rsidRPr="00A26570">
        <w:rPr>
          <w:rFonts w:ascii="Times New Roman" w:hAnsi="Times New Roman" w:cs="Times New Roman"/>
          <w:sz w:val="24"/>
          <w:szCs w:val="24"/>
        </w:rPr>
        <w:t xml:space="preserve">cación en el Periódico Oficial </w:t>
      </w:r>
      <w:r w:rsidRPr="00A26570">
        <w:rPr>
          <w:rFonts w:ascii="Times New Roman" w:hAnsi="Times New Roman" w:cs="Times New Roman"/>
          <w:sz w:val="24"/>
          <w:szCs w:val="24"/>
        </w:rPr>
        <w:t>Gaceta del Gobierno del Estado de México</w:t>
      </w:r>
      <w:r w:rsidR="00D1507F" w:rsidRPr="00A26570">
        <w:rPr>
          <w:rFonts w:ascii="Times New Roman" w:hAnsi="Times New Roman" w:cs="Times New Roman"/>
          <w:sz w:val="24"/>
          <w:szCs w:val="24"/>
        </w:rPr>
        <w:t>.</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El Titular del Poder Legislativo lo tendrá por entendido haciendo que se publique y se cumpla.</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Dado en el Palacio del Poder Legislativo, en la ciudad de Toluca, capital </w:t>
      </w:r>
      <w:r w:rsidR="00D1507F" w:rsidRPr="00A26570">
        <w:rPr>
          <w:rFonts w:ascii="Times New Roman" w:hAnsi="Times New Roman" w:cs="Times New Roman"/>
          <w:sz w:val="24"/>
          <w:szCs w:val="24"/>
        </w:rPr>
        <w:t>d</w:t>
      </w:r>
      <w:r w:rsidRPr="00A26570">
        <w:rPr>
          <w:rFonts w:ascii="Times New Roman" w:hAnsi="Times New Roman" w:cs="Times New Roman"/>
          <w:sz w:val="24"/>
          <w:szCs w:val="24"/>
        </w:rPr>
        <w:t>el Estado de México</w:t>
      </w:r>
      <w:r w:rsidR="00D1507F" w:rsidRPr="00A26570">
        <w:rPr>
          <w:rFonts w:ascii="Times New Roman" w:hAnsi="Times New Roman" w:cs="Times New Roman"/>
          <w:sz w:val="24"/>
          <w:szCs w:val="24"/>
        </w:rPr>
        <w:t>,</w:t>
      </w:r>
      <w:r w:rsidRPr="00A26570">
        <w:rPr>
          <w:rFonts w:ascii="Times New Roman" w:hAnsi="Times New Roman" w:cs="Times New Roman"/>
          <w:sz w:val="24"/>
          <w:szCs w:val="24"/>
        </w:rPr>
        <w:t xml:space="preserve"> a los días </w:t>
      </w:r>
      <w:r w:rsidR="00D1507F" w:rsidRPr="00A26570">
        <w:rPr>
          <w:rFonts w:ascii="Times New Roman" w:hAnsi="Times New Roman" w:cs="Times New Roman"/>
          <w:sz w:val="24"/>
          <w:szCs w:val="24"/>
        </w:rPr>
        <w:tab/>
      </w:r>
      <w:r w:rsidR="00D1507F" w:rsidRPr="00A26570">
        <w:rPr>
          <w:rFonts w:ascii="Times New Roman" w:hAnsi="Times New Roman" w:cs="Times New Roman"/>
          <w:sz w:val="24"/>
          <w:szCs w:val="24"/>
        </w:rPr>
        <w:tab/>
      </w:r>
      <w:r w:rsidRPr="00A26570">
        <w:rPr>
          <w:rFonts w:ascii="Times New Roman" w:hAnsi="Times New Roman" w:cs="Times New Roman"/>
          <w:sz w:val="24"/>
          <w:szCs w:val="24"/>
        </w:rPr>
        <w:t xml:space="preserve">del mes </w:t>
      </w:r>
      <w:r w:rsidR="00D1507F" w:rsidRPr="00A26570">
        <w:rPr>
          <w:rFonts w:ascii="Times New Roman" w:hAnsi="Times New Roman" w:cs="Times New Roman"/>
          <w:sz w:val="24"/>
          <w:szCs w:val="24"/>
        </w:rPr>
        <w:tab/>
      </w:r>
      <w:r w:rsidR="00D1507F" w:rsidRPr="00A26570">
        <w:rPr>
          <w:rFonts w:ascii="Times New Roman" w:hAnsi="Times New Roman" w:cs="Times New Roman"/>
          <w:sz w:val="24"/>
          <w:szCs w:val="24"/>
        </w:rPr>
        <w:tab/>
      </w:r>
      <w:r w:rsidRPr="00A26570">
        <w:rPr>
          <w:rFonts w:ascii="Times New Roman" w:hAnsi="Times New Roman" w:cs="Times New Roman"/>
          <w:sz w:val="24"/>
          <w:szCs w:val="24"/>
        </w:rPr>
        <w:t>del año dos mil veintitrés.</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Es cuanto Presidenta.</w:t>
      </w:r>
    </w:p>
    <w:p w:rsidR="00D1507F"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w:t>
      </w:r>
      <w:r w:rsidR="00D1507F" w:rsidRPr="00A26570">
        <w:rPr>
          <w:rFonts w:ascii="Times New Roman" w:hAnsi="Times New Roman" w:cs="Times New Roman"/>
          <w:sz w:val="24"/>
          <w:szCs w:val="24"/>
        </w:rPr>
        <w:t>ÁN MONDRAGÓN. Gracias diputado.</w:t>
      </w:r>
    </w:p>
    <w:p w:rsidR="00876A44" w:rsidRPr="00A26570" w:rsidRDefault="00876A44" w:rsidP="00D1507F">
      <w:pPr>
        <w:pStyle w:val="Sinespaciado"/>
        <w:ind w:firstLine="709"/>
        <w:jc w:val="both"/>
        <w:rPr>
          <w:rFonts w:ascii="Times New Roman" w:hAnsi="Times New Roman" w:cs="Times New Roman"/>
          <w:sz w:val="24"/>
          <w:szCs w:val="24"/>
        </w:rPr>
      </w:pPr>
      <w:r w:rsidRPr="00A26570">
        <w:rPr>
          <w:rFonts w:ascii="Times New Roman" w:hAnsi="Times New Roman" w:cs="Times New Roman"/>
          <w:sz w:val="24"/>
          <w:szCs w:val="24"/>
        </w:rPr>
        <w:t>Abro la discusión en lo general del punto de acuerdo y pregunto a las diputadas y a los diputados si desean hacer uso de la palabra.</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Consulto si es de aprobarse en lo general el punto de acuerdo y pido a la Secretaría recabe la votación nominal</w:t>
      </w:r>
      <w:r w:rsidR="00E44AFA" w:rsidRPr="00A26570">
        <w:rPr>
          <w:rFonts w:ascii="Times New Roman" w:hAnsi="Times New Roman" w:cs="Times New Roman"/>
          <w:sz w:val="24"/>
          <w:szCs w:val="24"/>
        </w:rPr>
        <w:t>,</w:t>
      </w:r>
      <w:r w:rsidRPr="00A26570">
        <w:rPr>
          <w:rFonts w:ascii="Times New Roman" w:hAnsi="Times New Roman" w:cs="Times New Roman"/>
          <w:sz w:val="24"/>
          <w:szCs w:val="24"/>
        </w:rPr>
        <w:t xml:space="preserve"> si alguien desea separar algún artículo sírvase comentarlo.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Con gusto Presidenta, procedo a recabar la votación nominal.</w:t>
      </w:r>
    </w:p>
    <w:p w:rsidR="00876A44" w:rsidRPr="00A26570" w:rsidRDefault="00876A44" w:rsidP="00C203D9">
      <w:pPr>
        <w:pStyle w:val="Sinespaciado"/>
        <w:jc w:val="center"/>
        <w:rPr>
          <w:rFonts w:ascii="Times New Roman" w:hAnsi="Times New Roman" w:cs="Times New Roman"/>
          <w:i/>
          <w:sz w:val="24"/>
          <w:szCs w:val="24"/>
        </w:rPr>
      </w:pPr>
      <w:r w:rsidRPr="00A26570">
        <w:rPr>
          <w:rFonts w:ascii="Times New Roman" w:hAnsi="Times New Roman" w:cs="Times New Roman"/>
          <w:i/>
          <w:sz w:val="24"/>
          <w:szCs w:val="24"/>
        </w:rPr>
        <w:t>(Votación nominal)</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El punto de acuerdo ha sido aprobado en lo general por unanimidad de votos.</w:t>
      </w:r>
    </w:p>
    <w:p w:rsidR="00E44AFA"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w:t>
      </w:r>
      <w:r w:rsidR="00E44AFA" w:rsidRPr="00A26570">
        <w:rPr>
          <w:rFonts w:ascii="Times New Roman" w:hAnsi="Times New Roman" w:cs="Times New Roman"/>
          <w:sz w:val="24"/>
          <w:szCs w:val="24"/>
        </w:rPr>
        <w:t>ÁN MONDRAGÓN. Gracias diputado.</w:t>
      </w:r>
    </w:p>
    <w:p w:rsidR="00876A44" w:rsidRPr="00A26570" w:rsidRDefault="00876A44" w:rsidP="00E44AFA">
      <w:pPr>
        <w:pStyle w:val="Sinespaciado"/>
        <w:ind w:firstLine="709"/>
        <w:jc w:val="both"/>
        <w:rPr>
          <w:rFonts w:ascii="Times New Roman" w:hAnsi="Times New Roman" w:cs="Times New Roman"/>
          <w:sz w:val="24"/>
          <w:szCs w:val="24"/>
        </w:rPr>
      </w:pPr>
      <w:r w:rsidRPr="00A26570">
        <w:rPr>
          <w:rFonts w:ascii="Times New Roman" w:hAnsi="Times New Roman" w:cs="Times New Roman"/>
          <w:sz w:val="24"/>
          <w:szCs w:val="24"/>
        </w:rPr>
        <w:t>Se tiene por aprobado en lo general el punto de acuerdo.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Acatando al punto número 8, el diputado Iván Esquer Cruz leerá la solicitud de licencia para separarse del cargo de diputada local formula C. Paulina Alejandra del Moral Vela, integrante de la LXI Legislatura del Estado de México, así como el proyecto de acuerdo correspondiente de urgente y obvia resolución.</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Adelante diputado.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 IVÁN DE JESÚS ESQUER CRUZ. Con su permiso diputada Presidenta, integrantes de la Mesa.</w:t>
      </w:r>
    </w:p>
    <w:p w:rsidR="00876A44" w:rsidRPr="00A26570" w:rsidRDefault="00876A44" w:rsidP="00C37F8A">
      <w:pPr>
        <w:pStyle w:val="Sinespaciado"/>
        <w:jc w:val="right"/>
        <w:rPr>
          <w:rFonts w:ascii="Times New Roman" w:hAnsi="Times New Roman" w:cs="Times New Roman"/>
          <w:sz w:val="24"/>
          <w:szCs w:val="24"/>
        </w:rPr>
      </w:pPr>
      <w:r w:rsidRPr="00A26570">
        <w:rPr>
          <w:rFonts w:ascii="Times New Roman" w:hAnsi="Times New Roman" w:cs="Times New Roman"/>
          <w:sz w:val="24"/>
          <w:szCs w:val="24"/>
        </w:rPr>
        <w:t>Toluca, Estado de México a 11 de enero del 2023</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w:t>
      </w:r>
      <w:r w:rsidR="009C2417" w:rsidRPr="00A26570">
        <w:rPr>
          <w:rFonts w:ascii="Times New Roman" w:hAnsi="Times New Roman" w:cs="Times New Roman"/>
          <w:sz w:val="24"/>
          <w:szCs w:val="24"/>
        </w:rPr>
        <w:t xml:space="preserve"> MARÍA ÉLIDA CASTELÁN MONDRAGÓN</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lastRenderedPageBreak/>
        <w:t>PRESIDENTA DE LA DIPUTACIÓN PERMANENTE</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DE LA HONORABLE LXI LEGISLATURA</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DEL ESTADO DE MÉXICO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PRESENTE.</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Con fundamento en lo dispuesto por el artículo 28 fracción IV de la Ley Orgánica del Poder Legislativo del Estado Libre y Soberano de México, me permito solicitar por su digno conducto licencia para separarme del cargo de diputada </w:t>
      </w:r>
      <w:r w:rsidR="008E5680" w:rsidRPr="00A26570">
        <w:rPr>
          <w:rFonts w:ascii="Times New Roman" w:hAnsi="Times New Roman" w:cs="Times New Roman"/>
          <w:sz w:val="24"/>
          <w:szCs w:val="24"/>
        </w:rPr>
        <w:t xml:space="preserve">local </w:t>
      </w:r>
      <w:r w:rsidRPr="00A26570">
        <w:rPr>
          <w:rFonts w:ascii="Times New Roman" w:hAnsi="Times New Roman" w:cs="Times New Roman"/>
          <w:sz w:val="24"/>
          <w:szCs w:val="24"/>
        </w:rPr>
        <w:t>por tiempo indefinido, con efectos a partir de la fecha de presentación del presente oficio.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Solicitando se sirva dar trámite a la </w:t>
      </w:r>
      <w:r w:rsidR="008E5680" w:rsidRPr="00A26570">
        <w:rPr>
          <w:rFonts w:ascii="Times New Roman" w:hAnsi="Times New Roman" w:cs="Times New Roman"/>
          <w:sz w:val="24"/>
          <w:szCs w:val="24"/>
        </w:rPr>
        <w:t>presente solicitud</w:t>
      </w:r>
      <w:r w:rsidRPr="00A26570">
        <w:rPr>
          <w:rFonts w:ascii="Times New Roman" w:hAnsi="Times New Roman" w:cs="Times New Roman"/>
          <w:sz w:val="24"/>
          <w:szCs w:val="24"/>
        </w:rPr>
        <w:t>, aprovecho para enviarle un cordial saludo.</w:t>
      </w:r>
    </w:p>
    <w:p w:rsidR="00876A44" w:rsidRPr="00A26570" w:rsidRDefault="008E5680" w:rsidP="008E568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ATENTAMENTE</w:t>
      </w:r>
    </w:p>
    <w:p w:rsidR="00876A44" w:rsidRPr="00A26570" w:rsidRDefault="008E5680" w:rsidP="008E5680">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PAULINA ALEJANDRA DEL MORAL VELA</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La Diputación Permanente de la Honorable LXI Legislatura del Estado de México, en ejercicio de las facultades que le confieren los artículos 57, 61 fracción I y 63 de la Constitución Política de Estado Libre y Soberano de México y 38 fracción IV de la Ley Orgánica del Poder Legislativo del Estado Libre y Soberano de México, ha tenido a bien emitir el siguiente:</w:t>
      </w:r>
    </w:p>
    <w:p w:rsidR="00876A44" w:rsidRPr="00A26570" w:rsidRDefault="00876A44"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ACUERDO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r>
      <w:r w:rsidR="00C37F8A" w:rsidRPr="00A26570">
        <w:rPr>
          <w:rFonts w:ascii="Times New Roman" w:hAnsi="Times New Roman" w:cs="Times New Roman"/>
          <w:sz w:val="24"/>
          <w:szCs w:val="24"/>
        </w:rPr>
        <w:t xml:space="preserve">ARTÍCULO ÚNICO. </w:t>
      </w:r>
      <w:r w:rsidRPr="00A26570">
        <w:rPr>
          <w:rFonts w:ascii="Times New Roman" w:hAnsi="Times New Roman" w:cs="Times New Roman"/>
          <w:sz w:val="24"/>
          <w:szCs w:val="24"/>
        </w:rPr>
        <w:t>Se declara procedente y con fundamento en lo dispuesto en los artículos 61 fracción XVII y 64 fracción IV de la Constitución Política de Estado Libre y Soberano de México y 28 fracción IV de la Ley Orgánica del Poder Legislativo del Estado Libre y Soberano de México</w:t>
      </w:r>
      <w:r w:rsidR="009145FE" w:rsidRPr="00A26570">
        <w:rPr>
          <w:rFonts w:ascii="Times New Roman" w:hAnsi="Times New Roman" w:cs="Times New Roman"/>
          <w:sz w:val="24"/>
          <w:szCs w:val="24"/>
        </w:rPr>
        <w:t>, s</w:t>
      </w:r>
      <w:r w:rsidRPr="00A26570">
        <w:rPr>
          <w:rFonts w:ascii="Times New Roman" w:hAnsi="Times New Roman" w:cs="Times New Roman"/>
          <w:sz w:val="24"/>
          <w:szCs w:val="24"/>
        </w:rPr>
        <w:t>e concede licencia temporal a la C. Paulina Alejandra del Moral Vela, para separarse del cargo de diputada de la LXI Legislatura, por tiempo indefinido, con efecto</w:t>
      </w:r>
      <w:r w:rsidR="009145FE" w:rsidRPr="00A26570">
        <w:rPr>
          <w:rFonts w:ascii="Times New Roman" w:hAnsi="Times New Roman" w:cs="Times New Roman"/>
          <w:sz w:val="24"/>
          <w:szCs w:val="24"/>
        </w:rPr>
        <w:t>s</w:t>
      </w:r>
      <w:r w:rsidRPr="00A26570">
        <w:rPr>
          <w:rFonts w:ascii="Times New Roman" w:hAnsi="Times New Roman" w:cs="Times New Roman"/>
          <w:sz w:val="24"/>
          <w:szCs w:val="24"/>
        </w:rPr>
        <w:t xml:space="preserve"> a partir del día doce de enero del año dos mi veintitrés.</w:t>
      </w:r>
    </w:p>
    <w:p w:rsidR="00876A44" w:rsidRPr="00A26570" w:rsidRDefault="00876A44" w:rsidP="00C37F8A">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TRANSITORIOS</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PRIMERO. Publíquese el presente a</w:t>
      </w:r>
      <w:r w:rsidR="009145FE" w:rsidRPr="00A26570">
        <w:rPr>
          <w:rFonts w:ascii="Times New Roman" w:hAnsi="Times New Roman" w:cs="Times New Roman"/>
          <w:sz w:val="24"/>
          <w:szCs w:val="24"/>
        </w:rPr>
        <w:t xml:space="preserve">cuerdo en el Periódico Oficial </w:t>
      </w:r>
      <w:r w:rsidRPr="00A26570">
        <w:rPr>
          <w:rFonts w:ascii="Times New Roman" w:hAnsi="Times New Roman" w:cs="Times New Roman"/>
          <w:sz w:val="24"/>
          <w:szCs w:val="24"/>
        </w:rPr>
        <w:t>Gaceta del Gobierno.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SEGUNDO. El presente acuerdo entrará en vigor a partir de su aprobación en términos de lo solicitado.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TERCERO. Se derogan todas las disposiciones de igual o menor jerarquía, que contravengan al presente acuerdo.</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Dado en el Palacio del Poder Legislativo, en la ciudad de Toluca, capital de Estado de México</w:t>
      </w:r>
      <w:r w:rsidR="0038044E" w:rsidRPr="00A26570">
        <w:rPr>
          <w:rFonts w:ascii="Times New Roman" w:hAnsi="Times New Roman" w:cs="Times New Roman"/>
          <w:sz w:val="24"/>
          <w:szCs w:val="24"/>
        </w:rPr>
        <w:t>,</w:t>
      </w:r>
      <w:r w:rsidRPr="00A26570">
        <w:rPr>
          <w:rFonts w:ascii="Times New Roman" w:hAnsi="Times New Roman" w:cs="Times New Roman"/>
          <w:sz w:val="24"/>
          <w:szCs w:val="24"/>
        </w:rPr>
        <w:t xml:space="preserve"> a los dieciséis días del mes de enero del año dos mil veintitrés.</w:t>
      </w:r>
    </w:p>
    <w:p w:rsidR="00876A44" w:rsidRPr="00A26570" w:rsidRDefault="00876A44"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Sería cuanto</w:t>
      </w:r>
      <w:r w:rsidR="0038044E" w:rsidRPr="00A26570">
        <w:rPr>
          <w:rFonts w:ascii="Times New Roman" w:hAnsi="Times New Roman" w:cs="Times New Roman"/>
          <w:sz w:val="24"/>
          <w:szCs w:val="24"/>
        </w:rPr>
        <w:t xml:space="preserve"> Presidenta</w:t>
      </w:r>
      <w:r w:rsidRPr="00A26570">
        <w:rPr>
          <w:rFonts w:ascii="Times New Roman" w:hAnsi="Times New Roman" w:cs="Times New Roman"/>
          <w:sz w:val="24"/>
          <w:szCs w:val="24"/>
        </w:rPr>
        <w:t>.</w:t>
      </w:r>
    </w:p>
    <w:p w:rsidR="00A950F7" w:rsidRPr="00A26570" w:rsidRDefault="00A950F7" w:rsidP="00C203D9">
      <w:pPr>
        <w:pStyle w:val="Sinespaciado"/>
        <w:jc w:val="both"/>
        <w:rPr>
          <w:rFonts w:ascii="Times New Roman" w:hAnsi="Times New Roman" w:cs="Times New Roman"/>
          <w:sz w:val="24"/>
          <w:szCs w:val="24"/>
          <w:lang w:eastAsia="es-MX"/>
        </w:rPr>
      </w:pPr>
    </w:p>
    <w:p w:rsidR="00F26961" w:rsidRPr="00A26570" w:rsidRDefault="00F26961" w:rsidP="00C203D9">
      <w:pPr>
        <w:pStyle w:val="Sinespaciado"/>
        <w:jc w:val="both"/>
        <w:rPr>
          <w:rFonts w:ascii="Times New Roman" w:hAnsi="Times New Roman" w:cs="Times New Roman"/>
          <w:sz w:val="24"/>
          <w:szCs w:val="24"/>
          <w:lang w:eastAsia="es-MX"/>
        </w:rPr>
        <w:sectPr w:rsidR="00F26961" w:rsidRPr="00A26570" w:rsidSect="00A629F1">
          <w:headerReference w:type="default" r:id="rId12"/>
          <w:footerReference w:type="default" r:id="rId13"/>
          <w:footnotePr>
            <w:pos w:val="beneathText"/>
            <w:numRestart w:val="eachSect"/>
          </w:footnotePr>
          <w:type w:val="continuous"/>
          <w:pgSz w:w="12240" w:h="15840" w:code="1"/>
          <w:pgMar w:top="1134" w:right="1134" w:bottom="1134" w:left="1701" w:header="709" w:footer="709" w:gutter="0"/>
          <w:cols w:space="708"/>
          <w:docGrid w:linePitch="360"/>
        </w:sectPr>
      </w:pPr>
    </w:p>
    <w:p w:rsidR="00F26961" w:rsidRPr="00A26570" w:rsidRDefault="00F26961" w:rsidP="00F26961">
      <w:pPr>
        <w:pStyle w:val="Sinespaciado"/>
        <w:jc w:val="both"/>
        <w:rPr>
          <w:rFonts w:ascii="Times New Roman" w:hAnsi="Times New Roman" w:cs="Times New Roman"/>
          <w:sz w:val="24"/>
          <w:szCs w:val="24"/>
        </w:rPr>
      </w:pPr>
    </w:p>
    <w:p w:rsidR="00F26961" w:rsidRPr="00A26570" w:rsidRDefault="00F26961" w:rsidP="00F26961">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F26961" w:rsidRPr="00A26570" w:rsidRDefault="00F26961" w:rsidP="00F26961">
      <w:pPr>
        <w:pStyle w:val="Sinespaciado"/>
        <w:jc w:val="both"/>
        <w:rPr>
          <w:rFonts w:ascii="Times New Roman" w:hAnsi="Times New Roman" w:cs="Times New Roman"/>
          <w:sz w:val="24"/>
          <w:szCs w:val="24"/>
        </w:rPr>
      </w:pPr>
    </w:p>
    <w:p w:rsidR="00F26961" w:rsidRPr="00A26570" w:rsidRDefault="00F26961" w:rsidP="00F26961">
      <w:pPr>
        <w:spacing w:after="0" w:line="240" w:lineRule="auto"/>
        <w:ind w:right="-74"/>
        <w:jc w:val="right"/>
        <w:rPr>
          <w:rFonts w:ascii="Times New Roman" w:eastAsia="Arial" w:hAnsi="Times New Roman" w:cs="Times New Roman"/>
          <w:b/>
          <w:sz w:val="24"/>
          <w:szCs w:val="24"/>
        </w:rPr>
      </w:pPr>
      <w:r w:rsidRPr="00A26570">
        <w:rPr>
          <w:rFonts w:ascii="Times New Roman" w:eastAsia="Times New Roman" w:hAnsi="Times New Roman" w:cs="Times New Roman"/>
          <w:b/>
          <w:sz w:val="24"/>
          <w:szCs w:val="24"/>
        </w:rPr>
        <w:t xml:space="preserve">Toluca, </w:t>
      </w:r>
      <w:r w:rsidRPr="00A26570">
        <w:rPr>
          <w:rFonts w:ascii="Times New Roman" w:eastAsia="Arial" w:hAnsi="Times New Roman" w:cs="Times New Roman"/>
          <w:b/>
          <w:sz w:val="24"/>
          <w:szCs w:val="24"/>
        </w:rPr>
        <w:t xml:space="preserve">Estado de México, a 11 de enero </w:t>
      </w:r>
      <w:r w:rsidRPr="00A26570">
        <w:rPr>
          <w:rFonts w:ascii="Times New Roman" w:eastAsia="Arial" w:hAnsi="Times New Roman" w:cs="Times New Roman"/>
          <w:b/>
          <w:i/>
          <w:sz w:val="24"/>
          <w:szCs w:val="24"/>
        </w:rPr>
        <w:t xml:space="preserve">de </w:t>
      </w:r>
      <w:r w:rsidRPr="00A26570">
        <w:rPr>
          <w:rFonts w:ascii="Times New Roman" w:eastAsia="Arial" w:hAnsi="Times New Roman" w:cs="Times New Roman"/>
          <w:b/>
          <w:sz w:val="24"/>
          <w:szCs w:val="24"/>
        </w:rPr>
        <w:t>2023</w:t>
      </w:r>
    </w:p>
    <w:p w:rsidR="00F26961" w:rsidRPr="00A26570" w:rsidRDefault="00F26961" w:rsidP="00F26961">
      <w:pPr>
        <w:spacing w:after="0" w:line="240" w:lineRule="auto"/>
        <w:ind w:right="-74"/>
        <w:rPr>
          <w:rFonts w:ascii="Times New Roman" w:eastAsia="Times New Roman" w:hAnsi="Times New Roman" w:cs="Times New Roman"/>
          <w:sz w:val="24"/>
          <w:szCs w:val="24"/>
        </w:rPr>
      </w:pPr>
    </w:p>
    <w:p w:rsidR="00F26961" w:rsidRPr="00A26570" w:rsidRDefault="00F26961" w:rsidP="00F26961">
      <w:pPr>
        <w:spacing w:after="0" w:line="240" w:lineRule="auto"/>
        <w:ind w:right="-74"/>
        <w:rPr>
          <w:rFonts w:ascii="Times New Roman" w:eastAsia="Arial" w:hAnsi="Times New Roman" w:cs="Times New Roman"/>
          <w:sz w:val="24"/>
          <w:szCs w:val="24"/>
        </w:rPr>
      </w:pPr>
      <w:r w:rsidRPr="00A26570">
        <w:rPr>
          <w:rFonts w:ascii="Times New Roman" w:eastAsia="Arial" w:hAnsi="Times New Roman" w:cs="Times New Roman"/>
          <w:b/>
          <w:sz w:val="24"/>
          <w:szCs w:val="24"/>
        </w:rPr>
        <w:t>DIPUTADA</w:t>
      </w:r>
    </w:p>
    <w:p w:rsidR="00F26961" w:rsidRPr="00A26570" w:rsidRDefault="00F26961" w:rsidP="00F26961">
      <w:pPr>
        <w:spacing w:after="0" w:line="240" w:lineRule="auto"/>
        <w:ind w:right="-74"/>
        <w:rPr>
          <w:rFonts w:ascii="Times New Roman" w:eastAsia="Arial" w:hAnsi="Times New Roman" w:cs="Times New Roman"/>
          <w:b/>
          <w:sz w:val="24"/>
          <w:szCs w:val="24"/>
        </w:rPr>
      </w:pPr>
      <w:r w:rsidRPr="00A26570">
        <w:rPr>
          <w:rFonts w:ascii="Times New Roman" w:eastAsia="Arial" w:hAnsi="Times New Roman" w:cs="Times New Roman"/>
          <w:b/>
          <w:sz w:val="24"/>
          <w:szCs w:val="24"/>
        </w:rPr>
        <w:t>MARÍA ÉLIDA CASTELÁN MONDRAGÓN</w:t>
      </w:r>
    </w:p>
    <w:p w:rsidR="00F26961" w:rsidRPr="00A26570" w:rsidRDefault="00F26961" w:rsidP="00F26961">
      <w:pPr>
        <w:spacing w:after="0" w:line="240" w:lineRule="auto"/>
        <w:ind w:right="-74"/>
        <w:rPr>
          <w:rFonts w:ascii="Times New Roman" w:eastAsia="Arial" w:hAnsi="Times New Roman" w:cs="Times New Roman"/>
          <w:sz w:val="24"/>
          <w:szCs w:val="24"/>
        </w:rPr>
      </w:pPr>
      <w:r w:rsidRPr="00A26570">
        <w:rPr>
          <w:rFonts w:ascii="Times New Roman" w:eastAsia="Arial" w:hAnsi="Times New Roman" w:cs="Times New Roman"/>
          <w:b/>
          <w:sz w:val="24"/>
          <w:szCs w:val="24"/>
        </w:rPr>
        <w:t>PRESIDENTA DE LA DIPUTACIÓN PERMANENTE</w:t>
      </w:r>
    </w:p>
    <w:p w:rsidR="00F26961" w:rsidRPr="00A26570" w:rsidRDefault="00F26961" w:rsidP="00F26961">
      <w:pPr>
        <w:spacing w:after="0" w:line="240" w:lineRule="auto"/>
        <w:ind w:right="-74"/>
        <w:rPr>
          <w:rFonts w:ascii="Times New Roman" w:eastAsia="Arial" w:hAnsi="Times New Roman" w:cs="Times New Roman"/>
          <w:sz w:val="24"/>
          <w:szCs w:val="24"/>
        </w:rPr>
      </w:pPr>
      <w:r w:rsidRPr="00A26570">
        <w:rPr>
          <w:rFonts w:ascii="Times New Roman" w:eastAsia="Arial" w:hAnsi="Times New Roman" w:cs="Times New Roman"/>
          <w:b/>
          <w:sz w:val="24"/>
          <w:szCs w:val="24"/>
        </w:rPr>
        <w:t>DE LA H. "LXI" LEGISLATURA DEL ESTADO DE MÉXICO</w:t>
      </w:r>
    </w:p>
    <w:p w:rsidR="00F26961" w:rsidRPr="00A26570" w:rsidRDefault="00F26961" w:rsidP="00F26961">
      <w:pPr>
        <w:spacing w:after="0" w:line="240" w:lineRule="auto"/>
        <w:ind w:right="-74"/>
        <w:rPr>
          <w:rFonts w:ascii="Times New Roman" w:eastAsia="Arial" w:hAnsi="Times New Roman" w:cs="Times New Roman"/>
          <w:sz w:val="24"/>
          <w:szCs w:val="24"/>
        </w:rPr>
      </w:pPr>
      <w:r w:rsidRPr="00A26570">
        <w:rPr>
          <w:rFonts w:ascii="Times New Roman" w:eastAsia="Arial" w:hAnsi="Times New Roman" w:cs="Times New Roman"/>
          <w:b/>
          <w:sz w:val="24"/>
          <w:szCs w:val="24"/>
        </w:rPr>
        <w:t>PRESENTE</w:t>
      </w:r>
    </w:p>
    <w:p w:rsidR="00F26961" w:rsidRPr="00A26570" w:rsidRDefault="00F26961" w:rsidP="00F26961">
      <w:pPr>
        <w:spacing w:after="0" w:line="240" w:lineRule="auto"/>
        <w:ind w:right="-74"/>
        <w:rPr>
          <w:rFonts w:ascii="Times New Roman" w:eastAsia="Times New Roman" w:hAnsi="Times New Roman" w:cs="Times New Roman"/>
          <w:sz w:val="24"/>
          <w:szCs w:val="24"/>
        </w:rPr>
      </w:pPr>
    </w:p>
    <w:p w:rsidR="00F26961" w:rsidRPr="00A26570" w:rsidRDefault="00F26961" w:rsidP="00F26961">
      <w:pPr>
        <w:spacing w:after="0" w:line="240" w:lineRule="auto"/>
        <w:ind w:right="-74"/>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Con fundamento en lo dispuesto en el artículo 28, fracción IV de la Ley Orgánica del Poder Legislativo del Estado Libre y Soberano de México, me permito solicitar por su digno  conducto, licencia para separarme del cargo de Diputada Local por tiempo indefinido, con efectos a partir de la fecha de presentación del presente oficio.</w:t>
      </w:r>
    </w:p>
    <w:p w:rsidR="00F26961" w:rsidRPr="00A26570" w:rsidRDefault="00F26961" w:rsidP="00F26961">
      <w:pPr>
        <w:spacing w:after="0" w:line="240" w:lineRule="auto"/>
        <w:ind w:right="-74"/>
        <w:rPr>
          <w:rFonts w:ascii="Times New Roman" w:eastAsia="Times New Roman" w:hAnsi="Times New Roman" w:cs="Times New Roman"/>
          <w:sz w:val="24"/>
          <w:szCs w:val="24"/>
        </w:rPr>
      </w:pPr>
    </w:p>
    <w:p w:rsidR="00F26961" w:rsidRPr="00A26570" w:rsidRDefault="00F26961" w:rsidP="00F26961">
      <w:pPr>
        <w:spacing w:after="0" w:line="240" w:lineRule="auto"/>
        <w:ind w:right="-74"/>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lastRenderedPageBreak/>
        <w:t>Solicitando se sirva dar trámite a la presente solicitud, aprovecho para enviarle  un cordial saludo.</w:t>
      </w:r>
    </w:p>
    <w:p w:rsidR="00F26961" w:rsidRPr="00A26570" w:rsidRDefault="00F26961" w:rsidP="00F26961">
      <w:pPr>
        <w:spacing w:after="0" w:line="240" w:lineRule="auto"/>
        <w:ind w:right="-74"/>
        <w:jc w:val="both"/>
        <w:rPr>
          <w:rFonts w:ascii="Times New Roman" w:eastAsia="Arial" w:hAnsi="Times New Roman" w:cs="Times New Roman"/>
          <w:sz w:val="24"/>
          <w:szCs w:val="24"/>
        </w:rPr>
      </w:pPr>
    </w:p>
    <w:p w:rsidR="00F26961" w:rsidRPr="00A26570" w:rsidRDefault="00F26961" w:rsidP="00F26961">
      <w:pPr>
        <w:spacing w:after="0" w:line="240" w:lineRule="auto"/>
        <w:ind w:right="-74"/>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ATENTAMENTE</w:t>
      </w:r>
    </w:p>
    <w:p w:rsidR="00F26961" w:rsidRPr="00A26570" w:rsidRDefault="00F26961" w:rsidP="00F26961">
      <w:pPr>
        <w:spacing w:after="0" w:line="240" w:lineRule="auto"/>
        <w:ind w:right="-74"/>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PAULINA ALEJANRA DEL MORAL VELA</w:t>
      </w:r>
    </w:p>
    <w:p w:rsidR="00F26961" w:rsidRPr="00A26570" w:rsidRDefault="00F26961" w:rsidP="00F26961">
      <w:pPr>
        <w:spacing w:after="0" w:line="240" w:lineRule="auto"/>
        <w:ind w:right="-74"/>
        <w:jc w:val="center"/>
        <w:rPr>
          <w:rFonts w:ascii="Times New Roman" w:eastAsia="Arial" w:hAnsi="Times New Roman" w:cs="Times New Roman"/>
          <w:b/>
          <w:sz w:val="24"/>
          <w:szCs w:val="24"/>
        </w:rPr>
      </w:pPr>
      <w:r w:rsidRPr="00A26570">
        <w:rPr>
          <w:rFonts w:ascii="Times New Roman" w:eastAsia="Arial" w:hAnsi="Times New Roman" w:cs="Times New Roman"/>
          <w:b/>
          <w:sz w:val="24"/>
          <w:szCs w:val="24"/>
        </w:rPr>
        <w:t>(RÚBRICA)</w:t>
      </w:r>
    </w:p>
    <w:p w:rsidR="00F26961" w:rsidRPr="00A26570" w:rsidRDefault="00F26961" w:rsidP="00F26961">
      <w:pPr>
        <w:spacing w:after="0" w:line="240" w:lineRule="auto"/>
        <w:ind w:right="-74"/>
        <w:rPr>
          <w:rFonts w:ascii="Times New Roman" w:eastAsia="Times New Roman" w:hAnsi="Times New Roman" w:cs="Times New Roman"/>
          <w:sz w:val="24"/>
          <w:szCs w:val="24"/>
        </w:rPr>
      </w:pPr>
    </w:p>
    <w:p w:rsidR="00F26961" w:rsidRPr="00A26570" w:rsidRDefault="00F26961" w:rsidP="00F26961">
      <w:pPr>
        <w:spacing w:after="0" w:line="240" w:lineRule="auto"/>
        <w:ind w:left="709" w:right="-74" w:hanging="709"/>
        <w:jc w:val="both"/>
        <w:rPr>
          <w:rFonts w:ascii="Times New Roman" w:eastAsia="Arial" w:hAnsi="Times New Roman" w:cs="Times New Roman"/>
          <w:sz w:val="24"/>
          <w:szCs w:val="24"/>
        </w:rPr>
      </w:pPr>
      <w:proofErr w:type="spellStart"/>
      <w:r w:rsidRPr="00A26570">
        <w:rPr>
          <w:rFonts w:ascii="Times New Roman" w:eastAsia="Times New Roman" w:hAnsi="Times New Roman" w:cs="Times New Roman"/>
          <w:sz w:val="24"/>
          <w:szCs w:val="24"/>
        </w:rPr>
        <w:t>C.c.p</w:t>
      </w:r>
      <w:proofErr w:type="spellEnd"/>
      <w:r w:rsidRPr="00A26570">
        <w:rPr>
          <w:rFonts w:ascii="Times New Roman" w:eastAsia="Times New Roman" w:hAnsi="Times New Roman" w:cs="Times New Roman"/>
          <w:sz w:val="24"/>
          <w:szCs w:val="24"/>
        </w:rPr>
        <w:t>. DIP.</w:t>
      </w:r>
      <w:r w:rsidRPr="00A26570">
        <w:rPr>
          <w:rFonts w:ascii="Times New Roman" w:eastAsia="Arial" w:hAnsi="Times New Roman" w:cs="Times New Roman"/>
          <w:sz w:val="24"/>
          <w:szCs w:val="24"/>
        </w:rPr>
        <w:t xml:space="preserve"> MAURILIO HERNÁNDEZ GONZÁLEZ- Presidente de la Junta de</w:t>
      </w:r>
      <w:r w:rsidRPr="00A26570">
        <w:rPr>
          <w:rFonts w:ascii="Times New Roman" w:eastAsia="Arial" w:hAnsi="Times New Roman" w:cs="Times New Roman"/>
          <w:i/>
          <w:sz w:val="24"/>
          <w:szCs w:val="24"/>
        </w:rPr>
        <w:t xml:space="preserve"> </w:t>
      </w:r>
      <w:r w:rsidRPr="00A26570">
        <w:rPr>
          <w:rFonts w:ascii="Times New Roman" w:eastAsia="Arial" w:hAnsi="Times New Roman" w:cs="Times New Roman"/>
          <w:sz w:val="24"/>
          <w:szCs w:val="24"/>
        </w:rPr>
        <w:t>Coordinación Política</w:t>
      </w:r>
    </w:p>
    <w:p w:rsidR="00F26961" w:rsidRPr="00A26570" w:rsidRDefault="00F26961" w:rsidP="000A333E">
      <w:pPr>
        <w:spacing w:after="0" w:line="240" w:lineRule="auto"/>
        <w:ind w:left="709" w:right="-74"/>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 xml:space="preserve">DIP. ELÍAS RESCALA JIMÉNEZ- Coordinador del Grupo Parlamentario del PRI </w:t>
      </w:r>
      <w:r w:rsidRPr="00A26570">
        <w:rPr>
          <w:rFonts w:ascii="Times New Roman" w:eastAsia="Times New Roman" w:hAnsi="Times New Roman" w:cs="Times New Roman"/>
          <w:i/>
          <w:sz w:val="24"/>
          <w:szCs w:val="24"/>
        </w:rPr>
        <w:t xml:space="preserve">y </w:t>
      </w:r>
      <w:r w:rsidRPr="00A26570">
        <w:rPr>
          <w:rFonts w:ascii="Times New Roman" w:eastAsia="Arial" w:hAnsi="Times New Roman" w:cs="Times New Roman"/>
          <w:sz w:val="24"/>
          <w:szCs w:val="24"/>
        </w:rPr>
        <w:t>Vicepresidente de la Junta de Coordinación Política</w:t>
      </w:r>
    </w:p>
    <w:p w:rsidR="00F26961" w:rsidRPr="00A26570" w:rsidRDefault="00F26961" w:rsidP="000A333E">
      <w:pPr>
        <w:spacing w:after="0" w:line="240" w:lineRule="auto"/>
        <w:ind w:left="709" w:right="-74"/>
        <w:jc w:val="both"/>
        <w:rPr>
          <w:rFonts w:ascii="Times New Roman" w:eastAsia="Arial" w:hAnsi="Times New Roman" w:cs="Times New Roman"/>
          <w:sz w:val="24"/>
          <w:szCs w:val="24"/>
        </w:rPr>
      </w:pPr>
      <w:r w:rsidRPr="00A26570">
        <w:rPr>
          <w:rFonts w:ascii="Times New Roman" w:eastAsia="Arial" w:hAnsi="Times New Roman" w:cs="Times New Roman"/>
          <w:sz w:val="24"/>
          <w:szCs w:val="24"/>
        </w:rPr>
        <w:t>MTRO. JAVIER DOMÍNGUEZ MORALES- Secretarlo de Asuntos Parlamentarios</w:t>
      </w:r>
    </w:p>
    <w:p w:rsidR="00F26961" w:rsidRPr="00A26570" w:rsidRDefault="00F26961" w:rsidP="006349C9">
      <w:pPr>
        <w:pStyle w:val="Sinespaciado"/>
        <w:jc w:val="both"/>
        <w:rPr>
          <w:rFonts w:ascii="Times New Roman" w:hAnsi="Times New Roman" w:cs="Times New Roman"/>
          <w:sz w:val="24"/>
          <w:szCs w:val="24"/>
        </w:rPr>
      </w:pPr>
    </w:p>
    <w:p w:rsidR="007C1A7A" w:rsidRPr="00A26570" w:rsidRDefault="007C1A7A" w:rsidP="006349C9">
      <w:pPr>
        <w:pStyle w:val="Sinespaciado"/>
        <w:jc w:val="both"/>
        <w:rPr>
          <w:rFonts w:ascii="Times New Roman" w:hAnsi="Times New Roman" w:cs="Times New Roman"/>
          <w:sz w:val="24"/>
          <w:szCs w:val="24"/>
        </w:rPr>
      </w:pPr>
    </w:p>
    <w:p w:rsidR="00F26961" w:rsidRPr="00A26570" w:rsidRDefault="00F26961" w:rsidP="006349C9">
      <w:pPr>
        <w:pStyle w:val="Sinespaciado"/>
        <w:jc w:val="both"/>
        <w:rPr>
          <w:rFonts w:ascii="Times New Roman" w:hAnsi="Times New Roman" w:cs="Times New Roman"/>
          <w:sz w:val="24"/>
          <w:szCs w:val="24"/>
        </w:rPr>
      </w:pPr>
    </w:p>
    <w:p w:rsidR="006349C9" w:rsidRPr="006349C9" w:rsidRDefault="006349C9" w:rsidP="006349C9">
      <w:pPr>
        <w:spacing w:after="0" w:line="240" w:lineRule="auto"/>
        <w:jc w:val="both"/>
        <w:rPr>
          <w:rFonts w:ascii="Times New Roman" w:eastAsia="Calibri" w:hAnsi="Times New Roman" w:cs="Times New Roman"/>
          <w:b/>
          <w:sz w:val="24"/>
          <w:szCs w:val="24"/>
        </w:rPr>
      </w:pPr>
      <w:r w:rsidRPr="006349C9">
        <w:rPr>
          <w:rFonts w:ascii="Times New Roman" w:eastAsia="Calibri" w:hAnsi="Times New Roman" w:cs="Times New Roman"/>
          <w:b/>
          <w:sz w:val="24"/>
          <w:szCs w:val="24"/>
        </w:rPr>
        <w:t>LA DIPUTACIÓN PERMANENTE DE LA H. "LXI" LEGISLATURA DEL ESTADO DE MÉXICO, EN EJERCICIO DE LAS FACULTADES QUE LE CONFIEREN LOS ARTÍCULOS 57, 61 FRACCIÓN I Y 63 DE LA CONSTITUCIÓN POLÍTICA DEL ESTADO LIBRE Y SOBERANO DE MÉXICO Y 38 FRACCIÓN IV DE LA LEY ORGÁNICA DEL PODER LEGISLATIVO DEL ESTADO LIBRE Y SOBERANO DE MÉXICO, HA TENIDO A BIEN EMITIR EL SIGUIENTE:</w:t>
      </w: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p>
    <w:p w:rsidR="006349C9" w:rsidRPr="006349C9" w:rsidRDefault="006349C9" w:rsidP="006349C9">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6349C9">
        <w:rPr>
          <w:rFonts w:ascii="Times New Roman" w:eastAsia="Times New Roman" w:hAnsi="Times New Roman" w:cs="Times New Roman"/>
          <w:b/>
          <w:bCs/>
          <w:kern w:val="36"/>
          <w:sz w:val="24"/>
          <w:szCs w:val="24"/>
          <w:lang w:eastAsia="es-MX"/>
        </w:rPr>
        <w:t>A C U E R D O</w:t>
      </w: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r w:rsidRPr="006349C9">
        <w:rPr>
          <w:rFonts w:ascii="Times New Roman" w:eastAsia="Times New Roman" w:hAnsi="Times New Roman" w:cs="Times New Roman"/>
          <w:b/>
          <w:bCs/>
          <w:sz w:val="24"/>
          <w:szCs w:val="24"/>
          <w:lang w:eastAsia="es-MX"/>
        </w:rPr>
        <w:t xml:space="preserve">ARTÍCULO ÚNICO.- </w:t>
      </w:r>
      <w:r w:rsidRPr="006349C9">
        <w:rPr>
          <w:rFonts w:ascii="Times New Roman" w:eastAsia="Times New Roman" w:hAnsi="Times New Roman" w:cs="Times New Roman"/>
          <w:bCs/>
          <w:sz w:val="24"/>
          <w:szCs w:val="24"/>
          <w:lang w:eastAsia="es-MX"/>
        </w:rPr>
        <w:t>Se declara procedente y con fundamento en lo</w:t>
      </w:r>
      <w:r w:rsidRPr="006349C9">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Paulina Alejandra del Moral Vela,</w:t>
      </w:r>
      <w:r w:rsidRPr="006349C9">
        <w:rPr>
          <w:rFonts w:ascii="Times New Roman" w:eastAsia="Calibri" w:hAnsi="Times New Roman" w:cs="Times New Roman"/>
          <w:sz w:val="24"/>
          <w:szCs w:val="24"/>
        </w:rPr>
        <w:t xml:space="preserve"> </w:t>
      </w:r>
      <w:r w:rsidRPr="006349C9">
        <w:rPr>
          <w:rFonts w:ascii="Times New Roman" w:eastAsia="Times New Roman" w:hAnsi="Times New Roman" w:cs="Times New Roman"/>
          <w:sz w:val="24"/>
          <w:szCs w:val="24"/>
          <w:lang w:eastAsia="es-MX"/>
        </w:rPr>
        <w:t>para separarse del cargo de Diputada de la “LXI” Legislatura, por tiempo indefinido, con efectos a partir del día doce de enero del año dos mil veintitrés.</w:t>
      </w: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p>
    <w:p w:rsidR="006349C9" w:rsidRPr="006349C9" w:rsidRDefault="006349C9" w:rsidP="006349C9">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6349C9">
        <w:rPr>
          <w:rFonts w:ascii="Times New Roman" w:eastAsia="Times New Roman" w:hAnsi="Times New Roman" w:cs="Times New Roman"/>
          <w:b/>
          <w:bCs/>
          <w:kern w:val="36"/>
          <w:sz w:val="24"/>
          <w:szCs w:val="24"/>
          <w:lang w:val="en-US" w:eastAsia="es-MX"/>
        </w:rPr>
        <w:t>T R A N S I T O R I O S</w:t>
      </w: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val="en-US" w:eastAsia="es-MX"/>
        </w:rPr>
      </w:pP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r w:rsidRPr="006349C9">
        <w:rPr>
          <w:rFonts w:ascii="Times New Roman" w:eastAsia="Times New Roman" w:hAnsi="Times New Roman" w:cs="Times New Roman"/>
          <w:b/>
          <w:bCs/>
          <w:sz w:val="24"/>
          <w:szCs w:val="24"/>
          <w:lang w:eastAsia="es-MX"/>
        </w:rPr>
        <w:t xml:space="preserve">PRIMERO.- </w:t>
      </w:r>
      <w:r w:rsidRPr="006349C9">
        <w:rPr>
          <w:rFonts w:ascii="Times New Roman" w:eastAsia="Times New Roman" w:hAnsi="Times New Roman" w:cs="Times New Roman"/>
          <w:sz w:val="24"/>
          <w:szCs w:val="24"/>
          <w:lang w:eastAsia="es-MX"/>
        </w:rPr>
        <w:t xml:space="preserve">Publíquese el presente Acuerdo en el Periódico Oficial “Gaceta del Gobierno”. </w:t>
      </w: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r w:rsidRPr="006349C9">
        <w:rPr>
          <w:rFonts w:ascii="Times New Roman" w:eastAsia="Times New Roman" w:hAnsi="Times New Roman" w:cs="Times New Roman"/>
          <w:b/>
          <w:bCs/>
          <w:sz w:val="24"/>
          <w:szCs w:val="24"/>
          <w:lang w:eastAsia="es-MX"/>
        </w:rPr>
        <w:t xml:space="preserve">SEGUNDO.- </w:t>
      </w:r>
      <w:r w:rsidRPr="006349C9">
        <w:rPr>
          <w:rFonts w:ascii="Times New Roman" w:eastAsia="Times New Roman" w:hAnsi="Times New Roman" w:cs="Times New Roman"/>
          <w:sz w:val="24"/>
          <w:szCs w:val="24"/>
          <w:lang w:eastAsia="es-MX"/>
        </w:rPr>
        <w:t>El presente Acuerdo entrará en vigor, a partir de su aprobación, en términos de lo solicitado.</w:t>
      </w: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p>
    <w:p w:rsidR="006349C9" w:rsidRPr="00A26570" w:rsidRDefault="006349C9" w:rsidP="006349C9">
      <w:pPr>
        <w:spacing w:after="0" w:line="240" w:lineRule="auto"/>
        <w:jc w:val="both"/>
        <w:rPr>
          <w:rFonts w:ascii="Times New Roman" w:eastAsia="Arial" w:hAnsi="Times New Roman" w:cs="Times New Roman"/>
          <w:bCs/>
          <w:sz w:val="24"/>
          <w:szCs w:val="24"/>
          <w:u w:color="000000"/>
          <w:lang w:val="es-ES_tradnl" w:eastAsia="es-MX"/>
          <w14:textOutline w14:w="12700" w14:cap="flat" w14:cmpd="sng" w14:algn="ctr">
            <w14:noFill/>
            <w14:prstDash w14:val="solid"/>
            <w14:miter w14:lim="100000"/>
          </w14:textOutline>
        </w:rPr>
      </w:pPr>
      <w:r w:rsidRPr="00A26570">
        <w:rPr>
          <w:rFonts w:ascii="Times New Roman" w:eastAsia="Arial Unicode MS" w:hAnsi="Times New Roman" w:cs="Times New Roman"/>
          <w:b/>
          <w:bCs/>
          <w:sz w:val="24"/>
          <w:szCs w:val="24"/>
          <w:u w:color="000000"/>
          <w:lang w:val="es-ES_tradnl" w:eastAsia="es-MX"/>
          <w14:textOutline w14:w="12700" w14:cap="flat" w14:cmpd="sng" w14:algn="ctr">
            <w14:noFill/>
            <w14:prstDash w14:val="solid"/>
            <w14:miter w14:lim="100000"/>
          </w14:textOutline>
        </w:rPr>
        <w:t>TERCERO.-</w:t>
      </w:r>
      <w:r w:rsidRPr="00A26570">
        <w:rPr>
          <w:rFonts w:ascii="Times New Roman" w:eastAsia="Arial Unicode MS" w:hAnsi="Times New Roman" w:cs="Times New Roman"/>
          <w:bCs/>
          <w:sz w:val="24"/>
          <w:szCs w:val="24"/>
          <w:u w:color="000000"/>
          <w:lang w:val="es-ES_tradnl" w:eastAsia="es-MX"/>
          <w14:textOutline w14:w="12700" w14:cap="flat" w14:cmpd="sng" w14:algn="ctr">
            <w14:noFill/>
            <w14:prstDash w14:val="solid"/>
            <w14:miter w14:lim="100000"/>
          </w14:textOutline>
        </w:rPr>
        <w:t xml:space="preserve"> Se derogan todas las disposiciones de igual o menor jerarquía que contravengan al presente Acuerdo.</w:t>
      </w:r>
    </w:p>
    <w:p w:rsidR="006349C9" w:rsidRPr="006349C9" w:rsidRDefault="006349C9" w:rsidP="006349C9">
      <w:pPr>
        <w:spacing w:after="0" w:line="240" w:lineRule="auto"/>
        <w:contextualSpacing/>
        <w:jc w:val="both"/>
        <w:rPr>
          <w:rFonts w:ascii="Times New Roman" w:eastAsia="Times New Roman" w:hAnsi="Times New Roman" w:cs="Times New Roman"/>
          <w:sz w:val="24"/>
          <w:szCs w:val="24"/>
          <w:lang w:eastAsia="es-MX"/>
        </w:rPr>
      </w:pPr>
    </w:p>
    <w:p w:rsidR="006349C9" w:rsidRPr="006349C9" w:rsidRDefault="006349C9" w:rsidP="006349C9">
      <w:pPr>
        <w:spacing w:after="0" w:line="240" w:lineRule="auto"/>
        <w:contextualSpacing/>
        <w:jc w:val="both"/>
        <w:rPr>
          <w:rFonts w:ascii="Times New Roman" w:eastAsia="Calibri" w:hAnsi="Times New Roman" w:cs="Times New Roman"/>
          <w:sz w:val="24"/>
          <w:szCs w:val="24"/>
          <w:lang w:val="x-none" w:eastAsia="x-none"/>
        </w:rPr>
      </w:pPr>
      <w:r w:rsidRPr="006349C9">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6349C9">
        <w:rPr>
          <w:rFonts w:ascii="Times New Roman" w:eastAsia="Calibri" w:hAnsi="Times New Roman" w:cs="Times New Roman"/>
          <w:sz w:val="24"/>
          <w:szCs w:val="24"/>
          <w:lang w:val="x-none" w:eastAsia="x-none"/>
        </w:rPr>
        <w:t xml:space="preserve">a los </w:t>
      </w:r>
      <w:r w:rsidRPr="006349C9">
        <w:rPr>
          <w:rFonts w:ascii="Times New Roman" w:eastAsia="Calibri" w:hAnsi="Times New Roman" w:cs="Times New Roman"/>
          <w:sz w:val="24"/>
          <w:szCs w:val="24"/>
          <w:lang w:eastAsia="x-none"/>
        </w:rPr>
        <w:t xml:space="preserve">dieciséis </w:t>
      </w:r>
      <w:r w:rsidRPr="006349C9">
        <w:rPr>
          <w:rFonts w:ascii="Times New Roman" w:eastAsia="Calibri" w:hAnsi="Times New Roman" w:cs="Times New Roman"/>
          <w:sz w:val="24"/>
          <w:szCs w:val="24"/>
          <w:lang w:val="x-none" w:eastAsia="x-none"/>
        </w:rPr>
        <w:t xml:space="preserve">días del mes de </w:t>
      </w:r>
      <w:r w:rsidRPr="006349C9">
        <w:rPr>
          <w:rFonts w:ascii="Times New Roman" w:eastAsia="Calibri" w:hAnsi="Times New Roman" w:cs="Times New Roman"/>
          <w:sz w:val="24"/>
          <w:szCs w:val="24"/>
          <w:lang w:eastAsia="x-none"/>
        </w:rPr>
        <w:t xml:space="preserve">enero </w:t>
      </w:r>
      <w:r w:rsidRPr="006349C9">
        <w:rPr>
          <w:rFonts w:ascii="Times New Roman" w:eastAsia="Calibri" w:hAnsi="Times New Roman" w:cs="Times New Roman"/>
          <w:sz w:val="24"/>
          <w:szCs w:val="24"/>
          <w:lang w:val="x-none" w:eastAsia="x-none"/>
        </w:rPr>
        <w:t xml:space="preserve">del año dos mil </w:t>
      </w:r>
      <w:r w:rsidRPr="006349C9">
        <w:rPr>
          <w:rFonts w:ascii="Times New Roman" w:eastAsia="Calibri" w:hAnsi="Times New Roman" w:cs="Times New Roman"/>
          <w:sz w:val="24"/>
          <w:szCs w:val="24"/>
          <w:lang w:eastAsia="x-none"/>
        </w:rPr>
        <w:t>veintitrés</w:t>
      </w:r>
      <w:r w:rsidRPr="006349C9">
        <w:rPr>
          <w:rFonts w:ascii="Times New Roman" w:eastAsia="Calibri" w:hAnsi="Times New Roman" w:cs="Times New Roman"/>
          <w:sz w:val="24"/>
          <w:szCs w:val="24"/>
          <w:lang w:val="x-none" w:eastAsia="x-none"/>
        </w:rPr>
        <w:t>.</w:t>
      </w:r>
    </w:p>
    <w:p w:rsidR="006349C9" w:rsidRPr="006349C9" w:rsidRDefault="006349C9" w:rsidP="006349C9">
      <w:pPr>
        <w:spacing w:after="0" w:line="240" w:lineRule="auto"/>
        <w:rPr>
          <w:rFonts w:ascii="Times New Roman" w:eastAsia="Calibri" w:hAnsi="Times New Roman" w:cs="Times New Roman"/>
          <w:sz w:val="24"/>
          <w:szCs w:val="24"/>
          <w:lang w:val="x-none" w:eastAsia="x-none"/>
        </w:rPr>
      </w:pPr>
    </w:p>
    <w:p w:rsidR="006349C9" w:rsidRPr="006349C9" w:rsidRDefault="006349C9" w:rsidP="006349C9">
      <w:pPr>
        <w:spacing w:after="0" w:line="240" w:lineRule="auto"/>
        <w:contextualSpacing/>
        <w:jc w:val="center"/>
        <w:rPr>
          <w:rFonts w:ascii="Times New Roman" w:eastAsia="Calibri" w:hAnsi="Times New Roman" w:cs="Times New Roman"/>
          <w:b/>
          <w:sz w:val="24"/>
          <w:szCs w:val="24"/>
          <w:lang w:eastAsia="x-none"/>
        </w:rPr>
      </w:pPr>
      <w:r w:rsidRPr="006349C9">
        <w:rPr>
          <w:rFonts w:ascii="Times New Roman" w:eastAsia="Calibri" w:hAnsi="Times New Roman" w:cs="Times New Roman"/>
          <w:b/>
          <w:sz w:val="24"/>
          <w:szCs w:val="24"/>
          <w:lang w:eastAsia="x-none"/>
        </w:rPr>
        <w:t>SECRETARIO</w:t>
      </w:r>
    </w:p>
    <w:p w:rsidR="006349C9" w:rsidRPr="006349C9" w:rsidRDefault="006349C9" w:rsidP="006349C9">
      <w:pPr>
        <w:spacing w:after="0" w:line="240" w:lineRule="auto"/>
        <w:contextualSpacing/>
        <w:jc w:val="center"/>
        <w:rPr>
          <w:rFonts w:ascii="Times New Roman" w:eastAsia="Calibri" w:hAnsi="Times New Roman" w:cs="Times New Roman"/>
          <w:b/>
          <w:sz w:val="24"/>
          <w:szCs w:val="24"/>
          <w:lang w:eastAsia="x-none"/>
        </w:rPr>
      </w:pPr>
      <w:r w:rsidRPr="006349C9">
        <w:rPr>
          <w:rFonts w:ascii="Times New Roman" w:eastAsia="Calibri" w:hAnsi="Times New Roman" w:cs="Times New Roman"/>
          <w:b/>
          <w:sz w:val="24"/>
          <w:szCs w:val="24"/>
          <w:lang w:eastAsia="x-none"/>
        </w:rPr>
        <w:t>DIP. FRANCISCO BRIAN ROJAS CANO</w:t>
      </w:r>
    </w:p>
    <w:p w:rsidR="006349C9" w:rsidRPr="00A26570" w:rsidRDefault="006349C9" w:rsidP="006349C9">
      <w:pPr>
        <w:pStyle w:val="Sinespaciado"/>
        <w:jc w:val="both"/>
        <w:rPr>
          <w:rFonts w:ascii="Times New Roman" w:hAnsi="Times New Roman" w:cs="Times New Roman"/>
          <w:sz w:val="24"/>
          <w:szCs w:val="24"/>
        </w:rPr>
      </w:pPr>
    </w:p>
    <w:p w:rsidR="00F26961" w:rsidRPr="00A26570" w:rsidRDefault="00F26961" w:rsidP="00F26961">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A950F7" w:rsidRPr="00A26570" w:rsidRDefault="00A950F7" w:rsidP="00C203D9">
      <w:pPr>
        <w:pStyle w:val="Sinespaciado"/>
        <w:jc w:val="both"/>
        <w:rPr>
          <w:rFonts w:ascii="Times New Roman" w:hAnsi="Times New Roman" w:cs="Times New Roman"/>
          <w:sz w:val="24"/>
          <w:szCs w:val="24"/>
          <w:lang w:eastAsia="es-MX"/>
        </w:rPr>
      </w:pP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PRESIDENTA DIP. ÉLIDA CASTEL</w:t>
      </w:r>
      <w:r w:rsidR="0038044E" w:rsidRPr="00A26570">
        <w:rPr>
          <w:rFonts w:ascii="Times New Roman" w:hAnsi="Times New Roman" w:cs="Times New Roman"/>
          <w:sz w:val="24"/>
          <w:szCs w:val="24"/>
          <w:lang w:eastAsia="es-MX"/>
        </w:rPr>
        <w:t>ÁN MONDRAGÓN. Gracias diputado.</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lastRenderedPageBreak/>
        <w:t xml:space="preserve">En observancia del artículo 55 de la Constitución Política del Estado Libre y Soberano de México, someto a discusión la propuesta de dispensa del trámite de dictamen de la solicitud de licencia que ha leído la Secretaría y consulto a las diputadas y a los diputados si </w:t>
      </w:r>
      <w:r w:rsidR="0038044E" w:rsidRPr="00A26570">
        <w:rPr>
          <w:rFonts w:ascii="Times New Roman" w:hAnsi="Times New Roman" w:cs="Times New Roman"/>
          <w:sz w:val="24"/>
          <w:szCs w:val="24"/>
          <w:lang w:eastAsia="es-MX"/>
        </w:rPr>
        <w:t>desean hacer uso de la palabra.</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Pido a quienes estén por la dispensa del trámite del dictamen de la solicitud de licencia y del proyecto de acuerdo respectivo, se sirva levantar la mano.</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SECRETARIO DIP. FRANCISCO ROJAS CANO. La propuesta de dispensa de dictamen ha sido aprobada por unanimidad de votos.</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PRESIDENTA DIP. ÉLIDA CASTELÁN MONDRAGÓN. Gracias.</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Abro la discusión en lo general de la solicitud de licencia que, para separarse del cargo de diputada, formula la C. Paulina Alejandra del Moral Vela y pregunto a las diputadas y a los diputados si desean hacer uso de la palabra.</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Consulto si es de aprobarse en lo general el proyecto de acuerdo y pido a la Secretaría recabe la votación nominal, si alguien desea separar algún artículo sírvase expresarlo.</w:t>
      </w:r>
    </w:p>
    <w:p w:rsidR="00244D47" w:rsidRPr="00A26570" w:rsidRDefault="00244D47" w:rsidP="0063216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SECRETARIO DIP. FRANCISCO R</w:t>
      </w:r>
      <w:r w:rsidR="00632169" w:rsidRPr="00A26570">
        <w:rPr>
          <w:rFonts w:ascii="Times New Roman" w:hAnsi="Times New Roman" w:cs="Times New Roman"/>
          <w:sz w:val="24"/>
          <w:szCs w:val="24"/>
          <w:lang w:eastAsia="es-MX"/>
        </w:rPr>
        <w:t>OJAS CANO. Con gusto Presidenta, p</w:t>
      </w:r>
      <w:r w:rsidRPr="00A26570">
        <w:rPr>
          <w:rFonts w:ascii="Times New Roman" w:hAnsi="Times New Roman" w:cs="Times New Roman"/>
          <w:sz w:val="24"/>
          <w:szCs w:val="24"/>
          <w:lang w:eastAsia="es-MX"/>
        </w:rPr>
        <w:t>rocedo a recabar la votación nomi</w:t>
      </w:r>
      <w:r w:rsidR="00632169" w:rsidRPr="00A26570">
        <w:rPr>
          <w:rFonts w:ascii="Times New Roman" w:hAnsi="Times New Roman" w:cs="Times New Roman"/>
          <w:sz w:val="24"/>
          <w:szCs w:val="24"/>
          <w:lang w:eastAsia="es-MX"/>
        </w:rPr>
        <w:t>nal.</w:t>
      </w:r>
    </w:p>
    <w:p w:rsidR="00244D47" w:rsidRPr="00A26570" w:rsidRDefault="00244D47" w:rsidP="00C203D9">
      <w:pPr>
        <w:pStyle w:val="Sinespaciado"/>
        <w:ind w:firstLine="708"/>
        <w:jc w:val="center"/>
        <w:rPr>
          <w:rFonts w:ascii="Times New Roman" w:hAnsi="Times New Roman" w:cs="Times New Roman"/>
          <w:i/>
          <w:sz w:val="24"/>
          <w:szCs w:val="24"/>
          <w:lang w:eastAsia="es-MX"/>
        </w:rPr>
      </w:pPr>
      <w:r w:rsidRPr="00A26570">
        <w:rPr>
          <w:rFonts w:ascii="Times New Roman" w:hAnsi="Times New Roman" w:cs="Times New Roman"/>
          <w:i/>
          <w:sz w:val="24"/>
          <w:szCs w:val="24"/>
          <w:lang w:eastAsia="es-MX"/>
        </w:rPr>
        <w:t>(Votación nominal)</w:t>
      </w:r>
    </w:p>
    <w:p w:rsidR="00244D47" w:rsidRPr="00A26570" w:rsidRDefault="00450998" w:rsidP="00450998">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SECRETARIO DIP. FRANCISCO ROJAS CANO. </w:t>
      </w:r>
      <w:r w:rsidR="00244D47" w:rsidRPr="00A26570">
        <w:rPr>
          <w:rFonts w:ascii="Times New Roman" w:hAnsi="Times New Roman" w:cs="Times New Roman"/>
          <w:sz w:val="24"/>
          <w:szCs w:val="24"/>
          <w:lang w:eastAsia="es-MX"/>
        </w:rPr>
        <w:t>El proyecto de acuerdo ha sido aprobado en lo general por unanimidad de votos.</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PRESIDENTA DIP. ÉLIDA CASTELÁN MONDRAGÓN. Gracias diputado.</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Se tiene por aprobado en lo general la solicitud y el proyecto de acuerdo y en consecuencia se concede licencia a la C. Paulina Alejandra del Moral Vela, para separarse de su cargo</w:t>
      </w:r>
      <w:r w:rsidR="00450998" w:rsidRPr="00A26570">
        <w:rPr>
          <w:rFonts w:ascii="Times New Roman" w:hAnsi="Times New Roman" w:cs="Times New Roman"/>
          <w:sz w:val="24"/>
          <w:szCs w:val="24"/>
          <w:lang w:eastAsia="es-MX"/>
        </w:rPr>
        <w:t>,</w:t>
      </w:r>
      <w:r w:rsidRPr="00A26570">
        <w:rPr>
          <w:rFonts w:ascii="Times New Roman" w:hAnsi="Times New Roman" w:cs="Times New Roman"/>
          <w:sz w:val="24"/>
          <w:szCs w:val="24"/>
          <w:lang w:eastAsia="es-MX"/>
        </w:rPr>
        <w:t xml:space="preserve"> por tiempo i</w:t>
      </w:r>
      <w:r w:rsidR="00450998" w:rsidRPr="00A26570">
        <w:rPr>
          <w:rFonts w:ascii="Times New Roman" w:hAnsi="Times New Roman" w:cs="Times New Roman"/>
          <w:sz w:val="24"/>
          <w:szCs w:val="24"/>
          <w:lang w:eastAsia="es-MX"/>
        </w:rPr>
        <w:t>ndefinido, como lo ha requerido.</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En atención al punto número 9 referente a la presentación del Informe Anual 2021-2022 del Órgano Interno de Control del Tribunal de Justicia Administrativa del Estado de México, para dar cumplimiento a lo establecido en el artículo 33 </w:t>
      </w:r>
      <w:r w:rsidR="00A32393" w:rsidRPr="00A26570">
        <w:rPr>
          <w:rFonts w:ascii="Times New Roman" w:hAnsi="Times New Roman" w:cs="Times New Roman"/>
          <w:sz w:val="24"/>
          <w:szCs w:val="24"/>
          <w:lang w:eastAsia="es-MX"/>
        </w:rPr>
        <w:t xml:space="preserve">Ter </w:t>
      </w:r>
      <w:r w:rsidR="00B319D7" w:rsidRPr="00A26570">
        <w:rPr>
          <w:rFonts w:ascii="Times New Roman" w:hAnsi="Times New Roman" w:cs="Times New Roman"/>
          <w:sz w:val="24"/>
          <w:szCs w:val="24"/>
          <w:lang w:eastAsia="es-MX"/>
        </w:rPr>
        <w:t xml:space="preserve">párrafo cuarto </w:t>
      </w:r>
      <w:r w:rsidRPr="00A26570">
        <w:rPr>
          <w:rFonts w:ascii="Times New Roman" w:hAnsi="Times New Roman" w:cs="Times New Roman"/>
          <w:sz w:val="24"/>
          <w:szCs w:val="24"/>
          <w:lang w:eastAsia="es-MX"/>
        </w:rPr>
        <w:t xml:space="preserve">de la Ley de la Ley Orgánica del Poder Legislativo del Estado Libre y Soberano de México, pido a la diputada Alicia Mercado Moreno dar lectura al oficio de revisión del informe y obrando en esta </w:t>
      </w:r>
      <w:r w:rsidR="00B319D7" w:rsidRPr="00A26570">
        <w:rPr>
          <w:rFonts w:ascii="Times New Roman" w:hAnsi="Times New Roman" w:cs="Times New Roman"/>
          <w:sz w:val="24"/>
          <w:szCs w:val="24"/>
          <w:lang w:eastAsia="es-MX"/>
        </w:rPr>
        <w:t xml:space="preserve">Directiva </w:t>
      </w:r>
      <w:r w:rsidRPr="00A26570">
        <w:rPr>
          <w:rFonts w:ascii="Times New Roman" w:hAnsi="Times New Roman" w:cs="Times New Roman"/>
          <w:sz w:val="24"/>
          <w:szCs w:val="24"/>
          <w:lang w:eastAsia="es-MX"/>
        </w:rPr>
        <w:t>a disposición de las y los diputados, pido la dispensa de lectura.</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Quienes estén a favor, sírvase a levantar la mano. </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DIP. ALICIA MERCADO MORENO. </w:t>
      </w:r>
      <w:r w:rsidR="009A155B" w:rsidRPr="00A26570">
        <w:rPr>
          <w:rFonts w:ascii="Times New Roman" w:hAnsi="Times New Roman" w:cs="Times New Roman"/>
          <w:sz w:val="24"/>
          <w:szCs w:val="24"/>
          <w:lang w:eastAsia="es-MX"/>
        </w:rPr>
        <w:t>Gracias.</w:t>
      </w:r>
    </w:p>
    <w:p w:rsidR="00244D47" w:rsidRPr="00A26570" w:rsidRDefault="00244D47" w:rsidP="00B319D7">
      <w:pPr>
        <w:pStyle w:val="Sinespaciado"/>
        <w:ind w:firstLine="708"/>
        <w:jc w:val="right"/>
        <w:rPr>
          <w:rFonts w:ascii="Times New Roman" w:hAnsi="Times New Roman" w:cs="Times New Roman"/>
          <w:sz w:val="24"/>
          <w:szCs w:val="24"/>
          <w:lang w:eastAsia="es-MX"/>
        </w:rPr>
      </w:pPr>
      <w:r w:rsidRPr="00A26570">
        <w:rPr>
          <w:rFonts w:ascii="Times New Roman" w:hAnsi="Times New Roman" w:cs="Times New Roman"/>
          <w:sz w:val="24"/>
          <w:szCs w:val="24"/>
          <w:lang w:eastAsia="es-MX"/>
        </w:rPr>
        <w:t>Toluca de Lerdo</w:t>
      </w:r>
      <w:r w:rsidR="00B319D7" w:rsidRPr="00A26570">
        <w:rPr>
          <w:rFonts w:ascii="Times New Roman" w:hAnsi="Times New Roman" w:cs="Times New Roman"/>
          <w:sz w:val="24"/>
          <w:szCs w:val="24"/>
          <w:lang w:eastAsia="es-MX"/>
        </w:rPr>
        <w:t>,</w:t>
      </w:r>
      <w:r w:rsidRPr="00A26570">
        <w:rPr>
          <w:rFonts w:ascii="Times New Roman" w:hAnsi="Times New Roman" w:cs="Times New Roman"/>
          <w:sz w:val="24"/>
          <w:szCs w:val="24"/>
          <w:lang w:eastAsia="es-MX"/>
        </w:rPr>
        <w:t xml:space="preserve"> del Estado de Mé</w:t>
      </w:r>
      <w:r w:rsidR="00B319D7" w:rsidRPr="00A26570">
        <w:rPr>
          <w:rFonts w:ascii="Times New Roman" w:hAnsi="Times New Roman" w:cs="Times New Roman"/>
          <w:sz w:val="24"/>
          <w:szCs w:val="24"/>
          <w:lang w:eastAsia="es-MX"/>
        </w:rPr>
        <w:t>xico, 16 de diciembre del 2022.</w:t>
      </w:r>
    </w:p>
    <w:p w:rsidR="00967188" w:rsidRPr="00A26570" w:rsidRDefault="00244D47" w:rsidP="00B319D7">
      <w:pPr>
        <w:pStyle w:val="Sinespaciado"/>
        <w:ind w:firstLine="708"/>
        <w:jc w:val="right"/>
        <w:rPr>
          <w:rFonts w:ascii="Times New Roman" w:hAnsi="Times New Roman" w:cs="Times New Roman"/>
          <w:sz w:val="24"/>
          <w:szCs w:val="24"/>
          <w:lang w:eastAsia="es-MX"/>
        </w:rPr>
      </w:pPr>
      <w:r w:rsidRPr="00A26570">
        <w:rPr>
          <w:rFonts w:ascii="Times New Roman" w:hAnsi="Times New Roman" w:cs="Times New Roman"/>
          <w:sz w:val="24"/>
          <w:szCs w:val="24"/>
          <w:lang w:eastAsia="es-MX"/>
        </w:rPr>
        <w:t>Asunto: Se presenta Informe de Actividades del Órgano Interno</w:t>
      </w:r>
      <w:r w:rsidR="00967188" w:rsidRPr="00A26570">
        <w:rPr>
          <w:rFonts w:ascii="Times New Roman" w:hAnsi="Times New Roman" w:cs="Times New Roman"/>
          <w:sz w:val="24"/>
          <w:szCs w:val="24"/>
          <w:lang w:eastAsia="es-MX"/>
        </w:rPr>
        <w:t xml:space="preserve"> de Control</w:t>
      </w:r>
    </w:p>
    <w:p w:rsidR="00244D47" w:rsidRPr="00A26570" w:rsidRDefault="00244D47" w:rsidP="00B319D7">
      <w:pPr>
        <w:pStyle w:val="Sinespaciado"/>
        <w:ind w:firstLine="708"/>
        <w:jc w:val="right"/>
        <w:rPr>
          <w:rFonts w:ascii="Times New Roman" w:hAnsi="Times New Roman" w:cs="Times New Roman"/>
          <w:sz w:val="24"/>
          <w:szCs w:val="24"/>
          <w:lang w:eastAsia="es-MX"/>
        </w:rPr>
      </w:pPr>
      <w:proofErr w:type="gramStart"/>
      <w:r w:rsidRPr="00A26570">
        <w:rPr>
          <w:rFonts w:ascii="Times New Roman" w:hAnsi="Times New Roman" w:cs="Times New Roman"/>
          <w:sz w:val="24"/>
          <w:szCs w:val="24"/>
          <w:lang w:eastAsia="es-MX"/>
        </w:rPr>
        <w:t>del</w:t>
      </w:r>
      <w:proofErr w:type="gramEnd"/>
      <w:r w:rsidRPr="00A26570">
        <w:rPr>
          <w:rFonts w:ascii="Times New Roman" w:hAnsi="Times New Roman" w:cs="Times New Roman"/>
          <w:sz w:val="24"/>
          <w:szCs w:val="24"/>
          <w:lang w:eastAsia="es-MX"/>
        </w:rPr>
        <w:t xml:space="preserve"> Tribunal de Justicia Admin</w:t>
      </w:r>
      <w:r w:rsidR="00B319D7" w:rsidRPr="00A26570">
        <w:rPr>
          <w:rFonts w:ascii="Times New Roman" w:hAnsi="Times New Roman" w:cs="Times New Roman"/>
          <w:sz w:val="24"/>
          <w:szCs w:val="24"/>
          <w:lang w:eastAsia="es-MX"/>
        </w:rPr>
        <w:t>istrativa del Estado de México.</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DIPUTADO MAURILIO HERNÁNDEZ GONZÁLEZ</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PRESIDENTE DE LA JUNTA DE COO</w:t>
      </w:r>
      <w:r w:rsidR="004F63BB" w:rsidRPr="00A26570">
        <w:rPr>
          <w:rFonts w:ascii="Times New Roman" w:hAnsi="Times New Roman" w:cs="Times New Roman"/>
          <w:sz w:val="24"/>
          <w:szCs w:val="24"/>
          <w:lang w:eastAsia="es-MX"/>
        </w:rPr>
        <w:t>RDINACIÓN</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POLÍTICA </w:t>
      </w:r>
      <w:r w:rsidR="004F63BB" w:rsidRPr="00A26570">
        <w:rPr>
          <w:rFonts w:ascii="Times New Roman" w:hAnsi="Times New Roman" w:cs="Times New Roman"/>
          <w:sz w:val="24"/>
          <w:szCs w:val="24"/>
          <w:lang w:eastAsia="es-MX"/>
        </w:rPr>
        <w:t>DE LA HONORABLE LXI LEGISLATURA</w:t>
      </w:r>
    </w:p>
    <w:p w:rsidR="00244D47" w:rsidRPr="00A26570" w:rsidRDefault="00244D47" w:rsidP="00C203D9">
      <w:pPr>
        <w:pStyle w:val="Sinespaciado"/>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PRESENTE.</w:t>
      </w:r>
    </w:p>
    <w:p w:rsidR="00244D47" w:rsidRPr="00A26570" w:rsidRDefault="00244D47" w:rsidP="00C203D9">
      <w:pPr>
        <w:pStyle w:val="Sinespaciado"/>
        <w:ind w:firstLine="708"/>
        <w:jc w:val="both"/>
        <w:rPr>
          <w:rFonts w:ascii="Times New Roman" w:hAnsi="Times New Roman" w:cs="Times New Roman"/>
          <w:sz w:val="24"/>
          <w:szCs w:val="24"/>
          <w:lang w:eastAsia="es-MX"/>
        </w:rPr>
      </w:pPr>
      <w:r w:rsidRPr="00A26570">
        <w:rPr>
          <w:rFonts w:ascii="Times New Roman" w:hAnsi="Times New Roman" w:cs="Times New Roman"/>
          <w:sz w:val="24"/>
          <w:szCs w:val="24"/>
          <w:lang w:eastAsia="es-MX"/>
        </w:rPr>
        <w:t xml:space="preserve">Sirva la presente para extenderle un afectuoso y cordial saludo, al mismo tiempo y con el objeto de dar cumplimiento a lo establecido en el artículo 33 </w:t>
      </w:r>
      <w:r w:rsidR="00A32393" w:rsidRPr="00A26570">
        <w:rPr>
          <w:rFonts w:ascii="Times New Roman" w:hAnsi="Times New Roman" w:cs="Times New Roman"/>
          <w:sz w:val="24"/>
          <w:szCs w:val="24"/>
          <w:lang w:eastAsia="es-MX"/>
        </w:rPr>
        <w:t xml:space="preserve">Ter </w:t>
      </w:r>
      <w:r w:rsidR="004F63BB" w:rsidRPr="00A26570">
        <w:rPr>
          <w:rFonts w:ascii="Times New Roman" w:hAnsi="Times New Roman" w:cs="Times New Roman"/>
          <w:sz w:val="24"/>
          <w:szCs w:val="24"/>
          <w:lang w:eastAsia="es-MX"/>
        </w:rPr>
        <w:t xml:space="preserve">párrafo cuarto </w:t>
      </w:r>
      <w:r w:rsidRPr="00A26570">
        <w:rPr>
          <w:rFonts w:ascii="Times New Roman" w:hAnsi="Times New Roman" w:cs="Times New Roman"/>
          <w:sz w:val="24"/>
          <w:szCs w:val="24"/>
          <w:lang w:eastAsia="es-MX"/>
        </w:rPr>
        <w:t xml:space="preserve">de la Ley Orgánica del Poder Legislativo del Estado Libre y Soberano de México, adicionado mediante Decreto Número 102, publicado en la </w:t>
      </w:r>
      <w:r w:rsidR="00BE1E41" w:rsidRPr="00A26570">
        <w:rPr>
          <w:rFonts w:ascii="Times New Roman" w:hAnsi="Times New Roman" w:cs="Times New Roman"/>
          <w:sz w:val="24"/>
          <w:szCs w:val="24"/>
          <w:lang w:eastAsia="es-MX"/>
        </w:rPr>
        <w:t>Segunda Sección</w:t>
      </w:r>
      <w:r w:rsidR="00377EE6" w:rsidRPr="00A26570">
        <w:rPr>
          <w:rFonts w:ascii="Times New Roman" w:hAnsi="Times New Roman" w:cs="Times New Roman"/>
          <w:sz w:val="24"/>
          <w:szCs w:val="24"/>
          <w:lang w:eastAsia="es-MX"/>
        </w:rPr>
        <w:t xml:space="preserve">, </w:t>
      </w:r>
      <w:r w:rsidR="004F63BB" w:rsidRPr="00A26570">
        <w:rPr>
          <w:rFonts w:ascii="Times New Roman" w:hAnsi="Times New Roman" w:cs="Times New Roman"/>
          <w:sz w:val="24"/>
          <w:szCs w:val="24"/>
        </w:rPr>
        <w:t xml:space="preserve">Tomo </w:t>
      </w:r>
      <w:r w:rsidRPr="00A26570">
        <w:rPr>
          <w:rFonts w:ascii="Times New Roman" w:hAnsi="Times New Roman" w:cs="Times New Roman"/>
          <w:sz w:val="24"/>
          <w:szCs w:val="24"/>
        </w:rPr>
        <w:t>224, 214 del Peri</w:t>
      </w:r>
      <w:r w:rsidR="004F63BB" w:rsidRPr="00A26570">
        <w:rPr>
          <w:rFonts w:ascii="Times New Roman" w:hAnsi="Times New Roman" w:cs="Times New Roman"/>
          <w:sz w:val="24"/>
          <w:szCs w:val="24"/>
        </w:rPr>
        <w:t>ódico</w:t>
      </w:r>
      <w:r w:rsidRPr="00A26570">
        <w:rPr>
          <w:rFonts w:ascii="Times New Roman" w:hAnsi="Times New Roman" w:cs="Times New Roman"/>
          <w:sz w:val="24"/>
          <w:szCs w:val="24"/>
        </w:rPr>
        <w:t xml:space="preserve"> Oficial de Gobierno del Estado Libre y Soberano de México, Gaceta de</w:t>
      </w:r>
      <w:r w:rsidR="00910F62" w:rsidRPr="00A26570">
        <w:rPr>
          <w:rFonts w:ascii="Times New Roman" w:hAnsi="Times New Roman" w:cs="Times New Roman"/>
          <w:sz w:val="24"/>
          <w:szCs w:val="24"/>
        </w:rPr>
        <w:t>l</w:t>
      </w:r>
      <w:r w:rsidRPr="00A26570">
        <w:rPr>
          <w:rFonts w:ascii="Times New Roman" w:hAnsi="Times New Roman" w:cs="Times New Roman"/>
          <w:sz w:val="24"/>
          <w:szCs w:val="24"/>
        </w:rPr>
        <w:t xml:space="preserve"> Gobierno en fecha 28 de octubre de 2022, precepto legal que establece.</w:t>
      </w:r>
    </w:p>
    <w:p w:rsidR="00244D47"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Artículo 33 </w:t>
      </w:r>
      <w:r w:rsidR="00A32393" w:rsidRPr="00A26570">
        <w:rPr>
          <w:rFonts w:ascii="Times New Roman" w:hAnsi="Times New Roman" w:cs="Times New Roman"/>
          <w:sz w:val="24"/>
          <w:szCs w:val="24"/>
        </w:rPr>
        <w:t>Ter</w:t>
      </w:r>
      <w:r w:rsidRPr="00A26570">
        <w:rPr>
          <w:rFonts w:ascii="Times New Roman" w:hAnsi="Times New Roman" w:cs="Times New Roman"/>
          <w:sz w:val="24"/>
          <w:szCs w:val="24"/>
        </w:rPr>
        <w:t xml:space="preserve">. Asimismo, los titulares de los órganos internos de control designados a que se refiere el primer párrafo del presente artículo, rendirán un informe de actividades ante la Legislatura que contenga las acciones llevadas a cabo para prevenir, corregir e investigar actos de omisiones que pudieran contribuir responsabilidades administrativas, así como los resultados relativos y del ejercicio dado a los recursos asignados del Presupuesto de Egresos del </w:t>
      </w:r>
      <w:r w:rsidR="002A0731" w:rsidRPr="00A26570">
        <w:rPr>
          <w:rFonts w:ascii="Times New Roman" w:hAnsi="Times New Roman" w:cs="Times New Roman"/>
          <w:sz w:val="24"/>
          <w:szCs w:val="24"/>
        </w:rPr>
        <w:t>Estado.</w:t>
      </w:r>
    </w:p>
    <w:p w:rsidR="00244D47"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lastRenderedPageBreak/>
        <w:t>Dicho informe se rendirá anualmente a más tardar el 31 de diciembre del año que corresponda. En este mismo sentido, los artículos 80 párrafo tercero de la Ley Orgánica 86 fracción I del Reglamento Interior, ambos del Tribunal de Justicia Administrativa del Estado de México, refieren que el titular de este Órgano Interno de Control deberá de rendir un informe anual de actividades en los primeros 15 días hábiles del mes de diciembre del año corriente, a la Junta de Gobierno de Administración del citado Tribunal, con copia para el Poder Le</w:t>
      </w:r>
      <w:r w:rsidR="002A0731" w:rsidRPr="00A26570">
        <w:rPr>
          <w:rFonts w:ascii="Times New Roman" w:hAnsi="Times New Roman" w:cs="Times New Roman"/>
          <w:sz w:val="24"/>
          <w:szCs w:val="24"/>
        </w:rPr>
        <w:t>gislativo del Estado de México.</w:t>
      </w:r>
    </w:p>
    <w:p w:rsidR="00244D47"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Bajo este contexto, y en aras de fortalecer la cultura de la transparencia, la rendición de cuentas y el combate a la corrupción, así como privilegia</w:t>
      </w:r>
      <w:r w:rsidR="00BE1E41" w:rsidRPr="00A26570">
        <w:rPr>
          <w:rFonts w:ascii="Times New Roman" w:hAnsi="Times New Roman" w:cs="Times New Roman"/>
          <w:sz w:val="24"/>
          <w:szCs w:val="24"/>
        </w:rPr>
        <w:t>r</w:t>
      </w:r>
      <w:r w:rsidRPr="00A26570">
        <w:rPr>
          <w:rFonts w:ascii="Times New Roman" w:hAnsi="Times New Roman" w:cs="Times New Roman"/>
          <w:sz w:val="24"/>
          <w:szCs w:val="24"/>
        </w:rPr>
        <w:t xml:space="preserve"> la confianza depositada de quien suscribe como titular del Órgano Interno de Control del Tribunal de Justicia Administrativa del Estado de México, designado mediante Decreto 292, publicado en la Sección Primera, Tomo 222, del Per</w:t>
      </w:r>
      <w:r w:rsidR="000E2542" w:rsidRPr="00A26570">
        <w:rPr>
          <w:rFonts w:ascii="Times New Roman" w:hAnsi="Times New Roman" w:cs="Times New Roman"/>
          <w:sz w:val="24"/>
          <w:szCs w:val="24"/>
        </w:rPr>
        <w:t>iódic</w:t>
      </w:r>
      <w:r w:rsidRPr="00A26570">
        <w:rPr>
          <w:rFonts w:ascii="Times New Roman" w:hAnsi="Times New Roman" w:cs="Times New Roman"/>
          <w:sz w:val="24"/>
          <w:szCs w:val="24"/>
        </w:rPr>
        <w:t>o Oficial de Gobierno del Estado Libre y Soberano de México, Gaceta de</w:t>
      </w:r>
      <w:r w:rsidR="00910F62" w:rsidRPr="00A26570">
        <w:rPr>
          <w:rFonts w:ascii="Times New Roman" w:hAnsi="Times New Roman" w:cs="Times New Roman"/>
          <w:sz w:val="24"/>
          <w:szCs w:val="24"/>
        </w:rPr>
        <w:t>l</w:t>
      </w:r>
      <w:r w:rsidRPr="00A26570">
        <w:rPr>
          <w:rFonts w:ascii="Times New Roman" w:hAnsi="Times New Roman" w:cs="Times New Roman"/>
          <w:sz w:val="24"/>
          <w:szCs w:val="24"/>
        </w:rPr>
        <w:t xml:space="preserve"> Gobierno, en fecha 20 de agosto de 2021, </w:t>
      </w:r>
      <w:r w:rsidR="00F413BF" w:rsidRPr="00A26570">
        <w:rPr>
          <w:rFonts w:ascii="Times New Roman" w:hAnsi="Times New Roman" w:cs="Times New Roman"/>
          <w:sz w:val="24"/>
          <w:szCs w:val="24"/>
        </w:rPr>
        <w:t>respectivamente.</w:t>
      </w:r>
    </w:p>
    <w:p w:rsidR="00244D47"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Adjunto al presente el informe de actividades realizadas por el Órgano Interno de Control del Tribunal de Justicia Administrativa del Estado de México del per</w:t>
      </w:r>
      <w:r w:rsidR="002656A9" w:rsidRPr="00A26570">
        <w:rPr>
          <w:rFonts w:ascii="Times New Roman" w:hAnsi="Times New Roman" w:cs="Times New Roman"/>
          <w:sz w:val="24"/>
          <w:szCs w:val="24"/>
        </w:rPr>
        <w:t>í</w:t>
      </w:r>
      <w:r w:rsidRPr="00A26570">
        <w:rPr>
          <w:rFonts w:ascii="Times New Roman" w:hAnsi="Times New Roman" w:cs="Times New Roman"/>
          <w:sz w:val="24"/>
          <w:szCs w:val="24"/>
        </w:rPr>
        <w:t>odo de agosto 2021 al mes de diciembre de 2022, el cual se hace entrega en medio impreso y electrónico. Es necesario precisar que la única ocasión, el informe que se entrega, no sólo comprende las actividades del año corriente, sino toma en consideración desde el inicio de la toma de protesta del cargo como titular del Órgano Interno de Control del Tribunal de Justicia Administrativa del Estado de México</w:t>
      </w:r>
      <w:r w:rsidR="002656A9" w:rsidRPr="00A26570">
        <w:rPr>
          <w:rFonts w:ascii="Times New Roman" w:hAnsi="Times New Roman" w:cs="Times New Roman"/>
          <w:sz w:val="24"/>
          <w:szCs w:val="24"/>
        </w:rPr>
        <w:t>, e</w:t>
      </w:r>
      <w:r w:rsidRPr="00A26570">
        <w:rPr>
          <w:rFonts w:ascii="Times New Roman" w:hAnsi="Times New Roman" w:cs="Times New Roman"/>
          <w:sz w:val="24"/>
          <w:szCs w:val="24"/>
        </w:rPr>
        <w:t>s decir, a partir del 20 de agosto de 2021 al mes de diciembre del año en curso, con el objeto de documentar la totalidad de</w:t>
      </w:r>
      <w:r w:rsidR="002656A9" w:rsidRPr="00A26570">
        <w:rPr>
          <w:rFonts w:ascii="Times New Roman" w:hAnsi="Times New Roman" w:cs="Times New Roman"/>
          <w:sz w:val="24"/>
          <w:szCs w:val="24"/>
        </w:rPr>
        <w:t xml:space="preserve"> la gestión del que suscribe.</w:t>
      </w:r>
    </w:p>
    <w:p w:rsidR="00244D47"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Por lo anterior, solicito a ustedes respetuosamente tengan como recibido el informe de cuenta y por cumplida la obligación impuesta a través de los p</w:t>
      </w:r>
      <w:r w:rsidR="007402CB" w:rsidRPr="00A26570">
        <w:rPr>
          <w:rFonts w:ascii="Times New Roman" w:hAnsi="Times New Roman" w:cs="Times New Roman"/>
          <w:sz w:val="24"/>
          <w:szCs w:val="24"/>
        </w:rPr>
        <w:t>receptos legales de referencia.</w:t>
      </w:r>
    </w:p>
    <w:p w:rsidR="00244D47"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Sin otro particular, reitero a ustedes la seguridad de mi más aten</w:t>
      </w:r>
      <w:r w:rsidR="007402CB" w:rsidRPr="00A26570">
        <w:rPr>
          <w:rFonts w:ascii="Times New Roman" w:hAnsi="Times New Roman" w:cs="Times New Roman"/>
          <w:sz w:val="24"/>
          <w:szCs w:val="24"/>
        </w:rPr>
        <w:t>ta y distinguida consideración.</w:t>
      </w:r>
    </w:p>
    <w:p w:rsidR="00244D47" w:rsidRPr="00A26570" w:rsidRDefault="00244D47" w:rsidP="00C203D9">
      <w:pPr>
        <w:pStyle w:val="Sinespaciado"/>
        <w:ind w:firstLine="708"/>
        <w:jc w:val="center"/>
        <w:rPr>
          <w:rFonts w:ascii="Times New Roman" w:hAnsi="Times New Roman" w:cs="Times New Roman"/>
          <w:sz w:val="24"/>
          <w:szCs w:val="24"/>
        </w:rPr>
      </w:pPr>
      <w:r w:rsidRPr="00A26570">
        <w:rPr>
          <w:rFonts w:ascii="Times New Roman" w:hAnsi="Times New Roman" w:cs="Times New Roman"/>
          <w:sz w:val="24"/>
          <w:szCs w:val="24"/>
        </w:rPr>
        <w:t>ATENTAMENTE</w:t>
      </w:r>
    </w:p>
    <w:p w:rsidR="00244D47" w:rsidRPr="00A26570" w:rsidRDefault="00244D47" w:rsidP="00C203D9">
      <w:pPr>
        <w:pStyle w:val="Sinespaciado"/>
        <w:ind w:firstLine="708"/>
        <w:jc w:val="center"/>
        <w:rPr>
          <w:rFonts w:ascii="Times New Roman" w:hAnsi="Times New Roman" w:cs="Times New Roman"/>
          <w:sz w:val="24"/>
          <w:szCs w:val="24"/>
        </w:rPr>
      </w:pPr>
      <w:r w:rsidRPr="00A26570">
        <w:rPr>
          <w:rFonts w:ascii="Times New Roman" w:hAnsi="Times New Roman" w:cs="Times New Roman"/>
          <w:sz w:val="24"/>
          <w:szCs w:val="24"/>
        </w:rPr>
        <w:t>MAESTRO EVERARDO CAMACHO ROSALES</w:t>
      </w:r>
    </w:p>
    <w:p w:rsidR="00244D47" w:rsidRPr="00A26570" w:rsidRDefault="00244D47" w:rsidP="00C203D9">
      <w:pPr>
        <w:pStyle w:val="Sinespaciado"/>
        <w:ind w:firstLine="708"/>
        <w:jc w:val="center"/>
        <w:rPr>
          <w:rFonts w:ascii="Times New Roman" w:hAnsi="Times New Roman" w:cs="Times New Roman"/>
          <w:sz w:val="24"/>
          <w:szCs w:val="24"/>
        </w:rPr>
      </w:pPr>
      <w:r w:rsidRPr="00A26570">
        <w:rPr>
          <w:rFonts w:ascii="Times New Roman" w:hAnsi="Times New Roman" w:cs="Times New Roman"/>
          <w:sz w:val="24"/>
          <w:szCs w:val="24"/>
        </w:rPr>
        <w:t>TITULAR DEL ÓRGANO INTERNO DE CONTROL</w:t>
      </w:r>
    </w:p>
    <w:p w:rsidR="00244D47"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Es </w:t>
      </w:r>
      <w:proofErr w:type="spellStart"/>
      <w:r w:rsidRPr="00A26570">
        <w:rPr>
          <w:rFonts w:ascii="Times New Roman" w:hAnsi="Times New Roman" w:cs="Times New Roman"/>
          <w:sz w:val="24"/>
          <w:szCs w:val="24"/>
        </w:rPr>
        <w:t>cuanto</w:t>
      </w:r>
      <w:proofErr w:type="spellEnd"/>
      <w:r w:rsidRPr="00A26570">
        <w:rPr>
          <w:rFonts w:ascii="Times New Roman" w:hAnsi="Times New Roman" w:cs="Times New Roman"/>
          <w:sz w:val="24"/>
          <w:szCs w:val="24"/>
        </w:rPr>
        <w:t>.</w:t>
      </w:r>
    </w:p>
    <w:p w:rsidR="0099518B" w:rsidRPr="00A26570" w:rsidRDefault="0099518B" w:rsidP="00C203D9">
      <w:pPr>
        <w:pStyle w:val="Sinespaciado"/>
        <w:jc w:val="both"/>
        <w:rPr>
          <w:rFonts w:ascii="Times New Roman" w:hAnsi="Times New Roman" w:cs="Times New Roman"/>
          <w:sz w:val="24"/>
          <w:szCs w:val="24"/>
        </w:rPr>
      </w:pPr>
    </w:p>
    <w:p w:rsidR="00660F72" w:rsidRPr="00A26570" w:rsidRDefault="00660F72" w:rsidP="00C203D9">
      <w:pPr>
        <w:pStyle w:val="Sinespaciado"/>
        <w:jc w:val="both"/>
        <w:rPr>
          <w:rFonts w:ascii="Times New Roman" w:hAnsi="Times New Roman" w:cs="Times New Roman"/>
          <w:sz w:val="24"/>
          <w:szCs w:val="24"/>
        </w:rPr>
        <w:sectPr w:rsidR="00660F72" w:rsidRPr="00A26570" w:rsidSect="00A629F1">
          <w:footnotePr>
            <w:pos w:val="beneathText"/>
            <w:numRestart w:val="eachSect"/>
          </w:footnotePr>
          <w:type w:val="continuous"/>
          <w:pgSz w:w="12240" w:h="15840" w:code="1"/>
          <w:pgMar w:top="1134" w:right="1134" w:bottom="1134" w:left="1701" w:header="709" w:footer="709" w:gutter="0"/>
          <w:cols w:space="708"/>
          <w:docGrid w:linePitch="360"/>
        </w:sectPr>
      </w:pPr>
    </w:p>
    <w:p w:rsidR="00660F72" w:rsidRPr="00A26570" w:rsidRDefault="00660F72" w:rsidP="00B83549">
      <w:pPr>
        <w:pStyle w:val="Sinespaciado"/>
        <w:jc w:val="both"/>
        <w:rPr>
          <w:rFonts w:ascii="Times New Roman" w:hAnsi="Times New Roman" w:cs="Times New Roman"/>
          <w:sz w:val="24"/>
          <w:szCs w:val="24"/>
        </w:rPr>
      </w:pPr>
    </w:p>
    <w:p w:rsidR="00660F72" w:rsidRPr="00A26570" w:rsidRDefault="00660F72"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660F72" w:rsidRPr="00A26570" w:rsidRDefault="00660F72" w:rsidP="00B83549">
      <w:pPr>
        <w:pStyle w:val="Sinespaciado"/>
        <w:jc w:val="both"/>
        <w:rPr>
          <w:rFonts w:ascii="Times New Roman" w:hAnsi="Times New Roman" w:cs="Times New Roman"/>
          <w:sz w:val="24"/>
          <w:szCs w:val="24"/>
        </w:rPr>
      </w:pPr>
    </w:p>
    <w:p w:rsidR="00D62DCA" w:rsidRPr="00D62DCA" w:rsidRDefault="00D62DCA" w:rsidP="00D62DCA">
      <w:pPr>
        <w:spacing w:after="0" w:line="240" w:lineRule="auto"/>
        <w:ind w:right="49"/>
        <w:jc w:val="center"/>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 xml:space="preserve">"2022. Año del </w:t>
      </w:r>
      <w:proofErr w:type="spellStart"/>
      <w:r w:rsidRPr="00D62DCA">
        <w:rPr>
          <w:rFonts w:ascii="Times New Roman" w:eastAsia="Times New Roman" w:hAnsi="Times New Roman" w:cs="Times New Roman"/>
          <w:b/>
          <w:sz w:val="24"/>
          <w:szCs w:val="24"/>
        </w:rPr>
        <w:t>Quincentenario</w:t>
      </w:r>
      <w:proofErr w:type="spellEnd"/>
      <w:r w:rsidRPr="00D62DCA">
        <w:rPr>
          <w:rFonts w:ascii="Times New Roman" w:eastAsia="Times New Roman" w:hAnsi="Times New Roman" w:cs="Times New Roman"/>
          <w:b/>
          <w:sz w:val="24"/>
          <w:szCs w:val="24"/>
        </w:rPr>
        <w:t xml:space="preserve"> de Toluca, Capital del Estado de México".</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right"/>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Número de Oficio TJA/OIC/581/2022</w:t>
      </w:r>
    </w:p>
    <w:p w:rsidR="00D62DCA" w:rsidRPr="00D62DCA" w:rsidRDefault="00D62DCA" w:rsidP="00D62DCA">
      <w:pPr>
        <w:spacing w:after="0" w:line="240" w:lineRule="auto"/>
        <w:ind w:right="49"/>
        <w:jc w:val="right"/>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Toluca de Lerdo, Estado de México, 16 de diciembre de 2022.</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right"/>
        <w:rPr>
          <w:rFonts w:ascii="Times New Roman" w:eastAsia="Times New Roman" w:hAnsi="Times New Roman" w:cs="Times New Roman"/>
          <w:sz w:val="24"/>
          <w:szCs w:val="24"/>
        </w:rPr>
      </w:pPr>
      <w:r w:rsidRPr="00D62DCA">
        <w:rPr>
          <w:rFonts w:ascii="Times New Roman" w:eastAsia="Times New Roman" w:hAnsi="Times New Roman" w:cs="Times New Roman"/>
          <w:b/>
          <w:sz w:val="24"/>
          <w:szCs w:val="24"/>
        </w:rPr>
        <w:t>Asunto</w:t>
      </w:r>
      <w:r w:rsidRPr="00D62DCA">
        <w:rPr>
          <w:rFonts w:ascii="Times New Roman" w:eastAsia="Times New Roman" w:hAnsi="Times New Roman" w:cs="Times New Roman"/>
          <w:sz w:val="24"/>
          <w:szCs w:val="24"/>
        </w:rPr>
        <w:t>: Se presenta Informe de</w:t>
      </w:r>
    </w:p>
    <w:p w:rsidR="00D62DCA" w:rsidRPr="00D62DCA" w:rsidRDefault="00D62DCA" w:rsidP="00D62DCA">
      <w:pPr>
        <w:spacing w:after="0" w:line="240" w:lineRule="auto"/>
        <w:ind w:right="49"/>
        <w:jc w:val="right"/>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Actividades del Órgano Interno de Control del</w:t>
      </w:r>
    </w:p>
    <w:p w:rsidR="00D62DCA" w:rsidRPr="00D62DCA" w:rsidRDefault="00D62DCA" w:rsidP="00D62DCA">
      <w:pPr>
        <w:spacing w:after="0" w:line="240" w:lineRule="auto"/>
        <w:ind w:right="49"/>
        <w:jc w:val="right"/>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Tribunal de Justicia Administrativa del Estado de México.</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Diputado Maurilio Hernández González</w:t>
      </w:r>
    </w:p>
    <w:p w:rsidR="00D62DCA" w:rsidRPr="00D62DCA" w:rsidRDefault="00D62DCA" w:rsidP="00D62DCA">
      <w:pPr>
        <w:spacing w:after="0" w:line="240" w:lineRule="auto"/>
        <w:ind w:right="49"/>
        <w:jc w:val="both"/>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Presidente de la Junta de Coordinación Política de la</w:t>
      </w:r>
    </w:p>
    <w:p w:rsidR="00D62DCA" w:rsidRPr="00D62DCA" w:rsidRDefault="00D62DCA" w:rsidP="00D62DCA">
      <w:pPr>
        <w:spacing w:after="0" w:line="240" w:lineRule="auto"/>
        <w:ind w:right="49"/>
        <w:jc w:val="both"/>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Honorable "LXI" Legislatura del Estado de México.</w:t>
      </w:r>
    </w:p>
    <w:p w:rsidR="00D62DCA" w:rsidRPr="00D62DCA" w:rsidRDefault="00D62DCA" w:rsidP="00D62DCA">
      <w:pPr>
        <w:spacing w:after="0" w:line="240" w:lineRule="auto"/>
        <w:ind w:right="49"/>
        <w:jc w:val="both"/>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Presente.</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b/>
          <w:sz w:val="24"/>
          <w:szCs w:val="24"/>
        </w:rPr>
        <w:t>Domicilio</w:t>
      </w:r>
      <w:r w:rsidRPr="00D62DCA">
        <w:rPr>
          <w:rFonts w:ascii="Times New Roman" w:eastAsia="Times New Roman" w:hAnsi="Times New Roman" w:cs="Times New Roman"/>
          <w:sz w:val="24"/>
          <w:szCs w:val="24"/>
        </w:rPr>
        <w:t>: Plaza Hidalgo s/n, Col. Centro, Toluca de Lerdo, México.</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firstLine="709"/>
        <w:jc w:val="both"/>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lastRenderedPageBreak/>
        <w:t xml:space="preserve">Sirva el presente para extenderle un afectuoso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 xml:space="preserve">cordial saludo, al mismo tiempo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 xml:space="preserve">con el objeto de dar cumplimiento a lo establecido en el artículo 33 ter párrafo cuarto de la Ley del Ley Orgánica del Poder Legislativo del Estado Libre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Soberano de México, adicionado mediante Decreto número 102, publicado en la Sección Segunda, Tomo CCXIV del Periódico Oficial del Gobierno del Estado Libre y Soberano del Estado de México "Gaceta del Gobierno", en fecha veintiocho de octubre de dos mil veintidós; precepto legal que establece:</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left="709"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i/>
          <w:sz w:val="24"/>
          <w:szCs w:val="24"/>
        </w:rPr>
        <w:t>"Artículo 33 Ter.</w:t>
      </w:r>
      <w:proofErr w:type="gramStart"/>
      <w:r w:rsidRPr="00D62DCA">
        <w:rPr>
          <w:rFonts w:ascii="Times New Roman" w:eastAsia="Times New Roman" w:hAnsi="Times New Roman" w:cs="Times New Roman"/>
          <w:i/>
          <w:sz w:val="24"/>
          <w:szCs w:val="24"/>
        </w:rPr>
        <w:t>- ...</w:t>
      </w:r>
      <w:proofErr w:type="gramEnd"/>
    </w:p>
    <w:p w:rsidR="00D62DCA" w:rsidRPr="00D62DCA" w:rsidRDefault="00D62DCA" w:rsidP="00D62DCA">
      <w:pPr>
        <w:spacing w:after="0" w:line="240" w:lineRule="auto"/>
        <w:ind w:left="709"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left="709"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w:t>
      </w:r>
    </w:p>
    <w:p w:rsidR="00D62DCA" w:rsidRPr="00D62DCA" w:rsidRDefault="00D62DCA" w:rsidP="00D62DCA">
      <w:pPr>
        <w:spacing w:after="0" w:line="240" w:lineRule="auto"/>
        <w:ind w:left="709"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left="709"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i/>
          <w:sz w:val="24"/>
          <w:szCs w:val="24"/>
        </w:rPr>
        <w:t xml:space="preserve">Asimismo, los titulares de los órganos internos de control designados a que se refiere el primer párrafo del presente artículo, rendirán un informe de actividades ante la legislatura, que contenga las acciones llevadas a cabo para prevenir, corregir e investigar actos </w:t>
      </w:r>
      <w:r w:rsidRPr="00D62DCA">
        <w:rPr>
          <w:rFonts w:ascii="Times New Roman" w:eastAsia="Arial" w:hAnsi="Times New Roman" w:cs="Times New Roman"/>
          <w:i/>
          <w:sz w:val="24"/>
          <w:szCs w:val="24"/>
        </w:rPr>
        <w:t xml:space="preserve">y </w:t>
      </w:r>
      <w:r w:rsidRPr="00D62DCA">
        <w:rPr>
          <w:rFonts w:ascii="Times New Roman" w:eastAsia="Times New Roman" w:hAnsi="Times New Roman" w:cs="Times New Roman"/>
          <w:i/>
          <w:sz w:val="24"/>
          <w:szCs w:val="24"/>
        </w:rPr>
        <w:t>omisiones que pudieran constituir responsabilidades administrativas, así como los resultados relativos y del ejercicio dado a los recursos asignados del Presupuesto de Egresos del Estado. Dicho informe se rendirá anualmente a más tardar el 31 de diciembre del año que corresponda."</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 xml:space="preserve">En este mismo sentido, los artículos 80 párrafo tercero de la Ley Orgánica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 xml:space="preserve">86 fracción I del Reglamento Interior ambos del Tribunal de Justicia Administrativa del Estado de México; refieren que el Titular de este Órgano Interno de Control deberá de rendir un informe anual de actividades en los </w:t>
      </w:r>
      <w:r w:rsidRPr="00D62DCA">
        <w:rPr>
          <w:rFonts w:ascii="Times New Roman" w:eastAsia="Times New Roman" w:hAnsi="Times New Roman" w:cs="Times New Roman"/>
          <w:sz w:val="24"/>
          <w:szCs w:val="24"/>
          <w:u w:val="single"/>
        </w:rPr>
        <w:t>primeros quince días hábiles del mes de diciembre del año corriente</w:t>
      </w:r>
      <w:r w:rsidRPr="00D62DCA">
        <w:rPr>
          <w:rFonts w:ascii="Times New Roman" w:eastAsia="Times New Roman" w:hAnsi="Times New Roman" w:cs="Times New Roman"/>
          <w:sz w:val="24"/>
          <w:szCs w:val="24"/>
        </w:rPr>
        <w:t xml:space="preserve">, a la Junta de Gobierno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Administración del citado Tribunal; con copia para el Poder Legislativo del Estado de México.</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 xml:space="preserve">Bajo este contexto, y en aras de fortalecer la cultura de la transparencia, la rendición de cuentas y el combate a la corrupción, así como privilegiar la confianza depositada en quien suscribe como Titular del Órgano Interno de Control del Tribunal de Justicia Administrativa del Estado de México, designado mediante Decreto número 292, publicado en la Sección Primera, Tomo CCXII del Periódico Oficial del Gobierno del Estado Libre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Soberano del Estado de México "Gaceta del Gobierno", en fecha veinte de agosto de dos mil veintiuno; respetuosamente:</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b/>
          <w:sz w:val="24"/>
          <w:szCs w:val="24"/>
        </w:rPr>
        <w:t>Adjunto al presente, el informe de actividades realizadas por este Órgano Interno de Control del Tribunal de Justicia Administrativa del Estado de México, del periodo agosto de dos mil veintiuno al mes de diciembre de dos mil veintidós</w:t>
      </w:r>
      <w:r w:rsidRPr="00D62DCA">
        <w:rPr>
          <w:rFonts w:ascii="Times New Roman" w:eastAsia="Times New Roman" w:hAnsi="Times New Roman" w:cs="Times New Roman"/>
          <w:sz w:val="24"/>
          <w:szCs w:val="24"/>
        </w:rPr>
        <w:t xml:space="preserve">, el cual se hace entrega en medio impreso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electrónico.</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Es necesario precisar que, por única ocasión el informe que se entrega no solo comprende las actividades del año corriente, sino toma en consideración desde el inicio de la toma de protesta del cargo como Titular del Órgano Interno de Control del Tribunal de Justicia Administrativa del Estado de México, es decir, a partir del veinte de agosto de dos mil veintiuno al mes de diciembre del año en curso, con el objeto de documentar la totalidad de la gestión del que suscribe.</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 xml:space="preserve">Por lo anterior, solicito a Ustedes respetuosamente; tengan por recibido el informe de cuenta,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por cumplida la obligación impuesta a través de los preceptos legales de referencia.</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 xml:space="preserve">Sin otro particular, reitero a Ustedes la seguridad de mi más atenta </w:t>
      </w:r>
      <w:r w:rsidRPr="00D62DCA">
        <w:rPr>
          <w:rFonts w:ascii="Times New Roman" w:eastAsia="Arial" w:hAnsi="Times New Roman" w:cs="Times New Roman"/>
          <w:sz w:val="24"/>
          <w:szCs w:val="24"/>
        </w:rPr>
        <w:t xml:space="preserve">y </w:t>
      </w:r>
      <w:r w:rsidRPr="00D62DCA">
        <w:rPr>
          <w:rFonts w:ascii="Times New Roman" w:eastAsia="Times New Roman" w:hAnsi="Times New Roman" w:cs="Times New Roman"/>
          <w:sz w:val="24"/>
          <w:szCs w:val="24"/>
        </w:rPr>
        <w:t>distinguida consideración.</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center"/>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Atentamente</w:t>
      </w:r>
    </w:p>
    <w:p w:rsidR="00D62DCA" w:rsidRPr="00D62DCA" w:rsidRDefault="00D62DCA" w:rsidP="00D62DCA">
      <w:pPr>
        <w:spacing w:after="0" w:line="240" w:lineRule="auto"/>
        <w:ind w:right="49"/>
        <w:jc w:val="center"/>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 xml:space="preserve">Mtro. </w:t>
      </w:r>
      <w:proofErr w:type="gramStart"/>
      <w:r w:rsidRPr="00D62DCA">
        <w:rPr>
          <w:rFonts w:ascii="Times New Roman" w:eastAsia="Times New Roman" w:hAnsi="Times New Roman" w:cs="Times New Roman"/>
          <w:b/>
          <w:sz w:val="24"/>
          <w:szCs w:val="24"/>
        </w:rPr>
        <w:t>en</w:t>
      </w:r>
      <w:proofErr w:type="gramEnd"/>
      <w:r w:rsidRPr="00D62DCA">
        <w:rPr>
          <w:rFonts w:ascii="Times New Roman" w:eastAsia="Times New Roman" w:hAnsi="Times New Roman" w:cs="Times New Roman"/>
          <w:b/>
          <w:sz w:val="24"/>
          <w:szCs w:val="24"/>
        </w:rPr>
        <w:t xml:space="preserve"> </w:t>
      </w:r>
      <w:proofErr w:type="spellStart"/>
      <w:r w:rsidRPr="00D62DCA">
        <w:rPr>
          <w:rFonts w:ascii="Times New Roman" w:eastAsia="Times New Roman" w:hAnsi="Times New Roman" w:cs="Times New Roman"/>
          <w:b/>
          <w:sz w:val="24"/>
          <w:szCs w:val="24"/>
        </w:rPr>
        <w:t>Aud</w:t>
      </w:r>
      <w:proofErr w:type="spellEnd"/>
      <w:r w:rsidRPr="00D62DCA">
        <w:rPr>
          <w:rFonts w:ascii="Times New Roman" w:eastAsia="Times New Roman" w:hAnsi="Times New Roman" w:cs="Times New Roman"/>
          <w:b/>
          <w:sz w:val="24"/>
          <w:szCs w:val="24"/>
        </w:rPr>
        <w:t>. Everardo Camacho Rosales</w:t>
      </w:r>
    </w:p>
    <w:p w:rsidR="00D62DCA" w:rsidRPr="00D62DCA" w:rsidRDefault="00D62DCA" w:rsidP="00D62DCA">
      <w:pPr>
        <w:spacing w:after="0" w:line="240" w:lineRule="auto"/>
        <w:ind w:right="49"/>
        <w:jc w:val="center"/>
        <w:rPr>
          <w:rFonts w:ascii="Times New Roman" w:eastAsia="Times New Roman" w:hAnsi="Times New Roman" w:cs="Times New Roman"/>
          <w:b/>
          <w:sz w:val="24"/>
          <w:szCs w:val="24"/>
        </w:rPr>
      </w:pPr>
      <w:r w:rsidRPr="00D62DCA">
        <w:rPr>
          <w:rFonts w:ascii="Times New Roman" w:eastAsia="Times New Roman" w:hAnsi="Times New Roman" w:cs="Times New Roman"/>
          <w:b/>
          <w:sz w:val="24"/>
          <w:szCs w:val="24"/>
        </w:rPr>
        <w:t>Titular del órgano Interno de Control</w:t>
      </w:r>
    </w:p>
    <w:p w:rsidR="00D62DCA" w:rsidRPr="00D62DCA" w:rsidRDefault="00D62DCA" w:rsidP="00D62DCA">
      <w:pPr>
        <w:spacing w:after="0" w:line="240" w:lineRule="auto"/>
        <w:ind w:right="49"/>
        <w:jc w:val="center"/>
        <w:rPr>
          <w:rFonts w:ascii="Times New Roman" w:eastAsia="Times New Roman" w:hAnsi="Times New Roman" w:cs="Times New Roman"/>
          <w:sz w:val="24"/>
          <w:szCs w:val="24"/>
        </w:rPr>
      </w:pPr>
      <w:r w:rsidRPr="00D62DCA">
        <w:rPr>
          <w:rFonts w:ascii="Times New Roman" w:eastAsia="Times New Roman" w:hAnsi="Times New Roman" w:cs="Times New Roman"/>
          <w:sz w:val="24"/>
          <w:szCs w:val="24"/>
        </w:rPr>
        <w:t>(Rúbrica)</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roofErr w:type="spellStart"/>
      <w:r w:rsidRPr="00D62DCA">
        <w:rPr>
          <w:rFonts w:ascii="Times New Roman" w:eastAsia="Times New Roman" w:hAnsi="Times New Roman" w:cs="Times New Roman"/>
          <w:sz w:val="24"/>
          <w:szCs w:val="24"/>
        </w:rPr>
        <w:t>C.c.p</w:t>
      </w:r>
      <w:proofErr w:type="spellEnd"/>
      <w:r w:rsidRPr="00D62DCA">
        <w:rPr>
          <w:rFonts w:ascii="Times New Roman" w:eastAsia="Times New Roman" w:hAnsi="Times New Roman" w:cs="Times New Roman"/>
          <w:sz w:val="24"/>
          <w:szCs w:val="24"/>
        </w:rPr>
        <w:t>. Archivo.</w:t>
      </w:r>
    </w:p>
    <w:p w:rsidR="00D62DCA" w:rsidRPr="00D62DCA" w:rsidRDefault="00D62DCA" w:rsidP="00D62DCA">
      <w:pPr>
        <w:spacing w:after="0" w:line="240" w:lineRule="auto"/>
        <w:ind w:right="49"/>
        <w:jc w:val="both"/>
        <w:rPr>
          <w:rFonts w:ascii="Times New Roman" w:eastAsia="Times New Roman" w:hAnsi="Times New Roman" w:cs="Times New Roman"/>
          <w:sz w:val="24"/>
          <w:szCs w:val="24"/>
        </w:rPr>
      </w:pPr>
    </w:p>
    <w:p w:rsidR="00660F72" w:rsidRPr="00A26570" w:rsidRDefault="00660F72"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99518B" w:rsidRPr="00A26570" w:rsidRDefault="0099518B" w:rsidP="00C203D9">
      <w:pPr>
        <w:pStyle w:val="Sinespaciado"/>
        <w:jc w:val="both"/>
        <w:rPr>
          <w:rFonts w:ascii="Times New Roman" w:hAnsi="Times New Roman" w:cs="Times New Roman"/>
          <w:sz w:val="24"/>
          <w:szCs w:val="24"/>
        </w:rPr>
      </w:pPr>
    </w:p>
    <w:p w:rsidR="002F26DB" w:rsidRPr="00A26570" w:rsidRDefault="002F26DB" w:rsidP="00B83549">
      <w:pPr>
        <w:spacing w:after="0" w:line="240" w:lineRule="auto"/>
        <w:jc w:val="center"/>
        <w:rPr>
          <w:rFonts w:ascii="Times New Roman" w:hAnsi="Times New Roman"/>
          <w:i/>
          <w:sz w:val="24"/>
          <w:szCs w:val="24"/>
        </w:rPr>
      </w:pPr>
      <w:r w:rsidRPr="00A26570">
        <w:rPr>
          <w:rFonts w:ascii="Times New Roman" w:hAnsi="Times New Roman"/>
          <w:i/>
          <w:sz w:val="24"/>
          <w:szCs w:val="24"/>
        </w:rPr>
        <w:t>(El informe se encuentra para consulta en el Archivo del Poder Legislativo)</w:t>
      </w:r>
    </w:p>
    <w:p w:rsidR="002F26DB" w:rsidRPr="00A26570" w:rsidRDefault="002F26DB" w:rsidP="00B83549">
      <w:pPr>
        <w:spacing w:after="0" w:line="240" w:lineRule="auto"/>
        <w:jc w:val="both"/>
        <w:rPr>
          <w:rFonts w:ascii="Times New Roman" w:hAnsi="Times New Roman"/>
          <w:sz w:val="24"/>
          <w:szCs w:val="24"/>
        </w:rPr>
      </w:pPr>
    </w:p>
    <w:p w:rsidR="00244D47" w:rsidRPr="00A26570" w:rsidRDefault="00244D47"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w:t>
      </w:r>
      <w:r w:rsidR="007402CB" w:rsidRPr="00A26570">
        <w:rPr>
          <w:rFonts w:ascii="Times New Roman" w:hAnsi="Times New Roman" w:cs="Times New Roman"/>
          <w:sz w:val="24"/>
          <w:szCs w:val="24"/>
        </w:rPr>
        <w:t xml:space="preserve">ÁN MONDRAGÓN. Gracias </w:t>
      </w:r>
      <w:proofErr w:type="gramStart"/>
      <w:r w:rsidR="007402CB" w:rsidRPr="00A26570">
        <w:rPr>
          <w:rFonts w:ascii="Times New Roman" w:hAnsi="Times New Roman" w:cs="Times New Roman"/>
          <w:sz w:val="24"/>
          <w:szCs w:val="24"/>
        </w:rPr>
        <w:t>diputada</w:t>
      </w:r>
      <w:proofErr w:type="gramEnd"/>
      <w:r w:rsidR="007402CB" w:rsidRPr="00A26570">
        <w:rPr>
          <w:rFonts w:ascii="Times New Roman" w:hAnsi="Times New Roman" w:cs="Times New Roman"/>
          <w:sz w:val="24"/>
          <w:szCs w:val="24"/>
        </w:rPr>
        <w:t>.</w:t>
      </w:r>
    </w:p>
    <w:p w:rsidR="00F630F2" w:rsidRPr="00A26570" w:rsidRDefault="00244D4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Se tiene por enterada la Diputación Permanente del Informe Anual rendido por la</w:t>
      </w:r>
      <w:r w:rsidR="00377EE6" w:rsidRPr="00A26570">
        <w:rPr>
          <w:rFonts w:ascii="Times New Roman" w:hAnsi="Times New Roman" w:cs="Times New Roman"/>
          <w:sz w:val="24"/>
          <w:szCs w:val="24"/>
        </w:rPr>
        <w:t xml:space="preserve"> </w:t>
      </w:r>
      <w:r w:rsidR="00F630F2" w:rsidRPr="00A26570">
        <w:rPr>
          <w:rFonts w:ascii="Times New Roman" w:hAnsi="Times New Roman" w:cs="Times New Roman"/>
          <w:sz w:val="24"/>
          <w:szCs w:val="24"/>
        </w:rPr>
        <w:t>Contralora General del Tribunal de Justicia Administrativa del Estado de México, sobre las actividades desarrolladas por esa dependencia durante el período 2021-2022 y por cumplido lo establecido en el artículo 33 Ter de la Ley Orgánica del Poder Legislativo del Estado Libre y Soberano de México.</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Referente al punto número 10 relativo a la presentación del Informe Anual 2021-2022 de la Contraloría General del Tribunal Electoral del Estado de México, en observancia a lo establecido en el artículo 33 Ter párrafo cuarto de Ley Orgánica del Poder Legislativo del Estado Libre y Soberano de México, pido a la diputada Alicia Mercado dar lectura al oficio de remisión del informe y toda vez que obra en la directiva y se encuentra a disposición de las y los diputados pido la dispensa de su lectura, quienes estén a favor sírvase a levantar la mano.</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Le informo Presidenta que la dispensa ha sido aprobada por unanimidad de votos.</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Gracias diputado.</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Adelante.</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 ALICIA MERCADO MORENO. Con su venia Presidenta.</w:t>
      </w:r>
    </w:p>
    <w:p w:rsidR="00F630F2" w:rsidRPr="00A26570" w:rsidRDefault="00F630F2" w:rsidP="00C203D9">
      <w:pPr>
        <w:pStyle w:val="Sinespaciado"/>
        <w:jc w:val="right"/>
        <w:rPr>
          <w:rFonts w:ascii="Times New Roman" w:hAnsi="Times New Roman" w:cs="Times New Roman"/>
          <w:sz w:val="24"/>
          <w:szCs w:val="24"/>
        </w:rPr>
      </w:pPr>
      <w:r w:rsidRPr="00A26570">
        <w:rPr>
          <w:rFonts w:ascii="Times New Roman" w:hAnsi="Times New Roman" w:cs="Times New Roman"/>
          <w:sz w:val="24"/>
          <w:szCs w:val="24"/>
        </w:rPr>
        <w:t>Toluca de Lerdo, Estado de México, 19 de diciembre del 2022.</w:t>
      </w:r>
    </w:p>
    <w:p w:rsidR="00F630F2" w:rsidRPr="00A26570" w:rsidRDefault="00F630F2" w:rsidP="00C203D9">
      <w:pPr>
        <w:pStyle w:val="Sinespaciado"/>
        <w:jc w:val="right"/>
        <w:rPr>
          <w:rFonts w:ascii="Times New Roman" w:hAnsi="Times New Roman" w:cs="Times New Roman"/>
          <w:sz w:val="24"/>
          <w:szCs w:val="24"/>
        </w:rPr>
      </w:pPr>
      <w:r w:rsidRPr="00A26570">
        <w:rPr>
          <w:rFonts w:ascii="Times New Roman" w:hAnsi="Times New Roman" w:cs="Times New Roman"/>
          <w:sz w:val="24"/>
          <w:szCs w:val="24"/>
        </w:rPr>
        <w:t>Oficio TMCG919/2022</w:t>
      </w:r>
    </w:p>
    <w:p w:rsidR="00F630F2" w:rsidRPr="00A26570" w:rsidRDefault="00F630F2" w:rsidP="00C203D9">
      <w:pPr>
        <w:pStyle w:val="Sinespaciado"/>
        <w:jc w:val="right"/>
        <w:rPr>
          <w:rFonts w:ascii="Times New Roman" w:hAnsi="Times New Roman" w:cs="Times New Roman"/>
          <w:sz w:val="24"/>
          <w:szCs w:val="24"/>
        </w:rPr>
      </w:pPr>
      <w:r w:rsidRPr="00A26570">
        <w:rPr>
          <w:rFonts w:ascii="Times New Roman" w:hAnsi="Times New Roman" w:cs="Times New Roman"/>
          <w:sz w:val="24"/>
          <w:szCs w:val="24"/>
        </w:rPr>
        <w:t xml:space="preserve">Asunto: Remisión de </w:t>
      </w:r>
      <w:r w:rsidR="00D37345" w:rsidRPr="00A26570">
        <w:rPr>
          <w:rFonts w:ascii="Times New Roman" w:hAnsi="Times New Roman" w:cs="Times New Roman"/>
          <w:sz w:val="24"/>
          <w:szCs w:val="24"/>
        </w:rPr>
        <w:t xml:space="preserve">Informe Anual </w:t>
      </w:r>
      <w:r w:rsidRPr="00A26570">
        <w:rPr>
          <w:rFonts w:ascii="Times New Roman" w:hAnsi="Times New Roman" w:cs="Times New Roman"/>
          <w:sz w:val="24"/>
          <w:szCs w:val="24"/>
        </w:rPr>
        <w:t xml:space="preserve">de </w:t>
      </w:r>
      <w:r w:rsidR="00D37345" w:rsidRPr="00A26570">
        <w:rPr>
          <w:rFonts w:ascii="Times New Roman" w:hAnsi="Times New Roman" w:cs="Times New Roman"/>
          <w:sz w:val="24"/>
          <w:szCs w:val="24"/>
        </w:rPr>
        <w:t>Gestión</w:t>
      </w:r>
      <w:r w:rsidRPr="00A26570">
        <w:rPr>
          <w:rFonts w:ascii="Times New Roman" w:hAnsi="Times New Roman" w:cs="Times New Roman"/>
          <w:sz w:val="24"/>
          <w:szCs w:val="24"/>
        </w:rPr>
        <w:t>.</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DIPUTADO MAURILIO HERNÁNDEZ GONZÁLEZ</w:t>
      </w:r>
    </w:p>
    <w:p w:rsidR="00C3522B"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w:t>
      </w:r>
      <w:r w:rsidR="00D37345" w:rsidRPr="00A26570">
        <w:rPr>
          <w:rFonts w:ascii="Times New Roman" w:hAnsi="Times New Roman" w:cs="Times New Roman"/>
          <w:sz w:val="24"/>
          <w:szCs w:val="24"/>
        </w:rPr>
        <w:t>NTE DE LA JUNTA DE COORDINACIÓN</w:t>
      </w:r>
      <w:r w:rsidR="00C3522B" w:rsidRPr="00A26570">
        <w:rPr>
          <w:rFonts w:ascii="Times New Roman" w:hAnsi="Times New Roman" w:cs="Times New Roman"/>
          <w:sz w:val="24"/>
          <w:szCs w:val="24"/>
        </w:rPr>
        <w:t xml:space="preserve"> </w:t>
      </w:r>
      <w:r w:rsidRPr="00A26570">
        <w:rPr>
          <w:rFonts w:ascii="Times New Roman" w:hAnsi="Times New Roman" w:cs="Times New Roman"/>
          <w:sz w:val="24"/>
          <w:szCs w:val="24"/>
        </w:rPr>
        <w:t>POLÍTICA</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DE LA HONORABLE LXI LEGISLATURA</w:t>
      </w:r>
      <w:r w:rsidR="00C3522B" w:rsidRPr="00A26570">
        <w:rPr>
          <w:rFonts w:ascii="Times New Roman" w:hAnsi="Times New Roman" w:cs="Times New Roman"/>
          <w:sz w:val="24"/>
          <w:szCs w:val="24"/>
        </w:rPr>
        <w:t xml:space="preserve"> </w:t>
      </w:r>
      <w:r w:rsidRPr="00A26570">
        <w:rPr>
          <w:rFonts w:ascii="Times New Roman" w:hAnsi="Times New Roman" w:cs="Times New Roman"/>
          <w:sz w:val="24"/>
          <w:szCs w:val="24"/>
        </w:rPr>
        <w:t>DEL ESTADO DE MÉXICO</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PRESENTE</w:t>
      </w:r>
      <w:r w:rsidR="005E3A1E" w:rsidRPr="00A26570">
        <w:rPr>
          <w:rFonts w:ascii="Times New Roman" w:hAnsi="Times New Roman" w:cs="Times New Roman"/>
          <w:sz w:val="24"/>
          <w:szCs w:val="24"/>
        </w:rPr>
        <w:t>.</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Sea este medio para enviarle un atento saludo, al mismo tiempo en observancia al artículo 33 Ter de la Ley Orgánica del Poder Legislativo del Estado Libre y Soberano de México, que a la letra establece que los Titulares de los Órganos Internos de Control designados</w:t>
      </w:r>
      <w:r w:rsidR="00D373C5" w:rsidRPr="00A26570">
        <w:rPr>
          <w:rFonts w:ascii="Times New Roman" w:hAnsi="Times New Roman" w:cs="Times New Roman"/>
          <w:sz w:val="24"/>
          <w:szCs w:val="24"/>
        </w:rPr>
        <w:t>,</w:t>
      </w:r>
      <w:r w:rsidRPr="00A26570">
        <w:rPr>
          <w:rFonts w:ascii="Times New Roman" w:hAnsi="Times New Roman" w:cs="Times New Roman"/>
          <w:sz w:val="24"/>
          <w:szCs w:val="24"/>
        </w:rPr>
        <w:t xml:space="preserve"> a que se refiere el primer párrafo del presente artículo rendirán un Informe de Actividades ante la Legislatura que contenga las acciones llevadas a cabo para prevenir, corregir</w:t>
      </w:r>
      <w:r w:rsidR="00D373C5" w:rsidRPr="00A26570">
        <w:rPr>
          <w:rFonts w:ascii="Times New Roman" w:hAnsi="Times New Roman" w:cs="Times New Roman"/>
          <w:sz w:val="24"/>
          <w:szCs w:val="24"/>
        </w:rPr>
        <w:t xml:space="preserve"> e</w:t>
      </w:r>
      <w:r w:rsidRPr="00A26570">
        <w:rPr>
          <w:rFonts w:ascii="Times New Roman" w:hAnsi="Times New Roman" w:cs="Times New Roman"/>
          <w:sz w:val="24"/>
          <w:szCs w:val="24"/>
        </w:rPr>
        <w:t xml:space="preserve"> investigar actos de omisiones que puedan constituir responsabilidades administrativas, así como los resultados relativos y del ejercicio dado a los recursos asignados del </w:t>
      </w:r>
      <w:r w:rsidR="00D373C5" w:rsidRPr="00A26570">
        <w:rPr>
          <w:rFonts w:ascii="Times New Roman" w:hAnsi="Times New Roman" w:cs="Times New Roman"/>
          <w:sz w:val="24"/>
          <w:szCs w:val="24"/>
        </w:rPr>
        <w:t xml:space="preserve">Presupuesto </w:t>
      </w:r>
      <w:r w:rsidRPr="00A26570">
        <w:rPr>
          <w:rFonts w:ascii="Times New Roman" w:hAnsi="Times New Roman" w:cs="Times New Roman"/>
          <w:sz w:val="24"/>
          <w:szCs w:val="24"/>
        </w:rPr>
        <w:t xml:space="preserve">de </w:t>
      </w:r>
      <w:r w:rsidR="00D373C5" w:rsidRPr="00A26570">
        <w:rPr>
          <w:rFonts w:ascii="Times New Roman" w:hAnsi="Times New Roman" w:cs="Times New Roman"/>
          <w:sz w:val="24"/>
          <w:szCs w:val="24"/>
        </w:rPr>
        <w:t xml:space="preserve">Egresos </w:t>
      </w:r>
      <w:r w:rsidRPr="00A26570">
        <w:rPr>
          <w:rFonts w:ascii="Times New Roman" w:hAnsi="Times New Roman" w:cs="Times New Roman"/>
          <w:sz w:val="24"/>
          <w:szCs w:val="24"/>
        </w:rPr>
        <w:t>del Estado.</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Dicho informe se rendirá anualmente a más tardar el 31 de diciembre del año que corresponda, rindo ante la Honorable LXI Legislatura del Estado de México el Primer Informe Anual de Actividades de la Contraloría General del Tribunal Electoral del Estado de México del 21 de agosto del 2021 al 15 de diciembre del 2022, anexo único.</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lastRenderedPageBreak/>
        <w:tab/>
        <w:t xml:space="preserve">Por lo anterior y como </w:t>
      </w:r>
      <w:r w:rsidR="00D75196" w:rsidRPr="00A26570">
        <w:rPr>
          <w:rFonts w:ascii="Times New Roman" w:hAnsi="Times New Roman" w:cs="Times New Roman"/>
          <w:sz w:val="24"/>
          <w:szCs w:val="24"/>
        </w:rPr>
        <w:t xml:space="preserve">Titular </w:t>
      </w:r>
      <w:r w:rsidRPr="00A26570">
        <w:rPr>
          <w:rFonts w:ascii="Times New Roman" w:hAnsi="Times New Roman" w:cs="Times New Roman"/>
          <w:sz w:val="24"/>
          <w:szCs w:val="24"/>
        </w:rPr>
        <w:t xml:space="preserve">de la </w:t>
      </w:r>
      <w:r w:rsidR="00304253" w:rsidRPr="00A26570">
        <w:rPr>
          <w:rFonts w:ascii="Times New Roman" w:hAnsi="Times New Roman" w:cs="Times New Roman"/>
          <w:sz w:val="24"/>
          <w:szCs w:val="24"/>
        </w:rPr>
        <w:t xml:space="preserve">Contraloría </w:t>
      </w:r>
      <w:r w:rsidRPr="00A26570">
        <w:rPr>
          <w:rFonts w:ascii="Times New Roman" w:hAnsi="Times New Roman" w:cs="Times New Roman"/>
          <w:sz w:val="24"/>
          <w:szCs w:val="24"/>
        </w:rPr>
        <w:t>General designada por la Honorable LXI Legislatura de un órgano autónomo</w:t>
      </w:r>
      <w:r w:rsidR="00304253" w:rsidRPr="00A26570">
        <w:rPr>
          <w:rFonts w:ascii="Times New Roman" w:hAnsi="Times New Roman" w:cs="Times New Roman"/>
          <w:sz w:val="24"/>
          <w:szCs w:val="24"/>
        </w:rPr>
        <w:t>,</w:t>
      </w:r>
      <w:r w:rsidRPr="00A26570">
        <w:rPr>
          <w:rFonts w:ascii="Times New Roman" w:hAnsi="Times New Roman" w:cs="Times New Roman"/>
          <w:sz w:val="24"/>
          <w:szCs w:val="24"/>
        </w:rPr>
        <w:t xml:space="preserve"> doy cumplimiento en tiempo y forma al mandato de la ley citado.</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Sin otro particular, reitero a usted mi gratitud y aprovecho la ocasión para expresarle mis consideraciones y respeto.</w:t>
      </w:r>
    </w:p>
    <w:p w:rsidR="00F630F2" w:rsidRPr="00A26570" w:rsidRDefault="00F630F2"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CORDIALMENTE</w:t>
      </w:r>
    </w:p>
    <w:p w:rsidR="00F630F2" w:rsidRPr="00A26570" w:rsidRDefault="00F630F2"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M.D.E. NANCY PÉREZ GARDUÑO</w:t>
      </w:r>
    </w:p>
    <w:p w:rsidR="00F630F2" w:rsidRPr="00A26570" w:rsidRDefault="00F630F2" w:rsidP="00C203D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CONTRALORA GENERAL</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 xml:space="preserve">Es </w:t>
      </w:r>
      <w:proofErr w:type="spellStart"/>
      <w:r w:rsidRPr="00A26570">
        <w:rPr>
          <w:rFonts w:ascii="Times New Roman" w:hAnsi="Times New Roman" w:cs="Times New Roman"/>
          <w:sz w:val="24"/>
          <w:szCs w:val="24"/>
        </w:rPr>
        <w:t>cuanto</w:t>
      </w:r>
      <w:proofErr w:type="spellEnd"/>
      <w:r w:rsidRPr="00A26570">
        <w:rPr>
          <w:rFonts w:ascii="Times New Roman" w:hAnsi="Times New Roman" w:cs="Times New Roman"/>
          <w:sz w:val="24"/>
          <w:szCs w:val="24"/>
        </w:rPr>
        <w:t>.</w:t>
      </w:r>
    </w:p>
    <w:p w:rsidR="00C32D27" w:rsidRPr="00A26570" w:rsidRDefault="00C32D27" w:rsidP="00C203D9">
      <w:pPr>
        <w:pStyle w:val="Sinespaciado"/>
        <w:jc w:val="both"/>
        <w:rPr>
          <w:rFonts w:ascii="Times New Roman" w:hAnsi="Times New Roman" w:cs="Times New Roman"/>
          <w:sz w:val="24"/>
          <w:szCs w:val="24"/>
        </w:rPr>
      </w:pPr>
    </w:p>
    <w:p w:rsidR="00D62DCA" w:rsidRPr="00A26570" w:rsidRDefault="00D62DCA" w:rsidP="00C203D9">
      <w:pPr>
        <w:pStyle w:val="Sinespaciado"/>
        <w:jc w:val="both"/>
        <w:rPr>
          <w:rFonts w:ascii="Times New Roman" w:hAnsi="Times New Roman" w:cs="Times New Roman"/>
          <w:sz w:val="24"/>
          <w:szCs w:val="24"/>
        </w:rPr>
        <w:sectPr w:rsidR="00D62DCA" w:rsidRPr="00A26570" w:rsidSect="00A629F1">
          <w:footnotePr>
            <w:pos w:val="beneathText"/>
            <w:numRestart w:val="eachSect"/>
          </w:footnotePr>
          <w:type w:val="continuous"/>
          <w:pgSz w:w="12240" w:h="15840" w:code="1"/>
          <w:pgMar w:top="1134" w:right="1134" w:bottom="1134" w:left="1701" w:header="709" w:footer="709" w:gutter="0"/>
          <w:cols w:space="708"/>
          <w:docGrid w:linePitch="360"/>
        </w:sectPr>
      </w:pPr>
    </w:p>
    <w:p w:rsidR="00D62DCA" w:rsidRPr="00A26570" w:rsidRDefault="00D62DCA" w:rsidP="00B83549">
      <w:pPr>
        <w:pStyle w:val="Sinespaciado"/>
        <w:jc w:val="both"/>
        <w:rPr>
          <w:rFonts w:ascii="Times New Roman" w:hAnsi="Times New Roman" w:cs="Times New Roman"/>
          <w:sz w:val="24"/>
          <w:szCs w:val="24"/>
        </w:rPr>
      </w:pPr>
    </w:p>
    <w:p w:rsidR="00D62DCA" w:rsidRPr="00A26570" w:rsidRDefault="00D62DCA"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ind w:right="-16"/>
        <w:jc w:val="center"/>
        <w:rPr>
          <w:rFonts w:ascii="Times New Roman" w:eastAsia="Arial" w:hAnsi="Times New Roman" w:cs="Times New Roman"/>
          <w:sz w:val="24"/>
          <w:szCs w:val="24"/>
        </w:rPr>
      </w:pPr>
      <w:r w:rsidRPr="007F2EF4">
        <w:rPr>
          <w:rFonts w:ascii="Times New Roman" w:eastAsia="Arial" w:hAnsi="Times New Roman" w:cs="Times New Roman"/>
          <w:sz w:val="24"/>
          <w:szCs w:val="24"/>
        </w:rPr>
        <w:t xml:space="preserve">"2022. Año del </w:t>
      </w:r>
      <w:proofErr w:type="spellStart"/>
      <w:r w:rsidRPr="007F2EF4">
        <w:rPr>
          <w:rFonts w:ascii="Times New Roman" w:eastAsia="Arial" w:hAnsi="Times New Roman" w:cs="Times New Roman"/>
          <w:sz w:val="24"/>
          <w:szCs w:val="24"/>
        </w:rPr>
        <w:t>Quincentenario</w:t>
      </w:r>
      <w:proofErr w:type="spellEnd"/>
      <w:r w:rsidRPr="007F2EF4">
        <w:rPr>
          <w:rFonts w:ascii="Times New Roman" w:eastAsia="Arial" w:hAnsi="Times New Roman" w:cs="Times New Roman"/>
          <w:sz w:val="24"/>
          <w:szCs w:val="24"/>
        </w:rPr>
        <w:t xml:space="preserve"> de la Fundación de Toluca de Lerdo, Capital del Estado de México"</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ind w:right="234"/>
        <w:jc w:val="right"/>
        <w:rPr>
          <w:rFonts w:ascii="Times New Roman" w:eastAsia="Arial" w:hAnsi="Times New Roman" w:cs="Times New Roman"/>
          <w:sz w:val="24"/>
          <w:szCs w:val="24"/>
        </w:rPr>
      </w:pPr>
      <w:r w:rsidRPr="007F2EF4">
        <w:rPr>
          <w:rFonts w:ascii="Times New Roman" w:eastAsia="Arial" w:hAnsi="Times New Roman" w:cs="Times New Roman"/>
          <w:sz w:val="24"/>
          <w:szCs w:val="24"/>
        </w:rPr>
        <w:t>Toluca de Lerdo, Estado de México; a diecinueve de diciembre de dos mil veintidós.</w:t>
      </w:r>
    </w:p>
    <w:p w:rsidR="007F2EF4" w:rsidRPr="007F2EF4" w:rsidRDefault="007F2EF4" w:rsidP="007F2EF4">
      <w:pPr>
        <w:spacing w:after="0" w:line="240" w:lineRule="auto"/>
        <w:ind w:right="225"/>
        <w:jc w:val="right"/>
        <w:rPr>
          <w:rFonts w:ascii="Times New Roman" w:eastAsia="Arial" w:hAnsi="Times New Roman" w:cs="Times New Roman"/>
          <w:sz w:val="24"/>
          <w:szCs w:val="24"/>
        </w:rPr>
      </w:pPr>
      <w:r w:rsidRPr="007F2EF4">
        <w:rPr>
          <w:rFonts w:ascii="Times New Roman" w:eastAsia="Times New Roman" w:hAnsi="Times New Roman" w:cs="Times New Roman"/>
          <w:b/>
          <w:sz w:val="24"/>
          <w:szCs w:val="24"/>
        </w:rPr>
        <w:t xml:space="preserve">Oficio: </w:t>
      </w:r>
      <w:r w:rsidRPr="007F2EF4">
        <w:rPr>
          <w:rFonts w:ascii="Times New Roman" w:eastAsia="Arial" w:hAnsi="Times New Roman" w:cs="Times New Roman"/>
          <w:sz w:val="24"/>
          <w:szCs w:val="24"/>
        </w:rPr>
        <w:t>TEEM/CG/959/2022.</w:t>
      </w:r>
    </w:p>
    <w:p w:rsidR="007F2EF4" w:rsidRPr="007F2EF4" w:rsidRDefault="007F2EF4" w:rsidP="007F2EF4">
      <w:pPr>
        <w:spacing w:after="0" w:line="240" w:lineRule="auto"/>
        <w:ind w:right="248"/>
        <w:jc w:val="right"/>
        <w:rPr>
          <w:rFonts w:ascii="Times New Roman" w:eastAsia="Arial" w:hAnsi="Times New Roman" w:cs="Times New Roman"/>
          <w:sz w:val="24"/>
          <w:szCs w:val="24"/>
        </w:rPr>
      </w:pPr>
      <w:r w:rsidRPr="007F2EF4">
        <w:rPr>
          <w:rFonts w:ascii="Times New Roman" w:eastAsia="Arial" w:hAnsi="Times New Roman" w:cs="Times New Roman"/>
          <w:b/>
          <w:sz w:val="24"/>
          <w:szCs w:val="24"/>
        </w:rPr>
        <w:t xml:space="preserve">Asunto: </w:t>
      </w:r>
      <w:r w:rsidRPr="007F2EF4">
        <w:rPr>
          <w:rFonts w:ascii="Times New Roman" w:eastAsia="Arial" w:hAnsi="Times New Roman" w:cs="Times New Roman"/>
          <w:sz w:val="24"/>
          <w:szCs w:val="24"/>
        </w:rPr>
        <w:t>Remisión de Informe Anual de Gestión.</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ind w:right="-16"/>
        <w:jc w:val="both"/>
        <w:rPr>
          <w:rFonts w:ascii="Times New Roman" w:eastAsia="Times New Roman" w:hAnsi="Times New Roman" w:cs="Times New Roman"/>
          <w:b/>
          <w:sz w:val="24"/>
          <w:szCs w:val="24"/>
        </w:rPr>
      </w:pPr>
      <w:r w:rsidRPr="007F2EF4">
        <w:rPr>
          <w:rFonts w:ascii="Times New Roman" w:eastAsia="Times New Roman" w:hAnsi="Times New Roman" w:cs="Times New Roman"/>
          <w:b/>
          <w:sz w:val="24"/>
          <w:szCs w:val="24"/>
        </w:rPr>
        <w:t>DIP. MAURILIO HERNÁNDEZ GONZÁLEZ,</w:t>
      </w:r>
    </w:p>
    <w:p w:rsidR="007F2EF4" w:rsidRPr="007F2EF4" w:rsidRDefault="007F2EF4" w:rsidP="007F2EF4">
      <w:pPr>
        <w:spacing w:after="0" w:line="240" w:lineRule="auto"/>
        <w:ind w:right="-16"/>
        <w:jc w:val="both"/>
        <w:rPr>
          <w:rFonts w:ascii="Times New Roman" w:eastAsia="Times New Roman" w:hAnsi="Times New Roman" w:cs="Times New Roman"/>
          <w:b/>
          <w:sz w:val="24"/>
          <w:szCs w:val="24"/>
        </w:rPr>
      </w:pPr>
      <w:r w:rsidRPr="007F2EF4">
        <w:rPr>
          <w:rFonts w:ascii="Times New Roman" w:eastAsia="Times New Roman" w:hAnsi="Times New Roman" w:cs="Times New Roman"/>
          <w:b/>
          <w:sz w:val="24"/>
          <w:szCs w:val="24"/>
        </w:rPr>
        <w:t>PRESIDENTE DE LA JUNTA DE</w:t>
      </w:r>
    </w:p>
    <w:p w:rsidR="007F2EF4" w:rsidRPr="007F2EF4" w:rsidRDefault="007F2EF4" w:rsidP="007F2EF4">
      <w:pPr>
        <w:spacing w:after="0" w:line="240" w:lineRule="auto"/>
        <w:ind w:right="-16"/>
        <w:jc w:val="both"/>
        <w:rPr>
          <w:rFonts w:ascii="Times New Roman" w:eastAsia="Times New Roman" w:hAnsi="Times New Roman" w:cs="Times New Roman"/>
          <w:b/>
          <w:sz w:val="24"/>
          <w:szCs w:val="24"/>
        </w:rPr>
      </w:pPr>
      <w:r w:rsidRPr="007F2EF4">
        <w:rPr>
          <w:rFonts w:ascii="Times New Roman" w:eastAsia="Times New Roman" w:hAnsi="Times New Roman" w:cs="Times New Roman"/>
          <w:b/>
          <w:sz w:val="24"/>
          <w:szCs w:val="24"/>
        </w:rPr>
        <w:t>COORDINACIÓN POLÍTICA DE LA H.</w:t>
      </w:r>
    </w:p>
    <w:p w:rsidR="007F2EF4" w:rsidRPr="007F2EF4" w:rsidRDefault="007F2EF4" w:rsidP="007F2EF4">
      <w:pPr>
        <w:spacing w:after="0" w:line="240" w:lineRule="auto"/>
        <w:ind w:right="-16"/>
        <w:jc w:val="both"/>
        <w:rPr>
          <w:rFonts w:ascii="Times New Roman" w:eastAsia="Times New Roman" w:hAnsi="Times New Roman" w:cs="Times New Roman"/>
          <w:sz w:val="24"/>
          <w:szCs w:val="24"/>
        </w:rPr>
      </w:pPr>
      <w:r w:rsidRPr="007F2EF4">
        <w:rPr>
          <w:rFonts w:ascii="Times New Roman" w:eastAsia="Times New Roman" w:hAnsi="Times New Roman" w:cs="Times New Roman"/>
          <w:b/>
          <w:sz w:val="24"/>
          <w:szCs w:val="24"/>
        </w:rPr>
        <w:t>LXI LEGISLATURA DEL ESTADO DE MÉXICO.</w:t>
      </w:r>
    </w:p>
    <w:p w:rsidR="007F2EF4" w:rsidRPr="007F2EF4" w:rsidRDefault="007F2EF4" w:rsidP="007F2EF4">
      <w:pPr>
        <w:spacing w:after="0" w:line="240" w:lineRule="auto"/>
        <w:rPr>
          <w:rFonts w:ascii="Times New Roman" w:eastAsia="Times New Roman" w:hAnsi="Times New Roman" w:cs="Times New Roman"/>
          <w:sz w:val="24"/>
          <w:szCs w:val="24"/>
        </w:rPr>
      </w:pPr>
    </w:p>
    <w:p w:rsidR="007F2EF4" w:rsidRPr="007F2EF4" w:rsidRDefault="007F2EF4" w:rsidP="007F2EF4">
      <w:pPr>
        <w:spacing w:after="0" w:line="240" w:lineRule="auto"/>
        <w:ind w:right="126"/>
        <w:jc w:val="both"/>
        <w:rPr>
          <w:rFonts w:ascii="Times New Roman" w:eastAsia="Times New Roman" w:hAnsi="Times New Roman" w:cs="Times New Roman"/>
          <w:sz w:val="24"/>
          <w:szCs w:val="24"/>
        </w:rPr>
      </w:pPr>
      <w:r w:rsidRPr="007F2EF4">
        <w:rPr>
          <w:rFonts w:ascii="Times New Roman" w:eastAsia="Times New Roman" w:hAnsi="Times New Roman" w:cs="Times New Roman"/>
          <w:b/>
          <w:sz w:val="24"/>
          <w:szCs w:val="24"/>
        </w:rPr>
        <w:t>PRESENTE:</w:t>
      </w:r>
    </w:p>
    <w:p w:rsidR="007F2EF4" w:rsidRPr="007F2EF4" w:rsidRDefault="007F2EF4" w:rsidP="007F2EF4">
      <w:pPr>
        <w:spacing w:after="0" w:line="240" w:lineRule="auto"/>
        <w:rPr>
          <w:rFonts w:ascii="Times New Roman" w:eastAsia="Times New Roman" w:hAnsi="Times New Roman" w:cs="Times New Roman"/>
          <w:sz w:val="24"/>
          <w:szCs w:val="24"/>
        </w:rPr>
      </w:pPr>
    </w:p>
    <w:p w:rsidR="007F2EF4" w:rsidRPr="007F2EF4" w:rsidRDefault="007F2EF4" w:rsidP="007F2EF4">
      <w:pPr>
        <w:spacing w:after="0" w:line="240" w:lineRule="auto"/>
        <w:ind w:right="170"/>
        <w:jc w:val="both"/>
        <w:rPr>
          <w:rFonts w:ascii="Times New Roman" w:eastAsia="Arial" w:hAnsi="Times New Roman" w:cs="Times New Roman"/>
          <w:sz w:val="24"/>
          <w:szCs w:val="24"/>
        </w:rPr>
      </w:pPr>
      <w:r w:rsidRPr="007F2EF4">
        <w:rPr>
          <w:rFonts w:ascii="Times New Roman" w:eastAsia="Arial" w:hAnsi="Times New Roman" w:cs="Times New Roman"/>
          <w:sz w:val="24"/>
          <w:szCs w:val="24"/>
        </w:rPr>
        <w:t xml:space="preserve">Sea este el medio para enviarle un atento saludo, al mismo tiempo, en observancia al artículo 33 Ter de la Ley Orgánica del Poder Legislativo del Estado de Libre y Soberano de México, que a la letra establece que:"... </w:t>
      </w:r>
      <w:r w:rsidRPr="007F2EF4">
        <w:rPr>
          <w:rFonts w:ascii="Times New Roman" w:eastAsia="Arial" w:hAnsi="Times New Roman" w:cs="Times New Roman"/>
          <w:i/>
          <w:sz w:val="24"/>
          <w:szCs w:val="24"/>
        </w:rPr>
        <w:t xml:space="preserve">los titulares de los órganos internos de control designados a que se refiere el primer párrafo del presente artículo, rendirán un informe de actividades ante la Legislatura, que contenga las acciones llevadas a cabo para prevenir, corregir e investigar actos </w:t>
      </w:r>
      <w:r w:rsidRPr="007F2EF4">
        <w:rPr>
          <w:rFonts w:ascii="Times New Roman" w:eastAsia="Times New Roman" w:hAnsi="Times New Roman" w:cs="Times New Roman"/>
          <w:i/>
          <w:sz w:val="24"/>
          <w:szCs w:val="24"/>
        </w:rPr>
        <w:t xml:space="preserve">y </w:t>
      </w:r>
      <w:r w:rsidRPr="007F2EF4">
        <w:rPr>
          <w:rFonts w:ascii="Times New Roman" w:eastAsia="Arial" w:hAnsi="Times New Roman" w:cs="Times New Roman"/>
          <w:i/>
          <w:sz w:val="24"/>
          <w:szCs w:val="24"/>
        </w:rPr>
        <w:t xml:space="preserve">omisiones que pudieran constituir responsabilidades administrativas, así como los resultados relativos </w:t>
      </w:r>
      <w:r w:rsidRPr="007F2EF4">
        <w:rPr>
          <w:rFonts w:ascii="Times New Roman" w:eastAsia="Times New Roman" w:hAnsi="Times New Roman" w:cs="Times New Roman"/>
          <w:i/>
          <w:sz w:val="24"/>
          <w:szCs w:val="24"/>
        </w:rPr>
        <w:t xml:space="preserve">y </w:t>
      </w:r>
      <w:r w:rsidRPr="007F2EF4">
        <w:rPr>
          <w:rFonts w:ascii="Times New Roman" w:eastAsia="Arial" w:hAnsi="Times New Roman" w:cs="Times New Roman"/>
          <w:i/>
          <w:sz w:val="24"/>
          <w:szCs w:val="24"/>
        </w:rPr>
        <w:t xml:space="preserve">del ejercicio dado a los recursos asignados del Presupuesto de Egresos del Estado. Dicho informe se rendirá anualmente a más tardar el 31 de diciembre del año que corresponda"; </w:t>
      </w:r>
      <w:r w:rsidRPr="007F2EF4">
        <w:rPr>
          <w:rFonts w:ascii="Times New Roman" w:eastAsia="Arial" w:hAnsi="Times New Roman" w:cs="Times New Roman"/>
          <w:sz w:val="24"/>
          <w:szCs w:val="24"/>
        </w:rPr>
        <w:t>rindo, ante esta H. LXI Legislatura del Estado de México, el "Primer Informe Anual de Actividades, de la Contraloría General del Tribunal Electoral del Estado de México, del veintiuno de agosto de dos mil veintiuno al quince de diciembre de dos mil veintidós" (Anexo Único).</w:t>
      </w:r>
    </w:p>
    <w:p w:rsidR="007F2EF4" w:rsidRPr="007F2EF4" w:rsidRDefault="007F2EF4" w:rsidP="007F2EF4">
      <w:pPr>
        <w:spacing w:after="0" w:line="240" w:lineRule="auto"/>
        <w:rPr>
          <w:rFonts w:ascii="Times New Roman" w:eastAsia="Times New Roman" w:hAnsi="Times New Roman" w:cs="Times New Roman"/>
          <w:sz w:val="24"/>
          <w:szCs w:val="24"/>
        </w:rPr>
      </w:pPr>
    </w:p>
    <w:p w:rsidR="007F2EF4" w:rsidRPr="007F2EF4" w:rsidRDefault="007F2EF4" w:rsidP="007F2EF4">
      <w:pPr>
        <w:spacing w:after="0" w:line="240" w:lineRule="auto"/>
        <w:ind w:right="118"/>
        <w:jc w:val="both"/>
        <w:rPr>
          <w:rFonts w:ascii="Times New Roman" w:eastAsia="Arial" w:hAnsi="Times New Roman" w:cs="Times New Roman"/>
          <w:sz w:val="24"/>
          <w:szCs w:val="24"/>
        </w:rPr>
      </w:pPr>
      <w:r w:rsidRPr="007F2EF4">
        <w:rPr>
          <w:rFonts w:ascii="Times New Roman" w:eastAsia="Arial" w:hAnsi="Times New Roman" w:cs="Times New Roman"/>
          <w:sz w:val="24"/>
          <w:szCs w:val="24"/>
        </w:rPr>
        <w:t>Con lo anterior, y como titular de la Contraloría General designada por la H. LX Legislatura, de un órgano autónomo; doy cumplimiento, en tiempo y forma, al mandato de ley citado.</w:t>
      </w:r>
    </w:p>
    <w:p w:rsidR="007F2EF4" w:rsidRPr="007F2EF4" w:rsidRDefault="007F2EF4" w:rsidP="007F2EF4">
      <w:pPr>
        <w:spacing w:after="0" w:line="240" w:lineRule="auto"/>
        <w:rPr>
          <w:rFonts w:ascii="Times New Roman" w:eastAsia="Times New Roman" w:hAnsi="Times New Roman" w:cs="Times New Roman"/>
          <w:sz w:val="24"/>
          <w:szCs w:val="24"/>
        </w:rPr>
      </w:pPr>
    </w:p>
    <w:p w:rsidR="007F2EF4" w:rsidRPr="007F2EF4" w:rsidRDefault="007F2EF4" w:rsidP="007F2EF4">
      <w:pPr>
        <w:spacing w:after="0" w:line="240" w:lineRule="auto"/>
        <w:ind w:right="135"/>
        <w:jc w:val="both"/>
        <w:rPr>
          <w:rFonts w:ascii="Times New Roman" w:eastAsia="Arial" w:hAnsi="Times New Roman" w:cs="Times New Roman"/>
          <w:sz w:val="24"/>
          <w:szCs w:val="24"/>
        </w:rPr>
      </w:pPr>
      <w:r w:rsidRPr="007F2EF4">
        <w:rPr>
          <w:rFonts w:ascii="Times New Roman" w:eastAsia="Arial" w:hAnsi="Times New Roman" w:cs="Times New Roman"/>
          <w:sz w:val="24"/>
          <w:szCs w:val="24"/>
        </w:rPr>
        <w:t>Sin otro particular, reitero a usted mi gratitud, y aprovecho la ocasión, para expresarle mis consideraciones y respeto.</w:t>
      </w:r>
    </w:p>
    <w:p w:rsidR="007F2EF4" w:rsidRPr="007F2EF4" w:rsidRDefault="007F2EF4" w:rsidP="007F2EF4">
      <w:pPr>
        <w:spacing w:after="0" w:line="240" w:lineRule="auto"/>
        <w:ind w:right="135"/>
        <w:jc w:val="both"/>
        <w:rPr>
          <w:rFonts w:ascii="Times New Roman" w:eastAsia="Arial" w:hAnsi="Times New Roman" w:cs="Times New Roman"/>
          <w:sz w:val="24"/>
          <w:szCs w:val="24"/>
        </w:rPr>
      </w:pPr>
    </w:p>
    <w:p w:rsidR="007F2EF4" w:rsidRPr="007F2EF4" w:rsidRDefault="007F2EF4" w:rsidP="007F2EF4">
      <w:pPr>
        <w:spacing w:after="0" w:line="240" w:lineRule="auto"/>
        <w:jc w:val="center"/>
        <w:rPr>
          <w:rFonts w:ascii="Times New Roman" w:eastAsia="Times New Roman" w:hAnsi="Times New Roman" w:cs="Times New Roman"/>
          <w:b/>
          <w:sz w:val="24"/>
          <w:szCs w:val="24"/>
        </w:rPr>
      </w:pPr>
      <w:r w:rsidRPr="007F2EF4">
        <w:rPr>
          <w:rFonts w:ascii="Times New Roman" w:eastAsia="Times New Roman" w:hAnsi="Times New Roman" w:cs="Times New Roman"/>
          <w:b/>
          <w:sz w:val="24"/>
          <w:szCs w:val="24"/>
        </w:rPr>
        <w:t>CORDIALMENTE</w:t>
      </w:r>
    </w:p>
    <w:p w:rsidR="007F2EF4" w:rsidRPr="007F2EF4" w:rsidRDefault="007F2EF4" w:rsidP="007F2EF4">
      <w:pPr>
        <w:spacing w:after="0" w:line="240" w:lineRule="auto"/>
        <w:jc w:val="center"/>
        <w:rPr>
          <w:rFonts w:ascii="Times New Roman" w:eastAsia="Times New Roman" w:hAnsi="Times New Roman" w:cs="Times New Roman"/>
          <w:b/>
          <w:sz w:val="24"/>
          <w:szCs w:val="24"/>
        </w:rPr>
      </w:pPr>
      <w:r w:rsidRPr="007F2EF4">
        <w:rPr>
          <w:rFonts w:ascii="Times New Roman" w:eastAsia="Times New Roman" w:hAnsi="Times New Roman" w:cs="Times New Roman"/>
          <w:b/>
          <w:sz w:val="24"/>
          <w:szCs w:val="24"/>
        </w:rPr>
        <w:t>M. EN D. NANCY PÉREZ GARDUÑO,</w:t>
      </w:r>
    </w:p>
    <w:p w:rsidR="007F2EF4" w:rsidRPr="007F2EF4" w:rsidRDefault="007F2EF4" w:rsidP="007F2EF4">
      <w:pPr>
        <w:spacing w:after="0" w:line="240" w:lineRule="auto"/>
        <w:jc w:val="center"/>
        <w:rPr>
          <w:rFonts w:ascii="Times New Roman" w:eastAsia="Times New Roman" w:hAnsi="Times New Roman" w:cs="Times New Roman"/>
          <w:b/>
          <w:sz w:val="24"/>
          <w:szCs w:val="24"/>
        </w:rPr>
      </w:pPr>
      <w:r w:rsidRPr="007F2EF4">
        <w:rPr>
          <w:rFonts w:ascii="Times New Roman" w:eastAsia="Times New Roman" w:hAnsi="Times New Roman" w:cs="Times New Roman"/>
          <w:b/>
          <w:sz w:val="24"/>
          <w:szCs w:val="24"/>
        </w:rPr>
        <w:t>CONTRALORA GENERAL</w:t>
      </w:r>
    </w:p>
    <w:p w:rsidR="007F2EF4" w:rsidRPr="007F2EF4" w:rsidRDefault="007F2EF4" w:rsidP="007F2EF4">
      <w:pPr>
        <w:spacing w:after="0" w:line="240" w:lineRule="auto"/>
        <w:jc w:val="center"/>
        <w:rPr>
          <w:rFonts w:ascii="Times New Roman" w:eastAsia="Times New Roman" w:hAnsi="Times New Roman" w:cs="Times New Roman"/>
          <w:b/>
          <w:sz w:val="24"/>
          <w:szCs w:val="24"/>
        </w:rPr>
      </w:pPr>
      <w:r w:rsidRPr="007F2EF4">
        <w:rPr>
          <w:rFonts w:ascii="Times New Roman" w:eastAsia="Times New Roman" w:hAnsi="Times New Roman" w:cs="Times New Roman"/>
          <w:b/>
          <w:sz w:val="24"/>
          <w:szCs w:val="24"/>
        </w:rPr>
        <w:lastRenderedPageBreak/>
        <w:t>(Rúbrica)</w:t>
      </w:r>
    </w:p>
    <w:p w:rsidR="007F2EF4" w:rsidRPr="007F2EF4" w:rsidRDefault="007F2EF4" w:rsidP="007F2EF4">
      <w:pPr>
        <w:spacing w:after="0" w:line="240" w:lineRule="auto"/>
        <w:rPr>
          <w:rFonts w:ascii="Times New Roman" w:eastAsia="Times New Roman" w:hAnsi="Times New Roman" w:cs="Times New Roman"/>
          <w:sz w:val="24"/>
          <w:szCs w:val="24"/>
        </w:rPr>
      </w:pPr>
    </w:p>
    <w:p w:rsidR="007F2EF4" w:rsidRPr="007F2EF4" w:rsidRDefault="007F2EF4" w:rsidP="007F2EF4">
      <w:pPr>
        <w:spacing w:after="0" w:line="240" w:lineRule="auto"/>
        <w:ind w:right="-41"/>
        <w:rPr>
          <w:rFonts w:ascii="Times New Roman" w:eastAsia="Times New Roman" w:hAnsi="Times New Roman" w:cs="Times New Roman"/>
          <w:sz w:val="24"/>
          <w:szCs w:val="24"/>
        </w:rPr>
      </w:pPr>
      <w:r w:rsidRPr="007F2EF4">
        <w:rPr>
          <w:rFonts w:ascii="Times New Roman" w:eastAsia="Times New Roman" w:hAnsi="Times New Roman" w:cs="Times New Roman"/>
          <w:sz w:val="24"/>
          <w:szCs w:val="24"/>
        </w:rPr>
        <w:t>c. c. p. Archivo de la Contraloría General.</w:t>
      </w:r>
    </w:p>
    <w:p w:rsidR="00D62DCA" w:rsidRPr="00A26570" w:rsidRDefault="00D62DCA" w:rsidP="00B83549">
      <w:pPr>
        <w:pStyle w:val="Sinespaciado"/>
        <w:jc w:val="both"/>
        <w:rPr>
          <w:rFonts w:ascii="Times New Roman" w:hAnsi="Times New Roman" w:cs="Times New Roman"/>
          <w:sz w:val="24"/>
          <w:szCs w:val="24"/>
        </w:rPr>
      </w:pPr>
    </w:p>
    <w:p w:rsidR="00D62DCA" w:rsidRPr="00A26570" w:rsidRDefault="00D62DCA"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C32D27" w:rsidRPr="00A26570" w:rsidRDefault="00C32D27" w:rsidP="00C203D9">
      <w:pPr>
        <w:pStyle w:val="Sinespaciado"/>
        <w:jc w:val="both"/>
        <w:rPr>
          <w:rFonts w:ascii="Times New Roman" w:hAnsi="Times New Roman" w:cs="Times New Roman"/>
          <w:sz w:val="24"/>
          <w:szCs w:val="24"/>
        </w:rPr>
      </w:pPr>
    </w:p>
    <w:p w:rsidR="002F26DB" w:rsidRPr="00A26570" w:rsidRDefault="002F26DB" w:rsidP="00B83549">
      <w:pPr>
        <w:spacing w:after="0" w:line="240" w:lineRule="auto"/>
        <w:jc w:val="center"/>
        <w:rPr>
          <w:rFonts w:ascii="Times New Roman" w:hAnsi="Times New Roman"/>
          <w:i/>
          <w:sz w:val="24"/>
          <w:szCs w:val="24"/>
        </w:rPr>
      </w:pPr>
      <w:r w:rsidRPr="00A26570">
        <w:rPr>
          <w:rFonts w:ascii="Times New Roman" w:hAnsi="Times New Roman"/>
          <w:i/>
          <w:sz w:val="24"/>
          <w:szCs w:val="24"/>
        </w:rPr>
        <w:t>(El informe se encuentra para consulta en el Archivo del Poder Legislativo)</w:t>
      </w:r>
    </w:p>
    <w:p w:rsidR="002F26DB" w:rsidRPr="00A26570" w:rsidRDefault="002F26DB" w:rsidP="00B83549">
      <w:pPr>
        <w:spacing w:after="0" w:line="240" w:lineRule="auto"/>
        <w:jc w:val="both"/>
        <w:rPr>
          <w:rFonts w:ascii="Times New Roman" w:hAnsi="Times New Roman"/>
          <w:sz w:val="24"/>
          <w:szCs w:val="24"/>
        </w:rPr>
      </w:pP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PRESIDENTA DIP. ÉLIDA CASTELÁN MONDRAGÓN. Gracias </w:t>
      </w:r>
      <w:proofErr w:type="gramStart"/>
      <w:r w:rsidRPr="00A26570">
        <w:rPr>
          <w:rFonts w:ascii="Times New Roman" w:hAnsi="Times New Roman" w:cs="Times New Roman"/>
          <w:sz w:val="24"/>
          <w:szCs w:val="24"/>
        </w:rPr>
        <w:t>diputada</w:t>
      </w:r>
      <w:proofErr w:type="gramEnd"/>
      <w:r w:rsidRPr="00A26570">
        <w:rPr>
          <w:rFonts w:ascii="Times New Roman" w:hAnsi="Times New Roman" w:cs="Times New Roman"/>
          <w:sz w:val="24"/>
          <w:szCs w:val="24"/>
        </w:rPr>
        <w:t>.</w:t>
      </w:r>
    </w:p>
    <w:p w:rsidR="00F630F2"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Se tiene por enterada la Diputación Permanente del Informe Anual rendido por el Titular del Órgano Interno de Control del Tribunal Electoral del Estado de México, sobre las actividades desarrolladas por esa dependencia durante el período 2021-2022 y por cumplido lo establecido en el artículo 33 Ter de la Ley Orgánica del Poder Legislativo del Estado Libre y Soberano de México.</w:t>
      </w:r>
    </w:p>
    <w:p w:rsidR="0090339E" w:rsidRPr="00A26570" w:rsidRDefault="00F630F2"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En observancia, en el punto número 11 referente a la presentación del Informe Anual 2021-2022 del Órgano Interno de Control de la Comisión de Derechos Humanos del Estado de México</w:t>
      </w:r>
      <w:r w:rsidR="00377EE6" w:rsidRPr="00A26570">
        <w:rPr>
          <w:rFonts w:ascii="Times New Roman" w:hAnsi="Times New Roman" w:cs="Times New Roman"/>
          <w:sz w:val="24"/>
          <w:szCs w:val="24"/>
        </w:rPr>
        <w:t xml:space="preserve">, en términos </w:t>
      </w:r>
      <w:r w:rsidR="00D75196" w:rsidRPr="00A26570">
        <w:rPr>
          <w:rFonts w:ascii="Times New Roman" w:hAnsi="Times New Roman" w:cs="Times New Roman"/>
          <w:sz w:val="24"/>
          <w:szCs w:val="24"/>
        </w:rPr>
        <w:t>del artí</w:t>
      </w:r>
      <w:r w:rsidR="0090339E" w:rsidRPr="00A26570">
        <w:rPr>
          <w:rFonts w:ascii="Times New Roman" w:hAnsi="Times New Roman" w:cs="Times New Roman"/>
          <w:sz w:val="24"/>
          <w:szCs w:val="24"/>
        </w:rPr>
        <w:t xml:space="preserve">culo 33 Ter párrafo cuarto de la Ley Orgánica del Poder Legislativo del Estado Libre y Soberano de México, pido a la diputada </w:t>
      </w:r>
      <w:proofErr w:type="spellStart"/>
      <w:r w:rsidR="0090339E" w:rsidRPr="00A26570">
        <w:rPr>
          <w:rFonts w:ascii="Times New Roman" w:hAnsi="Times New Roman" w:cs="Times New Roman"/>
          <w:sz w:val="24"/>
          <w:szCs w:val="24"/>
        </w:rPr>
        <w:t>Gretel</w:t>
      </w:r>
      <w:proofErr w:type="spellEnd"/>
      <w:r w:rsidR="0090339E" w:rsidRPr="00A26570">
        <w:rPr>
          <w:rFonts w:ascii="Times New Roman" w:hAnsi="Times New Roman" w:cs="Times New Roman"/>
          <w:sz w:val="24"/>
          <w:szCs w:val="24"/>
        </w:rPr>
        <w:t xml:space="preserve"> González Aguirre dar lectura al oficio de remisión del informe y que ya obra en la directiva y está a disposición de las y los diputados, pido se dispense su lectu</w:t>
      </w:r>
      <w:r w:rsidR="00B86843" w:rsidRPr="00A26570">
        <w:rPr>
          <w:rFonts w:ascii="Times New Roman" w:hAnsi="Times New Roman" w:cs="Times New Roman"/>
          <w:sz w:val="24"/>
          <w:szCs w:val="24"/>
        </w:rPr>
        <w:t>ra, quienes estén a favor sírva</w:t>
      </w:r>
      <w:r w:rsidR="0090339E" w:rsidRPr="00A26570">
        <w:rPr>
          <w:rFonts w:ascii="Times New Roman" w:hAnsi="Times New Roman" w:cs="Times New Roman"/>
          <w:sz w:val="24"/>
          <w:szCs w:val="24"/>
        </w:rPr>
        <w:t>se a levantar la mano.</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SECRETARIO DIP. FRANCISCO</w:t>
      </w:r>
      <w:r w:rsidR="00B86843" w:rsidRPr="00A26570">
        <w:rPr>
          <w:rFonts w:ascii="Times New Roman" w:hAnsi="Times New Roman" w:cs="Times New Roman"/>
          <w:sz w:val="24"/>
          <w:szCs w:val="24"/>
        </w:rPr>
        <w:t xml:space="preserve"> ROJAS CANO. Le i</w:t>
      </w:r>
      <w:r w:rsidRPr="00A26570">
        <w:rPr>
          <w:rFonts w:ascii="Times New Roman" w:hAnsi="Times New Roman" w:cs="Times New Roman"/>
          <w:sz w:val="24"/>
          <w:szCs w:val="24"/>
        </w:rPr>
        <w:t>nform</w:t>
      </w:r>
      <w:r w:rsidR="00B86843" w:rsidRPr="00A26570">
        <w:rPr>
          <w:rFonts w:ascii="Times New Roman" w:hAnsi="Times New Roman" w:cs="Times New Roman"/>
          <w:sz w:val="24"/>
          <w:szCs w:val="24"/>
        </w:rPr>
        <w:t>o</w:t>
      </w:r>
      <w:r w:rsidRPr="00A26570">
        <w:rPr>
          <w:rFonts w:ascii="Times New Roman" w:hAnsi="Times New Roman" w:cs="Times New Roman"/>
          <w:sz w:val="24"/>
          <w:szCs w:val="24"/>
        </w:rPr>
        <w:t xml:space="preserve"> </w:t>
      </w:r>
      <w:r w:rsidR="00B86843" w:rsidRPr="00A26570">
        <w:rPr>
          <w:rFonts w:ascii="Times New Roman" w:hAnsi="Times New Roman" w:cs="Times New Roman"/>
          <w:sz w:val="24"/>
          <w:szCs w:val="24"/>
        </w:rPr>
        <w:t xml:space="preserve">Presidenta </w:t>
      </w:r>
      <w:r w:rsidRPr="00A26570">
        <w:rPr>
          <w:rFonts w:ascii="Times New Roman" w:hAnsi="Times New Roman" w:cs="Times New Roman"/>
          <w:sz w:val="24"/>
          <w:szCs w:val="24"/>
        </w:rPr>
        <w:t>que la propuesta de dispensa ha sido aprobada por unanimidad de voto</w:t>
      </w:r>
      <w:r w:rsidR="00B86843" w:rsidRPr="00A26570">
        <w:rPr>
          <w:rFonts w:ascii="Times New Roman" w:hAnsi="Times New Roman" w:cs="Times New Roman"/>
          <w:sz w:val="24"/>
          <w:szCs w:val="24"/>
        </w:rPr>
        <w:t>s</w:t>
      </w:r>
      <w:r w:rsidRPr="00A26570">
        <w:rPr>
          <w:rFonts w:ascii="Times New Roman" w:hAnsi="Times New Roman" w:cs="Times New Roman"/>
          <w:sz w:val="24"/>
          <w:szCs w:val="24"/>
        </w:rPr>
        <w:t>.</w:t>
      </w:r>
    </w:p>
    <w:p w:rsidR="0090339E" w:rsidRPr="00A26570" w:rsidRDefault="005E3A1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w:t>
      </w:r>
      <w:r w:rsidR="0090339E" w:rsidRPr="00A26570">
        <w:rPr>
          <w:rFonts w:ascii="Times New Roman" w:hAnsi="Times New Roman" w:cs="Times New Roman"/>
          <w:sz w:val="24"/>
          <w:szCs w:val="24"/>
        </w:rPr>
        <w:t>DRAGÓN. Gracias diputado.</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Adelante diputada.</w:t>
      </w:r>
    </w:p>
    <w:p w:rsidR="0090339E" w:rsidRPr="00A26570" w:rsidRDefault="00FE72AF"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 xml:space="preserve">DIP. GRETEL GONZÁLEZ AGUIRRE. </w:t>
      </w:r>
      <w:r w:rsidR="0090339E" w:rsidRPr="00A26570">
        <w:rPr>
          <w:rFonts w:ascii="Times New Roman" w:hAnsi="Times New Roman" w:cs="Times New Roman"/>
          <w:sz w:val="24"/>
          <w:szCs w:val="24"/>
        </w:rPr>
        <w:t>Muchas gracias.</w:t>
      </w:r>
    </w:p>
    <w:p w:rsidR="0090339E" w:rsidRPr="00A26570" w:rsidRDefault="0090339E" w:rsidP="00C203D9">
      <w:pPr>
        <w:spacing w:after="0" w:line="240" w:lineRule="auto"/>
        <w:contextualSpacing/>
        <w:jc w:val="right"/>
        <w:rPr>
          <w:rFonts w:ascii="Times New Roman" w:hAnsi="Times New Roman" w:cs="Times New Roman"/>
          <w:sz w:val="24"/>
          <w:szCs w:val="24"/>
        </w:rPr>
      </w:pPr>
      <w:r w:rsidRPr="00A26570">
        <w:rPr>
          <w:rFonts w:ascii="Times New Roman" w:hAnsi="Times New Roman" w:cs="Times New Roman"/>
          <w:sz w:val="24"/>
          <w:szCs w:val="24"/>
        </w:rPr>
        <w:t>Órgano Interno de Control 400C11000/807/2022.</w:t>
      </w:r>
    </w:p>
    <w:p w:rsidR="0090339E" w:rsidRPr="00A26570" w:rsidRDefault="0090339E" w:rsidP="00C203D9">
      <w:pPr>
        <w:spacing w:after="0" w:line="240" w:lineRule="auto"/>
        <w:contextualSpacing/>
        <w:jc w:val="right"/>
        <w:rPr>
          <w:rFonts w:ascii="Times New Roman" w:hAnsi="Times New Roman" w:cs="Times New Roman"/>
          <w:sz w:val="24"/>
          <w:szCs w:val="24"/>
        </w:rPr>
      </w:pPr>
      <w:r w:rsidRPr="00A26570">
        <w:rPr>
          <w:rFonts w:ascii="Times New Roman" w:hAnsi="Times New Roman" w:cs="Times New Roman"/>
          <w:sz w:val="24"/>
          <w:szCs w:val="24"/>
        </w:rPr>
        <w:t>Toluca, México</w:t>
      </w:r>
      <w:r w:rsidR="00C3522B" w:rsidRPr="00A26570">
        <w:rPr>
          <w:rFonts w:ascii="Times New Roman" w:hAnsi="Times New Roman" w:cs="Times New Roman"/>
          <w:sz w:val="24"/>
          <w:szCs w:val="24"/>
        </w:rPr>
        <w:t>,</w:t>
      </w:r>
      <w:r w:rsidRPr="00A26570">
        <w:rPr>
          <w:rFonts w:ascii="Times New Roman" w:hAnsi="Times New Roman" w:cs="Times New Roman"/>
          <w:sz w:val="24"/>
          <w:szCs w:val="24"/>
        </w:rPr>
        <w:t xml:space="preserve"> a 21 de diciembre de 2022.</w:t>
      </w:r>
    </w:p>
    <w:p w:rsidR="0090339E" w:rsidRPr="00A26570" w:rsidRDefault="00C3522B"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 xml:space="preserve">DIPUTADO </w:t>
      </w:r>
      <w:r w:rsidR="0090339E" w:rsidRPr="00A26570">
        <w:rPr>
          <w:rFonts w:ascii="Times New Roman" w:hAnsi="Times New Roman" w:cs="Times New Roman"/>
          <w:sz w:val="24"/>
          <w:szCs w:val="24"/>
        </w:rPr>
        <w:t>MAURILIO HERNÁNDEZ GONZÁLEZ</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PRESIDENTE DE LA</w:t>
      </w:r>
      <w:r w:rsidR="00C3522B" w:rsidRPr="00A26570">
        <w:rPr>
          <w:rFonts w:ascii="Times New Roman" w:hAnsi="Times New Roman" w:cs="Times New Roman"/>
          <w:sz w:val="24"/>
          <w:szCs w:val="24"/>
        </w:rPr>
        <w:t xml:space="preserve"> JUNTA DE COORDINACIÓN POLÍTICA</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 xml:space="preserve">DE LA </w:t>
      </w:r>
      <w:r w:rsidR="00C3522B" w:rsidRPr="00A26570">
        <w:rPr>
          <w:rFonts w:ascii="Times New Roman" w:hAnsi="Times New Roman" w:cs="Times New Roman"/>
          <w:sz w:val="24"/>
          <w:szCs w:val="24"/>
        </w:rPr>
        <w:t xml:space="preserve">HONORABLE </w:t>
      </w:r>
      <w:r w:rsidRPr="00A26570">
        <w:rPr>
          <w:rFonts w:ascii="Times New Roman" w:hAnsi="Times New Roman" w:cs="Times New Roman"/>
          <w:sz w:val="24"/>
          <w:szCs w:val="24"/>
        </w:rPr>
        <w:t>LXI LEGISLASTURA DEL ESTADO DE MÉXICO</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PRESENTE.</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 xml:space="preserve">En cumplimiento al </w:t>
      </w:r>
      <w:r w:rsidR="003202CA" w:rsidRPr="00A26570">
        <w:rPr>
          <w:rFonts w:ascii="Times New Roman" w:hAnsi="Times New Roman" w:cs="Times New Roman"/>
          <w:sz w:val="24"/>
          <w:szCs w:val="24"/>
        </w:rPr>
        <w:t xml:space="preserve">Decreto Numero </w:t>
      </w:r>
      <w:r w:rsidRPr="00A26570">
        <w:rPr>
          <w:rFonts w:ascii="Times New Roman" w:hAnsi="Times New Roman" w:cs="Times New Roman"/>
          <w:sz w:val="24"/>
          <w:szCs w:val="24"/>
        </w:rPr>
        <w:t xml:space="preserve">102 publicado por esa </w:t>
      </w:r>
      <w:r w:rsidR="003202CA" w:rsidRPr="00A26570">
        <w:rPr>
          <w:rFonts w:ascii="Times New Roman" w:hAnsi="Times New Roman" w:cs="Times New Roman"/>
          <w:sz w:val="24"/>
          <w:szCs w:val="24"/>
        </w:rPr>
        <w:t xml:space="preserve">Honorable Legislatura </w:t>
      </w:r>
      <w:r w:rsidRPr="00A26570">
        <w:rPr>
          <w:rFonts w:ascii="Times New Roman" w:hAnsi="Times New Roman" w:cs="Times New Roman"/>
          <w:sz w:val="24"/>
          <w:szCs w:val="24"/>
        </w:rPr>
        <w:t xml:space="preserve">en el </w:t>
      </w:r>
      <w:r w:rsidR="003202CA" w:rsidRPr="00A26570">
        <w:rPr>
          <w:rFonts w:ascii="Times New Roman" w:hAnsi="Times New Roman" w:cs="Times New Roman"/>
          <w:sz w:val="24"/>
          <w:szCs w:val="24"/>
        </w:rPr>
        <w:t xml:space="preserve">Periódico Oficial </w:t>
      </w:r>
      <w:r w:rsidRPr="00A26570">
        <w:rPr>
          <w:rFonts w:ascii="Times New Roman" w:hAnsi="Times New Roman" w:cs="Times New Roman"/>
          <w:sz w:val="24"/>
          <w:szCs w:val="24"/>
        </w:rPr>
        <w:t xml:space="preserve">Gaceta del Gobierno, en fecha 28 de octubre de 2022, mediante el cual se determina que los titulares de los órganos internos de control rendirán un informe de actividades ante la </w:t>
      </w:r>
      <w:r w:rsidR="00055BD6" w:rsidRPr="00A26570">
        <w:rPr>
          <w:rFonts w:ascii="Times New Roman" w:hAnsi="Times New Roman" w:cs="Times New Roman"/>
          <w:sz w:val="24"/>
          <w:szCs w:val="24"/>
        </w:rPr>
        <w:t xml:space="preserve">Legislatura </w:t>
      </w:r>
      <w:r w:rsidRPr="00A26570">
        <w:rPr>
          <w:rFonts w:ascii="Times New Roman" w:hAnsi="Times New Roman" w:cs="Times New Roman"/>
          <w:sz w:val="24"/>
          <w:szCs w:val="24"/>
        </w:rPr>
        <w:t xml:space="preserve">a más tardar el 31 de diciembre del año que corresponda, al respecto me permito hacer de su conocimiento que se adjunta al presente el informe de las acciones llevadas a cabo por este </w:t>
      </w:r>
      <w:r w:rsidR="00055BD6" w:rsidRPr="00A26570">
        <w:rPr>
          <w:rFonts w:ascii="Times New Roman" w:hAnsi="Times New Roman" w:cs="Times New Roman"/>
          <w:sz w:val="24"/>
          <w:szCs w:val="24"/>
        </w:rPr>
        <w:t xml:space="preserve">Órgano Interno </w:t>
      </w:r>
      <w:r w:rsidRPr="00A26570">
        <w:rPr>
          <w:rFonts w:ascii="Times New Roman" w:hAnsi="Times New Roman" w:cs="Times New Roman"/>
          <w:sz w:val="24"/>
          <w:szCs w:val="24"/>
        </w:rPr>
        <w:t xml:space="preserve">de </w:t>
      </w:r>
      <w:r w:rsidR="00055BD6" w:rsidRPr="00A26570">
        <w:rPr>
          <w:rFonts w:ascii="Times New Roman" w:hAnsi="Times New Roman" w:cs="Times New Roman"/>
          <w:sz w:val="24"/>
          <w:szCs w:val="24"/>
        </w:rPr>
        <w:t xml:space="preserve">Control </w:t>
      </w:r>
      <w:r w:rsidRPr="00A26570">
        <w:rPr>
          <w:rFonts w:ascii="Times New Roman" w:hAnsi="Times New Roman" w:cs="Times New Roman"/>
          <w:sz w:val="24"/>
          <w:szCs w:val="24"/>
        </w:rPr>
        <w:t xml:space="preserve">de la Comisión de Derechos Humanos del Estado de México para prevenir, corregir e investigar actos y omisiones que pudieran constituir responsabilidades administrativas, así como los resultados relativos y del ejercicio dado a los recursos asignados del </w:t>
      </w:r>
      <w:r w:rsidR="00175B97" w:rsidRPr="00A26570">
        <w:rPr>
          <w:rFonts w:ascii="Times New Roman" w:hAnsi="Times New Roman" w:cs="Times New Roman"/>
          <w:sz w:val="24"/>
          <w:szCs w:val="24"/>
        </w:rPr>
        <w:t xml:space="preserve">Presupuesto </w:t>
      </w:r>
      <w:r w:rsidRPr="00A26570">
        <w:rPr>
          <w:rFonts w:ascii="Times New Roman" w:hAnsi="Times New Roman" w:cs="Times New Roman"/>
          <w:sz w:val="24"/>
          <w:szCs w:val="24"/>
        </w:rPr>
        <w:t xml:space="preserve">de </w:t>
      </w:r>
      <w:r w:rsidR="00175B97" w:rsidRPr="00A26570">
        <w:rPr>
          <w:rFonts w:ascii="Times New Roman" w:hAnsi="Times New Roman" w:cs="Times New Roman"/>
          <w:sz w:val="24"/>
          <w:szCs w:val="24"/>
        </w:rPr>
        <w:t xml:space="preserve">Egresos </w:t>
      </w:r>
      <w:r w:rsidRPr="00A26570">
        <w:rPr>
          <w:rFonts w:ascii="Times New Roman" w:hAnsi="Times New Roman" w:cs="Times New Roman"/>
          <w:sz w:val="24"/>
          <w:szCs w:val="24"/>
        </w:rPr>
        <w:t xml:space="preserve">de </w:t>
      </w:r>
      <w:r w:rsidR="00175B97" w:rsidRPr="00A26570">
        <w:rPr>
          <w:rFonts w:ascii="Times New Roman" w:hAnsi="Times New Roman" w:cs="Times New Roman"/>
          <w:sz w:val="24"/>
          <w:szCs w:val="24"/>
        </w:rPr>
        <w:t>Estado</w:t>
      </w:r>
      <w:r w:rsidRPr="00A26570">
        <w:rPr>
          <w:rFonts w:ascii="Times New Roman" w:hAnsi="Times New Roman" w:cs="Times New Roman"/>
          <w:sz w:val="24"/>
          <w:szCs w:val="24"/>
        </w:rPr>
        <w:t>, correspondientes al año 2022.</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 xml:space="preserve">Quedo a sus apreciables órdenes para el caso de que esta </w:t>
      </w:r>
      <w:r w:rsidR="00175B97" w:rsidRPr="00A26570">
        <w:rPr>
          <w:rFonts w:ascii="Times New Roman" w:hAnsi="Times New Roman" w:cs="Times New Roman"/>
          <w:sz w:val="24"/>
          <w:szCs w:val="24"/>
        </w:rPr>
        <w:t xml:space="preserve">Soberanía </w:t>
      </w:r>
      <w:r w:rsidRPr="00A26570">
        <w:rPr>
          <w:rFonts w:ascii="Times New Roman" w:hAnsi="Times New Roman" w:cs="Times New Roman"/>
          <w:sz w:val="24"/>
          <w:szCs w:val="24"/>
        </w:rPr>
        <w:t>estime necesario ampliar la información contenida en el informe.</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Sin otro particular le envío un cordial saludo.</w:t>
      </w:r>
    </w:p>
    <w:p w:rsidR="0090339E" w:rsidRPr="00A26570" w:rsidRDefault="0090339E" w:rsidP="00C203D9">
      <w:pPr>
        <w:spacing w:after="0" w:line="240" w:lineRule="auto"/>
        <w:contextualSpacing/>
        <w:jc w:val="center"/>
        <w:rPr>
          <w:rFonts w:ascii="Times New Roman" w:hAnsi="Times New Roman" w:cs="Times New Roman"/>
          <w:sz w:val="24"/>
          <w:szCs w:val="24"/>
        </w:rPr>
      </w:pPr>
      <w:r w:rsidRPr="00A26570">
        <w:rPr>
          <w:rFonts w:ascii="Times New Roman" w:hAnsi="Times New Roman" w:cs="Times New Roman"/>
          <w:sz w:val="24"/>
          <w:szCs w:val="24"/>
        </w:rPr>
        <w:t>ATENTAMENTE</w:t>
      </w:r>
    </w:p>
    <w:p w:rsidR="0090339E" w:rsidRPr="00A26570" w:rsidRDefault="0090339E" w:rsidP="00C203D9">
      <w:pPr>
        <w:spacing w:after="0" w:line="240" w:lineRule="auto"/>
        <w:contextualSpacing/>
        <w:jc w:val="center"/>
        <w:rPr>
          <w:rFonts w:ascii="Times New Roman" w:hAnsi="Times New Roman" w:cs="Times New Roman"/>
          <w:sz w:val="24"/>
          <w:szCs w:val="24"/>
        </w:rPr>
      </w:pPr>
      <w:r w:rsidRPr="00A26570">
        <w:rPr>
          <w:rFonts w:ascii="Times New Roman" w:hAnsi="Times New Roman" w:cs="Times New Roman"/>
          <w:sz w:val="24"/>
          <w:szCs w:val="24"/>
        </w:rPr>
        <w:t xml:space="preserve">MAESTRO </w:t>
      </w:r>
      <w:r w:rsidR="00175B97" w:rsidRPr="00A26570">
        <w:rPr>
          <w:rFonts w:ascii="Times New Roman" w:hAnsi="Times New Roman" w:cs="Times New Roman"/>
          <w:sz w:val="24"/>
          <w:szCs w:val="24"/>
        </w:rPr>
        <w:t xml:space="preserve">VÍCTOR </w:t>
      </w:r>
      <w:r w:rsidRPr="00A26570">
        <w:rPr>
          <w:rFonts w:ascii="Times New Roman" w:hAnsi="Times New Roman" w:cs="Times New Roman"/>
          <w:sz w:val="24"/>
          <w:szCs w:val="24"/>
        </w:rPr>
        <w:t>ANTONIO LEMUS HERNÁNDEZ</w:t>
      </w:r>
    </w:p>
    <w:p w:rsidR="0090339E" w:rsidRPr="00A26570" w:rsidRDefault="0090339E" w:rsidP="00C203D9">
      <w:pPr>
        <w:spacing w:after="0" w:line="240" w:lineRule="auto"/>
        <w:contextualSpacing/>
        <w:jc w:val="center"/>
        <w:rPr>
          <w:rFonts w:ascii="Times New Roman" w:hAnsi="Times New Roman" w:cs="Times New Roman"/>
          <w:sz w:val="24"/>
          <w:szCs w:val="24"/>
        </w:rPr>
      </w:pPr>
      <w:r w:rsidRPr="00A26570">
        <w:rPr>
          <w:rFonts w:ascii="Times New Roman" w:hAnsi="Times New Roman" w:cs="Times New Roman"/>
          <w:sz w:val="24"/>
          <w:szCs w:val="24"/>
        </w:rPr>
        <w:t xml:space="preserve">TITULAR DEL </w:t>
      </w:r>
      <w:r w:rsidR="00175B97" w:rsidRPr="00A26570">
        <w:rPr>
          <w:rFonts w:ascii="Times New Roman" w:hAnsi="Times New Roman" w:cs="Times New Roman"/>
          <w:sz w:val="24"/>
          <w:szCs w:val="24"/>
        </w:rPr>
        <w:t xml:space="preserve">ÓRGANO </w:t>
      </w:r>
      <w:r w:rsidRPr="00A26570">
        <w:rPr>
          <w:rFonts w:ascii="Times New Roman" w:hAnsi="Times New Roman" w:cs="Times New Roman"/>
          <w:sz w:val="24"/>
          <w:szCs w:val="24"/>
        </w:rPr>
        <w:t>INTERNO DE CONTROL</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 xml:space="preserve">Es </w:t>
      </w:r>
      <w:proofErr w:type="spellStart"/>
      <w:r w:rsidRPr="00A26570">
        <w:rPr>
          <w:rFonts w:ascii="Times New Roman" w:hAnsi="Times New Roman" w:cs="Times New Roman"/>
          <w:sz w:val="24"/>
          <w:szCs w:val="24"/>
        </w:rPr>
        <w:t>cuanto</w:t>
      </w:r>
      <w:proofErr w:type="spellEnd"/>
      <w:r w:rsidRPr="00A26570">
        <w:rPr>
          <w:rFonts w:ascii="Times New Roman" w:hAnsi="Times New Roman" w:cs="Times New Roman"/>
          <w:sz w:val="24"/>
          <w:szCs w:val="24"/>
        </w:rPr>
        <w:t>.</w:t>
      </w:r>
    </w:p>
    <w:p w:rsidR="00C32D27" w:rsidRPr="00A26570" w:rsidRDefault="00C32D27" w:rsidP="00C203D9">
      <w:pPr>
        <w:spacing w:after="0" w:line="240" w:lineRule="auto"/>
        <w:contextualSpacing/>
        <w:jc w:val="both"/>
        <w:rPr>
          <w:rFonts w:ascii="Times New Roman" w:hAnsi="Times New Roman" w:cs="Times New Roman"/>
          <w:sz w:val="24"/>
          <w:szCs w:val="24"/>
        </w:rPr>
      </w:pPr>
    </w:p>
    <w:p w:rsidR="007F2EF4" w:rsidRPr="00A26570" w:rsidRDefault="007F2EF4" w:rsidP="00C203D9">
      <w:pPr>
        <w:spacing w:after="0" w:line="240" w:lineRule="auto"/>
        <w:contextualSpacing/>
        <w:jc w:val="both"/>
        <w:rPr>
          <w:rFonts w:ascii="Times New Roman" w:hAnsi="Times New Roman" w:cs="Times New Roman"/>
          <w:sz w:val="24"/>
          <w:szCs w:val="24"/>
        </w:rPr>
        <w:sectPr w:rsidR="007F2EF4" w:rsidRPr="00A26570" w:rsidSect="00A629F1">
          <w:footnotePr>
            <w:pos w:val="beneathText"/>
            <w:numRestart w:val="eachSect"/>
          </w:footnotePr>
          <w:type w:val="continuous"/>
          <w:pgSz w:w="12240" w:h="15840" w:code="1"/>
          <w:pgMar w:top="1134" w:right="1134" w:bottom="1134" w:left="1701" w:header="709" w:footer="709" w:gutter="0"/>
          <w:cols w:space="708"/>
          <w:docGrid w:linePitch="360"/>
        </w:sectPr>
      </w:pPr>
    </w:p>
    <w:p w:rsidR="007F2EF4" w:rsidRPr="00A26570" w:rsidRDefault="007F2EF4" w:rsidP="00B83549">
      <w:pPr>
        <w:pStyle w:val="Sinespaciado"/>
        <w:jc w:val="both"/>
        <w:rPr>
          <w:rFonts w:ascii="Times New Roman" w:hAnsi="Times New Roman" w:cs="Times New Roman"/>
          <w:sz w:val="24"/>
          <w:szCs w:val="24"/>
        </w:rPr>
      </w:pPr>
    </w:p>
    <w:p w:rsidR="007F2EF4" w:rsidRPr="00A26570" w:rsidRDefault="007F2EF4"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lastRenderedPageBreak/>
        <w:t>(Se inserta el documento)</w:t>
      </w:r>
    </w:p>
    <w:p w:rsidR="007F2EF4" w:rsidRPr="00A26570" w:rsidRDefault="007F2EF4" w:rsidP="00B83549">
      <w:pPr>
        <w:pStyle w:val="Sinespaciado"/>
        <w:jc w:val="both"/>
        <w:rPr>
          <w:rFonts w:ascii="Times New Roman" w:hAnsi="Times New Roman" w:cs="Times New Roman"/>
          <w:sz w:val="24"/>
          <w:szCs w:val="24"/>
        </w:rPr>
      </w:pPr>
    </w:p>
    <w:p w:rsidR="007F2EF4" w:rsidRPr="007F2EF4" w:rsidRDefault="007F2EF4" w:rsidP="007F2EF4">
      <w:pPr>
        <w:spacing w:after="0" w:line="240" w:lineRule="auto"/>
        <w:jc w:val="center"/>
        <w:rPr>
          <w:rFonts w:ascii="Times New Roman" w:eastAsia="Times New Roman" w:hAnsi="Times New Roman" w:cs="Times New Roman"/>
          <w:sz w:val="24"/>
          <w:szCs w:val="24"/>
        </w:rPr>
      </w:pPr>
      <w:r w:rsidRPr="007F2EF4">
        <w:rPr>
          <w:rFonts w:ascii="Times New Roman" w:eastAsia="Times New Roman" w:hAnsi="Times New Roman" w:cs="Times New Roman"/>
          <w:sz w:val="24"/>
          <w:szCs w:val="24"/>
        </w:rPr>
        <w:t xml:space="preserve">"2022. Año del </w:t>
      </w:r>
      <w:proofErr w:type="spellStart"/>
      <w:r w:rsidRPr="007F2EF4">
        <w:rPr>
          <w:rFonts w:ascii="Times New Roman" w:eastAsia="Times New Roman" w:hAnsi="Times New Roman" w:cs="Times New Roman"/>
          <w:sz w:val="24"/>
          <w:szCs w:val="24"/>
        </w:rPr>
        <w:t>Quincentenario</w:t>
      </w:r>
      <w:proofErr w:type="spellEnd"/>
      <w:r w:rsidRPr="007F2EF4">
        <w:rPr>
          <w:rFonts w:ascii="Times New Roman" w:eastAsia="Times New Roman" w:hAnsi="Times New Roman" w:cs="Times New Roman"/>
          <w:sz w:val="24"/>
          <w:szCs w:val="24"/>
        </w:rPr>
        <w:t xml:space="preserve"> de Toluca, Capital del Estado de México"</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jc w:val="right"/>
        <w:rPr>
          <w:rFonts w:ascii="Times New Roman" w:eastAsia="Arial" w:hAnsi="Times New Roman" w:cs="Times New Roman"/>
          <w:b/>
          <w:sz w:val="24"/>
          <w:szCs w:val="24"/>
        </w:rPr>
      </w:pPr>
      <w:r w:rsidRPr="007F2EF4">
        <w:rPr>
          <w:rFonts w:ascii="Times New Roman" w:eastAsia="Arial" w:hAnsi="Times New Roman" w:cs="Times New Roman"/>
          <w:b/>
          <w:sz w:val="24"/>
          <w:szCs w:val="24"/>
        </w:rPr>
        <w:t>ÓRGANO INTERNO DE CONTROL</w:t>
      </w:r>
    </w:p>
    <w:p w:rsidR="007F2EF4" w:rsidRPr="007F2EF4" w:rsidRDefault="007F2EF4" w:rsidP="007F2EF4">
      <w:pPr>
        <w:spacing w:after="0" w:line="240" w:lineRule="auto"/>
        <w:jc w:val="right"/>
        <w:rPr>
          <w:rFonts w:ascii="Times New Roman" w:eastAsia="Arial" w:hAnsi="Times New Roman" w:cs="Times New Roman"/>
          <w:sz w:val="24"/>
          <w:szCs w:val="24"/>
        </w:rPr>
      </w:pPr>
      <w:r w:rsidRPr="007F2EF4">
        <w:rPr>
          <w:rFonts w:ascii="Times New Roman" w:eastAsia="Arial" w:hAnsi="Times New Roman" w:cs="Times New Roman"/>
          <w:b/>
          <w:sz w:val="24"/>
          <w:szCs w:val="24"/>
        </w:rPr>
        <w:t>400C110000/807/2022</w:t>
      </w:r>
    </w:p>
    <w:p w:rsidR="007F2EF4" w:rsidRPr="007F2EF4" w:rsidRDefault="007F2EF4" w:rsidP="007F2EF4">
      <w:pPr>
        <w:spacing w:after="0" w:line="240" w:lineRule="auto"/>
        <w:jc w:val="right"/>
        <w:rPr>
          <w:rFonts w:ascii="Times New Roman" w:eastAsia="Arial" w:hAnsi="Times New Roman" w:cs="Times New Roman"/>
          <w:sz w:val="24"/>
          <w:szCs w:val="24"/>
        </w:rPr>
      </w:pPr>
      <w:r w:rsidRPr="007F2EF4">
        <w:rPr>
          <w:rFonts w:ascii="Times New Roman" w:eastAsia="Arial" w:hAnsi="Times New Roman" w:cs="Times New Roman"/>
          <w:b/>
          <w:sz w:val="24"/>
          <w:szCs w:val="24"/>
        </w:rPr>
        <w:t>Toluca, México; 21 de diciembre de 2022</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jc w:val="both"/>
        <w:rPr>
          <w:rFonts w:ascii="Times New Roman" w:eastAsia="Arial" w:hAnsi="Times New Roman" w:cs="Times New Roman"/>
          <w:sz w:val="24"/>
          <w:szCs w:val="24"/>
        </w:rPr>
      </w:pPr>
      <w:r w:rsidRPr="007F2EF4">
        <w:rPr>
          <w:rFonts w:ascii="Times New Roman" w:eastAsia="Arial" w:hAnsi="Times New Roman" w:cs="Times New Roman"/>
          <w:b/>
          <w:sz w:val="24"/>
          <w:szCs w:val="24"/>
        </w:rPr>
        <w:t>DIP. MAURILIO HERNÁNDEZ GONZÁLEZ</w:t>
      </w:r>
    </w:p>
    <w:p w:rsidR="007F2EF4" w:rsidRPr="007F2EF4" w:rsidRDefault="007F2EF4" w:rsidP="007F2EF4">
      <w:pPr>
        <w:spacing w:after="0" w:line="240" w:lineRule="auto"/>
        <w:jc w:val="both"/>
        <w:rPr>
          <w:rFonts w:ascii="Times New Roman" w:eastAsia="Arial" w:hAnsi="Times New Roman" w:cs="Times New Roman"/>
          <w:b/>
          <w:sz w:val="24"/>
          <w:szCs w:val="24"/>
        </w:rPr>
      </w:pPr>
      <w:r w:rsidRPr="007F2EF4">
        <w:rPr>
          <w:rFonts w:ascii="Times New Roman" w:eastAsia="Arial" w:hAnsi="Times New Roman" w:cs="Times New Roman"/>
          <w:b/>
          <w:sz w:val="24"/>
          <w:szCs w:val="24"/>
        </w:rPr>
        <w:t>PRESIDENTE DE LA JUNTA DE COORDINACIÓN POLÍTICA</w:t>
      </w:r>
    </w:p>
    <w:p w:rsidR="007F2EF4" w:rsidRPr="007F2EF4" w:rsidRDefault="007F2EF4" w:rsidP="007F2EF4">
      <w:pPr>
        <w:spacing w:after="0" w:line="240" w:lineRule="auto"/>
        <w:jc w:val="both"/>
        <w:rPr>
          <w:rFonts w:ascii="Times New Roman" w:eastAsia="Arial" w:hAnsi="Times New Roman" w:cs="Times New Roman"/>
          <w:b/>
          <w:sz w:val="24"/>
          <w:szCs w:val="24"/>
        </w:rPr>
      </w:pPr>
      <w:r w:rsidRPr="007F2EF4">
        <w:rPr>
          <w:rFonts w:ascii="Times New Roman" w:eastAsia="Arial" w:hAnsi="Times New Roman" w:cs="Times New Roman"/>
          <w:b/>
          <w:sz w:val="24"/>
          <w:szCs w:val="24"/>
        </w:rPr>
        <w:t>DE LA H. LXI LEGISLATURA DEL ESTADO DE MÉXICO</w:t>
      </w:r>
    </w:p>
    <w:p w:rsidR="007F2EF4" w:rsidRPr="007F2EF4" w:rsidRDefault="007F2EF4" w:rsidP="007F2EF4">
      <w:pPr>
        <w:spacing w:after="0" w:line="240" w:lineRule="auto"/>
        <w:jc w:val="both"/>
        <w:rPr>
          <w:rFonts w:ascii="Times New Roman" w:eastAsia="Arial" w:hAnsi="Times New Roman" w:cs="Times New Roman"/>
          <w:sz w:val="24"/>
          <w:szCs w:val="24"/>
        </w:rPr>
      </w:pPr>
      <w:r w:rsidRPr="007F2EF4">
        <w:rPr>
          <w:rFonts w:ascii="Times New Roman" w:eastAsia="Arial" w:hAnsi="Times New Roman" w:cs="Times New Roman"/>
          <w:b/>
          <w:sz w:val="24"/>
          <w:szCs w:val="24"/>
        </w:rPr>
        <w:t>PRESENTE</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jc w:val="both"/>
        <w:rPr>
          <w:rFonts w:ascii="Times New Roman" w:eastAsia="Arial" w:hAnsi="Times New Roman" w:cs="Times New Roman"/>
          <w:sz w:val="24"/>
          <w:szCs w:val="24"/>
        </w:rPr>
      </w:pPr>
      <w:r w:rsidRPr="007F2EF4">
        <w:rPr>
          <w:rFonts w:ascii="Times New Roman" w:eastAsia="Arial" w:hAnsi="Times New Roman" w:cs="Times New Roman"/>
          <w:sz w:val="24"/>
          <w:szCs w:val="24"/>
        </w:rPr>
        <w:t>En cumplimiento al Decreto número 102 publicado por esa H. Legislatura en el Periódico Oficial Gaceta del Gobierno, en fecha veintiocho de octubre de dos mil veintidós, mediante el cual se determina que los titulares de los órganos internos de control rendirán un informe de actividades ante la Legislatura, a más tardar el treinta y uno de diciembre del año que corresponda.</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jc w:val="both"/>
        <w:rPr>
          <w:rFonts w:ascii="Times New Roman" w:eastAsia="Arial" w:hAnsi="Times New Roman" w:cs="Times New Roman"/>
          <w:sz w:val="24"/>
          <w:szCs w:val="24"/>
        </w:rPr>
      </w:pPr>
      <w:r w:rsidRPr="007F2EF4">
        <w:rPr>
          <w:rFonts w:ascii="Times New Roman" w:eastAsia="Arial" w:hAnsi="Times New Roman" w:cs="Times New Roman"/>
          <w:sz w:val="24"/>
          <w:szCs w:val="24"/>
        </w:rPr>
        <w:t xml:space="preserve">Al respecto, me permito hacer de su conocimiento que, se adjunta al presente el Informe de las acciones llevadas a cabo por este órgano Interno de Control de la Comisión de Derechos Humanos del Estado de México, para prevenir, corregir e investigar actos </w:t>
      </w:r>
      <w:r w:rsidRPr="007F2EF4">
        <w:rPr>
          <w:rFonts w:ascii="Times New Roman" w:eastAsia="Times New Roman" w:hAnsi="Times New Roman" w:cs="Times New Roman"/>
          <w:sz w:val="24"/>
          <w:szCs w:val="24"/>
        </w:rPr>
        <w:t xml:space="preserve">y </w:t>
      </w:r>
      <w:r w:rsidRPr="007F2EF4">
        <w:rPr>
          <w:rFonts w:ascii="Times New Roman" w:eastAsia="Arial" w:hAnsi="Times New Roman" w:cs="Times New Roman"/>
          <w:sz w:val="24"/>
          <w:szCs w:val="24"/>
        </w:rPr>
        <w:t>omisiones que pudieran constituir responsabilidades administrativas, así como los resultados relativos y del ejercicio dado a los recursos asignados del Presupuesto de Egresos de Estado, correspondientes al año 2022.</w:t>
      </w:r>
    </w:p>
    <w:p w:rsidR="007F2EF4" w:rsidRPr="007F2EF4" w:rsidRDefault="007F2EF4" w:rsidP="007F2EF4">
      <w:pPr>
        <w:spacing w:after="0" w:line="240" w:lineRule="auto"/>
        <w:jc w:val="both"/>
        <w:rPr>
          <w:rFonts w:ascii="Times New Roman" w:eastAsia="Times New Roman" w:hAnsi="Times New Roman" w:cs="Times New Roman"/>
          <w:sz w:val="24"/>
          <w:szCs w:val="24"/>
        </w:rPr>
      </w:pPr>
    </w:p>
    <w:p w:rsidR="007F2EF4" w:rsidRPr="007F2EF4" w:rsidRDefault="007F2EF4" w:rsidP="007F2EF4">
      <w:pPr>
        <w:spacing w:after="0" w:line="240" w:lineRule="auto"/>
        <w:jc w:val="both"/>
        <w:rPr>
          <w:rFonts w:ascii="Times New Roman" w:eastAsia="Arial" w:hAnsi="Times New Roman" w:cs="Times New Roman"/>
          <w:sz w:val="24"/>
          <w:szCs w:val="24"/>
        </w:rPr>
      </w:pPr>
      <w:r w:rsidRPr="007F2EF4">
        <w:rPr>
          <w:rFonts w:ascii="Times New Roman" w:eastAsia="Arial" w:hAnsi="Times New Roman" w:cs="Times New Roman"/>
          <w:sz w:val="24"/>
          <w:szCs w:val="24"/>
        </w:rPr>
        <w:t>Quedo a sus apreciables órdenes para el caso de que esa soberanía estime necesario ampliar la información contenida en el informe.</w:t>
      </w:r>
    </w:p>
    <w:p w:rsidR="007F2EF4" w:rsidRPr="007F2EF4" w:rsidRDefault="007F2EF4" w:rsidP="007F2EF4">
      <w:pPr>
        <w:spacing w:after="0" w:line="240" w:lineRule="auto"/>
        <w:jc w:val="both"/>
        <w:rPr>
          <w:rFonts w:ascii="Times New Roman" w:eastAsia="Arial" w:hAnsi="Times New Roman" w:cs="Times New Roman"/>
          <w:sz w:val="24"/>
          <w:szCs w:val="24"/>
        </w:rPr>
      </w:pPr>
    </w:p>
    <w:p w:rsidR="007F2EF4" w:rsidRPr="007F2EF4" w:rsidRDefault="007F2EF4" w:rsidP="007F2EF4">
      <w:pPr>
        <w:spacing w:after="0" w:line="240" w:lineRule="auto"/>
        <w:jc w:val="both"/>
        <w:rPr>
          <w:rFonts w:ascii="Times New Roman" w:eastAsia="Arial" w:hAnsi="Times New Roman" w:cs="Times New Roman"/>
          <w:sz w:val="24"/>
          <w:szCs w:val="24"/>
        </w:rPr>
      </w:pPr>
      <w:r w:rsidRPr="007F2EF4">
        <w:rPr>
          <w:rFonts w:ascii="Times New Roman" w:eastAsia="Arial" w:hAnsi="Times New Roman" w:cs="Times New Roman"/>
          <w:sz w:val="24"/>
          <w:szCs w:val="24"/>
        </w:rPr>
        <w:t>Sin</w:t>
      </w:r>
      <w:r w:rsidRPr="007F2EF4">
        <w:rPr>
          <w:rFonts w:ascii="Times New Roman" w:eastAsia="Arial" w:hAnsi="Times New Roman" w:cs="Times New Roman"/>
          <w:spacing w:val="14"/>
          <w:sz w:val="24"/>
          <w:szCs w:val="24"/>
        </w:rPr>
        <w:t xml:space="preserve"> </w:t>
      </w:r>
      <w:r w:rsidRPr="007F2EF4">
        <w:rPr>
          <w:rFonts w:ascii="Times New Roman" w:eastAsia="Arial" w:hAnsi="Times New Roman" w:cs="Times New Roman"/>
          <w:sz w:val="24"/>
          <w:szCs w:val="24"/>
        </w:rPr>
        <w:t>otro</w:t>
      </w:r>
      <w:r w:rsidRPr="007F2EF4">
        <w:rPr>
          <w:rFonts w:ascii="Times New Roman" w:eastAsia="Arial" w:hAnsi="Times New Roman" w:cs="Times New Roman"/>
          <w:spacing w:val="24"/>
          <w:sz w:val="24"/>
          <w:szCs w:val="24"/>
        </w:rPr>
        <w:t xml:space="preserve"> </w:t>
      </w:r>
      <w:r w:rsidRPr="007F2EF4">
        <w:rPr>
          <w:rFonts w:ascii="Times New Roman" w:eastAsia="Arial" w:hAnsi="Times New Roman" w:cs="Times New Roman"/>
          <w:sz w:val="24"/>
          <w:szCs w:val="24"/>
        </w:rPr>
        <w:t>en</w:t>
      </w:r>
      <w:r w:rsidRPr="007F2EF4">
        <w:rPr>
          <w:rFonts w:ascii="Times New Roman" w:eastAsia="Arial" w:hAnsi="Times New Roman" w:cs="Times New Roman"/>
          <w:spacing w:val="24"/>
          <w:sz w:val="24"/>
          <w:szCs w:val="24"/>
        </w:rPr>
        <w:t xml:space="preserve"> </w:t>
      </w:r>
      <w:r w:rsidRPr="007F2EF4">
        <w:rPr>
          <w:rFonts w:ascii="Times New Roman" w:eastAsia="Arial" w:hAnsi="Times New Roman" w:cs="Times New Roman"/>
          <w:sz w:val="24"/>
          <w:szCs w:val="24"/>
        </w:rPr>
        <w:t>particular, le</w:t>
      </w:r>
      <w:r w:rsidRPr="007F2EF4">
        <w:rPr>
          <w:rFonts w:ascii="Times New Roman" w:eastAsia="Arial" w:hAnsi="Times New Roman" w:cs="Times New Roman"/>
          <w:spacing w:val="11"/>
          <w:sz w:val="24"/>
          <w:szCs w:val="24"/>
        </w:rPr>
        <w:t xml:space="preserve"> </w:t>
      </w:r>
      <w:r w:rsidRPr="007F2EF4">
        <w:rPr>
          <w:rFonts w:ascii="Times New Roman" w:eastAsia="Arial" w:hAnsi="Times New Roman" w:cs="Times New Roman"/>
          <w:sz w:val="24"/>
          <w:szCs w:val="24"/>
        </w:rPr>
        <w:t>envío un cordial saludo.</w:t>
      </w:r>
    </w:p>
    <w:p w:rsidR="007F2EF4" w:rsidRPr="007F2EF4" w:rsidRDefault="007F2EF4" w:rsidP="007F2EF4">
      <w:pPr>
        <w:spacing w:after="0" w:line="240" w:lineRule="auto"/>
        <w:jc w:val="both"/>
        <w:rPr>
          <w:rFonts w:ascii="Times New Roman" w:eastAsia="Arial" w:hAnsi="Times New Roman" w:cs="Times New Roman"/>
          <w:sz w:val="24"/>
          <w:szCs w:val="24"/>
        </w:rPr>
      </w:pPr>
    </w:p>
    <w:p w:rsidR="007F2EF4" w:rsidRPr="007F2EF4" w:rsidRDefault="007F2EF4" w:rsidP="007F2EF4">
      <w:pPr>
        <w:spacing w:after="0" w:line="240" w:lineRule="auto"/>
        <w:jc w:val="center"/>
        <w:rPr>
          <w:rFonts w:ascii="Times New Roman" w:eastAsia="Arial" w:hAnsi="Times New Roman" w:cs="Times New Roman"/>
          <w:b/>
          <w:sz w:val="24"/>
          <w:szCs w:val="24"/>
        </w:rPr>
      </w:pPr>
      <w:r w:rsidRPr="007F2EF4">
        <w:rPr>
          <w:rFonts w:ascii="Times New Roman" w:eastAsia="Arial" w:hAnsi="Times New Roman" w:cs="Times New Roman"/>
          <w:b/>
          <w:sz w:val="24"/>
          <w:szCs w:val="24"/>
        </w:rPr>
        <w:t>ATENTAMENTE</w:t>
      </w:r>
    </w:p>
    <w:p w:rsidR="007F2EF4" w:rsidRPr="007F2EF4" w:rsidRDefault="007F2EF4" w:rsidP="007F2EF4">
      <w:pPr>
        <w:spacing w:after="0" w:line="240" w:lineRule="auto"/>
        <w:jc w:val="center"/>
        <w:rPr>
          <w:rFonts w:ascii="Times New Roman" w:eastAsia="Arial" w:hAnsi="Times New Roman" w:cs="Times New Roman"/>
          <w:b/>
          <w:sz w:val="24"/>
          <w:szCs w:val="24"/>
        </w:rPr>
      </w:pPr>
      <w:r w:rsidRPr="007F2EF4">
        <w:rPr>
          <w:rFonts w:ascii="Times New Roman" w:eastAsia="Arial" w:hAnsi="Times New Roman" w:cs="Times New Roman"/>
          <w:b/>
          <w:sz w:val="24"/>
          <w:szCs w:val="24"/>
        </w:rPr>
        <w:t xml:space="preserve">Mtro. </w:t>
      </w:r>
      <w:proofErr w:type="gramStart"/>
      <w:r w:rsidRPr="007F2EF4">
        <w:rPr>
          <w:rFonts w:ascii="Times New Roman" w:eastAsia="Arial" w:hAnsi="Times New Roman" w:cs="Times New Roman"/>
          <w:b/>
          <w:sz w:val="24"/>
          <w:szCs w:val="24"/>
        </w:rPr>
        <w:t>en</w:t>
      </w:r>
      <w:proofErr w:type="gramEnd"/>
      <w:r w:rsidRPr="007F2EF4">
        <w:rPr>
          <w:rFonts w:ascii="Times New Roman" w:eastAsia="Arial" w:hAnsi="Times New Roman" w:cs="Times New Roman"/>
          <w:b/>
          <w:sz w:val="24"/>
          <w:szCs w:val="24"/>
        </w:rPr>
        <w:t xml:space="preserve"> C.G. VÍCTOR ANTONIO LEMUS HERNÁNDEZ</w:t>
      </w:r>
    </w:p>
    <w:p w:rsidR="007F2EF4" w:rsidRPr="007F2EF4" w:rsidRDefault="007F2EF4" w:rsidP="007F2EF4">
      <w:pPr>
        <w:spacing w:after="0" w:line="240" w:lineRule="auto"/>
        <w:jc w:val="center"/>
        <w:rPr>
          <w:rFonts w:ascii="Times New Roman" w:eastAsia="Arial" w:hAnsi="Times New Roman" w:cs="Times New Roman"/>
          <w:b/>
          <w:sz w:val="24"/>
          <w:szCs w:val="24"/>
        </w:rPr>
      </w:pPr>
      <w:r w:rsidRPr="007F2EF4">
        <w:rPr>
          <w:rFonts w:ascii="Times New Roman" w:eastAsia="Arial" w:hAnsi="Times New Roman" w:cs="Times New Roman"/>
          <w:b/>
          <w:sz w:val="24"/>
          <w:szCs w:val="24"/>
        </w:rPr>
        <w:t>TITULAR DEL ÓRGANO INTERNO DE CONTROL</w:t>
      </w:r>
    </w:p>
    <w:p w:rsidR="007F2EF4" w:rsidRPr="007F2EF4" w:rsidRDefault="007F2EF4" w:rsidP="007F2EF4">
      <w:pPr>
        <w:spacing w:after="0" w:line="240" w:lineRule="auto"/>
        <w:jc w:val="center"/>
        <w:rPr>
          <w:rFonts w:ascii="Times New Roman" w:eastAsia="Arial" w:hAnsi="Times New Roman" w:cs="Times New Roman"/>
          <w:b/>
          <w:sz w:val="24"/>
          <w:szCs w:val="24"/>
        </w:rPr>
      </w:pPr>
      <w:r w:rsidRPr="007F2EF4">
        <w:rPr>
          <w:rFonts w:ascii="Times New Roman" w:eastAsia="Arial" w:hAnsi="Times New Roman" w:cs="Times New Roman"/>
          <w:b/>
          <w:sz w:val="24"/>
          <w:szCs w:val="24"/>
        </w:rPr>
        <w:t>(RÚBRICA)</w:t>
      </w:r>
    </w:p>
    <w:p w:rsidR="007F2EF4" w:rsidRPr="007F2EF4" w:rsidRDefault="007F2EF4" w:rsidP="007F2EF4">
      <w:pPr>
        <w:spacing w:after="0" w:line="240" w:lineRule="auto"/>
        <w:rPr>
          <w:rFonts w:ascii="Times New Roman" w:eastAsia="Arial" w:hAnsi="Times New Roman" w:cs="Times New Roman"/>
          <w:sz w:val="24"/>
          <w:szCs w:val="24"/>
        </w:rPr>
      </w:pPr>
    </w:p>
    <w:p w:rsidR="007F2EF4" w:rsidRPr="007F2EF4" w:rsidRDefault="007F2EF4" w:rsidP="007F2EF4">
      <w:pPr>
        <w:spacing w:after="0" w:line="240" w:lineRule="auto"/>
        <w:rPr>
          <w:rFonts w:ascii="Times New Roman" w:eastAsia="Arial" w:hAnsi="Times New Roman" w:cs="Times New Roman"/>
          <w:sz w:val="24"/>
          <w:szCs w:val="24"/>
        </w:rPr>
      </w:pPr>
      <w:r w:rsidRPr="007F2EF4">
        <w:rPr>
          <w:rFonts w:ascii="Times New Roman" w:eastAsia="Arial" w:hAnsi="Times New Roman" w:cs="Times New Roman"/>
          <w:sz w:val="24"/>
          <w:szCs w:val="24"/>
        </w:rPr>
        <w:t>VALH/IHGM</w:t>
      </w:r>
    </w:p>
    <w:p w:rsidR="007F2EF4" w:rsidRPr="00A26570" w:rsidRDefault="007F2EF4" w:rsidP="00B83549">
      <w:pPr>
        <w:pStyle w:val="Sinespaciado"/>
        <w:jc w:val="both"/>
        <w:rPr>
          <w:rFonts w:ascii="Times New Roman" w:hAnsi="Times New Roman" w:cs="Times New Roman"/>
          <w:sz w:val="24"/>
          <w:szCs w:val="24"/>
        </w:rPr>
      </w:pPr>
    </w:p>
    <w:p w:rsidR="007F2EF4" w:rsidRPr="00A26570" w:rsidRDefault="007F2EF4"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C32D27" w:rsidRPr="00A26570" w:rsidRDefault="00C32D27" w:rsidP="00C203D9">
      <w:pPr>
        <w:spacing w:after="0" w:line="240" w:lineRule="auto"/>
        <w:contextualSpacing/>
        <w:jc w:val="both"/>
        <w:rPr>
          <w:rFonts w:ascii="Times New Roman" w:hAnsi="Times New Roman" w:cs="Times New Roman"/>
          <w:sz w:val="24"/>
          <w:szCs w:val="24"/>
        </w:rPr>
      </w:pPr>
    </w:p>
    <w:p w:rsidR="00587C09" w:rsidRPr="00A26570" w:rsidRDefault="00587C09" w:rsidP="00B83549">
      <w:pPr>
        <w:spacing w:after="0" w:line="240" w:lineRule="auto"/>
        <w:jc w:val="center"/>
        <w:rPr>
          <w:rFonts w:ascii="Times New Roman" w:hAnsi="Times New Roman"/>
          <w:i/>
          <w:sz w:val="24"/>
          <w:szCs w:val="24"/>
        </w:rPr>
      </w:pPr>
      <w:r w:rsidRPr="00A26570">
        <w:rPr>
          <w:rFonts w:ascii="Times New Roman" w:hAnsi="Times New Roman"/>
          <w:i/>
          <w:sz w:val="24"/>
          <w:szCs w:val="24"/>
        </w:rPr>
        <w:t>(El informe se encuentra para consulta en el Archivo del Poder Legislativo)</w:t>
      </w:r>
    </w:p>
    <w:p w:rsidR="00587C09" w:rsidRPr="00A26570" w:rsidRDefault="00587C09" w:rsidP="00B83549">
      <w:pPr>
        <w:spacing w:after="0" w:line="240" w:lineRule="auto"/>
        <w:jc w:val="both"/>
        <w:rPr>
          <w:rFonts w:ascii="Times New Roman" w:hAnsi="Times New Roman"/>
          <w:sz w:val="24"/>
          <w:szCs w:val="24"/>
        </w:rPr>
      </w:pPr>
    </w:p>
    <w:p w:rsidR="00587C09" w:rsidRPr="00A26570" w:rsidRDefault="00587C09" w:rsidP="00C203D9">
      <w:pPr>
        <w:spacing w:after="0" w:line="240" w:lineRule="auto"/>
        <w:contextualSpacing/>
        <w:jc w:val="both"/>
        <w:rPr>
          <w:rFonts w:ascii="Times New Roman" w:hAnsi="Times New Roman" w:cs="Times New Roman"/>
          <w:sz w:val="24"/>
          <w:szCs w:val="24"/>
        </w:rPr>
      </w:pP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 xml:space="preserve">PRESIDENTA DIP. </w:t>
      </w:r>
      <w:r w:rsidR="000441C7" w:rsidRPr="00A26570">
        <w:rPr>
          <w:rFonts w:ascii="Times New Roman" w:hAnsi="Times New Roman" w:cs="Times New Roman"/>
          <w:sz w:val="24"/>
          <w:szCs w:val="24"/>
        </w:rPr>
        <w:t>ÉLIDA CASTELÁN MONDRAGÓN</w:t>
      </w:r>
      <w:r w:rsidRPr="00A26570">
        <w:rPr>
          <w:rFonts w:ascii="Times New Roman" w:hAnsi="Times New Roman" w:cs="Times New Roman"/>
          <w:sz w:val="24"/>
          <w:szCs w:val="24"/>
        </w:rPr>
        <w:t xml:space="preserve">. Gracias </w:t>
      </w:r>
      <w:proofErr w:type="gramStart"/>
      <w:r w:rsidRPr="00A26570">
        <w:rPr>
          <w:rFonts w:ascii="Times New Roman" w:hAnsi="Times New Roman" w:cs="Times New Roman"/>
          <w:sz w:val="24"/>
          <w:szCs w:val="24"/>
        </w:rPr>
        <w:t>diputada</w:t>
      </w:r>
      <w:proofErr w:type="gramEnd"/>
      <w:r w:rsidRPr="00A26570">
        <w:rPr>
          <w:rFonts w:ascii="Times New Roman" w:hAnsi="Times New Roman" w:cs="Times New Roman"/>
          <w:sz w:val="24"/>
          <w:szCs w:val="24"/>
        </w:rPr>
        <w:t>.</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 xml:space="preserve">Se tiene por enterada la Diputación Permanente del </w:t>
      </w:r>
      <w:r w:rsidR="005D558C" w:rsidRPr="00A26570">
        <w:rPr>
          <w:rFonts w:ascii="Times New Roman" w:hAnsi="Times New Roman" w:cs="Times New Roman"/>
          <w:sz w:val="24"/>
          <w:szCs w:val="24"/>
        </w:rPr>
        <w:t xml:space="preserve">Informe Anual </w:t>
      </w:r>
      <w:r w:rsidRPr="00A26570">
        <w:rPr>
          <w:rFonts w:ascii="Times New Roman" w:hAnsi="Times New Roman" w:cs="Times New Roman"/>
          <w:sz w:val="24"/>
          <w:szCs w:val="24"/>
        </w:rPr>
        <w:t xml:space="preserve">rendido por el </w:t>
      </w:r>
      <w:r w:rsidR="005D558C" w:rsidRPr="00A26570">
        <w:rPr>
          <w:rFonts w:ascii="Times New Roman" w:hAnsi="Times New Roman" w:cs="Times New Roman"/>
          <w:sz w:val="24"/>
          <w:szCs w:val="24"/>
        </w:rPr>
        <w:t xml:space="preserve">Titular </w:t>
      </w:r>
      <w:r w:rsidRPr="00A26570">
        <w:rPr>
          <w:rFonts w:ascii="Times New Roman" w:hAnsi="Times New Roman" w:cs="Times New Roman"/>
          <w:sz w:val="24"/>
          <w:szCs w:val="24"/>
        </w:rPr>
        <w:t>del Órgano Interno de Control de la Comisión de Derechos Humanos del Estado de México, sobre las actividades desarrolladas por</w:t>
      </w:r>
      <w:r w:rsidR="005D558C" w:rsidRPr="00A26570">
        <w:rPr>
          <w:rFonts w:ascii="Times New Roman" w:hAnsi="Times New Roman" w:cs="Times New Roman"/>
          <w:sz w:val="24"/>
          <w:szCs w:val="24"/>
        </w:rPr>
        <w:t xml:space="preserve"> esa dependencia durante el perí</w:t>
      </w:r>
      <w:r w:rsidRPr="00A26570">
        <w:rPr>
          <w:rFonts w:ascii="Times New Roman" w:hAnsi="Times New Roman" w:cs="Times New Roman"/>
          <w:sz w:val="24"/>
          <w:szCs w:val="24"/>
        </w:rPr>
        <w:t>odo 2021-2022 y por cumplido lo establecido en el artículo 33 Ter de la Ley Orgánica del Poder Legislativo del Estado Libre y Soberano de México.</w:t>
      </w:r>
    </w:p>
    <w:p w:rsidR="0090339E" w:rsidRPr="00A26570" w:rsidRDefault="005D558C"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lastRenderedPageBreak/>
        <w:tab/>
        <w:t>Para sustanciar el punto nú</w:t>
      </w:r>
      <w:r w:rsidR="0090339E" w:rsidRPr="00A26570">
        <w:rPr>
          <w:rFonts w:ascii="Times New Roman" w:hAnsi="Times New Roman" w:cs="Times New Roman"/>
          <w:sz w:val="24"/>
          <w:szCs w:val="24"/>
        </w:rPr>
        <w:t xml:space="preserve">mero 12 sobre la presentación del </w:t>
      </w:r>
      <w:r w:rsidRPr="00A26570">
        <w:rPr>
          <w:rFonts w:ascii="Times New Roman" w:hAnsi="Times New Roman" w:cs="Times New Roman"/>
          <w:sz w:val="24"/>
          <w:szCs w:val="24"/>
        </w:rPr>
        <w:t xml:space="preserve">Informe Anual </w:t>
      </w:r>
      <w:r w:rsidR="0090339E" w:rsidRPr="00A26570">
        <w:rPr>
          <w:rFonts w:ascii="Times New Roman" w:hAnsi="Times New Roman" w:cs="Times New Roman"/>
          <w:sz w:val="24"/>
          <w:szCs w:val="24"/>
        </w:rPr>
        <w:t xml:space="preserve">2021-2022 del </w:t>
      </w:r>
      <w:r w:rsidRPr="00A26570">
        <w:rPr>
          <w:rFonts w:ascii="Times New Roman" w:hAnsi="Times New Roman" w:cs="Times New Roman"/>
          <w:sz w:val="24"/>
          <w:szCs w:val="24"/>
        </w:rPr>
        <w:t xml:space="preserve">Órgano Interno </w:t>
      </w:r>
      <w:r w:rsidR="0090339E" w:rsidRPr="00A26570">
        <w:rPr>
          <w:rFonts w:ascii="Times New Roman" w:hAnsi="Times New Roman" w:cs="Times New Roman"/>
          <w:sz w:val="24"/>
          <w:szCs w:val="24"/>
        </w:rPr>
        <w:t xml:space="preserve">de </w:t>
      </w:r>
      <w:r w:rsidRPr="00A26570">
        <w:rPr>
          <w:rFonts w:ascii="Times New Roman" w:hAnsi="Times New Roman" w:cs="Times New Roman"/>
          <w:sz w:val="24"/>
          <w:szCs w:val="24"/>
        </w:rPr>
        <w:t xml:space="preserve">Control </w:t>
      </w:r>
      <w:r w:rsidR="0090339E" w:rsidRPr="00A26570">
        <w:rPr>
          <w:rFonts w:ascii="Times New Roman" w:hAnsi="Times New Roman" w:cs="Times New Roman"/>
          <w:sz w:val="24"/>
          <w:szCs w:val="24"/>
        </w:rPr>
        <w:t xml:space="preserve">y </w:t>
      </w:r>
      <w:r w:rsidRPr="00A26570">
        <w:rPr>
          <w:rFonts w:ascii="Times New Roman" w:hAnsi="Times New Roman" w:cs="Times New Roman"/>
          <w:sz w:val="24"/>
          <w:szCs w:val="24"/>
        </w:rPr>
        <w:t xml:space="preserve">Vigilancia </w:t>
      </w:r>
      <w:r w:rsidR="0090339E" w:rsidRPr="00A26570">
        <w:rPr>
          <w:rFonts w:ascii="Times New Roman" w:hAnsi="Times New Roman" w:cs="Times New Roman"/>
          <w:sz w:val="24"/>
          <w:szCs w:val="24"/>
        </w:rPr>
        <w:t xml:space="preserve">del INFOEM; en términos del artículo 33 Ter párrafo cuarto de la Ley Orgánica del Poder Legislativo del Estado Libre y Soberano de México, pido a la diputada </w:t>
      </w:r>
      <w:proofErr w:type="spellStart"/>
      <w:r w:rsidR="0090339E" w:rsidRPr="00A26570">
        <w:rPr>
          <w:rFonts w:ascii="Times New Roman" w:hAnsi="Times New Roman" w:cs="Times New Roman"/>
          <w:sz w:val="24"/>
          <w:szCs w:val="24"/>
        </w:rPr>
        <w:t>Gretel</w:t>
      </w:r>
      <w:proofErr w:type="spellEnd"/>
      <w:r w:rsidR="0090339E" w:rsidRPr="00A26570">
        <w:rPr>
          <w:rFonts w:ascii="Times New Roman" w:hAnsi="Times New Roman" w:cs="Times New Roman"/>
          <w:sz w:val="24"/>
          <w:szCs w:val="24"/>
        </w:rPr>
        <w:t xml:space="preserve"> González Aguirre, dar lectura al oficio de remisión del informe y obrando en la </w:t>
      </w:r>
      <w:r w:rsidRPr="00A26570">
        <w:rPr>
          <w:rFonts w:ascii="Times New Roman" w:hAnsi="Times New Roman" w:cs="Times New Roman"/>
          <w:sz w:val="24"/>
          <w:szCs w:val="24"/>
        </w:rPr>
        <w:t xml:space="preserve">Directiva </w:t>
      </w:r>
      <w:r w:rsidR="0090339E" w:rsidRPr="00A26570">
        <w:rPr>
          <w:rFonts w:ascii="Times New Roman" w:hAnsi="Times New Roman" w:cs="Times New Roman"/>
          <w:sz w:val="24"/>
          <w:szCs w:val="24"/>
        </w:rPr>
        <w:t>y a disposición de las y los diputados, pido sea dispensada su lectura, quienes estén a favor sírvase a levantar la mano.</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SECRETARIO DI</w:t>
      </w:r>
      <w:r w:rsidR="00A173E8" w:rsidRPr="00A26570">
        <w:rPr>
          <w:rFonts w:ascii="Times New Roman" w:hAnsi="Times New Roman" w:cs="Times New Roman"/>
          <w:sz w:val="24"/>
          <w:szCs w:val="24"/>
        </w:rPr>
        <w:t>P. FRANCISCO ROJAS CANO. Le i</w:t>
      </w:r>
      <w:r w:rsidRPr="00A26570">
        <w:rPr>
          <w:rFonts w:ascii="Times New Roman" w:hAnsi="Times New Roman" w:cs="Times New Roman"/>
          <w:sz w:val="24"/>
          <w:szCs w:val="24"/>
        </w:rPr>
        <w:t>nformo Presidenta que la propuesta de dispensa ha sido aprobada por unanimidad de votos.</w:t>
      </w:r>
    </w:p>
    <w:p w:rsidR="0090339E" w:rsidRPr="00A26570" w:rsidRDefault="00A87074"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PRESIDENTA DIP. É</w:t>
      </w:r>
      <w:r w:rsidR="0090339E" w:rsidRPr="00A26570">
        <w:rPr>
          <w:rFonts w:ascii="Times New Roman" w:hAnsi="Times New Roman" w:cs="Times New Roman"/>
          <w:sz w:val="24"/>
          <w:szCs w:val="24"/>
        </w:rPr>
        <w:t xml:space="preserve">LIDA </w:t>
      </w:r>
      <w:r w:rsidRPr="00A26570">
        <w:rPr>
          <w:rFonts w:ascii="Times New Roman" w:hAnsi="Times New Roman" w:cs="Times New Roman"/>
          <w:sz w:val="24"/>
          <w:szCs w:val="24"/>
        </w:rPr>
        <w:t>CASTELÁN MONDRAGÓN</w:t>
      </w:r>
      <w:r w:rsidR="0090339E" w:rsidRPr="00A26570">
        <w:rPr>
          <w:rFonts w:ascii="Times New Roman" w:hAnsi="Times New Roman" w:cs="Times New Roman"/>
          <w:sz w:val="24"/>
          <w:szCs w:val="24"/>
        </w:rPr>
        <w:t>. Gracias diputado.</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Adelante diputada.</w:t>
      </w:r>
    </w:p>
    <w:p w:rsidR="0090339E"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DIP. GRETEL GONZÁLEZ AGUIRRE. Muchas gracias.</w:t>
      </w:r>
    </w:p>
    <w:p w:rsidR="00503FE4" w:rsidRPr="00A26570" w:rsidRDefault="00503FE4" w:rsidP="00503FE4">
      <w:pPr>
        <w:spacing w:after="0" w:line="240" w:lineRule="auto"/>
        <w:contextualSpacing/>
        <w:jc w:val="right"/>
        <w:rPr>
          <w:rFonts w:ascii="Times New Roman" w:hAnsi="Times New Roman" w:cs="Times New Roman"/>
          <w:sz w:val="24"/>
          <w:szCs w:val="24"/>
        </w:rPr>
      </w:pPr>
      <w:r w:rsidRPr="00A26570">
        <w:rPr>
          <w:rFonts w:ascii="Times New Roman" w:hAnsi="Times New Roman" w:cs="Times New Roman"/>
          <w:sz w:val="24"/>
          <w:szCs w:val="24"/>
        </w:rPr>
        <w:t xml:space="preserve">Contraloría Interna y Órgano de Control y Vigilancia </w:t>
      </w:r>
    </w:p>
    <w:p w:rsidR="00503FE4" w:rsidRPr="00A26570" w:rsidRDefault="00503FE4" w:rsidP="00503FE4">
      <w:pPr>
        <w:spacing w:after="0" w:line="240" w:lineRule="auto"/>
        <w:contextualSpacing/>
        <w:jc w:val="right"/>
        <w:rPr>
          <w:rFonts w:ascii="Times New Roman" w:hAnsi="Times New Roman" w:cs="Times New Roman"/>
          <w:sz w:val="24"/>
          <w:szCs w:val="24"/>
        </w:rPr>
      </w:pPr>
      <w:r w:rsidRPr="00A26570">
        <w:rPr>
          <w:rFonts w:ascii="Times New Roman" w:hAnsi="Times New Roman" w:cs="Times New Roman"/>
          <w:sz w:val="24"/>
          <w:szCs w:val="24"/>
        </w:rPr>
        <w:t>Oficio Número INFOEM/CI-OCV/2443/2022.</w:t>
      </w:r>
    </w:p>
    <w:p w:rsidR="00503FE4" w:rsidRPr="00A26570" w:rsidRDefault="00503FE4" w:rsidP="00503FE4">
      <w:pPr>
        <w:spacing w:after="0" w:line="240" w:lineRule="auto"/>
        <w:contextualSpacing/>
        <w:jc w:val="right"/>
        <w:rPr>
          <w:rFonts w:ascii="Times New Roman" w:hAnsi="Times New Roman" w:cs="Times New Roman"/>
          <w:sz w:val="24"/>
          <w:szCs w:val="24"/>
        </w:rPr>
      </w:pPr>
      <w:r w:rsidRPr="00A26570">
        <w:rPr>
          <w:rFonts w:ascii="Times New Roman" w:hAnsi="Times New Roman" w:cs="Times New Roman"/>
          <w:sz w:val="24"/>
          <w:szCs w:val="24"/>
        </w:rPr>
        <w:t xml:space="preserve">ASUNTO. Se rinde </w:t>
      </w:r>
      <w:r w:rsidR="00A173E8" w:rsidRPr="00A26570">
        <w:rPr>
          <w:rFonts w:ascii="Times New Roman" w:hAnsi="Times New Roman" w:cs="Times New Roman"/>
          <w:sz w:val="24"/>
          <w:szCs w:val="24"/>
        </w:rPr>
        <w:t xml:space="preserve">Primer Informe </w:t>
      </w:r>
      <w:r w:rsidRPr="00A26570">
        <w:rPr>
          <w:rFonts w:ascii="Times New Roman" w:hAnsi="Times New Roman" w:cs="Times New Roman"/>
          <w:sz w:val="24"/>
          <w:szCs w:val="24"/>
        </w:rPr>
        <w:t xml:space="preserve">de </w:t>
      </w:r>
      <w:r w:rsidR="00A173E8" w:rsidRPr="00A26570">
        <w:rPr>
          <w:rFonts w:ascii="Times New Roman" w:hAnsi="Times New Roman" w:cs="Times New Roman"/>
          <w:sz w:val="24"/>
          <w:szCs w:val="24"/>
        </w:rPr>
        <w:t>Actividades</w:t>
      </w:r>
      <w:r w:rsidRPr="00A26570">
        <w:rPr>
          <w:rFonts w:ascii="Times New Roman" w:hAnsi="Times New Roman" w:cs="Times New Roman"/>
          <w:sz w:val="24"/>
          <w:szCs w:val="24"/>
        </w:rPr>
        <w:t>.</w:t>
      </w:r>
    </w:p>
    <w:p w:rsidR="0090339E" w:rsidRPr="00A26570" w:rsidRDefault="0090339E" w:rsidP="00503FE4">
      <w:pPr>
        <w:spacing w:after="0" w:line="240" w:lineRule="auto"/>
        <w:ind w:left="2832"/>
        <w:contextualSpacing/>
        <w:jc w:val="right"/>
        <w:rPr>
          <w:rFonts w:ascii="Times New Roman" w:hAnsi="Times New Roman" w:cs="Times New Roman"/>
          <w:sz w:val="24"/>
          <w:szCs w:val="24"/>
        </w:rPr>
      </w:pPr>
      <w:r w:rsidRPr="00A26570">
        <w:rPr>
          <w:rFonts w:ascii="Times New Roman" w:hAnsi="Times New Roman" w:cs="Times New Roman"/>
          <w:sz w:val="24"/>
          <w:szCs w:val="24"/>
        </w:rPr>
        <w:t>Metepec, Estado de México</w:t>
      </w:r>
      <w:r w:rsidR="00A173E8" w:rsidRPr="00A26570">
        <w:rPr>
          <w:rFonts w:ascii="Times New Roman" w:hAnsi="Times New Roman" w:cs="Times New Roman"/>
          <w:sz w:val="24"/>
          <w:szCs w:val="24"/>
        </w:rPr>
        <w:t>,</w:t>
      </w:r>
      <w:r w:rsidRPr="00A26570">
        <w:rPr>
          <w:rFonts w:ascii="Times New Roman" w:hAnsi="Times New Roman" w:cs="Times New Roman"/>
          <w:sz w:val="24"/>
          <w:szCs w:val="24"/>
        </w:rPr>
        <w:t xml:space="preserve"> a 20 de diciembre de 2022.</w:t>
      </w:r>
    </w:p>
    <w:p w:rsidR="0090339E" w:rsidRPr="00A26570" w:rsidRDefault="0090339E" w:rsidP="00C203D9">
      <w:pPr>
        <w:spacing w:after="0" w:line="240" w:lineRule="auto"/>
        <w:contextualSpacing/>
        <w:jc w:val="both"/>
        <w:rPr>
          <w:rFonts w:ascii="Times New Roman" w:hAnsi="Times New Roman" w:cs="Times New Roman"/>
          <w:sz w:val="24"/>
          <w:szCs w:val="24"/>
        </w:rPr>
      </w:pPr>
    </w:p>
    <w:p w:rsidR="0090339E" w:rsidRPr="00A26570" w:rsidRDefault="004F4E95"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DIPUTADA MARÍA ÉLIDA CASTELÁN MONDRAGÓN</w:t>
      </w:r>
    </w:p>
    <w:p w:rsidR="0090339E" w:rsidRPr="00A26570" w:rsidRDefault="004F4E95"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PRESIDENTA DE LA HONORABLE DIPUTACIÓN PERMANENTE</w:t>
      </w:r>
    </w:p>
    <w:p w:rsidR="0090339E" w:rsidRPr="00A26570" w:rsidRDefault="004F4E95"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LXI LE</w:t>
      </w:r>
      <w:r w:rsidR="00930751" w:rsidRPr="00A26570">
        <w:rPr>
          <w:rFonts w:ascii="Times New Roman" w:hAnsi="Times New Roman" w:cs="Times New Roman"/>
          <w:sz w:val="24"/>
          <w:szCs w:val="24"/>
        </w:rPr>
        <w:t>GISLATURA DEL ESTADO DE MÉXICO</w:t>
      </w:r>
    </w:p>
    <w:p w:rsidR="0090339E" w:rsidRPr="00A26570" w:rsidRDefault="004F4E95"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PRESENTE.</w:t>
      </w:r>
    </w:p>
    <w:p w:rsidR="00372758" w:rsidRPr="00A26570" w:rsidRDefault="0090339E" w:rsidP="00C203D9">
      <w:pPr>
        <w:spacing w:after="0" w:line="240" w:lineRule="auto"/>
        <w:contextualSpacing/>
        <w:jc w:val="both"/>
        <w:rPr>
          <w:rFonts w:ascii="Times New Roman" w:hAnsi="Times New Roman" w:cs="Times New Roman"/>
          <w:sz w:val="24"/>
          <w:szCs w:val="24"/>
        </w:rPr>
      </w:pPr>
      <w:r w:rsidRPr="00A26570">
        <w:rPr>
          <w:rFonts w:ascii="Times New Roman" w:hAnsi="Times New Roman" w:cs="Times New Roman"/>
          <w:sz w:val="24"/>
          <w:szCs w:val="24"/>
        </w:rPr>
        <w:tab/>
        <w:t>Con fundamento en la adición del cuarto párrafo al artículo 33 Ter de la Ley Orgánica del Poder Legislativo del Estado Libre y Soberano de México</w:t>
      </w:r>
      <w:r w:rsidR="00930751" w:rsidRPr="00A26570">
        <w:rPr>
          <w:rFonts w:ascii="Times New Roman" w:hAnsi="Times New Roman" w:cs="Times New Roman"/>
          <w:sz w:val="24"/>
          <w:szCs w:val="24"/>
        </w:rPr>
        <w:t>,</w:t>
      </w:r>
      <w:r w:rsidRPr="00A26570">
        <w:rPr>
          <w:rFonts w:ascii="Times New Roman" w:hAnsi="Times New Roman" w:cs="Times New Roman"/>
          <w:sz w:val="24"/>
          <w:szCs w:val="24"/>
        </w:rPr>
        <w:t xml:space="preserve"> publicado en el </w:t>
      </w:r>
      <w:r w:rsidR="00930751" w:rsidRPr="00A26570">
        <w:rPr>
          <w:rFonts w:ascii="Times New Roman" w:hAnsi="Times New Roman" w:cs="Times New Roman"/>
          <w:sz w:val="24"/>
          <w:szCs w:val="24"/>
        </w:rPr>
        <w:t xml:space="preserve">Periódico Oficial </w:t>
      </w:r>
      <w:r w:rsidRPr="00A26570">
        <w:rPr>
          <w:rFonts w:ascii="Times New Roman" w:hAnsi="Times New Roman" w:cs="Times New Roman"/>
          <w:sz w:val="24"/>
          <w:szCs w:val="24"/>
        </w:rPr>
        <w:t xml:space="preserve">Gaceta del Gobierno del Estado de México, el día 28 de octubre de 2022, en el cual en mi carácter de </w:t>
      </w:r>
      <w:r w:rsidR="00B31508" w:rsidRPr="00A26570">
        <w:rPr>
          <w:rFonts w:ascii="Times New Roman" w:hAnsi="Times New Roman" w:cs="Times New Roman"/>
          <w:sz w:val="24"/>
          <w:szCs w:val="24"/>
        </w:rPr>
        <w:t xml:space="preserve">Titular </w:t>
      </w:r>
      <w:r w:rsidRPr="00A26570">
        <w:rPr>
          <w:rFonts w:ascii="Times New Roman" w:hAnsi="Times New Roman" w:cs="Times New Roman"/>
          <w:sz w:val="24"/>
          <w:szCs w:val="24"/>
        </w:rPr>
        <w:t xml:space="preserve">de la </w:t>
      </w:r>
      <w:r w:rsidR="00B31508" w:rsidRPr="00A26570">
        <w:rPr>
          <w:rFonts w:ascii="Times New Roman" w:hAnsi="Times New Roman" w:cs="Times New Roman"/>
          <w:sz w:val="24"/>
          <w:szCs w:val="24"/>
        </w:rPr>
        <w:t>Contraloría I</w:t>
      </w:r>
      <w:r w:rsidRPr="00A26570">
        <w:rPr>
          <w:rFonts w:ascii="Times New Roman" w:hAnsi="Times New Roman" w:cs="Times New Roman"/>
          <w:sz w:val="24"/>
          <w:szCs w:val="24"/>
        </w:rPr>
        <w:t xml:space="preserve">nterna y </w:t>
      </w:r>
      <w:r w:rsidR="00B31508" w:rsidRPr="00A26570">
        <w:rPr>
          <w:rFonts w:ascii="Times New Roman" w:hAnsi="Times New Roman" w:cs="Times New Roman"/>
          <w:sz w:val="24"/>
          <w:szCs w:val="24"/>
        </w:rPr>
        <w:t xml:space="preserve">Órgano Control </w:t>
      </w:r>
      <w:r w:rsidRPr="00A26570">
        <w:rPr>
          <w:rFonts w:ascii="Times New Roman" w:hAnsi="Times New Roman" w:cs="Times New Roman"/>
          <w:sz w:val="24"/>
          <w:szCs w:val="24"/>
        </w:rPr>
        <w:t xml:space="preserve">y </w:t>
      </w:r>
      <w:r w:rsidR="00B31508" w:rsidRPr="00A26570">
        <w:rPr>
          <w:rFonts w:ascii="Times New Roman" w:hAnsi="Times New Roman" w:cs="Times New Roman"/>
          <w:sz w:val="24"/>
          <w:szCs w:val="24"/>
        </w:rPr>
        <w:t xml:space="preserve">Vigilancia </w:t>
      </w:r>
      <w:r w:rsidRPr="00A26570">
        <w:rPr>
          <w:rFonts w:ascii="Times New Roman" w:hAnsi="Times New Roman" w:cs="Times New Roman"/>
          <w:sz w:val="24"/>
          <w:szCs w:val="24"/>
        </w:rPr>
        <w:t xml:space="preserve">del Instituto de Transparencia, </w:t>
      </w:r>
      <w:r w:rsidR="00B31508" w:rsidRPr="00A26570">
        <w:rPr>
          <w:rFonts w:ascii="Times New Roman" w:hAnsi="Times New Roman" w:cs="Times New Roman"/>
          <w:sz w:val="24"/>
          <w:szCs w:val="24"/>
        </w:rPr>
        <w:t xml:space="preserve">Acceso </w:t>
      </w:r>
      <w:r w:rsidRPr="00A26570">
        <w:rPr>
          <w:rFonts w:ascii="Times New Roman" w:hAnsi="Times New Roman" w:cs="Times New Roman"/>
          <w:sz w:val="24"/>
          <w:szCs w:val="24"/>
        </w:rPr>
        <w:t>a la Información Pública y Protección de Datos Personales del Estado de México y Municipios, (INFOEM)</w:t>
      </w:r>
      <w:r w:rsidR="00372758" w:rsidRPr="00A26570">
        <w:rPr>
          <w:rFonts w:ascii="Times New Roman" w:hAnsi="Times New Roman" w:cs="Times New Roman"/>
          <w:sz w:val="24"/>
          <w:szCs w:val="24"/>
        </w:rPr>
        <w:t>,</w:t>
      </w:r>
      <w:r w:rsidRPr="00A26570">
        <w:rPr>
          <w:rFonts w:ascii="Times New Roman" w:hAnsi="Times New Roman" w:cs="Times New Roman"/>
          <w:sz w:val="24"/>
          <w:szCs w:val="24"/>
        </w:rPr>
        <w:t xml:space="preserve"> se me impone el deber de rendir un </w:t>
      </w:r>
      <w:r w:rsidR="00372758" w:rsidRPr="00A26570">
        <w:rPr>
          <w:rFonts w:ascii="Times New Roman" w:hAnsi="Times New Roman" w:cs="Times New Roman"/>
          <w:sz w:val="24"/>
          <w:szCs w:val="24"/>
        </w:rPr>
        <w:t xml:space="preserve">informe </w:t>
      </w:r>
      <w:r w:rsidRPr="00A26570">
        <w:rPr>
          <w:rFonts w:ascii="Times New Roman" w:hAnsi="Times New Roman" w:cs="Times New Roman"/>
          <w:sz w:val="24"/>
          <w:szCs w:val="24"/>
        </w:rPr>
        <w:t>de actividades ante la Legislatura que contenga las acciones llevadas a cabo para prevenir, corregir e investigar</w:t>
      </w:r>
      <w:r w:rsidR="002C2508" w:rsidRPr="00A26570">
        <w:rPr>
          <w:rFonts w:ascii="Times New Roman" w:hAnsi="Times New Roman" w:cs="Times New Roman"/>
          <w:sz w:val="24"/>
          <w:szCs w:val="24"/>
        </w:rPr>
        <w:t xml:space="preserve"> </w:t>
      </w:r>
      <w:r w:rsidR="00724667" w:rsidRPr="00A26570">
        <w:rPr>
          <w:rFonts w:ascii="Times New Roman" w:hAnsi="Times New Roman" w:cs="Times New Roman"/>
          <w:sz w:val="24"/>
          <w:szCs w:val="24"/>
        </w:rPr>
        <w:t>actos y omisiones que p</w:t>
      </w:r>
      <w:r w:rsidR="00372758" w:rsidRPr="00A26570">
        <w:rPr>
          <w:rFonts w:ascii="Times New Roman" w:hAnsi="Times New Roman" w:cs="Times New Roman"/>
          <w:sz w:val="24"/>
          <w:szCs w:val="24"/>
        </w:rPr>
        <w:t>udieran</w:t>
      </w:r>
      <w:r w:rsidR="00724667" w:rsidRPr="00A26570">
        <w:rPr>
          <w:rFonts w:ascii="Times New Roman" w:hAnsi="Times New Roman" w:cs="Times New Roman"/>
          <w:sz w:val="24"/>
          <w:szCs w:val="24"/>
        </w:rPr>
        <w:t xml:space="preserve"> constituir a</w:t>
      </w:r>
      <w:r w:rsidR="00372758" w:rsidRPr="00A26570">
        <w:rPr>
          <w:rFonts w:ascii="Times New Roman" w:hAnsi="Times New Roman" w:cs="Times New Roman"/>
          <w:sz w:val="24"/>
          <w:szCs w:val="24"/>
        </w:rPr>
        <w:t xml:space="preserve"> </w:t>
      </w:r>
      <w:r w:rsidR="00724667" w:rsidRPr="00A26570">
        <w:rPr>
          <w:rFonts w:ascii="Times New Roman" w:hAnsi="Times New Roman" w:cs="Times New Roman"/>
          <w:sz w:val="24"/>
          <w:szCs w:val="24"/>
        </w:rPr>
        <w:t xml:space="preserve">cabo, responsabilidades administrativas, así como los resultados relativos y del ejercicio dado a los recursos asignados del </w:t>
      </w:r>
      <w:r w:rsidR="00372758" w:rsidRPr="00A26570">
        <w:rPr>
          <w:rFonts w:ascii="Times New Roman" w:hAnsi="Times New Roman" w:cs="Times New Roman"/>
          <w:sz w:val="24"/>
          <w:szCs w:val="24"/>
        </w:rPr>
        <w:t xml:space="preserve">Presupuestos </w:t>
      </w:r>
      <w:r w:rsidR="00724667" w:rsidRPr="00A26570">
        <w:rPr>
          <w:rFonts w:ascii="Times New Roman" w:hAnsi="Times New Roman" w:cs="Times New Roman"/>
          <w:sz w:val="24"/>
          <w:szCs w:val="24"/>
        </w:rPr>
        <w:t xml:space="preserve">de </w:t>
      </w:r>
      <w:r w:rsidR="00372758" w:rsidRPr="00A26570">
        <w:rPr>
          <w:rFonts w:ascii="Times New Roman" w:hAnsi="Times New Roman" w:cs="Times New Roman"/>
          <w:sz w:val="24"/>
          <w:szCs w:val="24"/>
        </w:rPr>
        <w:t xml:space="preserve">Egresos </w:t>
      </w:r>
      <w:r w:rsidR="00724667" w:rsidRPr="00A26570">
        <w:rPr>
          <w:rFonts w:ascii="Times New Roman" w:hAnsi="Times New Roman" w:cs="Times New Roman"/>
          <w:sz w:val="24"/>
          <w:szCs w:val="24"/>
        </w:rPr>
        <w:t>del Estado de México</w:t>
      </w:r>
      <w:r w:rsidR="00372758" w:rsidRPr="00A26570">
        <w:rPr>
          <w:rFonts w:ascii="Times New Roman" w:hAnsi="Times New Roman" w:cs="Times New Roman"/>
          <w:sz w:val="24"/>
          <w:szCs w:val="24"/>
        </w:rPr>
        <w:t>.</w:t>
      </w:r>
    </w:p>
    <w:p w:rsidR="00724667" w:rsidRPr="00A26570" w:rsidRDefault="00372758" w:rsidP="00372758">
      <w:pPr>
        <w:spacing w:after="0" w:line="240" w:lineRule="auto"/>
        <w:ind w:firstLine="708"/>
        <w:contextualSpacing/>
        <w:jc w:val="both"/>
        <w:rPr>
          <w:rFonts w:ascii="Times New Roman" w:hAnsi="Times New Roman" w:cs="Times New Roman"/>
          <w:sz w:val="24"/>
          <w:szCs w:val="24"/>
        </w:rPr>
      </w:pPr>
      <w:r w:rsidRPr="00A26570">
        <w:rPr>
          <w:rFonts w:ascii="Times New Roman" w:hAnsi="Times New Roman" w:cs="Times New Roman"/>
          <w:sz w:val="24"/>
          <w:szCs w:val="24"/>
        </w:rPr>
        <w:t xml:space="preserve">Es </w:t>
      </w:r>
      <w:r w:rsidR="00724667" w:rsidRPr="00A26570">
        <w:rPr>
          <w:rFonts w:ascii="Times New Roman" w:hAnsi="Times New Roman" w:cs="Times New Roman"/>
          <w:sz w:val="24"/>
          <w:szCs w:val="24"/>
        </w:rPr>
        <w:t>por ello</w:t>
      </w:r>
      <w:r w:rsidRPr="00A26570">
        <w:rPr>
          <w:rFonts w:ascii="Times New Roman" w:hAnsi="Times New Roman" w:cs="Times New Roman"/>
          <w:sz w:val="24"/>
          <w:szCs w:val="24"/>
        </w:rPr>
        <w:t>,</w:t>
      </w:r>
      <w:r w:rsidR="00724667" w:rsidRPr="00A26570">
        <w:rPr>
          <w:rFonts w:ascii="Times New Roman" w:hAnsi="Times New Roman" w:cs="Times New Roman"/>
          <w:sz w:val="24"/>
          <w:szCs w:val="24"/>
        </w:rPr>
        <w:t xml:space="preserve"> que estando dentro del </w:t>
      </w:r>
      <w:r w:rsidR="00503FE4" w:rsidRPr="00A26570">
        <w:rPr>
          <w:rFonts w:ascii="Times New Roman" w:hAnsi="Times New Roman" w:cs="Times New Roman"/>
          <w:sz w:val="24"/>
          <w:szCs w:val="24"/>
        </w:rPr>
        <w:t>término</w:t>
      </w:r>
      <w:r w:rsidR="00724667" w:rsidRPr="00A26570">
        <w:rPr>
          <w:rFonts w:ascii="Times New Roman" w:hAnsi="Times New Roman" w:cs="Times New Roman"/>
          <w:sz w:val="24"/>
          <w:szCs w:val="24"/>
        </w:rPr>
        <w:t xml:space="preserve"> concedido por la ley</w:t>
      </w:r>
      <w:r w:rsidR="00E43A4D" w:rsidRPr="00A26570">
        <w:rPr>
          <w:rFonts w:ascii="Times New Roman" w:hAnsi="Times New Roman" w:cs="Times New Roman"/>
          <w:sz w:val="24"/>
          <w:szCs w:val="24"/>
        </w:rPr>
        <w:t>,</w:t>
      </w:r>
      <w:r w:rsidR="00724667" w:rsidRPr="00A26570">
        <w:rPr>
          <w:rFonts w:ascii="Times New Roman" w:hAnsi="Times New Roman" w:cs="Times New Roman"/>
          <w:sz w:val="24"/>
          <w:szCs w:val="24"/>
        </w:rPr>
        <w:t xml:space="preserve"> vengo a rendir ante usted el primer informe del año 2022, enunciado en el párrafo anterior mismo que se adjunta al presente escrito para que en términos de sus facultades de representación como Presidenta de la </w:t>
      </w:r>
      <w:r w:rsidR="00E43A4D" w:rsidRPr="00A26570">
        <w:rPr>
          <w:rFonts w:ascii="Times New Roman" w:hAnsi="Times New Roman" w:cs="Times New Roman"/>
          <w:sz w:val="24"/>
          <w:szCs w:val="24"/>
        </w:rPr>
        <w:t xml:space="preserve">Diputación Permanente </w:t>
      </w:r>
      <w:r w:rsidR="00724667" w:rsidRPr="00A26570">
        <w:rPr>
          <w:rFonts w:ascii="Times New Roman" w:hAnsi="Times New Roman" w:cs="Times New Roman"/>
          <w:sz w:val="24"/>
          <w:szCs w:val="24"/>
        </w:rPr>
        <w:t xml:space="preserve">de la LXI Legislatura del Estado de México, que le fueron otorgados por los artículos 51 y 55 fracción I y VI de la Ley en cita, puede ser remitido a los integrantes de más de la </w:t>
      </w:r>
      <w:r w:rsidR="00E43A4D" w:rsidRPr="00A26570">
        <w:rPr>
          <w:rFonts w:ascii="Times New Roman" w:hAnsi="Times New Roman" w:cs="Times New Roman"/>
          <w:sz w:val="24"/>
          <w:szCs w:val="24"/>
        </w:rPr>
        <w:t xml:space="preserve">Diputación Permanente </w:t>
      </w:r>
      <w:r w:rsidR="00724667" w:rsidRPr="00A26570">
        <w:rPr>
          <w:rFonts w:ascii="Times New Roman" w:hAnsi="Times New Roman" w:cs="Times New Roman"/>
          <w:sz w:val="24"/>
          <w:szCs w:val="24"/>
        </w:rPr>
        <w:t xml:space="preserve">y diputados de la </w:t>
      </w:r>
      <w:r w:rsidR="00E43A4D" w:rsidRPr="00A26570">
        <w:rPr>
          <w:rFonts w:ascii="Times New Roman" w:hAnsi="Times New Roman" w:cs="Times New Roman"/>
          <w:sz w:val="24"/>
          <w:szCs w:val="24"/>
        </w:rPr>
        <w:t xml:space="preserve">Legislatura </w:t>
      </w:r>
      <w:r w:rsidR="00724667" w:rsidRPr="00A26570">
        <w:rPr>
          <w:rFonts w:ascii="Times New Roman" w:hAnsi="Times New Roman" w:cs="Times New Roman"/>
          <w:sz w:val="24"/>
          <w:szCs w:val="24"/>
        </w:rPr>
        <w:t>presente.</w:t>
      </w:r>
    </w:p>
    <w:p w:rsidR="00724667" w:rsidRPr="00A26570" w:rsidRDefault="0072466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Sin más por el momento recibo un cordial y afectuoso saludo.</w:t>
      </w:r>
    </w:p>
    <w:p w:rsidR="00724667" w:rsidRPr="00A26570" w:rsidRDefault="00724667" w:rsidP="00C203D9">
      <w:pPr>
        <w:pStyle w:val="Sinespaciado"/>
        <w:ind w:firstLine="708"/>
        <w:jc w:val="center"/>
        <w:rPr>
          <w:rFonts w:ascii="Times New Roman" w:hAnsi="Times New Roman" w:cs="Times New Roman"/>
          <w:sz w:val="24"/>
          <w:szCs w:val="24"/>
        </w:rPr>
      </w:pPr>
      <w:r w:rsidRPr="00A26570">
        <w:rPr>
          <w:rFonts w:ascii="Times New Roman" w:hAnsi="Times New Roman" w:cs="Times New Roman"/>
          <w:sz w:val="24"/>
          <w:szCs w:val="24"/>
        </w:rPr>
        <w:t>ATENTAMENTE</w:t>
      </w:r>
    </w:p>
    <w:p w:rsidR="00724667" w:rsidRPr="00A26570" w:rsidRDefault="00724667" w:rsidP="00C203D9">
      <w:pPr>
        <w:pStyle w:val="Sinespaciado"/>
        <w:ind w:firstLine="708"/>
        <w:jc w:val="center"/>
        <w:rPr>
          <w:rFonts w:ascii="Times New Roman" w:hAnsi="Times New Roman" w:cs="Times New Roman"/>
          <w:sz w:val="24"/>
          <w:szCs w:val="24"/>
        </w:rPr>
      </w:pPr>
      <w:r w:rsidRPr="00A26570">
        <w:rPr>
          <w:rFonts w:ascii="Times New Roman" w:hAnsi="Times New Roman" w:cs="Times New Roman"/>
          <w:sz w:val="24"/>
          <w:szCs w:val="24"/>
        </w:rPr>
        <w:t>LICENCIADO IGNACIO SAÚL ACOSTA RODRÍGUEZ</w:t>
      </w:r>
    </w:p>
    <w:p w:rsidR="00724667" w:rsidRPr="00A26570" w:rsidRDefault="00724667" w:rsidP="00C203D9">
      <w:pPr>
        <w:pStyle w:val="Sinespaciado"/>
        <w:ind w:firstLine="708"/>
        <w:jc w:val="center"/>
        <w:rPr>
          <w:rFonts w:ascii="Times New Roman" w:hAnsi="Times New Roman" w:cs="Times New Roman"/>
          <w:sz w:val="24"/>
          <w:szCs w:val="24"/>
        </w:rPr>
      </w:pPr>
      <w:r w:rsidRPr="00A26570">
        <w:rPr>
          <w:rFonts w:ascii="Times New Roman" w:hAnsi="Times New Roman" w:cs="Times New Roman"/>
          <w:sz w:val="24"/>
          <w:szCs w:val="24"/>
        </w:rPr>
        <w:t>CONTRALOR INTERNO Y TITULAR DEL ÓRGANO DE CONTROL Y VIGILANCIA DEL INFOEM.</w:t>
      </w:r>
    </w:p>
    <w:p w:rsidR="00724667" w:rsidRPr="00A26570" w:rsidRDefault="0072466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Es </w:t>
      </w:r>
      <w:proofErr w:type="spellStart"/>
      <w:r w:rsidRPr="00A26570">
        <w:rPr>
          <w:rFonts w:ascii="Times New Roman" w:hAnsi="Times New Roman" w:cs="Times New Roman"/>
          <w:sz w:val="24"/>
          <w:szCs w:val="24"/>
        </w:rPr>
        <w:t>cuanto</w:t>
      </w:r>
      <w:proofErr w:type="spellEnd"/>
      <w:r w:rsidRPr="00A26570">
        <w:rPr>
          <w:rFonts w:ascii="Times New Roman" w:hAnsi="Times New Roman" w:cs="Times New Roman"/>
          <w:sz w:val="24"/>
          <w:szCs w:val="24"/>
        </w:rPr>
        <w:t>.</w:t>
      </w:r>
    </w:p>
    <w:p w:rsidR="002E48CE" w:rsidRPr="00A26570" w:rsidRDefault="002E48CE" w:rsidP="00C203D9">
      <w:pPr>
        <w:pStyle w:val="Sinespaciado"/>
        <w:jc w:val="both"/>
        <w:rPr>
          <w:rFonts w:ascii="Times New Roman" w:hAnsi="Times New Roman" w:cs="Times New Roman"/>
          <w:sz w:val="24"/>
          <w:szCs w:val="24"/>
        </w:rPr>
      </w:pPr>
    </w:p>
    <w:p w:rsidR="00366534" w:rsidRPr="00A26570" w:rsidRDefault="00366534" w:rsidP="00C203D9">
      <w:pPr>
        <w:pStyle w:val="Sinespaciado"/>
        <w:jc w:val="both"/>
        <w:rPr>
          <w:rFonts w:ascii="Times New Roman" w:hAnsi="Times New Roman" w:cs="Times New Roman"/>
          <w:sz w:val="24"/>
          <w:szCs w:val="24"/>
        </w:rPr>
        <w:sectPr w:rsidR="00366534" w:rsidRPr="00A26570" w:rsidSect="00A629F1">
          <w:footnotePr>
            <w:pos w:val="beneathText"/>
            <w:numRestart w:val="eachSect"/>
          </w:footnotePr>
          <w:type w:val="continuous"/>
          <w:pgSz w:w="12240" w:h="15840" w:code="1"/>
          <w:pgMar w:top="1134" w:right="1134" w:bottom="1134" w:left="1701" w:header="709" w:footer="709" w:gutter="0"/>
          <w:cols w:space="708"/>
          <w:docGrid w:linePitch="360"/>
        </w:sectPr>
      </w:pPr>
    </w:p>
    <w:p w:rsidR="00366534" w:rsidRPr="00A26570" w:rsidRDefault="00366534" w:rsidP="00B83549">
      <w:pPr>
        <w:pStyle w:val="Sinespaciado"/>
        <w:jc w:val="both"/>
        <w:rPr>
          <w:rFonts w:ascii="Times New Roman" w:hAnsi="Times New Roman" w:cs="Times New Roman"/>
          <w:sz w:val="24"/>
          <w:szCs w:val="24"/>
        </w:rPr>
      </w:pPr>
    </w:p>
    <w:p w:rsidR="00366534" w:rsidRPr="00A26570" w:rsidRDefault="00366534"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(Se inserta el documento)</w:t>
      </w:r>
    </w:p>
    <w:p w:rsidR="00366534" w:rsidRPr="00A26570" w:rsidRDefault="00366534" w:rsidP="00B83549">
      <w:pPr>
        <w:pStyle w:val="Sinespaciado"/>
        <w:jc w:val="both"/>
        <w:rPr>
          <w:rFonts w:ascii="Times New Roman" w:hAnsi="Times New Roman" w:cs="Times New Roman"/>
          <w:sz w:val="24"/>
          <w:szCs w:val="24"/>
        </w:rPr>
      </w:pPr>
    </w:p>
    <w:p w:rsidR="00BC539F" w:rsidRPr="00BC539F" w:rsidRDefault="00BC539F" w:rsidP="00BC539F">
      <w:pPr>
        <w:spacing w:after="0" w:line="240" w:lineRule="auto"/>
        <w:jc w:val="center"/>
        <w:rPr>
          <w:rFonts w:ascii="Times New Roman" w:eastAsia="Times New Roman" w:hAnsi="Times New Roman" w:cs="Times New Roman"/>
          <w:sz w:val="24"/>
          <w:szCs w:val="24"/>
        </w:rPr>
      </w:pPr>
      <w:r w:rsidRPr="00BC539F">
        <w:rPr>
          <w:rFonts w:ascii="Times New Roman" w:eastAsia="Times New Roman" w:hAnsi="Times New Roman" w:cs="Times New Roman"/>
          <w:sz w:val="24"/>
          <w:szCs w:val="24"/>
        </w:rPr>
        <w:t xml:space="preserve">"2022. Año del </w:t>
      </w:r>
      <w:proofErr w:type="spellStart"/>
      <w:r w:rsidRPr="00BC539F">
        <w:rPr>
          <w:rFonts w:ascii="Times New Roman" w:eastAsia="Times New Roman" w:hAnsi="Times New Roman" w:cs="Times New Roman"/>
          <w:sz w:val="24"/>
          <w:szCs w:val="24"/>
        </w:rPr>
        <w:t>Quincentenario</w:t>
      </w:r>
      <w:proofErr w:type="spellEnd"/>
      <w:r w:rsidRPr="00BC539F">
        <w:rPr>
          <w:rFonts w:ascii="Times New Roman" w:eastAsia="Times New Roman" w:hAnsi="Times New Roman" w:cs="Times New Roman"/>
          <w:sz w:val="24"/>
          <w:szCs w:val="24"/>
        </w:rPr>
        <w:t xml:space="preserve"> de la Fundación de Toluca, Capital del Estado de México".</w:t>
      </w:r>
    </w:p>
    <w:p w:rsidR="00BC539F" w:rsidRPr="00BC539F" w:rsidRDefault="00BC539F" w:rsidP="00BC539F">
      <w:pPr>
        <w:spacing w:after="0" w:line="240" w:lineRule="auto"/>
        <w:jc w:val="both"/>
        <w:rPr>
          <w:rFonts w:ascii="Times New Roman" w:eastAsia="Times New Roman" w:hAnsi="Times New Roman" w:cs="Times New Roman"/>
          <w:sz w:val="24"/>
          <w:szCs w:val="24"/>
        </w:rPr>
      </w:pPr>
    </w:p>
    <w:p w:rsidR="00BC539F" w:rsidRPr="00BC539F" w:rsidRDefault="00BC539F" w:rsidP="00BC539F">
      <w:pPr>
        <w:spacing w:after="0" w:line="240" w:lineRule="auto"/>
        <w:jc w:val="right"/>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 xml:space="preserve">Contraloría Interna </w:t>
      </w:r>
      <w:r w:rsidRPr="00BC539F">
        <w:rPr>
          <w:rFonts w:ascii="Times New Roman" w:eastAsia="Arial" w:hAnsi="Times New Roman" w:cs="Times New Roman"/>
          <w:b/>
          <w:sz w:val="24"/>
          <w:szCs w:val="24"/>
        </w:rPr>
        <w:t xml:space="preserve">y </w:t>
      </w:r>
      <w:r w:rsidRPr="00BC539F">
        <w:rPr>
          <w:rFonts w:ascii="Times New Roman" w:eastAsia="Times New Roman" w:hAnsi="Times New Roman" w:cs="Times New Roman"/>
          <w:b/>
          <w:sz w:val="24"/>
          <w:szCs w:val="24"/>
        </w:rPr>
        <w:t xml:space="preserve">Órgano de Control </w:t>
      </w:r>
      <w:r w:rsidRPr="00BC539F">
        <w:rPr>
          <w:rFonts w:ascii="Times New Roman" w:eastAsia="Arial" w:hAnsi="Times New Roman" w:cs="Times New Roman"/>
          <w:b/>
          <w:sz w:val="24"/>
          <w:szCs w:val="24"/>
        </w:rPr>
        <w:t xml:space="preserve">y </w:t>
      </w:r>
      <w:r w:rsidRPr="00BC539F">
        <w:rPr>
          <w:rFonts w:ascii="Times New Roman" w:eastAsia="Times New Roman" w:hAnsi="Times New Roman" w:cs="Times New Roman"/>
          <w:b/>
          <w:sz w:val="24"/>
          <w:szCs w:val="24"/>
        </w:rPr>
        <w:t>Vigilancia</w:t>
      </w:r>
    </w:p>
    <w:p w:rsidR="00BC539F" w:rsidRPr="00BC539F" w:rsidRDefault="00BC539F" w:rsidP="00BC539F">
      <w:pPr>
        <w:spacing w:after="0" w:line="240" w:lineRule="auto"/>
        <w:jc w:val="right"/>
        <w:rPr>
          <w:rFonts w:ascii="Times New Roman" w:eastAsia="Times New Roman" w:hAnsi="Times New Roman" w:cs="Times New Roman"/>
          <w:sz w:val="24"/>
          <w:szCs w:val="24"/>
        </w:rPr>
      </w:pPr>
      <w:r w:rsidRPr="00BC539F">
        <w:rPr>
          <w:rFonts w:ascii="Times New Roman" w:eastAsia="Times New Roman" w:hAnsi="Times New Roman" w:cs="Times New Roman"/>
          <w:sz w:val="24"/>
          <w:szCs w:val="24"/>
        </w:rPr>
        <w:lastRenderedPageBreak/>
        <w:t xml:space="preserve">Oficio </w:t>
      </w:r>
      <w:proofErr w:type="spellStart"/>
      <w:r w:rsidRPr="00BC539F">
        <w:rPr>
          <w:rFonts w:ascii="Times New Roman" w:eastAsia="Times New Roman" w:hAnsi="Times New Roman" w:cs="Times New Roman"/>
          <w:sz w:val="24"/>
          <w:szCs w:val="24"/>
        </w:rPr>
        <w:t>Núm</w:t>
      </w:r>
      <w:proofErr w:type="spellEnd"/>
      <w:r w:rsidRPr="00BC539F">
        <w:rPr>
          <w:rFonts w:ascii="Times New Roman" w:eastAsia="Times New Roman" w:hAnsi="Times New Roman" w:cs="Times New Roman"/>
          <w:sz w:val="24"/>
          <w:szCs w:val="24"/>
        </w:rPr>
        <w:t>: INFOEM/CI-OCV/2443/2022</w:t>
      </w:r>
    </w:p>
    <w:p w:rsidR="00BC539F" w:rsidRPr="00BC539F" w:rsidRDefault="00BC539F" w:rsidP="00BC539F">
      <w:pPr>
        <w:spacing w:after="0" w:line="240" w:lineRule="auto"/>
        <w:jc w:val="right"/>
        <w:rPr>
          <w:rFonts w:ascii="Times New Roman" w:eastAsia="Times New Roman" w:hAnsi="Times New Roman" w:cs="Times New Roman"/>
          <w:sz w:val="24"/>
          <w:szCs w:val="24"/>
        </w:rPr>
      </w:pPr>
      <w:r w:rsidRPr="00BC539F">
        <w:rPr>
          <w:rFonts w:ascii="Times New Roman" w:eastAsia="Times New Roman" w:hAnsi="Times New Roman" w:cs="Times New Roman"/>
          <w:sz w:val="24"/>
          <w:szCs w:val="24"/>
        </w:rPr>
        <w:t>Asunto: Se rinde Primer Informe de Actividades.</w:t>
      </w:r>
    </w:p>
    <w:p w:rsidR="00BC539F" w:rsidRPr="00BC539F" w:rsidRDefault="00BC539F" w:rsidP="00BC539F">
      <w:pPr>
        <w:spacing w:after="0" w:line="240" w:lineRule="auto"/>
        <w:jc w:val="right"/>
        <w:rPr>
          <w:rFonts w:ascii="Times New Roman" w:eastAsia="Times New Roman" w:hAnsi="Times New Roman" w:cs="Times New Roman"/>
          <w:sz w:val="24"/>
          <w:szCs w:val="24"/>
        </w:rPr>
      </w:pPr>
    </w:p>
    <w:p w:rsidR="00BC539F" w:rsidRPr="00BC539F" w:rsidRDefault="00BC539F" w:rsidP="00BC539F">
      <w:pPr>
        <w:spacing w:after="0" w:line="240" w:lineRule="auto"/>
        <w:jc w:val="right"/>
        <w:rPr>
          <w:rFonts w:ascii="Times New Roman" w:eastAsia="Times New Roman" w:hAnsi="Times New Roman" w:cs="Times New Roman"/>
          <w:sz w:val="24"/>
          <w:szCs w:val="24"/>
        </w:rPr>
      </w:pPr>
      <w:r w:rsidRPr="00BC539F">
        <w:rPr>
          <w:rFonts w:ascii="Times New Roman" w:eastAsia="Times New Roman" w:hAnsi="Times New Roman" w:cs="Times New Roman"/>
          <w:sz w:val="24"/>
          <w:szCs w:val="24"/>
        </w:rPr>
        <w:t>Metepec, Estado de México, a 20 'de diciembre de 2022</w:t>
      </w:r>
    </w:p>
    <w:p w:rsidR="00BC539F" w:rsidRPr="00BC539F" w:rsidRDefault="00BC539F" w:rsidP="00BC539F">
      <w:pPr>
        <w:spacing w:after="0" w:line="240" w:lineRule="auto"/>
        <w:rPr>
          <w:rFonts w:ascii="Times New Roman" w:eastAsia="Times New Roman" w:hAnsi="Times New Roman" w:cs="Times New Roman"/>
          <w:sz w:val="24"/>
          <w:szCs w:val="24"/>
        </w:rPr>
      </w:pPr>
    </w:p>
    <w:p w:rsidR="00BC539F" w:rsidRPr="00BC539F" w:rsidRDefault="00BC539F" w:rsidP="00BC539F">
      <w:pPr>
        <w:spacing w:after="0" w:line="240" w:lineRule="auto"/>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DIP. MARÍA ÉLIDA CASTELÁN MONDRAGÓN</w:t>
      </w:r>
    </w:p>
    <w:p w:rsidR="00BC539F" w:rsidRPr="00BC539F" w:rsidRDefault="00BC539F" w:rsidP="00BC539F">
      <w:pPr>
        <w:spacing w:after="0" w:line="240" w:lineRule="auto"/>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PRESIDENTA DE LA H. DIPUTACIÓN PERMANENTE</w:t>
      </w:r>
    </w:p>
    <w:p w:rsidR="00BC539F" w:rsidRPr="00BC539F" w:rsidRDefault="00BC539F" w:rsidP="00BC539F">
      <w:pPr>
        <w:spacing w:after="0" w:line="240" w:lineRule="auto"/>
        <w:jc w:val="both"/>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LXI LEGISLATURA DEL ESTADO DE MÉXICO</w:t>
      </w:r>
    </w:p>
    <w:p w:rsidR="00BC539F" w:rsidRPr="00BC539F" w:rsidRDefault="00BC539F" w:rsidP="00BC539F">
      <w:pPr>
        <w:spacing w:after="0" w:line="240" w:lineRule="auto"/>
        <w:jc w:val="both"/>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PRESENTE</w:t>
      </w:r>
    </w:p>
    <w:p w:rsidR="00BC539F" w:rsidRPr="00BC539F" w:rsidRDefault="00BC539F" w:rsidP="00BC539F">
      <w:pPr>
        <w:spacing w:after="0" w:line="240" w:lineRule="auto"/>
        <w:jc w:val="both"/>
        <w:rPr>
          <w:rFonts w:ascii="Times New Roman" w:eastAsia="Arial" w:hAnsi="Times New Roman" w:cs="Times New Roman"/>
          <w:i/>
          <w:sz w:val="24"/>
          <w:szCs w:val="24"/>
        </w:rPr>
      </w:pPr>
    </w:p>
    <w:p w:rsidR="00BC539F" w:rsidRPr="00BC539F" w:rsidRDefault="00BC539F" w:rsidP="00BC539F">
      <w:pPr>
        <w:spacing w:after="0" w:line="240" w:lineRule="auto"/>
        <w:jc w:val="both"/>
        <w:rPr>
          <w:rFonts w:ascii="Times New Roman" w:eastAsia="Times New Roman" w:hAnsi="Times New Roman" w:cs="Times New Roman"/>
          <w:sz w:val="24"/>
          <w:szCs w:val="24"/>
        </w:rPr>
      </w:pPr>
      <w:r w:rsidRPr="00BC539F">
        <w:rPr>
          <w:rFonts w:ascii="Times New Roman" w:eastAsia="Times New Roman" w:hAnsi="Times New Roman" w:cs="Times New Roman"/>
          <w:sz w:val="24"/>
          <w:szCs w:val="24"/>
        </w:rPr>
        <w:t>Con fundamento en la adición del cuarto párrafo al artículo 33 Ter de la Ley Orgánica del Poder Legislativo del Estado Libre y Soberano de México, publicado en el Periódico Oficial "Gaceta de Gobierno" del Estado de México, el día 28 de octubre de 2022, en el cual en mi carácter de Titular de la Contraloría Interna y Órgano de Control y Vigilancia del Instituto de Transparencia, Acceso a la Información Pública y Protección de Datos Personales del Estado de México y Municipios (INFOEM), se me impone el deber de rendir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Estado, es por ello que:</w:t>
      </w:r>
    </w:p>
    <w:p w:rsidR="00BC539F" w:rsidRPr="00BC539F" w:rsidRDefault="00BC539F" w:rsidP="00BC539F">
      <w:pPr>
        <w:spacing w:after="0" w:line="240" w:lineRule="auto"/>
        <w:rPr>
          <w:rFonts w:ascii="Times New Roman" w:eastAsia="Times New Roman" w:hAnsi="Times New Roman" w:cs="Times New Roman"/>
          <w:sz w:val="24"/>
          <w:szCs w:val="24"/>
        </w:rPr>
      </w:pPr>
    </w:p>
    <w:p w:rsidR="00BC539F" w:rsidRPr="00BC539F" w:rsidRDefault="00BC539F" w:rsidP="00BC539F">
      <w:pPr>
        <w:spacing w:after="0" w:line="240" w:lineRule="auto"/>
        <w:jc w:val="both"/>
        <w:rPr>
          <w:rFonts w:ascii="Times New Roman" w:eastAsia="Times New Roman" w:hAnsi="Times New Roman" w:cs="Times New Roman"/>
          <w:sz w:val="24"/>
          <w:szCs w:val="24"/>
        </w:rPr>
      </w:pPr>
      <w:r w:rsidRPr="00BC539F">
        <w:rPr>
          <w:rFonts w:ascii="Times New Roman" w:eastAsia="Times New Roman" w:hAnsi="Times New Roman" w:cs="Times New Roman"/>
          <w:sz w:val="24"/>
          <w:szCs w:val="24"/>
        </w:rPr>
        <w:t xml:space="preserve">Estando dentro del término concedido por ley, vengo a rendir ante Usted el Primer Informe del año 2022 enunciado en el párrafo anterior, mismo que se adjunta </w:t>
      </w:r>
      <w:r w:rsidRPr="00BC539F">
        <w:rPr>
          <w:rFonts w:ascii="Times New Roman" w:eastAsia="Arial" w:hAnsi="Times New Roman" w:cs="Times New Roman"/>
          <w:sz w:val="24"/>
          <w:szCs w:val="24"/>
        </w:rPr>
        <w:t xml:space="preserve">al </w:t>
      </w:r>
      <w:r w:rsidRPr="00BC539F">
        <w:rPr>
          <w:rFonts w:ascii="Times New Roman" w:eastAsia="Times New Roman" w:hAnsi="Times New Roman" w:cs="Times New Roman"/>
          <w:sz w:val="24"/>
          <w:szCs w:val="24"/>
        </w:rPr>
        <w:t>presente escrito, para que en términos de sus facultades de representación como Presidenta de la Diputación Permanente de la LXI Legislatura del Estado de México, que le fueron otorgadas por los artículos 51 y 55 fracciones I y VI de la ley en cita, pueda ser remitido a los demás integrantes de la Diputación Permanente y Diputados de la Legislatura presente.</w:t>
      </w:r>
    </w:p>
    <w:p w:rsidR="00BC539F" w:rsidRPr="00BC539F" w:rsidRDefault="00BC539F" w:rsidP="00BC539F">
      <w:pPr>
        <w:spacing w:after="0" w:line="240" w:lineRule="auto"/>
        <w:rPr>
          <w:rFonts w:ascii="Times New Roman" w:eastAsia="Times New Roman" w:hAnsi="Times New Roman" w:cs="Times New Roman"/>
          <w:sz w:val="24"/>
          <w:szCs w:val="24"/>
        </w:rPr>
      </w:pPr>
    </w:p>
    <w:p w:rsidR="00BC539F" w:rsidRPr="00BC539F" w:rsidRDefault="00BC539F" w:rsidP="00BC539F">
      <w:pPr>
        <w:spacing w:after="0" w:line="240" w:lineRule="auto"/>
        <w:rPr>
          <w:rFonts w:ascii="Times New Roman" w:eastAsia="Times New Roman" w:hAnsi="Times New Roman" w:cs="Times New Roman"/>
          <w:sz w:val="24"/>
          <w:szCs w:val="24"/>
        </w:rPr>
      </w:pPr>
      <w:r w:rsidRPr="00BC539F">
        <w:rPr>
          <w:rFonts w:ascii="Times New Roman" w:eastAsia="Times New Roman" w:hAnsi="Times New Roman" w:cs="Times New Roman"/>
          <w:sz w:val="24"/>
          <w:szCs w:val="24"/>
        </w:rPr>
        <w:t>Sin más por el momento, reciba un cordial y afectuoso saludo.</w:t>
      </w:r>
    </w:p>
    <w:p w:rsidR="00BC539F" w:rsidRPr="00BC539F" w:rsidRDefault="00BC539F" w:rsidP="00BC539F">
      <w:pPr>
        <w:spacing w:after="0" w:line="240" w:lineRule="auto"/>
        <w:rPr>
          <w:rFonts w:ascii="Times New Roman" w:eastAsia="Times New Roman" w:hAnsi="Times New Roman" w:cs="Times New Roman"/>
          <w:sz w:val="24"/>
          <w:szCs w:val="24"/>
        </w:rPr>
      </w:pPr>
    </w:p>
    <w:p w:rsidR="00BC539F" w:rsidRPr="00BC539F" w:rsidRDefault="00BC539F" w:rsidP="00BC539F">
      <w:pPr>
        <w:spacing w:after="0" w:line="240" w:lineRule="auto"/>
        <w:jc w:val="center"/>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ATENTAMENTE</w:t>
      </w:r>
    </w:p>
    <w:p w:rsidR="00BC539F" w:rsidRPr="00BC539F" w:rsidRDefault="00BC539F" w:rsidP="00BC539F">
      <w:pPr>
        <w:spacing w:after="0" w:line="240" w:lineRule="auto"/>
        <w:jc w:val="center"/>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LIC. IGNACIO SAUL ACOSTA RODRÍGUEZ</w:t>
      </w:r>
    </w:p>
    <w:p w:rsidR="00BC539F" w:rsidRPr="00BC539F" w:rsidRDefault="00BC539F" w:rsidP="00BC539F">
      <w:pPr>
        <w:spacing w:after="0" w:line="240" w:lineRule="auto"/>
        <w:jc w:val="center"/>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Contralor Interno y Titular del Órgano de Control</w:t>
      </w:r>
    </w:p>
    <w:p w:rsidR="00BC539F" w:rsidRPr="00BC539F" w:rsidRDefault="00BC539F" w:rsidP="00BC539F">
      <w:pPr>
        <w:spacing w:after="0" w:line="240" w:lineRule="auto"/>
        <w:jc w:val="center"/>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 xml:space="preserve"> </w:t>
      </w:r>
      <w:proofErr w:type="gramStart"/>
      <w:r w:rsidRPr="00BC539F">
        <w:rPr>
          <w:rFonts w:ascii="Times New Roman" w:eastAsia="Times New Roman" w:hAnsi="Times New Roman" w:cs="Times New Roman"/>
          <w:b/>
          <w:sz w:val="24"/>
          <w:szCs w:val="24"/>
        </w:rPr>
        <w:t>y</w:t>
      </w:r>
      <w:proofErr w:type="gramEnd"/>
      <w:r w:rsidRPr="00BC539F">
        <w:rPr>
          <w:rFonts w:ascii="Times New Roman" w:eastAsia="Times New Roman" w:hAnsi="Times New Roman" w:cs="Times New Roman"/>
          <w:b/>
          <w:sz w:val="24"/>
          <w:szCs w:val="24"/>
        </w:rPr>
        <w:t xml:space="preserve"> Vigilancia del </w:t>
      </w:r>
      <w:proofErr w:type="spellStart"/>
      <w:r w:rsidRPr="00BC539F">
        <w:rPr>
          <w:rFonts w:ascii="Times New Roman" w:eastAsia="Times New Roman" w:hAnsi="Times New Roman" w:cs="Times New Roman"/>
          <w:b/>
          <w:sz w:val="24"/>
          <w:szCs w:val="24"/>
        </w:rPr>
        <w:t>Infoem</w:t>
      </w:r>
      <w:proofErr w:type="spellEnd"/>
    </w:p>
    <w:p w:rsidR="00BC539F" w:rsidRPr="00BC539F" w:rsidRDefault="00BC539F" w:rsidP="00BC539F">
      <w:pPr>
        <w:spacing w:after="0" w:line="240" w:lineRule="auto"/>
        <w:jc w:val="center"/>
        <w:rPr>
          <w:rFonts w:ascii="Times New Roman" w:eastAsia="Times New Roman" w:hAnsi="Times New Roman" w:cs="Times New Roman"/>
          <w:b/>
          <w:sz w:val="24"/>
          <w:szCs w:val="24"/>
        </w:rPr>
      </w:pPr>
      <w:r w:rsidRPr="00BC539F">
        <w:rPr>
          <w:rFonts w:ascii="Times New Roman" w:eastAsia="Times New Roman" w:hAnsi="Times New Roman" w:cs="Times New Roman"/>
          <w:b/>
          <w:sz w:val="24"/>
          <w:szCs w:val="24"/>
        </w:rPr>
        <w:t>(Rúbrica)</w:t>
      </w:r>
    </w:p>
    <w:p w:rsidR="00BC539F" w:rsidRPr="00BC539F" w:rsidRDefault="00BC539F" w:rsidP="00BC539F">
      <w:pPr>
        <w:spacing w:after="0" w:line="240" w:lineRule="auto"/>
        <w:rPr>
          <w:rFonts w:ascii="Times New Roman" w:eastAsia="Times New Roman" w:hAnsi="Times New Roman" w:cs="Times New Roman"/>
          <w:sz w:val="24"/>
          <w:szCs w:val="24"/>
        </w:rPr>
      </w:pPr>
    </w:p>
    <w:p w:rsidR="00366534" w:rsidRPr="00A26570" w:rsidRDefault="00366534" w:rsidP="00B83549">
      <w:pPr>
        <w:pStyle w:val="Sinespaciado"/>
        <w:jc w:val="center"/>
        <w:rPr>
          <w:rFonts w:ascii="Times New Roman" w:hAnsi="Times New Roman" w:cs="Times New Roman"/>
          <w:sz w:val="24"/>
          <w:szCs w:val="24"/>
        </w:rPr>
      </w:pPr>
      <w:r w:rsidRPr="00A26570">
        <w:rPr>
          <w:rFonts w:ascii="Times New Roman" w:hAnsi="Times New Roman" w:cs="Times New Roman"/>
          <w:sz w:val="24"/>
          <w:szCs w:val="24"/>
        </w:rPr>
        <w:t>(Fin del documento)</w:t>
      </w:r>
    </w:p>
    <w:p w:rsidR="00587C09" w:rsidRPr="00A26570" w:rsidRDefault="00587C09" w:rsidP="00B83549">
      <w:pPr>
        <w:spacing w:after="0" w:line="240" w:lineRule="auto"/>
        <w:jc w:val="both"/>
        <w:rPr>
          <w:rFonts w:ascii="Times New Roman" w:hAnsi="Times New Roman"/>
          <w:sz w:val="24"/>
          <w:szCs w:val="24"/>
        </w:rPr>
      </w:pPr>
    </w:p>
    <w:p w:rsidR="00587C09" w:rsidRPr="00A26570" w:rsidRDefault="00587C09" w:rsidP="00B83549">
      <w:pPr>
        <w:spacing w:after="0" w:line="240" w:lineRule="auto"/>
        <w:jc w:val="center"/>
        <w:rPr>
          <w:rFonts w:ascii="Times New Roman" w:hAnsi="Times New Roman"/>
          <w:i/>
          <w:sz w:val="24"/>
          <w:szCs w:val="24"/>
        </w:rPr>
      </w:pPr>
      <w:r w:rsidRPr="00A26570">
        <w:rPr>
          <w:rFonts w:ascii="Times New Roman" w:hAnsi="Times New Roman"/>
          <w:i/>
          <w:sz w:val="24"/>
          <w:szCs w:val="24"/>
        </w:rPr>
        <w:t>(El informe se encuentra para consulta en el Archivo del Poder Legislativo)</w:t>
      </w:r>
    </w:p>
    <w:p w:rsidR="00587C09" w:rsidRPr="00A26570" w:rsidRDefault="00587C09" w:rsidP="00B83549">
      <w:pPr>
        <w:spacing w:after="0" w:line="240" w:lineRule="auto"/>
        <w:jc w:val="both"/>
        <w:rPr>
          <w:rFonts w:ascii="Times New Roman" w:hAnsi="Times New Roman"/>
          <w:sz w:val="24"/>
          <w:szCs w:val="24"/>
        </w:rPr>
      </w:pPr>
    </w:p>
    <w:p w:rsidR="00E43A4D" w:rsidRPr="00A26570" w:rsidRDefault="00724667"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 xml:space="preserve">PRESIDENTA DIP. ÉLIDA CASTELÁN MONDRAGÓN. Gracias </w:t>
      </w:r>
      <w:proofErr w:type="gramStart"/>
      <w:r w:rsidRPr="00A26570">
        <w:rPr>
          <w:rFonts w:ascii="Times New Roman" w:hAnsi="Times New Roman" w:cs="Times New Roman"/>
          <w:sz w:val="24"/>
          <w:szCs w:val="24"/>
        </w:rPr>
        <w:t>diputada</w:t>
      </w:r>
      <w:proofErr w:type="gramEnd"/>
      <w:r w:rsidR="00E43A4D" w:rsidRPr="00A26570">
        <w:rPr>
          <w:rFonts w:ascii="Times New Roman" w:hAnsi="Times New Roman" w:cs="Times New Roman"/>
          <w:sz w:val="24"/>
          <w:szCs w:val="24"/>
        </w:rPr>
        <w:t>.</w:t>
      </w:r>
    </w:p>
    <w:p w:rsidR="00724667" w:rsidRPr="00A26570" w:rsidRDefault="00E43A4D" w:rsidP="00E43A4D">
      <w:pPr>
        <w:pStyle w:val="Sinespaciado"/>
        <w:ind w:firstLine="709"/>
        <w:jc w:val="both"/>
        <w:rPr>
          <w:rFonts w:ascii="Times New Roman" w:hAnsi="Times New Roman" w:cs="Times New Roman"/>
          <w:sz w:val="24"/>
          <w:szCs w:val="24"/>
        </w:rPr>
      </w:pPr>
      <w:r w:rsidRPr="00A26570">
        <w:rPr>
          <w:rFonts w:ascii="Times New Roman" w:hAnsi="Times New Roman" w:cs="Times New Roman"/>
          <w:sz w:val="24"/>
          <w:szCs w:val="24"/>
        </w:rPr>
        <w:t>S</w:t>
      </w:r>
      <w:r w:rsidR="00724667" w:rsidRPr="00A26570">
        <w:rPr>
          <w:rFonts w:ascii="Times New Roman" w:hAnsi="Times New Roman" w:cs="Times New Roman"/>
          <w:sz w:val="24"/>
          <w:szCs w:val="24"/>
        </w:rPr>
        <w:t xml:space="preserve">e tiene por enterada la </w:t>
      </w:r>
      <w:r w:rsidR="00B2480E" w:rsidRPr="00A26570">
        <w:rPr>
          <w:rFonts w:ascii="Times New Roman" w:hAnsi="Times New Roman" w:cs="Times New Roman"/>
          <w:sz w:val="24"/>
          <w:szCs w:val="24"/>
        </w:rPr>
        <w:t xml:space="preserve">Diputación Permanente </w:t>
      </w:r>
      <w:r w:rsidR="00724667" w:rsidRPr="00A26570">
        <w:rPr>
          <w:rFonts w:ascii="Times New Roman" w:hAnsi="Times New Roman" w:cs="Times New Roman"/>
          <w:sz w:val="24"/>
          <w:szCs w:val="24"/>
        </w:rPr>
        <w:t xml:space="preserve">del </w:t>
      </w:r>
      <w:r w:rsidR="00B2480E" w:rsidRPr="00A26570">
        <w:rPr>
          <w:rFonts w:ascii="Times New Roman" w:hAnsi="Times New Roman" w:cs="Times New Roman"/>
          <w:sz w:val="24"/>
          <w:szCs w:val="24"/>
        </w:rPr>
        <w:t>Informe Anual</w:t>
      </w:r>
      <w:r w:rsidR="00724667" w:rsidRPr="00A26570">
        <w:rPr>
          <w:rFonts w:ascii="Times New Roman" w:hAnsi="Times New Roman" w:cs="Times New Roman"/>
          <w:sz w:val="24"/>
          <w:szCs w:val="24"/>
        </w:rPr>
        <w:t xml:space="preserve"> rendido por el Titular del Órgano de Control y Vigilancia del INFOEM, sobre las actividades desarrolladas por</w:t>
      </w:r>
      <w:r w:rsidR="00B2480E" w:rsidRPr="00A26570">
        <w:rPr>
          <w:rFonts w:ascii="Times New Roman" w:hAnsi="Times New Roman" w:cs="Times New Roman"/>
          <w:sz w:val="24"/>
          <w:szCs w:val="24"/>
        </w:rPr>
        <w:t xml:space="preserve"> esa dependencia durante el perí</w:t>
      </w:r>
      <w:r w:rsidR="00724667" w:rsidRPr="00A26570">
        <w:rPr>
          <w:rFonts w:ascii="Times New Roman" w:hAnsi="Times New Roman" w:cs="Times New Roman"/>
          <w:sz w:val="24"/>
          <w:szCs w:val="24"/>
        </w:rPr>
        <w:t>odo 2021-2022 y por cumplido lo establecido en el artículo 33 Ter de la Ley Orgánica del Poder Legislativo del Estado Libre y Soberano de México.</w:t>
      </w:r>
    </w:p>
    <w:p w:rsidR="00724667" w:rsidRPr="00A26570" w:rsidRDefault="00724667"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Le informo Presidenta que los asuntos del orden del día han sido entendidos.</w:t>
      </w:r>
    </w:p>
    <w:p w:rsidR="00724667" w:rsidRPr="00A26570" w:rsidRDefault="00724667"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Registre la Secretaría la asistencia a la sesión.</w:t>
      </w:r>
    </w:p>
    <w:p w:rsidR="00724667" w:rsidRPr="00A26570" w:rsidRDefault="00724667"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lastRenderedPageBreak/>
        <w:t>SECRETARIO DIP. FRANCISCO ROJAS CANO. Ha sido registrada la asistencia.</w:t>
      </w:r>
    </w:p>
    <w:p w:rsidR="00724667" w:rsidRPr="00A26570" w:rsidRDefault="00724667"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Pido a la Secretaría de cuenta de los avisos recibidos</w:t>
      </w:r>
      <w:r w:rsidR="00B2480E" w:rsidRPr="00A26570">
        <w:rPr>
          <w:rFonts w:ascii="Times New Roman" w:hAnsi="Times New Roman" w:cs="Times New Roman"/>
          <w:sz w:val="24"/>
          <w:szCs w:val="24"/>
        </w:rPr>
        <w:t>,</w:t>
      </w:r>
      <w:r w:rsidRPr="00A26570">
        <w:rPr>
          <w:rFonts w:ascii="Times New Roman" w:hAnsi="Times New Roman" w:cs="Times New Roman"/>
          <w:sz w:val="24"/>
          <w:szCs w:val="24"/>
        </w:rPr>
        <w:t xml:space="preserve"> por favor diputado.</w:t>
      </w:r>
    </w:p>
    <w:p w:rsidR="00B2480E" w:rsidRPr="00A26570" w:rsidRDefault="00724667"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Con gusto Presidenta</w:t>
      </w:r>
      <w:r w:rsidR="00B2480E" w:rsidRPr="00A26570">
        <w:rPr>
          <w:rFonts w:ascii="Times New Roman" w:hAnsi="Times New Roman" w:cs="Times New Roman"/>
          <w:sz w:val="24"/>
          <w:szCs w:val="24"/>
        </w:rPr>
        <w:t>.</w:t>
      </w:r>
    </w:p>
    <w:p w:rsidR="00724667" w:rsidRPr="00A26570" w:rsidRDefault="00B2480E" w:rsidP="00B2480E">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Les </w:t>
      </w:r>
      <w:r w:rsidR="00724667" w:rsidRPr="00A26570">
        <w:rPr>
          <w:rFonts w:ascii="Times New Roman" w:hAnsi="Times New Roman" w:cs="Times New Roman"/>
          <w:sz w:val="24"/>
          <w:szCs w:val="24"/>
        </w:rPr>
        <w:t xml:space="preserve">vamos a informar el calendario de </w:t>
      </w:r>
      <w:r w:rsidR="00B93199" w:rsidRPr="00A26570">
        <w:rPr>
          <w:rFonts w:ascii="Times New Roman" w:hAnsi="Times New Roman" w:cs="Times New Roman"/>
          <w:sz w:val="24"/>
          <w:szCs w:val="24"/>
        </w:rPr>
        <w:t xml:space="preserve">comisiones legislativas </w:t>
      </w:r>
      <w:r w:rsidR="00724667" w:rsidRPr="00A26570">
        <w:rPr>
          <w:rFonts w:ascii="Times New Roman" w:hAnsi="Times New Roman" w:cs="Times New Roman"/>
          <w:sz w:val="24"/>
          <w:szCs w:val="24"/>
        </w:rPr>
        <w:t>de la semana del 16 al 20 de enero.</w:t>
      </w:r>
    </w:p>
    <w:p w:rsidR="00724667" w:rsidRPr="00A26570" w:rsidRDefault="0072466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 xml:space="preserve">1. Del </w:t>
      </w:r>
      <w:r w:rsidR="00B93199" w:rsidRPr="00A26570">
        <w:rPr>
          <w:rFonts w:ascii="Times New Roman" w:hAnsi="Times New Roman" w:cs="Times New Roman"/>
          <w:sz w:val="24"/>
          <w:szCs w:val="24"/>
        </w:rPr>
        <w:t xml:space="preserve">Partido </w:t>
      </w:r>
      <w:r w:rsidRPr="00A26570">
        <w:rPr>
          <w:rFonts w:ascii="Times New Roman" w:hAnsi="Times New Roman" w:cs="Times New Roman"/>
          <w:sz w:val="24"/>
          <w:szCs w:val="24"/>
        </w:rPr>
        <w:t>morena diputada María del Rosario Elizalde Vázquez, materia</w:t>
      </w:r>
      <w:r w:rsidR="00B93199" w:rsidRPr="00A26570">
        <w:rPr>
          <w:rFonts w:ascii="Times New Roman" w:hAnsi="Times New Roman" w:cs="Times New Roman"/>
          <w:sz w:val="24"/>
          <w:szCs w:val="24"/>
        </w:rPr>
        <w:t>:</w:t>
      </w:r>
      <w:r w:rsidRPr="00A26570">
        <w:rPr>
          <w:rFonts w:ascii="Times New Roman" w:hAnsi="Times New Roman" w:cs="Times New Roman"/>
          <w:sz w:val="24"/>
          <w:szCs w:val="24"/>
        </w:rPr>
        <w:t xml:space="preserve"> reunión de la Comisión Desarrollo Turístico y Artesanal, aquí hay que hacer un paréntesis que se va a contar con la Presencia del Titular de la Subsecretaria de Turismo de Gobierno del Estado de México, es el martes 17 de enero del 2023</w:t>
      </w:r>
      <w:r w:rsidR="00B02503" w:rsidRPr="00A26570">
        <w:rPr>
          <w:rFonts w:ascii="Times New Roman" w:hAnsi="Times New Roman" w:cs="Times New Roman"/>
          <w:sz w:val="24"/>
          <w:szCs w:val="24"/>
        </w:rPr>
        <w:t>,</w:t>
      </w:r>
      <w:r w:rsidRPr="00A26570">
        <w:rPr>
          <w:rFonts w:ascii="Times New Roman" w:hAnsi="Times New Roman" w:cs="Times New Roman"/>
          <w:sz w:val="24"/>
          <w:szCs w:val="24"/>
        </w:rPr>
        <w:t xml:space="preserve"> a las 10:00 horas</w:t>
      </w:r>
      <w:r w:rsidR="00B02503" w:rsidRPr="00A26570">
        <w:rPr>
          <w:rFonts w:ascii="Times New Roman" w:hAnsi="Times New Roman" w:cs="Times New Roman"/>
          <w:sz w:val="24"/>
          <w:szCs w:val="24"/>
        </w:rPr>
        <w:t>,</w:t>
      </w:r>
      <w:r w:rsidRPr="00A26570">
        <w:rPr>
          <w:rFonts w:ascii="Times New Roman" w:hAnsi="Times New Roman" w:cs="Times New Roman"/>
          <w:sz w:val="24"/>
          <w:szCs w:val="24"/>
        </w:rPr>
        <w:t xml:space="preserve"> en el </w:t>
      </w:r>
      <w:r w:rsidR="00B02503" w:rsidRPr="00A26570">
        <w:rPr>
          <w:rFonts w:ascii="Times New Roman" w:hAnsi="Times New Roman" w:cs="Times New Roman"/>
          <w:sz w:val="24"/>
          <w:szCs w:val="24"/>
        </w:rPr>
        <w:t xml:space="preserve">Salón Protocolo </w:t>
      </w:r>
      <w:r w:rsidRPr="00A26570">
        <w:rPr>
          <w:rFonts w:ascii="Times New Roman" w:hAnsi="Times New Roman" w:cs="Times New Roman"/>
          <w:sz w:val="24"/>
          <w:szCs w:val="24"/>
        </w:rPr>
        <w:t>y es modalidad mixta, la Comisión Legislativa es la Comisión de Desarrollo Turístico y Artesanal y el tipo de reunión, es una reunión a petición de la Presidenta de la comisión.</w:t>
      </w:r>
    </w:p>
    <w:p w:rsidR="00724667" w:rsidRPr="00A26570" w:rsidRDefault="0072466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2. Del Grupo Parlamentario del PT, iniciativa con proyecto de decreto que reforma y adiciona diversas disposiciones del artículo 5 de la Constitución Política del Estado Libre y Soberano de México, se llevara a cabo el miércoles 18 de enero del 2023</w:t>
      </w:r>
      <w:r w:rsidR="00B02503" w:rsidRPr="00A26570">
        <w:rPr>
          <w:rFonts w:ascii="Times New Roman" w:hAnsi="Times New Roman" w:cs="Times New Roman"/>
          <w:sz w:val="24"/>
          <w:szCs w:val="24"/>
        </w:rPr>
        <w:t>,</w:t>
      </w:r>
      <w:r w:rsidRPr="00A26570">
        <w:rPr>
          <w:rFonts w:ascii="Times New Roman" w:hAnsi="Times New Roman" w:cs="Times New Roman"/>
          <w:sz w:val="24"/>
          <w:szCs w:val="24"/>
        </w:rPr>
        <w:t xml:space="preserve"> a las 10:00 horas en el salón Narciso Bassols y es en modalidad mixta, la Comisión Legislativa que refiere, es la de Gobernación y Puntos Constitucionales y el tipo de reunión es trabajo y en su caso</w:t>
      </w:r>
      <w:r w:rsidR="00DC7046" w:rsidRPr="00A26570">
        <w:rPr>
          <w:rFonts w:ascii="Times New Roman" w:hAnsi="Times New Roman" w:cs="Times New Roman"/>
          <w:sz w:val="24"/>
          <w:szCs w:val="24"/>
        </w:rPr>
        <w:t>,</w:t>
      </w:r>
      <w:r w:rsidRPr="00A26570">
        <w:rPr>
          <w:rFonts w:ascii="Times New Roman" w:hAnsi="Times New Roman" w:cs="Times New Roman"/>
          <w:sz w:val="24"/>
          <w:szCs w:val="24"/>
        </w:rPr>
        <w:t xml:space="preserve"> dictaminación.</w:t>
      </w:r>
    </w:p>
    <w:p w:rsidR="00583C2F" w:rsidRPr="00A26570" w:rsidRDefault="00724667" w:rsidP="00C203D9">
      <w:pPr>
        <w:pStyle w:val="Sinespaciado"/>
        <w:ind w:firstLine="708"/>
        <w:jc w:val="both"/>
        <w:rPr>
          <w:rFonts w:ascii="Times New Roman" w:hAnsi="Times New Roman" w:cs="Times New Roman"/>
          <w:sz w:val="24"/>
          <w:szCs w:val="24"/>
        </w:rPr>
      </w:pPr>
      <w:r w:rsidRPr="00A26570">
        <w:rPr>
          <w:rFonts w:ascii="Times New Roman" w:hAnsi="Times New Roman" w:cs="Times New Roman"/>
          <w:sz w:val="24"/>
          <w:szCs w:val="24"/>
        </w:rPr>
        <w:t>3. La diputada Juana Bonilla Jaime y el diputado Martín Zepeda Hernández</w:t>
      </w:r>
      <w:r w:rsidR="00DC7046" w:rsidRPr="00A26570">
        <w:rPr>
          <w:rFonts w:ascii="Times New Roman" w:hAnsi="Times New Roman" w:cs="Times New Roman"/>
          <w:sz w:val="24"/>
          <w:szCs w:val="24"/>
        </w:rPr>
        <w:t>,</w:t>
      </w:r>
      <w:r w:rsidRPr="00A26570">
        <w:rPr>
          <w:rFonts w:ascii="Times New Roman" w:hAnsi="Times New Roman" w:cs="Times New Roman"/>
          <w:sz w:val="24"/>
          <w:szCs w:val="24"/>
        </w:rPr>
        <w:t xml:space="preserve"> del Grupo Parlamentario del Movimiento Ciudadano, presentan una </w:t>
      </w:r>
      <w:r w:rsidR="00DC7046" w:rsidRPr="00A26570">
        <w:rPr>
          <w:rFonts w:ascii="Times New Roman" w:hAnsi="Times New Roman" w:cs="Times New Roman"/>
          <w:sz w:val="24"/>
          <w:szCs w:val="24"/>
        </w:rPr>
        <w:t>iniciativa con proyecto de decreto</w:t>
      </w:r>
      <w:r w:rsidRPr="00A26570">
        <w:rPr>
          <w:rFonts w:ascii="Times New Roman" w:hAnsi="Times New Roman" w:cs="Times New Roman"/>
          <w:sz w:val="24"/>
          <w:szCs w:val="24"/>
        </w:rPr>
        <w:t>, por el que se reforma el artículo 5 de la Constitución Política del Estado Libre y Soberano de México, se expide la ley de movilidad y seguridad vial del Estado de México y sus municipios y se reforman diversos artículos del Código Administrativo del Estado de México</w:t>
      </w:r>
      <w:r w:rsidR="00DC7046" w:rsidRPr="00A26570">
        <w:rPr>
          <w:rFonts w:ascii="Times New Roman" w:hAnsi="Times New Roman" w:cs="Times New Roman"/>
          <w:sz w:val="24"/>
          <w:szCs w:val="24"/>
        </w:rPr>
        <w:t>.</w:t>
      </w:r>
      <w:r w:rsidRPr="00A26570">
        <w:rPr>
          <w:rFonts w:ascii="Times New Roman" w:hAnsi="Times New Roman" w:cs="Times New Roman"/>
          <w:sz w:val="24"/>
          <w:szCs w:val="24"/>
        </w:rPr>
        <w:t xml:space="preserve"> </w:t>
      </w:r>
      <w:r w:rsidR="00DC7046" w:rsidRPr="00A26570">
        <w:rPr>
          <w:rFonts w:ascii="Times New Roman" w:hAnsi="Times New Roman" w:cs="Times New Roman"/>
          <w:sz w:val="24"/>
          <w:szCs w:val="24"/>
        </w:rPr>
        <w:t xml:space="preserve">Igualmente </w:t>
      </w:r>
      <w:r w:rsidRPr="00A26570">
        <w:rPr>
          <w:rFonts w:ascii="Times New Roman" w:hAnsi="Times New Roman" w:cs="Times New Roman"/>
          <w:sz w:val="24"/>
          <w:szCs w:val="24"/>
        </w:rPr>
        <w:t>la diputada Ingrid Krasopani Schemelensky Castro, el diputado Enrique Vargas Del Villar y el de la voz Francisco Rojas Cano, integrantes del Grupo Parlamentario de Acción Nacional, presentamos una iniciativa con proyecto de decreto, mediante la cual se reforma</w:t>
      </w:r>
      <w:r w:rsidR="00DC7046" w:rsidRPr="00A26570">
        <w:rPr>
          <w:rFonts w:ascii="Times New Roman" w:hAnsi="Times New Roman" w:cs="Times New Roman"/>
          <w:sz w:val="24"/>
          <w:szCs w:val="24"/>
        </w:rPr>
        <w:t>n</w:t>
      </w:r>
      <w:r w:rsidRPr="00A26570">
        <w:rPr>
          <w:rFonts w:ascii="Times New Roman" w:hAnsi="Times New Roman" w:cs="Times New Roman"/>
          <w:sz w:val="24"/>
          <w:szCs w:val="24"/>
        </w:rPr>
        <w:t xml:space="preserve"> y adicionan diversas disposiciones de la Ley de Movilidad del Estado de México</w:t>
      </w:r>
      <w:r w:rsidR="00DC7046" w:rsidRPr="00A26570">
        <w:rPr>
          <w:rFonts w:ascii="Times New Roman" w:hAnsi="Times New Roman" w:cs="Times New Roman"/>
          <w:sz w:val="24"/>
          <w:szCs w:val="24"/>
        </w:rPr>
        <w:t>.</w:t>
      </w:r>
      <w:r w:rsidRPr="00A26570">
        <w:rPr>
          <w:rFonts w:ascii="Times New Roman" w:hAnsi="Times New Roman" w:cs="Times New Roman"/>
          <w:sz w:val="24"/>
          <w:szCs w:val="24"/>
        </w:rPr>
        <w:t xml:space="preserve"> </w:t>
      </w:r>
      <w:r w:rsidR="00DC7046" w:rsidRPr="00A26570">
        <w:rPr>
          <w:rFonts w:ascii="Times New Roman" w:hAnsi="Times New Roman" w:cs="Times New Roman"/>
          <w:sz w:val="24"/>
          <w:szCs w:val="24"/>
        </w:rPr>
        <w:t xml:space="preserve">Igualmente </w:t>
      </w:r>
      <w:r w:rsidRPr="00A26570">
        <w:rPr>
          <w:rFonts w:ascii="Times New Roman" w:hAnsi="Times New Roman" w:cs="Times New Roman"/>
          <w:sz w:val="24"/>
          <w:szCs w:val="24"/>
        </w:rPr>
        <w:t>la diputada María Luisa Mendoza Mondragón y la diputada Claudia</w:t>
      </w:r>
      <w:r w:rsidR="008358A6" w:rsidRPr="00A26570">
        <w:rPr>
          <w:rFonts w:ascii="Times New Roman" w:hAnsi="Times New Roman" w:cs="Times New Roman"/>
          <w:sz w:val="24"/>
          <w:szCs w:val="24"/>
        </w:rPr>
        <w:t xml:space="preserve"> </w:t>
      </w:r>
      <w:proofErr w:type="spellStart"/>
      <w:r w:rsidR="008358A6" w:rsidRPr="00A26570">
        <w:rPr>
          <w:rFonts w:ascii="Times New Roman" w:hAnsi="Times New Roman" w:cs="Times New Roman"/>
          <w:sz w:val="24"/>
          <w:szCs w:val="24"/>
        </w:rPr>
        <w:t>Desiree</w:t>
      </w:r>
      <w:proofErr w:type="spellEnd"/>
      <w:r w:rsidRPr="00A26570">
        <w:rPr>
          <w:rFonts w:ascii="Times New Roman" w:hAnsi="Times New Roman" w:cs="Times New Roman"/>
          <w:sz w:val="24"/>
          <w:szCs w:val="24"/>
        </w:rPr>
        <w:t xml:space="preserve"> Morales Robledo</w:t>
      </w:r>
      <w:r w:rsidR="008358A6" w:rsidRPr="00A26570">
        <w:rPr>
          <w:rFonts w:ascii="Times New Roman" w:hAnsi="Times New Roman" w:cs="Times New Roman"/>
          <w:sz w:val="24"/>
          <w:szCs w:val="24"/>
        </w:rPr>
        <w:t>,</w:t>
      </w:r>
      <w:r w:rsidRPr="00A26570">
        <w:rPr>
          <w:rFonts w:ascii="Times New Roman" w:hAnsi="Times New Roman" w:cs="Times New Roman"/>
          <w:sz w:val="24"/>
          <w:szCs w:val="24"/>
        </w:rPr>
        <w:t xml:space="preserve"> del Grupo Parlamentario del Partido Verde Ecologista de México, presentan una iniciativa con proyecto de decreto por el que se reforma el octavo párrafo de la fracción XI del artículo </w:t>
      </w:r>
      <w:r w:rsidR="0018421C" w:rsidRPr="00A26570">
        <w:rPr>
          <w:rFonts w:ascii="Times New Roman" w:hAnsi="Times New Roman" w:cs="Times New Roman"/>
          <w:sz w:val="24"/>
          <w:szCs w:val="24"/>
        </w:rPr>
        <w:t>5</w:t>
      </w:r>
      <w:r w:rsidRPr="00A26570">
        <w:rPr>
          <w:rFonts w:ascii="Times New Roman" w:hAnsi="Times New Roman" w:cs="Times New Roman"/>
          <w:sz w:val="24"/>
          <w:szCs w:val="24"/>
        </w:rPr>
        <w:t xml:space="preserve"> </w:t>
      </w:r>
      <w:r w:rsidR="0018421C" w:rsidRPr="00A26570">
        <w:rPr>
          <w:rFonts w:ascii="Times New Roman" w:hAnsi="Times New Roman" w:cs="Times New Roman"/>
          <w:sz w:val="24"/>
          <w:szCs w:val="24"/>
        </w:rPr>
        <w:t>y el inciso</w:t>
      </w:r>
      <w:r w:rsidRPr="00A26570">
        <w:rPr>
          <w:rFonts w:ascii="Times New Roman" w:hAnsi="Times New Roman" w:cs="Times New Roman"/>
          <w:sz w:val="24"/>
          <w:szCs w:val="24"/>
        </w:rPr>
        <w:t xml:space="preserve"> a) de la fracción II del artículo 139 de la Constitución del Estado Libre y Soberano de México</w:t>
      </w:r>
      <w:r w:rsidR="0018421C" w:rsidRPr="00A26570">
        <w:rPr>
          <w:rFonts w:ascii="Times New Roman" w:hAnsi="Times New Roman" w:cs="Times New Roman"/>
          <w:sz w:val="24"/>
          <w:szCs w:val="24"/>
        </w:rPr>
        <w:t>.</w:t>
      </w:r>
      <w:r w:rsidRPr="00A26570">
        <w:rPr>
          <w:rFonts w:ascii="Times New Roman" w:hAnsi="Times New Roman" w:cs="Times New Roman"/>
          <w:sz w:val="24"/>
          <w:szCs w:val="24"/>
        </w:rPr>
        <w:t xml:space="preserve"> </w:t>
      </w:r>
      <w:r w:rsidR="0018421C" w:rsidRPr="00A26570">
        <w:rPr>
          <w:rFonts w:ascii="Times New Roman" w:hAnsi="Times New Roman" w:cs="Times New Roman"/>
          <w:sz w:val="24"/>
          <w:szCs w:val="24"/>
        </w:rPr>
        <w:t xml:space="preserve">De </w:t>
      </w:r>
      <w:r w:rsidRPr="00A26570">
        <w:rPr>
          <w:rFonts w:ascii="Times New Roman" w:hAnsi="Times New Roman" w:cs="Times New Roman"/>
          <w:sz w:val="24"/>
          <w:szCs w:val="24"/>
        </w:rPr>
        <w:t>igual forma el diputado Nazario Gutiérrez Martínez y el diputado Adrián Manuel Galicia Salceda</w:t>
      </w:r>
      <w:r w:rsidR="0018421C" w:rsidRPr="00A26570">
        <w:rPr>
          <w:rFonts w:ascii="Times New Roman" w:hAnsi="Times New Roman" w:cs="Times New Roman"/>
          <w:sz w:val="24"/>
          <w:szCs w:val="24"/>
        </w:rPr>
        <w:t>,</w:t>
      </w:r>
      <w:r w:rsidRPr="00A26570">
        <w:rPr>
          <w:rFonts w:ascii="Times New Roman" w:hAnsi="Times New Roman" w:cs="Times New Roman"/>
          <w:sz w:val="24"/>
          <w:szCs w:val="24"/>
        </w:rPr>
        <w:t xml:space="preserve"> del Grupo Parlamentario morena, proponen una iniciativa por el que se expide la Ley de Movilidad y Seguridad Vial del Estado de M</w:t>
      </w:r>
      <w:r w:rsidR="0018421C" w:rsidRPr="00A26570">
        <w:rPr>
          <w:rFonts w:ascii="Times New Roman" w:hAnsi="Times New Roman" w:cs="Times New Roman"/>
          <w:sz w:val="24"/>
          <w:szCs w:val="24"/>
        </w:rPr>
        <w:t>éxico y sus Municipios y se abro</w:t>
      </w:r>
      <w:r w:rsidRPr="00A26570">
        <w:rPr>
          <w:rFonts w:ascii="Times New Roman" w:hAnsi="Times New Roman" w:cs="Times New Roman"/>
          <w:sz w:val="24"/>
          <w:szCs w:val="24"/>
        </w:rPr>
        <w:t xml:space="preserve">ga la Ley de Movilidad del Estado de México, estas Comisiones tienen fecha el miércoles 18 de enero a las 11:00 horas en el </w:t>
      </w:r>
      <w:r w:rsidR="0018421C" w:rsidRPr="00A26570">
        <w:rPr>
          <w:rFonts w:ascii="Times New Roman" w:hAnsi="Times New Roman" w:cs="Times New Roman"/>
          <w:sz w:val="24"/>
          <w:szCs w:val="24"/>
        </w:rPr>
        <w:t xml:space="preserve">Salón </w:t>
      </w:r>
      <w:r w:rsidRPr="00A26570">
        <w:rPr>
          <w:rFonts w:ascii="Times New Roman" w:hAnsi="Times New Roman" w:cs="Times New Roman"/>
          <w:sz w:val="24"/>
          <w:szCs w:val="24"/>
        </w:rPr>
        <w:t>Narciso Bassols y es en modalidad mixta, las comisiones</w:t>
      </w:r>
      <w:r w:rsidR="002C2508" w:rsidRPr="00A26570">
        <w:rPr>
          <w:rFonts w:ascii="Times New Roman" w:hAnsi="Times New Roman" w:cs="Times New Roman"/>
          <w:sz w:val="24"/>
          <w:szCs w:val="24"/>
        </w:rPr>
        <w:t xml:space="preserve"> que lo van a </w:t>
      </w:r>
      <w:r w:rsidR="00A63A8B" w:rsidRPr="00A26570">
        <w:rPr>
          <w:rFonts w:ascii="Times New Roman" w:hAnsi="Times New Roman" w:cs="Times New Roman"/>
          <w:sz w:val="24"/>
          <w:szCs w:val="24"/>
        </w:rPr>
        <w:t xml:space="preserve">tratar es la </w:t>
      </w:r>
      <w:r w:rsidR="00583C2F" w:rsidRPr="00A26570">
        <w:rPr>
          <w:rFonts w:ascii="Times New Roman" w:hAnsi="Times New Roman" w:cs="Times New Roman"/>
          <w:sz w:val="24"/>
          <w:szCs w:val="24"/>
        </w:rPr>
        <w:t>de la Gobernación y Puntos Constitucionales y la Comisión de Comunicaciones y Transportes y el tipo de reunión es reunión de trabajo.</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4. Por parte de la diputada Elba Aldana</w:t>
      </w:r>
      <w:r w:rsidR="00167F32" w:rsidRPr="00A26570">
        <w:rPr>
          <w:rFonts w:ascii="Times New Roman" w:hAnsi="Times New Roman" w:cs="Times New Roman"/>
          <w:sz w:val="24"/>
          <w:szCs w:val="24"/>
        </w:rPr>
        <w:t>,</w:t>
      </w:r>
      <w:r w:rsidRPr="00A26570">
        <w:rPr>
          <w:rFonts w:ascii="Times New Roman" w:hAnsi="Times New Roman" w:cs="Times New Roman"/>
          <w:sz w:val="24"/>
          <w:szCs w:val="24"/>
        </w:rPr>
        <w:t xml:space="preserve"> del Partido morena, reunión de la Comisión de Límites Territoriales del Estado de México y sus Municipios, tiene a llevarse a cabo el miércoles </w:t>
      </w:r>
      <w:r w:rsidR="00167F32" w:rsidRPr="00A26570">
        <w:rPr>
          <w:rFonts w:ascii="Times New Roman" w:hAnsi="Times New Roman" w:cs="Times New Roman"/>
          <w:sz w:val="24"/>
          <w:szCs w:val="24"/>
        </w:rPr>
        <w:t>18</w:t>
      </w:r>
      <w:r w:rsidRPr="00A26570">
        <w:rPr>
          <w:rFonts w:ascii="Times New Roman" w:hAnsi="Times New Roman" w:cs="Times New Roman"/>
          <w:sz w:val="24"/>
          <w:szCs w:val="24"/>
        </w:rPr>
        <w:t xml:space="preserve"> de enero del </w:t>
      </w:r>
      <w:r w:rsidR="00167F32" w:rsidRPr="00A26570">
        <w:rPr>
          <w:rFonts w:ascii="Times New Roman" w:hAnsi="Times New Roman" w:cs="Times New Roman"/>
          <w:sz w:val="24"/>
          <w:szCs w:val="24"/>
        </w:rPr>
        <w:t>2023,</w:t>
      </w:r>
      <w:r w:rsidRPr="00A26570">
        <w:rPr>
          <w:rFonts w:ascii="Times New Roman" w:hAnsi="Times New Roman" w:cs="Times New Roman"/>
          <w:sz w:val="24"/>
          <w:szCs w:val="24"/>
        </w:rPr>
        <w:t xml:space="preserve"> a las </w:t>
      </w:r>
      <w:r w:rsidR="00167F32" w:rsidRPr="00A26570">
        <w:rPr>
          <w:rFonts w:ascii="Times New Roman" w:hAnsi="Times New Roman" w:cs="Times New Roman"/>
          <w:sz w:val="24"/>
          <w:szCs w:val="24"/>
        </w:rPr>
        <w:t>13:00</w:t>
      </w:r>
      <w:r w:rsidRPr="00A26570">
        <w:rPr>
          <w:rFonts w:ascii="Times New Roman" w:hAnsi="Times New Roman" w:cs="Times New Roman"/>
          <w:sz w:val="24"/>
          <w:szCs w:val="24"/>
        </w:rPr>
        <w:t xml:space="preserve"> horas</w:t>
      </w:r>
      <w:r w:rsidR="00167F32" w:rsidRPr="00A26570">
        <w:rPr>
          <w:rFonts w:ascii="Times New Roman" w:hAnsi="Times New Roman" w:cs="Times New Roman"/>
          <w:sz w:val="24"/>
          <w:szCs w:val="24"/>
        </w:rPr>
        <w:t>,</w:t>
      </w:r>
      <w:r w:rsidRPr="00A26570">
        <w:rPr>
          <w:rFonts w:ascii="Times New Roman" w:hAnsi="Times New Roman" w:cs="Times New Roman"/>
          <w:sz w:val="24"/>
          <w:szCs w:val="24"/>
        </w:rPr>
        <w:t xml:space="preserve"> en el Salón Protocolo, la Comisión Legislativa es la de Límites Territoriales del Estado de México y sus Municipios, el tipo de reunión es reunión a petición de la Presidenta de la </w:t>
      </w:r>
      <w:r w:rsidR="00167F32" w:rsidRPr="00A26570">
        <w:rPr>
          <w:rFonts w:ascii="Times New Roman" w:hAnsi="Times New Roman" w:cs="Times New Roman"/>
          <w:sz w:val="24"/>
          <w:szCs w:val="24"/>
        </w:rPr>
        <w:t>comisión</w:t>
      </w:r>
      <w:r w:rsidRPr="00A26570">
        <w:rPr>
          <w:rFonts w:ascii="Times New Roman" w:hAnsi="Times New Roman" w:cs="Times New Roman"/>
          <w:sz w:val="24"/>
          <w:szCs w:val="24"/>
        </w:rPr>
        <w:t>.</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5. La diputada Ingrid Krasopani Schemelensky Castro del Grupo Parlamentario de Acción Nacional, propone una iniciativa con proyecto de decreto mediante el cual se reforman y adicionan diversas disposiciones del Código Financiero del Estado de México y Municipios, del Código Administrativo del Estado de México y del Código Civil del Estado de México, ésta se llevará a cabo el miércoles 18 de enero del 2023</w:t>
      </w:r>
      <w:r w:rsidR="0097587F" w:rsidRPr="00A26570">
        <w:rPr>
          <w:rFonts w:ascii="Times New Roman" w:hAnsi="Times New Roman" w:cs="Times New Roman"/>
          <w:sz w:val="24"/>
          <w:szCs w:val="24"/>
        </w:rPr>
        <w:t>,</w:t>
      </w:r>
      <w:r w:rsidRPr="00A26570">
        <w:rPr>
          <w:rFonts w:ascii="Times New Roman" w:hAnsi="Times New Roman" w:cs="Times New Roman"/>
          <w:sz w:val="24"/>
          <w:szCs w:val="24"/>
        </w:rPr>
        <w:t xml:space="preserve"> a las 13:00 horas</w:t>
      </w:r>
      <w:r w:rsidR="0097587F" w:rsidRPr="00A26570">
        <w:rPr>
          <w:rFonts w:ascii="Times New Roman" w:hAnsi="Times New Roman" w:cs="Times New Roman"/>
          <w:sz w:val="24"/>
          <w:szCs w:val="24"/>
        </w:rPr>
        <w:t>,</w:t>
      </w:r>
      <w:r w:rsidRPr="00A26570">
        <w:rPr>
          <w:rFonts w:ascii="Times New Roman" w:hAnsi="Times New Roman" w:cs="Times New Roman"/>
          <w:sz w:val="24"/>
          <w:szCs w:val="24"/>
        </w:rPr>
        <w:t xml:space="preserve"> en el </w:t>
      </w:r>
      <w:r w:rsidR="0097587F" w:rsidRPr="00A26570">
        <w:rPr>
          <w:rFonts w:ascii="Times New Roman" w:hAnsi="Times New Roman" w:cs="Times New Roman"/>
          <w:sz w:val="24"/>
          <w:szCs w:val="24"/>
        </w:rPr>
        <w:t xml:space="preserve">Salón </w:t>
      </w:r>
      <w:r w:rsidRPr="00A26570">
        <w:rPr>
          <w:rFonts w:ascii="Times New Roman" w:hAnsi="Times New Roman" w:cs="Times New Roman"/>
          <w:sz w:val="24"/>
          <w:szCs w:val="24"/>
        </w:rPr>
        <w:t xml:space="preserve">Narciso Bassols y </w:t>
      </w:r>
      <w:r w:rsidRPr="00A26570">
        <w:rPr>
          <w:rFonts w:ascii="Times New Roman" w:hAnsi="Times New Roman" w:cs="Times New Roman"/>
          <w:sz w:val="24"/>
          <w:szCs w:val="24"/>
        </w:rPr>
        <w:lastRenderedPageBreak/>
        <w:t>es de modalidad mixta</w:t>
      </w:r>
      <w:r w:rsidR="0097587F" w:rsidRPr="00A26570">
        <w:rPr>
          <w:rFonts w:ascii="Times New Roman" w:hAnsi="Times New Roman" w:cs="Times New Roman"/>
          <w:sz w:val="24"/>
          <w:szCs w:val="24"/>
        </w:rPr>
        <w:t>, l</w:t>
      </w:r>
      <w:r w:rsidRPr="00A26570">
        <w:rPr>
          <w:rFonts w:ascii="Times New Roman" w:hAnsi="Times New Roman" w:cs="Times New Roman"/>
          <w:sz w:val="24"/>
          <w:szCs w:val="24"/>
        </w:rPr>
        <w:t>as comisiones que están convocadas son Procuración y Administración de Justicia, Planeación y Gasto Público, Finanzas Públicas y es una reunión de trabajo.</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6. Lo manda el Ejecutivo Estatal, es una iniciativa con proyecto de decreto por el que se autoriza al Honorable Ayuntamiento de Toluca</w:t>
      </w:r>
      <w:r w:rsidR="0097587F" w:rsidRPr="00A26570">
        <w:rPr>
          <w:rFonts w:ascii="Times New Roman" w:hAnsi="Times New Roman" w:cs="Times New Roman"/>
          <w:sz w:val="24"/>
          <w:szCs w:val="24"/>
        </w:rPr>
        <w:t>,</w:t>
      </w:r>
      <w:r w:rsidRPr="00A26570">
        <w:rPr>
          <w:rFonts w:ascii="Times New Roman" w:hAnsi="Times New Roman" w:cs="Times New Roman"/>
          <w:sz w:val="24"/>
          <w:szCs w:val="24"/>
        </w:rPr>
        <w:t xml:space="preserve"> Estado de México, a desincorporar y enajenar un inmueble propiedad municipal; asimismo envía una iniciativa con proyecto de decreto por el cual se autoriza al Ayuntamiento de Tultitlán</w:t>
      </w:r>
      <w:r w:rsidR="0097587F" w:rsidRPr="00A26570">
        <w:rPr>
          <w:rFonts w:ascii="Times New Roman" w:hAnsi="Times New Roman" w:cs="Times New Roman"/>
          <w:sz w:val="24"/>
          <w:szCs w:val="24"/>
        </w:rPr>
        <w:t>,</w:t>
      </w:r>
      <w:r w:rsidRPr="00A26570">
        <w:rPr>
          <w:rFonts w:ascii="Times New Roman" w:hAnsi="Times New Roman" w:cs="Times New Roman"/>
          <w:sz w:val="24"/>
          <w:szCs w:val="24"/>
        </w:rPr>
        <w:t xml:space="preserve"> Estado de México, a desincorporar del patrimonio de su municipio 3 inmuebles, éste tendrá fecha para llevarse a cabo el día miércoles 18 de enero del 2023, a las 14:00 horas</w:t>
      </w:r>
      <w:r w:rsidR="008637DF" w:rsidRPr="00A26570">
        <w:rPr>
          <w:rFonts w:ascii="Times New Roman" w:hAnsi="Times New Roman" w:cs="Times New Roman"/>
          <w:sz w:val="24"/>
          <w:szCs w:val="24"/>
        </w:rPr>
        <w:t>,</w:t>
      </w:r>
      <w:r w:rsidRPr="00A26570">
        <w:rPr>
          <w:rFonts w:ascii="Times New Roman" w:hAnsi="Times New Roman" w:cs="Times New Roman"/>
          <w:sz w:val="24"/>
          <w:szCs w:val="24"/>
        </w:rPr>
        <w:t xml:space="preserve"> en el Salón Protocolo y es de modalidad mixta, la Comisión Legislativa que tendrá que atender esto será la de Patrimonio Estatal y Municipal y es una reunión de trabajo.</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7. La diputada Elba Aldana Duarte</w:t>
      </w:r>
      <w:r w:rsidR="008637DF" w:rsidRPr="00A26570">
        <w:rPr>
          <w:rFonts w:ascii="Times New Roman" w:hAnsi="Times New Roman" w:cs="Times New Roman"/>
          <w:sz w:val="24"/>
          <w:szCs w:val="24"/>
        </w:rPr>
        <w:t>,</w:t>
      </w:r>
      <w:r w:rsidRPr="00A26570">
        <w:rPr>
          <w:rFonts w:ascii="Times New Roman" w:hAnsi="Times New Roman" w:cs="Times New Roman"/>
          <w:sz w:val="24"/>
          <w:szCs w:val="24"/>
        </w:rPr>
        <w:t xml:space="preserve"> del Partido morena, tiene una reunión de la Comisión de Límites Territoriales del Estado de México y sus Municipios, el miércoles 25 de enero del 2023, a las 13:00 horas</w:t>
      </w:r>
      <w:r w:rsidR="008637DF" w:rsidRPr="00A26570">
        <w:rPr>
          <w:rFonts w:ascii="Times New Roman" w:hAnsi="Times New Roman" w:cs="Times New Roman"/>
          <w:sz w:val="24"/>
          <w:szCs w:val="24"/>
        </w:rPr>
        <w:t>,</w:t>
      </w:r>
      <w:r w:rsidRPr="00A26570">
        <w:rPr>
          <w:rFonts w:ascii="Times New Roman" w:hAnsi="Times New Roman" w:cs="Times New Roman"/>
          <w:sz w:val="24"/>
          <w:szCs w:val="24"/>
        </w:rPr>
        <w:t xml:space="preserve"> en el Salón Protocolo, lo que se va a tratar son los límites territoriales del Estado de México y sus municipios y es una reunión de trabajo a petición de la Presidenta de la comisión.</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Es cuanto Presidenta.</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Gracias diputado.</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ab/>
        <w:t>Se levanta la sesión de la Diputación Permanente</w:t>
      </w:r>
      <w:r w:rsidR="008637DF" w:rsidRPr="00A26570">
        <w:rPr>
          <w:rFonts w:ascii="Times New Roman" w:hAnsi="Times New Roman" w:cs="Times New Roman"/>
          <w:sz w:val="24"/>
          <w:szCs w:val="24"/>
        </w:rPr>
        <w:t>,</w:t>
      </w:r>
      <w:r w:rsidRPr="00A26570">
        <w:rPr>
          <w:rFonts w:ascii="Times New Roman" w:hAnsi="Times New Roman" w:cs="Times New Roman"/>
          <w:sz w:val="24"/>
          <w:szCs w:val="24"/>
        </w:rPr>
        <w:t xml:space="preserve"> siendo las trece horas con cincuenta y un minutos del día lunes dieciséis de enero del año dos mil veintitrés y se pide a sus integrantes quedar atentos a la próxima convocatoria.</w:t>
      </w:r>
    </w:p>
    <w:p w:rsidR="007A3DAB"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SECRETARIO DIP. FRANCISCO ROJAS CANO. La sesión ha quedado grabada en la cinta marcada</w:t>
      </w:r>
      <w:r w:rsidR="007A3DAB" w:rsidRPr="00A26570">
        <w:rPr>
          <w:rFonts w:ascii="Times New Roman" w:hAnsi="Times New Roman" w:cs="Times New Roman"/>
          <w:sz w:val="24"/>
          <w:szCs w:val="24"/>
        </w:rPr>
        <w:t xml:space="preserve"> con </w:t>
      </w:r>
      <w:proofErr w:type="gramStart"/>
      <w:r w:rsidR="007A3DAB" w:rsidRPr="00A26570">
        <w:rPr>
          <w:rFonts w:ascii="Times New Roman" w:hAnsi="Times New Roman" w:cs="Times New Roman"/>
          <w:sz w:val="24"/>
          <w:szCs w:val="24"/>
        </w:rPr>
        <w:t>la clave número 091-A-LXI</w:t>
      </w:r>
      <w:proofErr w:type="gramEnd"/>
      <w:r w:rsidR="007A3DAB" w:rsidRPr="00A26570">
        <w:rPr>
          <w:rFonts w:ascii="Times New Roman" w:hAnsi="Times New Roman" w:cs="Times New Roman"/>
          <w:sz w:val="24"/>
          <w:szCs w:val="24"/>
        </w:rPr>
        <w:t>.</w:t>
      </w:r>
    </w:p>
    <w:p w:rsidR="00583C2F" w:rsidRPr="00A26570" w:rsidRDefault="00583C2F" w:rsidP="007A3DAB">
      <w:pPr>
        <w:pStyle w:val="Sinespaciado"/>
        <w:ind w:firstLine="709"/>
        <w:jc w:val="both"/>
        <w:rPr>
          <w:rFonts w:ascii="Times New Roman" w:hAnsi="Times New Roman" w:cs="Times New Roman"/>
          <w:sz w:val="24"/>
          <w:szCs w:val="24"/>
        </w:rPr>
      </w:pPr>
      <w:r w:rsidRPr="00A26570">
        <w:rPr>
          <w:rFonts w:ascii="Times New Roman" w:hAnsi="Times New Roman" w:cs="Times New Roman"/>
          <w:sz w:val="24"/>
          <w:szCs w:val="24"/>
        </w:rPr>
        <w:t>Muchas gracias.</w:t>
      </w:r>
    </w:p>
    <w:p w:rsidR="00583C2F" w:rsidRPr="00A26570" w:rsidRDefault="00583C2F" w:rsidP="00C203D9">
      <w:pPr>
        <w:pStyle w:val="Sinespaciado"/>
        <w:jc w:val="both"/>
        <w:rPr>
          <w:rFonts w:ascii="Times New Roman" w:hAnsi="Times New Roman" w:cs="Times New Roman"/>
          <w:sz w:val="24"/>
          <w:szCs w:val="24"/>
        </w:rPr>
      </w:pPr>
      <w:r w:rsidRPr="00A26570">
        <w:rPr>
          <w:rFonts w:ascii="Times New Roman" w:hAnsi="Times New Roman" w:cs="Times New Roman"/>
          <w:sz w:val="24"/>
          <w:szCs w:val="24"/>
        </w:rPr>
        <w:t>PRESIDENTA DIP. ÉLIDA CASTELÁN MONDRAGÓN. Gracias compañeras y compañeros diputados.</w:t>
      </w:r>
    </w:p>
    <w:sectPr w:rsidR="00583C2F" w:rsidRPr="00A26570" w:rsidSect="00A629F1">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033" w:rsidRDefault="00C27033" w:rsidP="007A3213">
      <w:pPr>
        <w:spacing w:after="0" w:line="240" w:lineRule="auto"/>
      </w:pPr>
      <w:r>
        <w:separator/>
      </w:r>
    </w:p>
  </w:endnote>
  <w:endnote w:type="continuationSeparator" w:id="0">
    <w:p w:rsidR="00C27033" w:rsidRDefault="00C27033" w:rsidP="007A3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76134"/>
      <w:docPartObj>
        <w:docPartGallery w:val="Page Numbers (Bottom of Page)"/>
        <w:docPartUnique/>
      </w:docPartObj>
    </w:sdtPr>
    <w:sdtContent>
      <w:p w:rsidR="00F26961" w:rsidRDefault="00F26961" w:rsidP="00003CE8">
        <w:pPr>
          <w:pStyle w:val="Piedepgina"/>
          <w:tabs>
            <w:tab w:val="clear" w:pos="4419"/>
            <w:tab w:val="clear" w:pos="8838"/>
          </w:tabs>
          <w:jc w:val="right"/>
        </w:pPr>
        <w:r>
          <w:fldChar w:fldCharType="begin"/>
        </w:r>
        <w:r>
          <w:instrText>PAGE   \* MERGEFORMAT</w:instrText>
        </w:r>
        <w:r>
          <w:fldChar w:fldCharType="separate"/>
        </w:r>
        <w:r w:rsidR="00A26570" w:rsidRPr="00A26570">
          <w:rPr>
            <w:noProof/>
            <w:lang w:val="es-ES"/>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447251"/>
      <w:docPartObj>
        <w:docPartGallery w:val="Page Numbers (Bottom of Page)"/>
        <w:docPartUnique/>
      </w:docPartObj>
    </w:sdtPr>
    <w:sdtContent>
      <w:p w:rsidR="00F26961" w:rsidRDefault="00F26961" w:rsidP="00003CE8">
        <w:pPr>
          <w:pStyle w:val="Piedepgina"/>
          <w:tabs>
            <w:tab w:val="clear" w:pos="4419"/>
            <w:tab w:val="clear" w:pos="8838"/>
          </w:tabs>
          <w:jc w:val="right"/>
        </w:pPr>
        <w:r>
          <w:fldChar w:fldCharType="begin"/>
        </w:r>
        <w:r>
          <w:instrText>PAGE   \* MERGEFORMAT</w:instrText>
        </w:r>
        <w:r>
          <w:fldChar w:fldCharType="separate"/>
        </w:r>
        <w:r w:rsidR="00A26570" w:rsidRPr="00A26570">
          <w:rPr>
            <w:noProof/>
            <w:lang w:val="es-ES"/>
          </w:rPr>
          <w:t>178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033" w:rsidRDefault="00C27033" w:rsidP="007A3213">
      <w:pPr>
        <w:spacing w:after="0" w:line="240" w:lineRule="auto"/>
      </w:pPr>
      <w:r>
        <w:separator/>
      </w:r>
    </w:p>
  </w:footnote>
  <w:footnote w:type="continuationSeparator" w:id="0">
    <w:p w:rsidR="00C27033" w:rsidRDefault="00C27033" w:rsidP="007A3213">
      <w:pPr>
        <w:spacing w:after="0" w:line="240" w:lineRule="auto"/>
      </w:pPr>
      <w:r>
        <w:continuationSeparator/>
      </w:r>
    </w:p>
  </w:footnote>
  <w:footnote w:id="1">
    <w:p w:rsidR="00F26961" w:rsidRPr="000326DC" w:rsidRDefault="00F26961" w:rsidP="00FA66E3">
      <w:pPr>
        <w:pStyle w:val="Textonotapie1"/>
        <w:jc w:val="both"/>
        <w:rPr>
          <w:rFonts w:ascii="Arial" w:hAnsi="Arial" w:cs="Arial"/>
          <w:sz w:val="14"/>
          <w:szCs w:val="14"/>
        </w:rPr>
      </w:pPr>
      <w:r w:rsidRPr="008D3AB7">
        <w:rPr>
          <w:rStyle w:val="Refdenotaalpie"/>
          <w:rFonts w:ascii="Arial" w:hAnsi="Arial" w:cs="Arial"/>
          <w:sz w:val="16"/>
          <w:szCs w:val="16"/>
        </w:rPr>
        <w:footnoteRef/>
      </w:r>
      <w:r w:rsidRPr="008D3AB7">
        <w:rPr>
          <w:rFonts w:ascii="Arial" w:hAnsi="Arial" w:cs="Arial"/>
          <w:sz w:val="16"/>
          <w:szCs w:val="16"/>
        </w:rPr>
        <w:t xml:space="preserve"> </w:t>
      </w:r>
      <w:r w:rsidRPr="000326DC">
        <w:rPr>
          <w:rFonts w:ascii="Arial" w:hAnsi="Arial" w:cs="Arial"/>
          <w:sz w:val="14"/>
          <w:szCs w:val="14"/>
        </w:rPr>
        <w:t xml:space="preserve">De acuerdo con la Fundación Heinrich </w:t>
      </w:r>
      <w:proofErr w:type="spellStart"/>
      <w:r w:rsidRPr="000326DC">
        <w:rPr>
          <w:rFonts w:ascii="Arial" w:hAnsi="Arial" w:cs="Arial"/>
          <w:sz w:val="14"/>
          <w:szCs w:val="14"/>
        </w:rPr>
        <w:t>Böll</w:t>
      </w:r>
      <w:proofErr w:type="spellEnd"/>
      <w:r w:rsidRPr="000326DC">
        <w:rPr>
          <w:rFonts w:ascii="Arial" w:hAnsi="Arial" w:cs="Arial"/>
          <w:sz w:val="14"/>
          <w:szCs w:val="14"/>
        </w:rPr>
        <w:t xml:space="preserve"> (2019), se identificaron 6,586 proyectos de ductos construidos por Pemex. Un total de 22 proyectos de gasoductos licitados por CFE se lograron </w:t>
      </w:r>
      <w:proofErr w:type="spellStart"/>
      <w:r w:rsidRPr="000326DC">
        <w:rPr>
          <w:rFonts w:ascii="Arial" w:hAnsi="Arial" w:cs="Arial"/>
          <w:sz w:val="14"/>
          <w:szCs w:val="14"/>
        </w:rPr>
        <w:t>georreferenciar</w:t>
      </w:r>
      <w:proofErr w:type="spellEnd"/>
      <w:r w:rsidRPr="000326DC">
        <w:rPr>
          <w:rFonts w:ascii="Arial" w:hAnsi="Arial" w:cs="Arial"/>
          <w:sz w:val="14"/>
          <w:szCs w:val="14"/>
        </w:rPr>
        <w:t xml:space="preserve">. Y un total de 86 razones sociales empresariales fueron identificadas como los </w:t>
      </w:r>
      <w:proofErr w:type="spellStart"/>
      <w:r w:rsidRPr="000326DC">
        <w:rPr>
          <w:rFonts w:ascii="Arial" w:hAnsi="Arial" w:cs="Arial"/>
          <w:sz w:val="14"/>
          <w:szCs w:val="14"/>
        </w:rPr>
        <w:t>promoventes</w:t>
      </w:r>
      <w:proofErr w:type="spellEnd"/>
      <w:r w:rsidRPr="000326DC">
        <w:rPr>
          <w:rFonts w:ascii="Arial" w:hAnsi="Arial" w:cs="Arial"/>
          <w:sz w:val="14"/>
          <w:szCs w:val="14"/>
        </w:rPr>
        <w:t xml:space="preserve"> de 169 proyectos de ductos en el país, destinada principalmente al transporte de gas.</w:t>
      </w:r>
    </w:p>
  </w:footnote>
  <w:footnote w:id="2">
    <w:p w:rsidR="00F26961" w:rsidRPr="000326DC" w:rsidRDefault="00F26961" w:rsidP="00FA66E3">
      <w:pPr>
        <w:pStyle w:val="Textonotapie1"/>
        <w:jc w:val="both"/>
        <w:rPr>
          <w:rFonts w:ascii="Arial" w:hAnsi="Arial" w:cs="Arial"/>
          <w:sz w:val="14"/>
          <w:szCs w:val="14"/>
        </w:rPr>
      </w:pPr>
      <w:r w:rsidRPr="000326DC">
        <w:rPr>
          <w:rStyle w:val="Refdenotaalpie"/>
          <w:rFonts w:ascii="Arial" w:hAnsi="Arial" w:cs="Arial"/>
          <w:sz w:val="14"/>
          <w:szCs w:val="14"/>
        </w:rPr>
        <w:footnoteRef/>
      </w:r>
      <w:r w:rsidRPr="000326DC">
        <w:rPr>
          <w:rFonts w:ascii="Arial" w:hAnsi="Arial" w:cs="Arial"/>
          <w:sz w:val="14"/>
          <w:szCs w:val="14"/>
        </w:rPr>
        <w:t xml:space="preserve"> Ductos, ¿por dónde circulan los hidrocarburos en México? </w:t>
      </w:r>
      <w:proofErr w:type="spellStart"/>
      <w:r w:rsidRPr="000326DC">
        <w:rPr>
          <w:rFonts w:ascii="Arial" w:hAnsi="Arial" w:cs="Arial"/>
          <w:sz w:val="14"/>
          <w:szCs w:val="14"/>
        </w:rPr>
        <w:t>CartoCrítica</w:t>
      </w:r>
      <w:proofErr w:type="spellEnd"/>
      <w:r w:rsidRPr="000326DC">
        <w:rPr>
          <w:rFonts w:ascii="Arial" w:hAnsi="Arial" w:cs="Arial"/>
          <w:sz w:val="14"/>
          <w:szCs w:val="14"/>
        </w:rPr>
        <w:t xml:space="preserve">. Investigación, mapas y datos para la sociedad civil. 25 de julio de 2017. Véase en: </w:t>
      </w:r>
      <w:hyperlink r:id="rId1" w:history="1">
        <w:r w:rsidRPr="000326DC">
          <w:rPr>
            <w:rStyle w:val="Hipervnculo"/>
            <w:rFonts w:ascii="Arial" w:hAnsi="Arial" w:cs="Arial"/>
            <w:sz w:val="14"/>
            <w:szCs w:val="14"/>
          </w:rPr>
          <w:t>https://cartocritica.org.mx/2017/ductos/</w:t>
        </w:r>
      </w:hyperlink>
    </w:p>
  </w:footnote>
  <w:footnote w:id="3">
    <w:p w:rsidR="00F26961" w:rsidRPr="000326DC" w:rsidRDefault="00F26961" w:rsidP="00FA66E3">
      <w:pPr>
        <w:pStyle w:val="Textonotapie1"/>
        <w:jc w:val="both"/>
        <w:rPr>
          <w:rFonts w:ascii="Arial" w:hAnsi="Arial" w:cs="Arial"/>
          <w:sz w:val="14"/>
          <w:szCs w:val="14"/>
        </w:rPr>
      </w:pPr>
      <w:r w:rsidRPr="009768C3">
        <w:rPr>
          <w:rStyle w:val="Refdenotaalpie"/>
          <w:rFonts w:ascii="Arial" w:hAnsi="Arial" w:cs="Arial"/>
          <w:sz w:val="16"/>
          <w:szCs w:val="16"/>
        </w:rPr>
        <w:footnoteRef/>
      </w:r>
      <w:r w:rsidRPr="009768C3">
        <w:rPr>
          <w:rFonts w:ascii="Arial" w:hAnsi="Arial" w:cs="Arial"/>
          <w:sz w:val="16"/>
          <w:szCs w:val="16"/>
        </w:rPr>
        <w:t xml:space="preserve"> </w:t>
      </w:r>
      <w:r w:rsidRPr="000326DC">
        <w:rPr>
          <w:rFonts w:ascii="Arial" w:hAnsi="Arial" w:cs="Arial"/>
          <w:sz w:val="14"/>
          <w:szCs w:val="14"/>
        </w:rPr>
        <w:t xml:space="preserve">Pemex registra 176 derrames y fugas de alto impacto ambiental de 2018 a 2021. Causa Natura. 23 de marzo de 2022. Véase en: </w:t>
      </w:r>
      <w:hyperlink r:id="rId2" w:history="1">
        <w:r w:rsidRPr="000326DC">
          <w:rPr>
            <w:rStyle w:val="Hipervnculo"/>
            <w:rFonts w:ascii="Arial" w:hAnsi="Arial" w:cs="Arial"/>
            <w:sz w:val="14"/>
            <w:szCs w:val="14"/>
          </w:rPr>
          <w:t>https://causanatura.org/periodismo-cn/pemex-registra-176-derrames-y-fugas-de-alto-impacto-ambiental-de-2018-a-2021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961" w:rsidRPr="00FA66E3" w:rsidRDefault="00F26961" w:rsidP="00510793">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D685982"/>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13FC5F13"/>
    <w:multiLevelType w:val="multilevel"/>
    <w:tmpl w:val="2E1C560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
    <w:nsid w:val="1E3C146D"/>
    <w:multiLevelType w:val="multilevel"/>
    <w:tmpl w:val="8142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EED0172"/>
    <w:multiLevelType w:val="hybridMultilevel"/>
    <w:tmpl w:val="E140E75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39C20863"/>
    <w:multiLevelType w:val="multilevel"/>
    <w:tmpl w:val="01264D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FB5471F"/>
    <w:multiLevelType w:val="hybridMultilevel"/>
    <w:tmpl w:val="59209F2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nsid w:val="7658564A"/>
    <w:multiLevelType w:val="multilevel"/>
    <w:tmpl w:val="515ED6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3CE8"/>
    <w:rsid w:val="00017A6B"/>
    <w:rsid w:val="000441C7"/>
    <w:rsid w:val="00055BD6"/>
    <w:rsid w:val="00066AFF"/>
    <w:rsid w:val="00081A28"/>
    <w:rsid w:val="000A333E"/>
    <w:rsid w:val="000A4432"/>
    <w:rsid w:val="000B38E8"/>
    <w:rsid w:val="000B3A4E"/>
    <w:rsid w:val="000B5F94"/>
    <w:rsid w:val="000E2542"/>
    <w:rsid w:val="000E4275"/>
    <w:rsid w:val="00102AED"/>
    <w:rsid w:val="00112128"/>
    <w:rsid w:val="00130ED4"/>
    <w:rsid w:val="00134396"/>
    <w:rsid w:val="00135AA3"/>
    <w:rsid w:val="00167F32"/>
    <w:rsid w:val="00171013"/>
    <w:rsid w:val="00175B97"/>
    <w:rsid w:val="0017722E"/>
    <w:rsid w:val="0018421C"/>
    <w:rsid w:val="001873E4"/>
    <w:rsid w:val="001E79B0"/>
    <w:rsid w:val="002107F0"/>
    <w:rsid w:val="002219F1"/>
    <w:rsid w:val="00244D47"/>
    <w:rsid w:val="002656A9"/>
    <w:rsid w:val="00265830"/>
    <w:rsid w:val="00295AF8"/>
    <w:rsid w:val="002A0731"/>
    <w:rsid w:val="002C2508"/>
    <w:rsid w:val="002E48CE"/>
    <w:rsid w:val="002F26DB"/>
    <w:rsid w:val="002F7344"/>
    <w:rsid w:val="00304253"/>
    <w:rsid w:val="00305F36"/>
    <w:rsid w:val="003150C4"/>
    <w:rsid w:val="003202CA"/>
    <w:rsid w:val="003255AE"/>
    <w:rsid w:val="0034607B"/>
    <w:rsid w:val="00350FB3"/>
    <w:rsid w:val="00366534"/>
    <w:rsid w:val="003711A6"/>
    <w:rsid w:val="00372758"/>
    <w:rsid w:val="00377EE6"/>
    <w:rsid w:val="0038044E"/>
    <w:rsid w:val="00383B44"/>
    <w:rsid w:val="003856BD"/>
    <w:rsid w:val="003B0003"/>
    <w:rsid w:val="003B0EA1"/>
    <w:rsid w:val="003C44B1"/>
    <w:rsid w:val="003D3A57"/>
    <w:rsid w:val="003D5646"/>
    <w:rsid w:val="003E0F16"/>
    <w:rsid w:val="00400E86"/>
    <w:rsid w:val="00416E27"/>
    <w:rsid w:val="00450998"/>
    <w:rsid w:val="00472AA0"/>
    <w:rsid w:val="0047612C"/>
    <w:rsid w:val="00477A6A"/>
    <w:rsid w:val="00485E10"/>
    <w:rsid w:val="004A25CA"/>
    <w:rsid w:val="004C49D1"/>
    <w:rsid w:val="004E525A"/>
    <w:rsid w:val="004F47E4"/>
    <w:rsid w:val="004F4E95"/>
    <w:rsid w:val="004F524B"/>
    <w:rsid w:val="004F63BB"/>
    <w:rsid w:val="004F7943"/>
    <w:rsid w:val="00503FE4"/>
    <w:rsid w:val="00510793"/>
    <w:rsid w:val="005122F5"/>
    <w:rsid w:val="0052075B"/>
    <w:rsid w:val="00522F72"/>
    <w:rsid w:val="00576241"/>
    <w:rsid w:val="00583C2F"/>
    <w:rsid w:val="00587C09"/>
    <w:rsid w:val="005B6D18"/>
    <w:rsid w:val="005C4793"/>
    <w:rsid w:val="005D3C0F"/>
    <w:rsid w:val="005D558C"/>
    <w:rsid w:val="005D5EC0"/>
    <w:rsid w:val="005E3A1E"/>
    <w:rsid w:val="005E6232"/>
    <w:rsid w:val="00601785"/>
    <w:rsid w:val="00605ADE"/>
    <w:rsid w:val="00632169"/>
    <w:rsid w:val="006349C9"/>
    <w:rsid w:val="0064355E"/>
    <w:rsid w:val="00660F72"/>
    <w:rsid w:val="006765FD"/>
    <w:rsid w:val="00683276"/>
    <w:rsid w:val="006E5C2C"/>
    <w:rsid w:val="00724667"/>
    <w:rsid w:val="007402CB"/>
    <w:rsid w:val="00747A34"/>
    <w:rsid w:val="00752868"/>
    <w:rsid w:val="007A21C1"/>
    <w:rsid w:val="007A3213"/>
    <w:rsid w:val="007A3DAB"/>
    <w:rsid w:val="007B4FA1"/>
    <w:rsid w:val="007C1A7A"/>
    <w:rsid w:val="007D785C"/>
    <w:rsid w:val="007F1489"/>
    <w:rsid w:val="007F2EF4"/>
    <w:rsid w:val="007F3288"/>
    <w:rsid w:val="00805892"/>
    <w:rsid w:val="008314F8"/>
    <w:rsid w:val="008358A6"/>
    <w:rsid w:val="008637DF"/>
    <w:rsid w:val="0087275F"/>
    <w:rsid w:val="00876490"/>
    <w:rsid w:val="00876A44"/>
    <w:rsid w:val="00884C89"/>
    <w:rsid w:val="00891056"/>
    <w:rsid w:val="008976D8"/>
    <w:rsid w:val="008A5EEA"/>
    <w:rsid w:val="008D6840"/>
    <w:rsid w:val="008E5680"/>
    <w:rsid w:val="00901C46"/>
    <w:rsid w:val="0090339E"/>
    <w:rsid w:val="00910F62"/>
    <w:rsid w:val="0091264C"/>
    <w:rsid w:val="009145FE"/>
    <w:rsid w:val="00922EBA"/>
    <w:rsid w:val="00930751"/>
    <w:rsid w:val="00932D43"/>
    <w:rsid w:val="00933AC9"/>
    <w:rsid w:val="00967188"/>
    <w:rsid w:val="00971AD2"/>
    <w:rsid w:val="00972047"/>
    <w:rsid w:val="0097587F"/>
    <w:rsid w:val="00981BB1"/>
    <w:rsid w:val="00994E33"/>
    <w:rsid w:val="0099518B"/>
    <w:rsid w:val="009A155B"/>
    <w:rsid w:val="009A2293"/>
    <w:rsid w:val="009C2417"/>
    <w:rsid w:val="009E5431"/>
    <w:rsid w:val="00A10AEF"/>
    <w:rsid w:val="00A173E8"/>
    <w:rsid w:val="00A175D8"/>
    <w:rsid w:val="00A26570"/>
    <w:rsid w:val="00A32393"/>
    <w:rsid w:val="00A564F0"/>
    <w:rsid w:val="00A629F1"/>
    <w:rsid w:val="00A63A8B"/>
    <w:rsid w:val="00A8569E"/>
    <w:rsid w:val="00A87074"/>
    <w:rsid w:val="00A950F7"/>
    <w:rsid w:val="00AA569C"/>
    <w:rsid w:val="00AB4B3E"/>
    <w:rsid w:val="00AD09A4"/>
    <w:rsid w:val="00AE0351"/>
    <w:rsid w:val="00B02503"/>
    <w:rsid w:val="00B2480E"/>
    <w:rsid w:val="00B2618A"/>
    <w:rsid w:val="00B31508"/>
    <w:rsid w:val="00B319D7"/>
    <w:rsid w:val="00B55D93"/>
    <w:rsid w:val="00B615CE"/>
    <w:rsid w:val="00B86843"/>
    <w:rsid w:val="00B93199"/>
    <w:rsid w:val="00BA7426"/>
    <w:rsid w:val="00BB35EB"/>
    <w:rsid w:val="00BC539F"/>
    <w:rsid w:val="00BD3690"/>
    <w:rsid w:val="00BD58BF"/>
    <w:rsid w:val="00BE041A"/>
    <w:rsid w:val="00BE1E41"/>
    <w:rsid w:val="00C0216E"/>
    <w:rsid w:val="00C203D9"/>
    <w:rsid w:val="00C27033"/>
    <w:rsid w:val="00C32D27"/>
    <w:rsid w:val="00C3522B"/>
    <w:rsid w:val="00C37F8A"/>
    <w:rsid w:val="00C41D28"/>
    <w:rsid w:val="00C5431F"/>
    <w:rsid w:val="00C8234A"/>
    <w:rsid w:val="00C928E5"/>
    <w:rsid w:val="00CE6FF3"/>
    <w:rsid w:val="00CF046D"/>
    <w:rsid w:val="00CF4124"/>
    <w:rsid w:val="00D01730"/>
    <w:rsid w:val="00D038C7"/>
    <w:rsid w:val="00D12C08"/>
    <w:rsid w:val="00D1507F"/>
    <w:rsid w:val="00D30408"/>
    <w:rsid w:val="00D37345"/>
    <w:rsid w:val="00D373C5"/>
    <w:rsid w:val="00D4130C"/>
    <w:rsid w:val="00D45314"/>
    <w:rsid w:val="00D57C0E"/>
    <w:rsid w:val="00D62DCA"/>
    <w:rsid w:val="00D65217"/>
    <w:rsid w:val="00D75196"/>
    <w:rsid w:val="00D96C37"/>
    <w:rsid w:val="00DA026E"/>
    <w:rsid w:val="00DA5987"/>
    <w:rsid w:val="00DA7F68"/>
    <w:rsid w:val="00DC02DB"/>
    <w:rsid w:val="00DC7046"/>
    <w:rsid w:val="00E36E5C"/>
    <w:rsid w:val="00E43A4D"/>
    <w:rsid w:val="00E44AFA"/>
    <w:rsid w:val="00E65657"/>
    <w:rsid w:val="00E76158"/>
    <w:rsid w:val="00EA7A75"/>
    <w:rsid w:val="00EB6A65"/>
    <w:rsid w:val="00EB6D0E"/>
    <w:rsid w:val="00F0446D"/>
    <w:rsid w:val="00F13BFB"/>
    <w:rsid w:val="00F14A0E"/>
    <w:rsid w:val="00F14F26"/>
    <w:rsid w:val="00F15C3F"/>
    <w:rsid w:val="00F1704F"/>
    <w:rsid w:val="00F26961"/>
    <w:rsid w:val="00F26FF9"/>
    <w:rsid w:val="00F27492"/>
    <w:rsid w:val="00F413BF"/>
    <w:rsid w:val="00F630F2"/>
    <w:rsid w:val="00F9421C"/>
    <w:rsid w:val="00FA66E3"/>
    <w:rsid w:val="00FB6BE5"/>
    <w:rsid w:val="00FC5C04"/>
    <w:rsid w:val="00FE72AF"/>
    <w:rsid w:val="00FF38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37FAB8-C549-4DEA-9EE6-1F77AD28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2618A"/>
    <w:pPr>
      <w:keepNext/>
      <w:numPr>
        <w:numId w:val="3"/>
      </w:numPr>
      <w:spacing w:before="240" w:after="60" w:line="240" w:lineRule="auto"/>
      <w:outlineLvl w:val="0"/>
    </w:pPr>
    <w:rPr>
      <w:rFonts w:ascii="Cambria" w:eastAsia="Times New Roman" w:hAnsi="Cambria" w:cs="Times New Roman"/>
      <w:b/>
      <w:bCs/>
      <w:kern w:val="32"/>
      <w:sz w:val="32"/>
      <w:szCs w:val="32"/>
      <w:lang w:val="en-US"/>
    </w:rPr>
  </w:style>
  <w:style w:type="paragraph" w:styleId="Ttulo2">
    <w:name w:val="heading 2"/>
    <w:basedOn w:val="Normal"/>
    <w:next w:val="Normal"/>
    <w:link w:val="Ttulo2Car"/>
    <w:uiPriority w:val="9"/>
    <w:semiHidden/>
    <w:unhideWhenUsed/>
    <w:qFormat/>
    <w:rsid w:val="00B2618A"/>
    <w:pPr>
      <w:keepNext/>
      <w:numPr>
        <w:ilvl w:val="1"/>
        <w:numId w:val="3"/>
      </w:numPr>
      <w:spacing w:before="240" w:after="60" w:line="240" w:lineRule="auto"/>
      <w:outlineLvl w:val="1"/>
    </w:pPr>
    <w:rPr>
      <w:rFonts w:ascii="Cambria" w:eastAsia="Times New Roman" w:hAnsi="Cambria" w:cs="Times New Roman"/>
      <w:b/>
      <w:bCs/>
      <w:i/>
      <w:iCs/>
      <w:sz w:val="28"/>
      <w:szCs w:val="28"/>
      <w:lang w:val="en-US"/>
    </w:rPr>
  </w:style>
  <w:style w:type="paragraph" w:styleId="Ttulo3">
    <w:name w:val="heading 3"/>
    <w:basedOn w:val="Normal"/>
    <w:next w:val="Normal"/>
    <w:link w:val="Ttulo3Car"/>
    <w:uiPriority w:val="9"/>
    <w:semiHidden/>
    <w:unhideWhenUsed/>
    <w:qFormat/>
    <w:rsid w:val="00B2618A"/>
    <w:pPr>
      <w:keepNext/>
      <w:numPr>
        <w:ilvl w:val="2"/>
        <w:numId w:val="3"/>
      </w:numPr>
      <w:spacing w:before="240" w:after="60" w:line="240" w:lineRule="auto"/>
      <w:outlineLvl w:val="2"/>
    </w:pPr>
    <w:rPr>
      <w:rFonts w:ascii="Cambria" w:eastAsia="Times New Roman" w:hAnsi="Cambria" w:cs="Times New Roman"/>
      <w:b/>
      <w:bCs/>
      <w:sz w:val="26"/>
      <w:szCs w:val="26"/>
      <w:lang w:val="en-US"/>
    </w:rPr>
  </w:style>
  <w:style w:type="paragraph" w:styleId="Ttulo4">
    <w:name w:val="heading 4"/>
    <w:basedOn w:val="Normal"/>
    <w:next w:val="Normal"/>
    <w:link w:val="Ttulo4Car"/>
    <w:uiPriority w:val="9"/>
    <w:semiHidden/>
    <w:unhideWhenUsed/>
    <w:qFormat/>
    <w:rsid w:val="00B2618A"/>
    <w:pPr>
      <w:keepNext/>
      <w:numPr>
        <w:ilvl w:val="3"/>
        <w:numId w:val="3"/>
      </w:numPr>
      <w:spacing w:before="240" w:after="60" w:line="240" w:lineRule="auto"/>
      <w:outlineLvl w:val="3"/>
    </w:pPr>
    <w:rPr>
      <w:rFonts w:ascii="Calibri" w:eastAsia="Times New Roman" w:hAnsi="Calibri" w:cs="Times New Roman"/>
      <w:b/>
      <w:bCs/>
      <w:sz w:val="28"/>
      <w:szCs w:val="28"/>
      <w:lang w:val="en-US"/>
    </w:rPr>
  </w:style>
  <w:style w:type="paragraph" w:styleId="Ttulo5">
    <w:name w:val="heading 5"/>
    <w:basedOn w:val="Normal"/>
    <w:next w:val="Normal"/>
    <w:link w:val="Ttulo5Car"/>
    <w:uiPriority w:val="9"/>
    <w:semiHidden/>
    <w:unhideWhenUsed/>
    <w:qFormat/>
    <w:rsid w:val="00B2618A"/>
    <w:pPr>
      <w:numPr>
        <w:ilvl w:val="4"/>
        <w:numId w:val="3"/>
      </w:numPr>
      <w:spacing w:before="240" w:after="60" w:line="240" w:lineRule="auto"/>
      <w:outlineLvl w:val="4"/>
    </w:pPr>
    <w:rPr>
      <w:rFonts w:ascii="Calibri" w:eastAsia="Times New Roman" w:hAnsi="Calibri" w:cs="Times New Roman"/>
      <w:b/>
      <w:bCs/>
      <w:i/>
      <w:iCs/>
      <w:sz w:val="26"/>
      <w:szCs w:val="26"/>
      <w:lang w:val="en-US"/>
    </w:rPr>
  </w:style>
  <w:style w:type="paragraph" w:styleId="Ttulo6">
    <w:name w:val="heading 6"/>
    <w:basedOn w:val="Normal"/>
    <w:next w:val="Normal"/>
    <w:link w:val="Ttulo6Car"/>
    <w:semiHidden/>
    <w:unhideWhenUsed/>
    <w:qFormat/>
    <w:rsid w:val="00B2618A"/>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B2618A"/>
    <w:pPr>
      <w:numPr>
        <w:ilvl w:val="6"/>
        <w:numId w:val="3"/>
      </w:numPr>
      <w:spacing w:before="240" w:after="60" w:line="240" w:lineRule="auto"/>
      <w:outlineLvl w:val="6"/>
    </w:pPr>
    <w:rPr>
      <w:rFonts w:ascii="Calibri" w:eastAsia="Times New Roman" w:hAnsi="Calibri" w:cs="Times New Roman"/>
      <w:sz w:val="24"/>
      <w:szCs w:val="24"/>
      <w:lang w:val="en-US"/>
    </w:rPr>
  </w:style>
  <w:style w:type="paragraph" w:styleId="Ttulo8">
    <w:name w:val="heading 8"/>
    <w:basedOn w:val="Normal"/>
    <w:next w:val="Normal"/>
    <w:link w:val="Ttulo8Car"/>
    <w:uiPriority w:val="9"/>
    <w:semiHidden/>
    <w:unhideWhenUsed/>
    <w:qFormat/>
    <w:rsid w:val="00B2618A"/>
    <w:pPr>
      <w:numPr>
        <w:ilvl w:val="7"/>
        <w:numId w:val="3"/>
      </w:numPr>
      <w:spacing w:before="240" w:after="60" w:line="240" w:lineRule="auto"/>
      <w:outlineLvl w:val="7"/>
    </w:pPr>
    <w:rPr>
      <w:rFonts w:ascii="Calibri" w:eastAsia="Times New Roman" w:hAnsi="Calibri" w:cs="Times New Roman"/>
      <w:i/>
      <w:iCs/>
      <w:sz w:val="24"/>
      <w:szCs w:val="24"/>
      <w:lang w:val="en-US"/>
    </w:rPr>
  </w:style>
  <w:style w:type="paragraph" w:styleId="Ttulo9">
    <w:name w:val="heading 9"/>
    <w:basedOn w:val="Normal"/>
    <w:next w:val="Normal"/>
    <w:link w:val="Ttulo9Car"/>
    <w:uiPriority w:val="9"/>
    <w:semiHidden/>
    <w:unhideWhenUsed/>
    <w:qFormat/>
    <w:rsid w:val="00B2618A"/>
    <w:pPr>
      <w:numPr>
        <w:ilvl w:val="8"/>
        <w:numId w:val="3"/>
      </w:numPr>
      <w:spacing w:before="240" w:after="60" w:line="240" w:lineRule="auto"/>
      <w:outlineLvl w:val="8"/>
    </w:pPr>
    <w:rPr>
      <w:rFonts w:ascii="Cambria" w:eastAsia="Times New Roman" w:hAnsi="Cambria"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314F8"/>
    <w:pPr>
      <w:spacing w:after="0" w:line="240" w:lineRule="auto"/>
    </w:pPr>
  </w:style>
  <w:style w:type="character" w:customStyle="1" w:styleId="SinespaciadoCar">
    <w:name w:val="Sin espaciado Car"/>
    <w:link w:val="Sinespaciado"/>
    <w:uiPriority w:val="1"/>
    <w:locked/>
    <w:rsid w:val="008314F8"/>
  </w:style>
  <w:style w:type="table" w:styleId="Tablaconcuadrcula">
    <w:name w:val="Table Grid"/>
    <w:basedOn w:val="Tablanormal"/>
    <w:uiPriority w:val="39"/>
    <w:rsid w:val="009033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1264C"/>
    <w:pPr>
      <w:spacing w:line="256" w:lineRule="auto"/>
      <w:ind w:left="720"/>
      <w:contextualSpacing/>
    </w:pPr>
  </w:style>
  <w:style w:type="paragraph" w:styleId="Encabezado">
    <w:name w:val="header"/>
    <w:basedOn w:val="Normal"/>
    <w:link w:val="EncabezadoCar"/>
    <w:uiPriority w:val="99"/>
    <w:unhideWhenUsed/>
    <w:rsid w:val="007A32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3213"/>
  </w:style>
  <w:style w:type="paragraph" w:styleId="Piedepgina">
    <w:name w:val="footer"/>
    <w:basedOn w:val="Normal"/>
    <w:link w:val="PiedepginaCar"/>
    <w:uiPriority w:val="99"/>
    <w:unhideWhenUsed/>
    <w:rsid w:val="007A32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3213"/>
  </w:style>
  <w:style w:type="character" w:customStyle="1" w:styleId="Ttulo1Car">
    <w:name w:val="Título 1 Car"/>
    <w:basedOn w:val="Fuentedeprrafopredeter"/>
    <w:link w:val="Ttulo1"/>
    <w:uiPriority w:val="9"/>
    <w:rsid w:val="00B2618A"/>
    <w:rPr>
      <w:rFonts w:ascii="Cambria" w:eastAsia="Times New Roman" w:hAnsi="Cambria" w:cs="Times New Roman"/>
      <w:b/>
      <w:bCs/>
      <w:kern w:val="32"/>
      <w:sz w:val="32"/>
      <w:szCs w:val="32"/>
      <w:lang w:val="en-US"/>
    </w:rPr>
  </w:style>
  <w:style w:type="character" w:customStyle="1" w:styleId="Ttulo2Car">
    <w:name w:val="Título 2 Car"/>
    <w:basedOn w:val="Fuentedeprrafopredeter"/>
    <w:link w:val="Ttulo2"/>
    <w:uiPriority w:val="9"/>
    <w:semiHidden/>
    <w:rsid w:val="00B2618A"/>
    <w:rPr>
      <w:rFonts w:ascii="Cambria" w:eastAsia="Times New Roman" w:hAnsi="Cambria" w:cs="Times New Roman"/>
      <w:b/>
      <w:bCs/>
      <w:i/>
      <w:iCs/>
      <w:sz w:val="28"/>
      <w:szCs w:val="28"/>
      <w:lang w:val="en-US"/>
    </w:rPr>
  </w:style>
  <w:style w:type="character" w:customStyle="1" w:styleId="Ttulo3Car">
    <w:name w:val="Título 3 Car"/>
    <w:basedOn w:val="Fuentedeprrafopredeter"/>
    <w:link w:val="Ttulo3"/>
    <w:uiPriority w:val="9"/>
    <w:semiHidden/>
    <w:rsid w:val="00B2618A"/>
    <w:rPr>
      <w:rFonts w:ascii="Cambria" w:eastAsia="Times New Roman" w:hAnsi="Cambria" w:cs="Times New Roman"/>
      <w:b/>
      <w:bCs/>
      <w:sz w:val="26"/>
      <w:szCs w:val="26"/>
      <w:lang w:val="en-US"/>
    </w:rPr>
  </w:style>
  <w:style w:type="character" w:customStyle="1" w:styleId="Ttulo4Car">
    <w:name w:val="Título 4 Car"/>
    <w:basedOn w:val="Fuentedeprrafopredeter"/>
    <w:link w:val="Ttulo4"/>
    <w:uiPriority w:val="9"/>
    <w:semiHidden/>
    <w:rsid w:val="00B2618A"/>
    <w:rPr>
      <w:rFonts w:ascii="Calibri" w:eastAsia="Times New Roman" w:hAnsi="Calibri" w:cs="Times New Roman"/>
      <w:b/>
      <w:bCs/>
      <w:sz w:val="28"/>
      <w:szCs w:val="28"/>
      <w:lang w:val="en-US"/>
    </w:rPr>
  </w:style>
  <w:style w:type="character" w:customStyle="1" w:styleId="Ttulo5Car">
    <w:name w:val="Título 5 Car"/>
    <w:basedOn w:val="Fuentedeprrafopredeter"/>
    <w:link w:val="Ttulo5"/>
    <w:uiPriority w:val="9"/>
    <w:semiHidden/>
    <w:rsid w:val="00B2618A"/>
    <w:rPr>
      <w:rFonts w:ascii="Calibri" w:eastAsia="Times New Roman" w:hAnsi="Calibri" w:cs="Times New Roman"/>
      <w:b/>
      <w:bCs/>
      <w:i/>
      <w:iCs/>
      <w:sz w:val="26"/>
      <w:szCs w:val="26"/>
      <w:lang w:val="en-US"/>
    </w:rPr>
  </w:style>
  <w:style w:type="character" w:customStyle="1" w:styleId="Ttulo6Car">
    <w:name w:val="Título 6 Car"/>
    <w:basedOn w:val="Fuentedeprrafopredeter"/>
    <w:link w:val="Ttulo6"/>
    <w:semiHidden/>
    <w:rsid w:val="00B2618A"/>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B2618A"/>
    <w:rPr>
      <w:rFonts w:ascii="Calibri" w:eastAsia="Times New Roman" w:hAnsi="Calibri" w:cs="Times New Roman"/>
      <w:sz w:val="24"/>
      <w:szCs w:val="24"/>
      <w:lang w:val="en-US"/>
    </w:rPr>
  </w:style>
  <w:style w:type="character" w:customStyle="1" w:styleId="Ttulo8Car">
    <w:name w:val="Título 8 Car"/>
    <w:basedOn w:val="Fuentedeprrafopredeter"/>
    <w:link w:val="Ttulo8"/>
    <w:uiPriority w:val="9"/>
    <w:semiHidden/>
    <w:rsid w:val="00B2618A"/>
    <w:rPr>
      <w:rFonts w:ascii="Calibri" w:eastAsia="Times New Roman" w:hAnsi="Calibri" w:cs="Times New Roman"/>
      <w:i/>
      <w:iCs/>
      <w:sz w:val="24"/>
      <w:szCs w:val="24"/>
      <w:lang w:val="en-US"/>
    </w:rPr>
  </w:style>
  <w:style w:type="character" w:customStyle="1" w:styleId="Ttulo9Car">
    <w:name w:val="Título 9 Car"/>
    <w:basedOn w:val="Fuentedeprrafopredeter"/>
    <w:link w:val="Ttulo9"/>
    <w:uiPriority w:val="9"/>
    <w:semiHidden/>
    <w:rsid w:val="00B2618A"/>
    <w:rPr>
      <w:rFonts w:ascii="Cambria" w:eastAsia="Times New Roman" w:hAnsi="Cambria" w:cs="Times New Roman"/>
      <w:lang w:val="en-US"/>
    </w:rPr>
  </w:style>
  <w:style w:type="numbering" w:customStyle="1" w:styleId="Sinlista1">
    <w:name w:val="Sin lista1"/>
    <w:next w:val="Sinlista"/>
    <w:uiPriority w:val="99"/>
    <w:semiHidden/>
    <w:unhideWhenUsed/>
    <w:rsid w:val="00B2618A"/>
  </w:style>
  <w:style w:type="paragraph" w:styleId="Listaconvietas">
    <w:name w:val="List Bullet"/>
    <w:basedOn w:val="Normal"/>
    <w:uiPriority w:val="99"/>
    <w:semiHidden/>
    <w:unhideWhenUsed/>
    <w:rsid w:val="00B2618A"/>
    <w:pPr>
      <w:numPr>
        <w:numId w:val="5"/>
      </w:numPr>
      <w:spacing w:after="0" w:line="240" w:lineRule="auto"/>
      <w:contextualSpacing/>
    </w:pPr>
    <w:rPr>
      <w:rFonts w:ascii="Times New Roman" w:eastAsia="Times New Roman" w:hAnsi="Times New Roman" w:cs="Times New Roman"/>
      <w:sz w:val="20"/>
      <w:szCs w:val="20"/>
      <w:lang w:val="en-US"/>
    </w:rPr>
  </w:style>
  <w:style w:type="numbering" w:customStyle="1" w:styleId="Sinlista2">
    <w:name w:val="Sin lista2"/>
    <w:next w:val="Sinlista"/>
    <w:uiPriority w:val="99"/>
    <w:semiHidden/>
    <w:unhideWhenUsed/>
    <w:rsid w:val="001873E4"/>
  </w:style>
  <w:style w:type="numbering" w:customStyle="1" w:styleId="Sinlista3">
    <w:name w:val="Sin lista3"/>
    <w:next w:val="Sinlista"/>
    <w:uiPriority w:val="99"/>
    <w:semiHidden/>
    <w:unhideWhenUsed/>
    <w:rsid w:val="00876490"/>
  </w:style>
  <w:style w:type="numbering" w:customStyle="1" w:styleId="Sinlista4">
    <w:name w:val="Sin lista4"/>
    <w:next w:val="Sinlista"/>
    <w:uiPriority w:val="99"/>
    <w:semiHidden/>
    <w:unhideWhenUsed/>
    <w:rsid w:val="003E0F16"/>
  </w:style>
  <w:style w:type="character" w:customStyle="1" w:styleId="Hipervnculo1">
    <w:name w:val="Hipervínculo1"/>
    <w:basedOn w:val="Fuentedeprrafopredeter"/>
    <w:uiPriority w:val="99"/>
    <w:semiHidden/>
    <w:unhideWhenUsed/>
    <w:rsid w:val="003E0F16"/>
    <w:rPr>
      <w:color w:val="0000FF"/>
      <w:u w:val="single"/>
    </w:rPr>
  </w:style>
  <w:style w:type="character" w:customStyle="1" w:styleId="Hipervnculovisitado1">
    <w:name w:val="Hipervínculo visitado1"/>
    <w:basedOn w:val="Fuentedeprrafopredeter"/>
    <w:uiPriority w:val="99"/>
    <w:semiHidden/>
    <w:unhideWhenUsed/>
    <w:rsid w:val="003E0F16"/>
    <w:rPr>
      <w:color w:val="800080"/>
      <w:u w:val="single"/>
    </w:rPr>
  </w:style>
  <w:style w:type="character" w:styleId="Textodelmarcadordeposicin">
    <w:name w:val="Placeholder Text"/>
    <w:basedOn w:val="Fuentedeprrafopredeter"/>
    <w:uiPriority w:val="99"/>
    <w:semiHidden/>
    <w:rsid w:val="003E0F16"/>
    <w:rPr>
      <w:color w:val="808080"/>
    </w:rPr>
  </w:style>
  <w:style w:type="table" w:customStyle="1" w:styleId="Tablaconcuadrcula1">
    <w:name w:val="Tabla con cuadrícula1"/>
    <w:basedOn w:val="Tablanormal"/>
    <w:next w:val="Tablaconcuadrcula"/>
    <w:uiPriority w:val="59"/>
    <w:rsid w:val="003E0F1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3E0F16"/>
    <w:rPr>
      <w:color w:val="0563C1" w:themeColor="hyperlink"/>
      <w:u w:val="single"/>
    </w:rPr>
  </w:style>
  <w:style w:type="character" w:styleId="Hipervnculovisitado">
    <w:name w:val="FollowedHyperlink"/>
    <w:basedOn w:val="Fuentedeprrafopredeter"/>
    <w:uiPriority w:val="99"/>
    <w:semiHidden/>
    <w:unhideWhenUsed/>
    <w:rsid w:val="003E0F16"/>
    <w:rPr>
      <w:color w:val="954F72" w:themeColor="followedHyperlink"/>
      <w:u w:val="single"/>
    </w:rPr>
  </w:style>
  <w:style w:type="paragraph" w:customStyle="1" w:styleId="Textonotapie1">
    <w:name w:val="Texto nota pie1"/>
    <w:basedOn w:val="Normal"/>
    <w:next w:val="Textonotapie"/>
    <w:link w:val="TextonotapieCar"/>
    <w:uiPriority w:val="99"/>
    <w:semiHidden/>
    <w:unhideWhenUsed/>
    <w:rsid w:val="00FA66E3"/>
    <w:pPr>
      <w:spacing w:after="0" w:line="240" w:lineRule="auto"/>
    </w:pPr>
    <w:rPr>
      <w:rFonts w:eastAsia="MS Mincho"/>
      <w:sz w:val="20"/>
      <w:szCs w:val="20"/>
      <w:lang w:eastAsia="es-MX"/>
    </w:rPr>
  </w:style>
  <w:style w:type="character" w:customStyle="1" w:styleId="TextonotapieCar">
    <w:name w:val="Texto nota pie Car"/>
    <w:basedOn w:val="Fuentedeprrafopredeter"/>
    <w:link w:val="Textonotapie1"/>
    <w:uiPriority w:val="99"/>
    <w:semiHidden/>
    <w:rsid w:val="00FA66E3"/>
    <w:rPr>
      <w:rFonts w:eastAsia="MS Mincho"/>
      <w:sz w:val="20"/>
      <w:szCs w:val="20"/>
      <w:lang w:eastAsia="es-MX"/>
    </w:rPr>
  </w:style>
  <w:style w:type="character" w:styleId="Refdenotaalpie">
    <w:name w:val="footnote reference"/>
    <w:basedOn w:val="Fuentedeprrafopredeter"/>
    <w:uiPriority w:val="99"/>
    <w:semiHidden/>
    <w:unhideWhenUsed/>
    <w:rsid w:val="00FA66E3"/>
    <w:rPr>
      <w:vertAlign w:val="superscript"/>
    </w:rPr>
  </w:style>
  <w:style w:type="paragraph" w:styleId="Textonotapie">
    <w:name w:val="footnote text"/>
    <w:basedOn w:val="Normal"/>
    <w:link w:val="TextonotapieCar1"/>
    <w:uiPriority w:val="99"/>
    <w:semiHidden/>
    <w:unhideWhenUsed/>
    <w:rsid w:val="00FA66E3"/>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FA66E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239">
      <w:bodyDiv w:val="1"/>
      <w:marLeft w:val="0"/>
      <w:marRight w:val="0"/>
      <w:marTop w:val="0"/>
      <w:marBottom w:val="0"/>
      <w:divBdr>
        <w:top w:val="none" w:sz="0" w:space="0" w:color="auto"/>
        <w:left w:val="none" w:sz="0" w:space="0" w:color="auto"/>
        <w:bottom w:val="none" w:sz="0" w:space="0" w:color="auto"/>
        <w:right w:val="none" w:sz="0" w:space="0" w:color="auto"/>
      </w:divBdr>
    </w:div>
    <w:div w:id="65304932">
      <w:bodyDiv w:val="1"/>
      <w:marLeft w:val="0"/>
      <w:marRight w:val="0"/>
      <w:marTop w:val="0"/>
      <w:marBottom w:val="0"/>
      <w:divBdr>
        <w:top w:val="none" w:sz="0" w:space="0" w:color="auto"/>
        <w:left w:val="none" w:sz="0" w:space="0" w:color="auto"/>
        <w:bottom w:val="none" w:sz="0" w:space="0" w:color="auto"/>
        <w:right w:val="none" w:sz="0" w:space="0" w:color="auto"/>
      </w:divBdr>
    </w:div>
    <w:div w:id="132253630">
      <w:bodyDiv w:val="1"/>
      <w:marLeft w:val="0"/>
      <w:marRight w:val="0"/>
      <w:marTop w:val="0"/>
      <w:marBottom w:val="0"/>
      <w:divBdr>
        <w:top w:val="none" w:sz="0" w:space="0" w:color="auto"/>
        <w:left w:val="none" w:sz="0" w:space="0" w:color="auto"/>
        <w:bottom w:val="none" w:sz="0" w:space="0" w:color="auto"/>
        <w:right w:val="none" w:sz="0" w:space="0" w:color="auto"/>
      </w:divBdr>
    </w:div>
    <w:div w:id="220797041">
      <w:bodyDiv w:val="1"/>
      <w:marLeft w:val="0"/>
      <w:marRight w:val="0"/>
      <w:marTop w:val="0"/>
      <w:marBottom w:val="0"/>
      <w:divBdr>
        <w:top w:val="none" w:sz="0" w:space="0" w:color="auto"/>
        <w:left w:val="none" w:sz="0" w:space="0" w:color="auto"/>
        <w:bottom w:val="none" w:sz="0" w:space="0" w:color="auto"/>
        <w:right w:val="none" w:sz="0" w:space="0" w:color="auto"/>
      </w:divBdr>
    </w:div>
    <w:div w:id="232856338">
      <w:bodyDiv w:val="1"/>
      <w:marLeft w:val="0"/>
      <w:marRight w:val="0"/>
      <w:marTop w:val="0"/>
      <w:marBottom w:val="0"/>
      <w:divBdr>
        <w:top w:val="none" w:sz="0" w:space="0" w:color="auto"/>
        <w:left w:val="none" w:sz="0" w:space="0" w:color="auto"/>
        <w:bottom w:val="none" w:sz="0" w:space="0" w:color="auto"/>
        <w:right w:val="none" w:sz="0" w:space="0" w:color="auto"/>
      </w:divBdr>
    </w:div>
    <w:div w:id="253708624">
      <w:bodyDiv w:val="1"/>
      <w:marLeft w:val="0"/>
      <w:marRight w:val="0"/>
      <w:marTop w:val="0"/>
      <w:marBottom w:val="0"/>
      <w:divBdr>
        <w:top w:val="none" w:sz="0" w:space="0" w:color="auto"/>
        <w:left w:val="none" w:sz="0" w:space="0" w:color="auto"/>
        <w:bottom w:val="none" w:sz="0" w:space="0" w:color="auto"/>
        <w:right w:val="none" w:sz="0" w:space="0" w:color="auto"/>
      </w:divBdr>
    </w:div>
    <w:div w:id="407071140">
      <w:bodyDiv w:val="1"/>
      <w:marLeft w:val="0"/>
      <w:marRight w:val="0"/>
      <w:marTop w:val="0"/>
      <w:marBottom w:val="0"/>
      <w:divBdr>
        <w:top w:val="none" w:sz="0" w:space="0" w:color="auto"/>
        <w:left w:val="none" w:sz="0" w:space="0" w:color="auto"/>
        <w:bottom w:val="none" w:sz="0" w:space="0" w:color="auto"/>
        <w:right w:val="none" w:sz="0" w:space="0" w:color="auto"/>
      </w:divBdr>
    </w:div>
    <w:div w:id="969554602">
      <w:bodyDiv w:val="1"/>
      <w:marLeft w:val="0"/>
      <w:marRight w:val="0"/>
      <w:marTop w:val="0"/>
      <w:marBottom w:val="0"/>
      <w:divBdr>
        <w:top w:val="none" w:sz="0" w:space="0" w:color="auto"/>
        <w:left w:val="none" w:sz="0" w:space="0" w:color="auto"/>
        <w:bottom w:val="none" w:sz="0" w:space="0" w:color="auto"/>
        <w:right w:val="none" w:sz="0" w:space="0" w:color="auto"/>
      </w:divBdr>
    </w:div>
    <w:div w:id="1087963601">
      <w:bodyDiv w:val="1"/>
      <w:marLeft w:val="0"/>
      <w:marRight w:val="0"/>
      <w:marTop w:val="0"/>
      <w:marBottom w:val="0"/>
      <w:divBdr>
        <w:top w:val="none" w:sz="0" w:space="0" w:color="auto"/>
        <w:left w:val="none" w:sz="0" w:space="0" w:color="auto"/>
        <w:bottom w:val="none" w:sz="0" w:space="0" w:color="auto"/>
        <w:right w:val="none" w:sz="0" w:space="0" w:color="auto"/>
      </w:divBdr>
    </w:div>
    <w:div w:id="1162701661">
      <w:bodyDiv w:val="1"/>
      <w:marLeft w:val="0"/>
      <w:marRight w:val="0"/>
      <w:marTop w:val="0"/>
      <w:marBottom w:val="0"/>
      <w:divBdr>
        <w:top w:val="none" w:sz="0" w:space="0" w:color="auto"/>
        <w:left w:val="none" w:sz="0" w:space="0" w:color="auto"/>
        <w:bottom w:val="none" w:sz="0" w:space="0" w:color="auto"/>
        <w:right w:val="none" w:sz="0" w:space="0" w:color="auto"/>
      </w:divBdr>
    </w:div>
    <w:div w:id="1389914419">
      <w:bodyDiv w:val="1"/>
      <w:marLeft w:val="0"/>
      <w:marRight w:val="0"/>
      <w:marTop w:val="0"/>
      <w:marBottom w:val="0"/>
      <w:divBdr>
        <w:top w:val="none" w:sz="0" w:space="0" w:color="auto"/>
        <w:left w:val="none" w:sz="0" w:space="0" w:color="auto"/>
        <w:bottom w:val="none" w:sz="0" w:space="0" w:color="auto"/>
        <w:right w:val="none" w:sz="0" w:space="0" w:color="auto"/>
      </w:divBdr>
    </w:div>
    <w:div w:id="1716663706">
      <w:bodyDiv w:val="1"/>
      <w:marLeft w:val="0"/>
      <w:marRight w:val="0"/>
      <w:marTop w:val="0"/>
      <w:marBottom w:val="0"/>
      <w:divBdr>
        <w:top w:val="none" w:sz="0" w:space="0" w:color="auto"/>
        <w:left w:val="none" w:sz="0" w:space="0" w:color="auto"/>
        <w:bottom w:val="none" w:sz="0" w:space="0" w:color="auto"/>
        <w:right w:val="none" w:sz="0" w:space="0" w:color="auto"/>
      </w:divBdr>
    </w:div>
    <w:div w:id="173061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jedomex.gob.m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sultaindigena@pjedomex.gob.m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iedomex.gob.mx" TargetMode="External"/><Relationship Id="rId4" Type="http://schemas.openxmlformats.org/officeDocument/2006/relationships/webSettings" Target="webSettings.xml"/><Relationship Id="rId9" Type="http://schemas.openxmlformats.org/officeDocument/2006/relationships/hyperlink" Target="http://www.piedomex.gob.m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ausanatura.org/periodismo-cn/pemex-registra-176-derrames-y-fugas-de-alto-impacto-ambiental-de-2018-a-2021" TargetMode="External"/><Relationship Id="rId1" Type="http://schemas.openxmlformats.org/officeDocument/2006/relationships/hyperlink" Target="https://cartocritica.org.mx/2017/duct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178</Pages>
  <Words>65222</Words>
  <Characters>358726</Characters>
  <Application>Microsoft Office Word</Application>
  <DocSecurity>0</DocSecurity>
  <Lines>2989</Lines>
  <Paragraphs>846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42</cp:revision>
  <cp:lastPrinted>2023-01-30T17:49:00Z</cp:lastPrinted>
  <dcterms:created xsi:type="dcterms:W3CDTF">2023-01-17T15:45:00Z</dcterms:created>
  <dcterms:modified xsi:type="dcterms:W3CDTF">2023-02-01T18:41:00Z</dcterms:modified>
</cp:coreProperties>
</file>