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A07F6"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LEY ORGÁNICA DEL PODER JUDICIAL DEL ESTADO DE MÉXICO</w:t>
      </w:r>
    </w:p>
    <w:p w14:paraId="5140712F" w14:textId="77777777" w:rsidR="00852A82" w:rsidRPr="00FA62BB" w:rsidRDefault="00852A82" w:rsidP="00FA62BB">
      <w:pPr>
        <w:spacing w:after="0" w:line="240" w:lineRule="auto"/>
        <w:jc w:val="center"/>
        <w:rPr>
          <w:rFonts w:ascii="Arial" w:eastAsia="Bookman Old Style" w:hAnsi="Arial" w:cs="Arial"/>
          <w:b/>
          <w:sz w:val="20"/>
          <w:szCs w:val="20"/>
        </w:rPr>
      </w:pPr>
    </w:p>
    <w:p w14:paraId="30430BFD"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PRIMERO</w:t>
      </w:r>
    </w:p>
    <w:p w14:paraId="172FC2AD"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 FUNCIÓN JURISDICCIONAL</w:t>
      </w:r>
    </w:p>
    <w:p w14:paraId="1E4C318E" w14:textId="77777777" w:rsidR="00852A82" w:rsidRPr="00FA62BB" w:rsidRDefault="00852A82" w:rsidP="00FA62BB">
      <w:pPr>
        <w:spacing w:after="0" w:line="240" w:lineRule="auto"/>
        <w:jc w:val="center"/>
        <w:rPr>
          <w:rFonts w:ascii="Arial" w:eastAsia="Bookman Old Style" w:hAnsi="Arial" w:cs="Arial"/>
          <w:b/>
          <w:sz w:val="20"/>
          <w:szCs w:val="20"/>
        </w:rPr>
      </w:pPr>
    </w:p>
    <w:p w14:paraId="6C15CBB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1B35B926"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Órganos del Poder Judicial</w:t>
      </w:r>
    </w:p>
    <w:p w14:paraId="770CB627" w14:textId="77777777" w:rsidR="00852A82" w:rsidRPr="00FA62BB" w:rsidRDefault="00852A82" w:rsidP="00FA62BB">
      <w:pPr>
        <w:spacing w:after="0" w:line="240" w:lineRule="auto"/>
        <w:jc w:val="both"/>
        <w:rPr>
          <w:rFonts w:ascii="Arial" w:eastAsia="Bookman Old Style" w:hAnsi="Arial" w:cs="Arial"/>
          <w:sz w:val="20"/>
          <w:szCs w:val="20"/>
        </w:rPr>
      </w:pPr>
    </w:p>
    <w:p w14:paraId="3DB4DDB8"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Órganos del Poder Judicial</w:t>
      </w:r>
    </w:p>
    <w:p w14:paraId="5EAAB6E1"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Artículo 1.</w:t>
      </w:r>
      <w:r w:rsidRPr="00FA62BB">
        <w:rPr>
          <w:rFonts w:ascii="Arial" w:hAnsi="Arial" w:cs="Arial"/>
          <w:sz w:val="20"/>
          <w:szCs w:val="20"/>
        </w:rPr>
        <w:t xml:space="preserve"> El ejercicio de la función jurisdiccional corresponde a los órganos del Poder Judicial en los términos que establece la Constitución y se deposita en:</w:t>
      </w:r>
    </w:p>
    <w:p w14:paraId="5636CA2D" w14:textId="77777777" w:rsidR="00852A82" w:rsidRPr="00FA62BB" w:rsidRDefault="00852A82" w:rsidP="00FA62BB">
      <w:pPr>
        <w:spacing w:after="0" w:line="240" w:lineRule="auto"/>
        <w:jc w:val="both"/>
        <w:rPr>
          <w:rFonts w:ascii="Arial" w:hAnsi="Arial" w:cs="Arial"/>
          <w:sz w:val="20"/>
          <w:szCs w:val="20"/>
        </w:rPr>
      </w:pPr>
    </w:p>
    <w:p w14:paraId="0EF70488" w14:textId="701605FF"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eastAsia="Arial MT" w:hAnsi="Arial" w:cs="Arial"/>
          <w:sz w:val="20"/>
          <w:szCs w:val="20"/>
          <w:lang w:val="es-ES" w:eastAsia="en-US"/>
        </w:rPr>
        <w:t xml:space="preserve">El Tribunal Superior de Justicia, que funcionará en </w:t>
      </w:r>
      <w:r w:rsidR="00B9339C" w:rsidRPr="00FA62BB">
        <w:rPr>
          <w:rFonts w:ascii="Arial" w:eastAsia="Arial MT" w:hAnsi="Arial" w:cs="Arial"/>
          <w:sz w:val="20"/>
          <w:szCs w:val="20"/>
          <w:lang w:val="es-ES" w:eastAsia="en-US"/>
        </w:rPr>
        <w:t>Pleno</w:t>
      </w:r>
      <w:r w:rsidRPr="00FA62BB">
        <w:rPr>
          <w:rFonts w:ascii="Arial" w:eastAsia="Arial MT" w:hAnsi="Arial" w:cs="Arial"/>
          <w:sz w:val="20"/>
          <w:szCs w:val="20"/>
          <w:lang w:val="es-ES" w:eastAsia="en-US"/>
        </w:rPr>
        <w:t xml:space="preserve"> y en Salas;</w:t>
      </w:r>
    </w:p>
    <w:p w14:paraId="35758343" w14:textId="77777777" w:rsidR="00852A82" w:rsidRPr="00FA62BB" w:rsidRDefault="00852A82" w:rsidP="00FA62BB">
      <w:pPr>
        <w:pStyle w:val="Prrafodelista"/>
        <w:widowControl w:val="0"/>
        <w:tabs>
          <w:tab w:val="left" w:pos="284"/>
        </w:tabs>
        <w:autoSpaceDE w:val="0"/>
        <w:autoSpaceDN w:val="0"/>
        <w:spacing w:after="0" w:line="240" w:lineRule="auto"/>
        <w:ind w:left="0"/>
        <w:contextualSpacing w:val="0"/>
        <w:rPr>
          <w:rFonts w:ascii="Arial" w:eastAsia="Arial MT" w:hAnsi="Arial" w:cs="Arial"/>
          <w:sz w:val="20"/>
          <w:szCs w:val="20"/>
          <w:lang w:val="es-ES" w:eastAsia="en-US"/>
        </w:rPr>
      </w:pPr>
    </w:p>
    <w:p w14:paraId="78398178" w14:textId="1367E4A2"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 xml:space="preserve">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del Tribunal Superior de Justicia;</w:t>
      </w:r>
    </w:p>
    <w:p w14:paraId="5128DA85" w14:textId="77777777" w:rsidR="00852A82" w:rsidRPr="00FA62BB" w:rsidRDefault="00852A82" w:rsidP="00FA62BB">
      <w:pPr>
        <w:pStyle w:val="Prrafodelista"/>
        <w:widowControl w:val="0"/>
        <w:tabs>
          <w:tab w:val="left" w:pos="284"/>
        </w:tabs>
        <w:autoSpaceDE w:val="0"/>
        <w:autoSpaceDN w:val="0"/>
        <w:spacing w:after="0" w:line="240" w:lineRule="auto"/>
        <w:ind w:left="0"/>
        <w:contextualSpacing w:val="0"/>
        <w:rPr>
          <w:rFonts w:ascii="Arial" w:eastAsia="Arial MT" w:hAnsi="Arial" w:cs="Arial"/>
          <w:sz w:val="20"/>
          <w:szCs w:val="20"/>
          <w:lang w:val="es-ES" w:eastAsia="en-US"/>
        </w:rPr>
      </w:pPr>
    </w:p>
    <w:p w14:paraId="2753F8F5"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Una Sala Constitucional;</w:t>
      </w:r>
    </w:p>
    <w:p w14:paraId="5B82A445"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3DE4E008"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Una Sala de Asuntos Indígenas;</w:t>
      </w:r>
    </w:p>
    <w:p w14:paraId="10735B24"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347C2B73"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Salas colegiadas y unitarias;</w:t>
      </w:r>
    </w:p>
    <w:p w14:paraId="1A9BBD89"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63C2F3AE"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Tribunales de alzada;</w:t>
      </w:r>
    </w:p>
    <w:p w14:paraId="490B3BEB"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4F067AD1"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Tribunales de enjuiciamiento, juzgados de primera instancia y juzgados de ejecución;</w:t>
      </w:r>
    </w:p>
    <w:p w14:paraId="46A2729A"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61134D25" w14:textId="77777777"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Juzgados de cuantía menor y juzgados de control; y</w:t>
      </w:r>
    </w:p>
    <w:p w14:paraId="3C835E0E" w14:textId="77777777" w:rsidR="00852A82" w:rsidRPr="00FA62BB" w:rsidRDefault="00852A82" w:rsidP="00FA62BB">
      <w:pPr>
        <w:pStyle w:val="Prrafodelista"/>
        <w:tabs>
          <w:tab w:val="left" w:pos="284"/>
        </w:tabs>
        <w:spacing w:after="0" w:line="240" w:lineRule="auto"/>
        <w:rPr>
          <w:rFonts w:ascii="Arial" w:hAnsi="Arial" w:cs="Arial"/>
          <w:sz w:val="20"/>
          <w:szCs w:val="20"/>
        </w:rPr>
      </w:pPr>
    </w:p>
    <w:p w14:paraId="16BC2238" w14:textId="5DA66721" w:rsidR="00852A82" w:rsidRPr="00FA62BB" w:rsidRDefault="00852A82" w:rsidP="00FA62BB">
      <w:pPr>
        <w:pStyle w:val="Prrafodelista"/>
        <w:widowControl w:val="0"/>
        <w:numPr>
          <w:ilvl w:val="0"/>
          <w:numId w:val="9"/>
        </w:numPr>
        <w:tabs>
          <w:tab w:val="left" w:pos="284"/>
        </w:tabs>
        <w:autoSpaceDE w:val="0"/>
        <w:autoSpaceDN w:val="0"/>
        <w:spacing w:after="0" w:line="240" w:lineRule="auto"/>
        <w:ind w:left="0" w:firstLine="0"/>
        <w:contextualSpacing w:val="0"/>
        <w:rPr>
          <w:rFonts w:ascii="Arial" w:eastAsia="Arial MT" w:hAnsi="Arial" w:cs="Arial"/>
          <w:sz w:val="20"/>
          <w:szCs w:val="20"/>
          <w:lang w:val="es-ES" w:eastAsia="en-US"/>
        </w:rPr>
      </w:pPr>
      <w:r w:rsidRPr="00FA62BB">
        <w:rPr>
          <w:rFonts w:ascii="Arial" w:hAnsi="Arial" w:cs="Arial"/>
          <w:sz w:val="20"/>
          <w:szCs w:val="20"/>
        </w:rPr>
        <w:t>Tribunales laborales</w:t>
      </w:r>
      <w:r w:rsidR="003A4F72" w:rsidRPr="00FA62BB">
        <w:rPr>
          <w:rFonts w:ascii="Arial" w:hAnsi="Arial" w:cs="Arial"/>
          <w:sz w:val="20"/>
          <w:szCs w:val="20"/>
        </w:rPr>
        <w:t>.</w:t>
      </w:r>
    </w:p>
    <w:p w14:paraId="4A797DBC" w14:textId="77777777" w:rsidR="00852A82" w:rsidRPr="00FA62BB" w:rsidRDefault="00852A82" w:rsidP="00FA62BB">
      <w:pPr>
        <w:tabs>
          <w:tab w:val="left" w:pos="284"/>
        </w:tabs>
        <w:spacing w:after="0" w:line="240" w:lineRule="auto"/>
        <w:jc w:val="both"/>
        <w:rPr>
          <w:rFonts w:ascii="Arial" w:hAnsi="Arial" w:cs="Arial"/>
          <w:sz w:val="20"/>
          <w:szCs w:val="20"/>
        </w:rPr>
      </w:pPr>
    </w:p>
    <w:p w14:paraId="64CA1AB7" w14:textId="0B3B2089" w:rsidR="00852A82" w:rsidRPr="00FA62BB" w:rsidRDefault="009B5093" w:rsidP="00FA62BB">
      <w:pPr>
        <w:spacing w:after="0" w:line="240" w:lineRule="auto"/>
        <w:jc w:val="both"/>
        <w:rPr>
          <w:rFonts w:ascii="Arial" w:eastAsia="Times New Roman" w:hAnsi="Arial" w:cs="Arial"/>
          <w:sz w:val="20"/>
          <w:szCs w:val="20"/>
          <w:lang w:val="es-ES_tradnl"/>
        </w:rPr>
      </w:pPr>
      <w:r w:rsidRPr="00FA62BB">
        <w:rPr>
          <w:rFonts w:ascii="Arial" w:eastAsia="Times New Roman" w:hAnsi="Arial" w:cs="Arial"/>
          <w:sz w:val="20"/>
          <w:szCs w:val="20"/>
          <w:lang w:val="es-ES_tradnl"/>
        </w:rPr>
        <w:t xml:space="preserve">El Poder Judicial contará con un Tribunal de Disciplina Judicial, un Órgano de Administración Judicial, una Contraloría Interna, la Escuela Judicial y el </w:t>
      </w:r>
      <w:r w:rsidR="00774244" w:rsidRPr="00FA62BB">
        <w:rPr>
          <w:rFonts w:ascii="Arial" w:eastAsia="Times New Roman" w:hAnsi="Arial" w:cs="Arial"/>
          <w:sz w:val="20"/>
          <w:szCs w:val="20"/>
          <w:lang w:val="es-ES_tradnl"/>
        </w:rPr>
        <w:t>Centro Estatal de Mediación, Conciliación y Justicia Restaurativa del Estado de México</w:t>
      </w:r>
      <w:r w:rsidRPr="00FA62BB">
        <w:rPr>
          <w:rFonts w:ascii="Arial" w:eastAsia="Times New Roman" w:hAnsi="Arial" w:cs="Arial"/>
          <w:sz w:val="20"/>
          <w:szCs w:val="20"/>
          <w:lang w:val="es-ES_tradnl"/>
        </w:rPr>
        <w:t>, así como las demás unidades administrativas que determine el Órgano de Administración Judicial para el adecuado ejercicio de sus funciones.</w:t>
      </w:r>
    </w:p>
    <w:p w14:paraId="7779530B" w14:textId="77777777" w:rsidR="00AF07FE" w:rsidRPr="00FA62BB" w:rsidRDefault="00AF07FE" w:rsidP="00FA62BB">
      <w:pPr>
        <w:spacing w:after="0" w:line="240" w:lineRule="auto"/>
        <w:jc w:val="both"/>
        <w:rPr>
          <w:rFonts w:ascii="Arial" w:eastAsia="Times New Roman" w:hAnsi="Arial" w:cs="Arial"/>
          <w:sz w:val="20"/>
          <w:szCs w:val="20"/>
          <w:lang w:val="es-ES_tradnl"/>
        </w:rPr>
      </w:pPr>
    </w:p>
    <w:p w14:paraId="2E020BD4" w14:textId="1715B5E9" w:rsidR="0098516E" w:rsidRPr="00FA62BB" w:rsidRDefault="004E386C" w:rsidP="00FA62BB">
      <w:pPr>
        <w:tabs>
          <w:tab w:val="left" w:pos="1210"/>
        </w:tabs>
        <w:spacing w:after="0" w:line="240" w:lineRule="auto"/>
        <w:jc w:val="both"/>
        <w:rPr>
          <w:rFonts w:ascii="Arial" w:hAnsi="Arial" w:cs="Arial"/>
          <w:color w:val="000000" w:themeColor="text1"/>
          <w:sz w:val="20"/>
          <w:szCs w:val="20"/>
        </w:rPr>
      </w:pPr>
      <w:bookmarkStart w:id="0" w:name="_Hlk207629343"/>
      <w:r w:rsidRPr="00FA62BB">
        <w:rPr>
          <w:rFonts w:ascii="Arial" w:hAnsi="Arial" w:cs="Arial"/>
          <w:color w:val="000000" w:themeColor="text1"/>
          <w:sz w:val="20"/>
          <w:szCs w:val="20"/>
        </w:rPr>
        <w:t>El Poder Judicial del Estado de México actuará en todo momento con base en el principio pro persona, colocando en el centro de su actuación la dignidad humana, la justicia con sentido social y el respeto a los derechos humanos.</w:t>
      </w:r>
      <w:bookmarkEnd w:id="0"/>
    </w:p>
    <w:p w14:paraId="3FAF61B8" w14:textId="77777777" w:rsidR="004E386C" w:rsidRPr="00FA62BB" w:rsidRDefault="004E386C" w:rsidP="00FA62BB">
      <w:pPr>
        <w:tabs>
          <w:tab w:val="left" w:pos="1210"/>
        </w:tabs>
        <w:spacing w:after="0" w:line="240" w:lineRule="auto"/>
        <w:jc w:val="both"/>
        <w:rPr>
          <w:rFonts w:ascii="Arial" w:eastAsia="Bookman Old Style" w:hAnsi="Arial" w:cs="Arial"/>
          <w:sz w:val="20"/>
          <w:szCs w:val="20"/>
        </w:rPr>
      </w:pPr>
    </w:p>
    <w:p w14:paraId="386FDAB6" w14:textId="77777777" w:rsidR="00852A82" w:rsidRPr="00FA62BB" w:rsidRDefault="00852A82" w:rsidP="00FA62BB">
      <w:pPr>
        <w:spacing w:after="0" w:line="240" w:lineRule="auto"/>
        <w:jc w:val="both"/>
        <w:rPr>
          <w:rFonts w:ascii="Arial" w:hAnsi="Arial" w:cs="Arial"/>
          <w:b/>
          <w:bCs/>
          <w:i/>
          <w:iCs/>
          <w:sz w:val="20"/>
          <w:szCs w:val="20"/>
        </w:rPr>
      </w:pPr>
      <w:r w:rsidRPr="00FA62BB">
        <w:rPr>
          <w:rFonts w:ascii="Arial" w:hAnsi="Arial" w:cs="Arial"/>
          <w:b/>
          <w:bCs/>
          <w:i/>
          <w:iCs/>
          <w:sz w:val="20"/>
          <w:szCs w:val="20"/>
        </w:rPr>
        <w:t>Amicus Curiae</w:t>
      </w:r>
    </w:p>
    <w:p w14:paraId="3626581A" w14:textId="765BDC9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Artículo 2.</w:t>
      </w:r>
      <w:r w:rsidRPr="00FA62BB">
        <w:rPr>
          <w:rFonts w:ascii="Arial" w:hAnsi="Arial" w:cs="Arial"/>
          <w:sz w:val="20"/>
          <w:szCs w:val="20"/>
        </w:rPr>
        <w:t xml:space="preserve"> Se reconoce la necesidad de dar voz a la sociedad civil a efecto de que se exprese en asuntos relevantes vinculados a la tutela de los derechos humanos y al control difuso de la constitucionalidad y la convencionalidad. Por ello, cualquier persona física, </w:t>
      </w:r>
      <w:r w:rsidR="00AD04FD" w:rsidRPr="00FA62BB">
        <w:rPr>
          <w:rFonts w:ascii="Arial" w:hAnsi="Arial" w:cs="Arial"/>
          <w:sz w:val="20"/>
          <w:szCs w:val="20"/>
        </w:rPr>
        <w:t xml:space="preserve">jurídica colectiva </w:t>
      </w:r>
      <w:r w:rsidRPr="00FA62BB">
        <w:rPr>
          <w:rFonts w:ascii="Arial" w:hAnsi="Arial" w:cs="Arial"/>
          <w:sz w:val="20"/>
          <w:szCs w:val="20"/>
        </w:rPr>
        <w:t>o colectivo social, podrá expresarse en calidad de “</w:t>
      </w:r>
      <w:r w:rsidRPr="00FA62BB">
        <w:rPr>
          <w:rFonts w:ascii="Arial" w:hAnsi="Arial" w:cs="Arial"/>
          <w:i/>
          <w:iCs/>
          <w:sz w:val="20"/>
          <w:szCs w:val="20"/>
        </w:rPr>
        <w:t>Amicus Curiae”</w:t>
      </w:r>
      <w:r w:rsidRPr="00FA62BB">
        <w:rPr>
          <w:rFonts w:ascii="Arial" w:hAnsi="Arial" w:cs="Arial"/>
          <w:sz w:val="20"/>
          <w:szCs w:val="20"/>
        </w:rPr>
        <w:t xml:space="preserve"> o amigo del Poder Judicial y aportar argumentos que sirvan como reflexión para esclarecer una cuestión sometida a la jurisdicción de los tribunales del Estado, que poseerán una calidad meramente orientadora y no vinculante. El </w:t>
      </w:r>
      <w:r w:rsidR="00B9339C" w:rsidRPr="00FA62BB">
        <w:rPr>
          <w:rFonts w:ascii="Arial" w:hAnsi="Arial" w:cs="Arial"/>
          <w:sz w:val="20"/>
          <w:szCs w:val="20"/>
        </w:rPr>
        <w:t>Pleno</w:t>
      </w:r>
      <w:r w:rsidRPr="00FA62BB">
        <w:rPr>
          <w:rFonts w:ascii="Arial" w:hAnsi="Arial" w:cs="Arial"/>
          <w:sz w:val="20"/>
          <w:szCs w:val="20"/>
        </w:rPr>
        <w:t xml:space="preserve"> del Órgano de Administración Judicial emitirá el reglamento correspondiente.</w:t>
      </w:r>
    </w:p>
    <w:p w14:paraId="780EAB11" w14:textId="77777777" w:rsidR="00852A82" w:rsidRPr="00FA62BB" w:rsidRDefault="00852A82" w:rsidP="00FA62BB">
      <w:pPr>
        <w:spacing w:after="0" w:line="240" w:lineRule="auto"/>
        <w:jc w:val="both"/>
        <w:rPr>
          <w:rFonts w:ascii="Arial" w:hAnsi="Arial" w:cs="Arial"/>
          <w:sz w:val="20"/>
          <w:szCs w:val="20"/>
        </w:rPr>
      </w:pPr>
    </w:p>
    <w:p w14:paraId="65C5B245" w14:textId="77777777" w:rsidR="00852A82" w:rsidRPr="00FA62BB" w:rsidRDefault="00852A82" w:rsidP="00FA62BB">
      <w:pPr>
        <w:spacing w:after="0" w:line="240" w:lineRule="auto"/>
        <w:rPr>
          <w:rFonts w:ascii="Arial" w:hAnsi="Arial" w:cs="Arial"/>
          <w:b/>
          <w:bCs/>
          <w:sz w:val="20"/>
          <w:szCs w:val="20"/>
        </w:rPr>
      </w:pPr>
      <w:r w:rsidRPr="00FA62BB">
        <w:rPr>
          <w:rFonts w:ascii="Arial" w:hAnsi="Arial" w:cs="Arial"/>
          <w:b/>
          <w:bCs/>
          <w:sz w:val="20"/>
          <w:szCs w:val="20"/>
        </w:rPr>
        <w:t xml:space="preserve">Composición multicultural del Estado </w:t>
      </w:r>
    </w:p>
    <w:p w14:paraId="6C54EE16"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Artículo 3.</w:t>
      </w:r>
      <w:r w:rsidRPr="00FA62BB">
        <w:rPr>
          <w:rFonts w:ascii="Arial" w:hAnsi="Arial" w:cs="Arial"/>
          <w:sz w:val="20"/>
          <w:szCs w:val="20"/>
        </w:rPr>
        <w:t xml:space="preserve"> En términos de lo previsto por su Constitución, el Estado de México tiene una composición multicultural y pluriétnica sustentada en la fusión de sus pueblos originarios y culturas. En consecuencia, esta ley protegerá y promoverá el interculturalismo jurídico, respetando la cultura de los pueblos originarios Matlazinca, Mazahua, </w:t>
      </w:r>
      <w:proofErr w:type="gramStart"/>
      <w:r w:rsidRPr="00FA62BB">
        <w:rPr>
          <w:rFonts w:ascii="Arial" w:hAnsi="Arial" w:cs="Arial"/>
          <w:sz w:val="20"/>
          <w:szCs w:val="20"/>
        </w:rPr>
        <w:t>Náhuatl</w:t>
      </w:r>
      <w:proofErr w:type="gramEnd"/>
      <w:r w:rsidRPr="00FA62BB">
        <w:rPr>
          <w:rFonts w:ascii="Arial" w:hAnsi="Arial" w:cs="Arial"/>
          <w:sz w:val="20"/>
          <w:szCs w:val="20"/>
        </w:rPr>
        <w:t xml:space="preserve">, Otomí y Tlahuica, así como de los demás pueblos originarios que constituyen la identidad pluricultural </w:t>
      </w:r>
      <w:r w:rsidRPr="00FA62BB">
        <w:rPr>
          <w:rFonts w:ascii="Arial" w:hAnsi="Arial" w:cs="Arial"/>
          <w:sz w:val="20"/>
          <w:szCs w:val="20"/>
        </w:rPr>
        <w:lastRenderedPageBreak/>
        <w:t>del Estado mexicano. En los casos que involucren personas, comunidades, municipios y pueblos indígenas, se garantizará en todo momento el acceso a la justicia y el respeto a los derechos humanos.</w:t>
      </w:r>
    </w:p>
    <w:p w14:paraId="113EA6D9" w14:textId="77777777" w:rsidR="00852A82" w:rsidRPr="00FA62BB" w:rsidRDefault="00852A82" w:rsidP="00FA62BB">
      <w:pPr>
        <w:spacing w:after="0" w:line="240" w:lineRule="auto"/>
        <w:jc w:val="center"/>
        <w:rPr>
          <w:rFonts w:ascii="Arial" w:eastAsia="Bookman Old Style" w:hAnsi="Arial" w:cs="Arial"/>
          <w:sz w:val="20"/>
          <w:szCs w:val="20"/>
        </w:rPr>
      </w:pPr>
    </w:p>
    <w:p w14:paraId="2B939931"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5868B5C8"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Tribunal Superior de Justicia</w:t>
      </w:r>
    </w:p>
    <w:p w14:paraId="44129059" w14:textId="77777777" w:rsidR="00852A82" w:rsidRPr="00FA62BB" w:rsidRDefault="00852A82" w:rsidP="00FA62BB">
      <w:pPr>
        <w:spacing w:after="0" w:line="240" w:lineRule="auto"/>
        <w:jc w:val="both"/>
        <w:rPr>
          <w:rFonts w:ascii="Arial" w:eastAsia="Bookman Old Style" w:hAnsi="Arial" w:cs="Arial"/>
          <w:b/>
          <w:sz w:val="20"/>
          <w:szCs w:val="20"/>
        </w:rPr>
      </w:pPr>
    </w:p>
    <w:p w14:paraId="1738863E" w14:textId="25347DE6" w:rsidR="00852A82" w:rsidRPr="00FA62BB" w:rsidRDefault="00852A82" w:rsidP="00FA62BB">
      <w:pPr>
        <w:tabs>
          <w:tab w:val="center" w:pos="4419"/>
        </w:tabs>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Residencia</w:t>
      </w:r>
    </w:p>
    <w:p w14:paraId="6E82BF2E"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4.</w:t>
      </w:r>
      <w:r w:rsidRPr="00FA62BB">
        <w:rPr>
          <w:rFonts w:ascii="Arial" w:hAnsi="Arial" w:cs="Arial"/>
          <w:sz w:val="20"/>
          <w:szCs w:val="20"/>
        </w:rPr>
        <w:t xml:space="preserve"> El Tribunal tendrá como lugar de residencia la capital del Estado. Estará integrado por el número de magistradas y magistrados que determine el Órgano de Administración Judicial.</w:t>
      </w:r>
    </w:p>
    <w:p w14:paraId="28ED2C91" w14:textId="77777777" w:rsidR="00852A82" w:rsidRPr="00FA62BB" w:rsidRDefault="00852A82" w:rsidP="00FA62BB">
      <w:pPr>
        <w:spacing w:after="0" w:line="240" w:lineRule="auto"/>
        <w:jc w:val="both"/>
        <w:rPr>
          <w:rFonts w:ascii="Arial" w:eastAsia="Bookman Old Style" w:hAnsi="Arial" w:cs="Arial"/>
          <w:sz w:val="20"/>
          <w:szCs w:val="20"/>
        </w:rPr>
      </w:pPr>
    </w:p>
    <w:p w14:paraId="2DD37D09" w14:textId="77777777" w:rsidR="00852A82" w:rsidRPr="00FA62BB" w:rsidRDefault="00852A82" w:rsidP="00FA62BB">
      <w:pPr>
        <w:spacing w:after="0" w:line="240" w:lineRule="auto"/>
        <w:jc w:val="both"/>
        <w:rPr>
          <w:rFonts w:ascii="Arial" w:eastAsia="Bookman Old Style" w:hAnsi="Arial" w:cs="Arial"/>
          <w:b/>
          <w:sz w:val="20"/>
          <w:szCs w:val="20"/>
        </w:rPr>
      </w:pPr>
      <w:bookmarkStart w:id="1" w:name="_Hlk203049918"/>
      <w:r w:rsidRPr="00FA62BB">
        <w:rPr>
          <w:rFonts w:ascii="Arial" w:eastAsia="Bookman Old Style" w:hAnsi="Arial" w:cs="Arial"/>
          <w:b/>
          <w:sz w:val="20"/>
          <w:szCs w:val="20"/>
        </w:rPr>
        <w:t>Elección de las magistradas y magistrados, jueces y juezas</w:t>
      </w:r>
    </w:p>
    <w:p w14:paraId="699AECF1" w14:textId="4D8C5F7B"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5.</w:t>
      </w:r>
      <w:r w:rsidRPr="00FA62BB">
        <w:rPr>
          <w:rFonts w:ascii="Arial" w:eastAsia="Bookman Old Style" w:hAnsi="Arial" w:cs="Arial"/>
          <w:sz w:val="20"/>
          <w:szCs w:val="20"/>
        </w:rPr>
        <w:t xml:space="preserve"> </w:t>
      </w:r>
      <w:r w:rsidRPr="00FA62BB">
        <w:rPr>
          <w:rFonts w:ascii="Arial" w:hAnsi="Arial" w:cs="Arial"/>
          <w:sz w:val="20"/>
          <w:szCs w:val="20"/>
        </w:rPr>
        <w:t>Las magistradas y magistrados, jueces y juezas serán electos de manera universal, libre, directa y secreta por el voto de la ciudadanía de conformidad con el procedimiento que establece la Constitución y la demás normatividad que resulte aplicable, observando el principio de paridad de género y podrán ser reelectas y reelectos.</w:t>
      </w:r>
    </w:p>
    <w:p w14:paraId="4E6B1CD9" w14:textId="77777777" w:rsidR="00852A82" w:rsidRPr="00FA62BB" w:rsidRDefault="00852A82" w:rsidP="00FA62BB">
      <w:pPr>
        <w:spacing w:after="0" w:line="240" w:lineRule="auto"/>
        <w:jc w:val="both"/>
        <w:rPr>
          <w:rFonts w:ascii="Arial" w:eastAsia="Bookman Old Style" w:hAnsi="Arial" w:cs="Arial"/>
          <w:sz w:val="20"/>
          <w:szCs w:val="20"/>
        </w:rPr>
      </w:pPr>
    </w:p>
    <w:bookmarkEnd w:id="1"/>
    <w:p w14:paraId="7E3E8E1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Duración del cargo de magistradas y magistrados del Tribunal Superior de Justicia</w:t>
      </w:r>
    </w:p>
    <w:p w14:paraId="40DEF435" w14:textId="77777777" w:rsidR="00852A82" w:rsidRPr="00FA62BB" w:rsidRDefault="00852A82" w:rsidP="00FA62BB">
      <w:pPr>
        <w:widowControl w:val="0"/>
        <w:autoSpaceDE w:val="0"/>
        <w:autoSpaceDN w:val="0"/>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6. </w:t>
      </w:r>
      <w:r w:rsidRPr="00FA62BB">
        <w:rPr>
          <w:rFonts w:ascii="Arial" w:eastAsia="Bookman Old Style" w:hAnsi="Arial" w:cs="Arial"/>
          <w:bCs/>
          <w:sz w:val="20"/>
          <w:szCs w:val="20"/>
        </w:rPr>
        <w:t>Las magistradas y los magistrados del Tribunal Superior de Justicia durarán en su encargo nueve años y su sustitución se realizará de manera escalonada, conforme a lo previsto en la Constitución.</w:t>
      </w:r>
    </w:p>
    <w:p w14:paraId="444B70E4" w14:textId="77777777" w:rsidR="00852A82" w:rsidRPr="00FA62BB" w:rsidRDefault="00852A82" w:rsidP="00FA62BB">
      <w:pPr>
        <w:widowControl w:val="0"/>
        <w:autoSpaceDE w:val="0"/>
        <w:autoSpaceDN w:val="0"/>
        <w:spacing w:after="0" w:line="240" w:lineRule="auto"/>
        <w:jc w:val="both"/>
        <w:rPr>
          <w:rFonts w:ascii="Arial" w:hAnsi="Arial" w:cs="Arial"/>
          <w:sz w:val="20"/>
          <w:szCs w:val="20"/>
        </w:rPr>
      </w:pPr>
    </w:p>
    <w:p w14:paraId="1D36BA4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para ser magistrada o magistrado del Tribunal Superior de Justicia </w:t>
      </w:r>
    </w:p>
    <w:p w14:paraId="57956C18"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7.</w:t>
      </w:r>
      <w:r w:rsidRPr="00FA62BB">
        <w:rPr>
          <w:rFonts w:ascii="Arial" w:hAnsi="Arial" w:cs="Arial"/>
          <w:b/>
          <w:sz w:val="20"/>
          <w:szCs w:val="20"/>
        </w:rPr>
        <w:t xml:space="preserve"> </w:t>
      </w:r>
      <w:r w:rsidRPr="00FA62BB">
        <w:rPr>
          <w:rFonts w:ascii="Arial" w:hAnsi="Arial" w:cs="Arial"/>
          <w:sz w:val="20"/>
          <w:szCs w:val="20"/>
        </w:rPr>
        <w:t>Para ser Magistrada o Magistrado del Tribunal Superior de Justicia del Estado de México, se requiere:</w:t>
      </w:r>
    </w:p>
    <w:p w14:paraId="1A60ABF0" w14:textId="77777777" w:rsidR="00852A82" w:rsidRPr="00FA62BB" w:rsidRDefault="00852A82" w:rsidP="00FA62BB">
      <w:pPr>
        <w:spacing w:after="0" w:line="240" w:lineRule="auto"/>
        <w:jc w:val="both"/>
        <w:rPr>
          <w:rFonts w:ascii="Arial" w:hAnsi="Arial" w:cs="Arial"/>
          <w:sz w:val="20"/>
          <w:szCs w:val="20"/>
        </w:rPr>
      </w:pPr>
    </w:p>
    <w:p w14:paraId="09B0DA27" w14:textId="331AC450"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eastAsia="Arial MT" w:hAnsi="Arial" w:cs="Arial"/>
          <w:sz w:val="20"/>
          <w:szCs w:val="20"/>
        </w:rPr>
        <w:t xml:space="preserve">Ser ciudadana o ciudadano del Estado de México, mexicana o mexicano por nacimiento, en </w:t>
      </w:r>
      <w:r w:rsidR="00B9339C" w:rsidRPr="00FA62BB">
        <w:rPr>
          <w:rFonts w:ascii="Arial" w:eastAsia="Arial MT" w:hAnsi="Arial" w:cs="Arial"/>
          <w:sz w:val="20"/>
          <w:szCs w:val="20"/>
        </w:rPr>
        <w:t>Pleno</w:t>
      </w:r>
      <w:r w:rsidRPr="00FA62BB">
        <w:rPr>
          <w:rFonts w:ascii="Arial" w:eastAsia="Arial MT" w:hAnsi="Arial" w:cs="Arial"/>
          <w:sz w:val="20"/>
          <w:szCs w:val="20"/>
        </w:rPr>
        <w:t xml:space="preserve"> ejercicio</w:t>
      </w:r>
      <w:r w:rsidRPr="00FA62BB">
        <w:rPr>
          <w:rFonts w:ascii="Arial" w:hAnsi="Arial" w:cs="Arial"/>
          <w:sz w:val="20"/>
          <w:szCs w:val="20"/>
        </w:rPr>
        <w:t xml:space="preserve"> de sus derechos civiles y políticos;</w:t>
      </w:r>
    </w:p>
    <w:p w14:paraId="60ADB3FA" w14:textId="77777777" w:rsidR="00852A82" w:rsidRPr="00FA62BB" w:rsidRDefault="00852A82" w:rsidP="00FA62BB">
      <w:pPr>
        <w:pStyle w:val="Prrafodelista"/>
        <w:tabs>
          <w:tab w:val="left" w:pos="426"/>
        </w:tabs>
        <w:spacing w:after="0" w:line="240" w:lineRule="auto"/>
        <w:jc w:val="both"/>
        <w:rPr>
          <w:rFonts w:ascii="Arial" w:eastAsia="Arial MT" w:hAnsi="Arial" w:cs="Arial"/>
          <w:sz w:val="20"/>
          <w:szCs w:val="20"/>
          <w:lang w:val="es-ES" w:eastAsia="en-US"/>
        </w:rPr>
      </w:pPr>
    </w:p>
    <w:p w14:paraId="02DE654D" w14:textId="77777777"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eastAsia="Arial MT" w:hAnsi="Arial" w:cs="Arial"/>
          <w:sz w:val="20"/>
          <w:szCs w:val="20"/>
          <w:lang w:val="es-ES" w:eastAsia="en-US"/>
        </w:rPr>
        <w:t xml:space="preserve">Haber residido en la entidad durante el año anterior al día de la publicación de la convocatoria señalada en el artículo 89 de la Constitución; </w:t>
      </w:r>
    </w:p>
    <w:p w14:paraId="28E0E888"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57456DAB" w14:textId="77777777"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Contar, el día de la publicación de la convocatoria señalada en el artículo 89 de la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además, deberá contar con práctica profesional de al menos tres años en un área jurídica afín a su candidatura;</w:t>
      </w:r>
    </w:p>
    <w:p w14:paraId="1D8D15CF"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88A7420" w14:textId="77777777"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Gozar de buena reputación y no haber sido condenada o condenado por delito doloso con sanción privativa de la libertad;</w:t>
      </w:r>
    </w:p>
    <w:p w14:paraId="0295C5DF"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6D4B21C" w14:textId="40C83C11"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 xml:space="preserve">No haber ocupado en el Estado el cargo de titular de Secretaría o equivalente, </w:t>
      </w:r>
      <w:proofErr w:type="gramStart"/>
      <w:r w:rsidRPr="00FA62BB">
        <w:rPr>
          <w:rFonts w:ascii="Arial" w:hAnsi="Arial" w:cs="Arial"/>
          <w:sz w:val="20"/>
          <w:szCs w:val="20"/>
        </w:rPr>
        <w:t>Fiscal General</w:t>
      </w:r>
      <w:proofErr w:type="gramEnd"/>
      <w:r w:rsidRPr="00FA62BB">
        <w:rPr>
          <w:rFonts w:ascii="Arial" w:hAnsi="Arial" w:cs="Arial"/>
          <w:sz w:val="20"/>
          <w:szCs w:val="20"/>
        </w:rPr>
        <w:t xml:space="preserve"> de Justicia, Senadora o Senador, Diputada o Diputado federal o local,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Municipal, durante el año previo al día de la publicación de la convocatoria señalada en el artículo 89 de la Constitución; </w:t>
      </w:r>
    </w:p>
    <w:p w14:paraId="68C1BB8E"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6B453031" w14:textId="38C93DC6"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No estar condenada o condenado por sentencia ejecutoriada por el delito de violencia política contra las mujeres en razón de género, o por delitos de violencia familiar, contra la libertad sexual o de violencia de género</w:t>
      </w:r>
      <w:r w:rsidR="003A4F72" w:rsidRPr="00FA62BB">
        <w:rPr>
          <w:rFonts w:ascii="Arial" w:hAnsi="Arial" w:cs="Arial"/>
          <w:sz w:val="20"/>
          <w:szCs w:val="20"/>
        </w:rPr>
        <w:t>;</w:t>
      </w:r>
      <w:r w:rsidRPr="00FA62BB">
        <w:rPr>
          <w:rFonts w:ascii="Arial" w:hAnsi="Arial" w:cs="Arial"/>
          <w:sz w:val="20"/>
          <w:szCs w:val="20"/>
        </w:rPr>
        <w:t xml:space="preserve"> y</w:t>
      </w:r>
    </w:p>
    <w:p w14:paraId="5856C06F"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13214D40" w14:textId="77777777" w:rsidR="00852A82" w:rsidRPr="00FA62BB" w:rsidRDefault="00852A82" w:rsidP="00FA62BB">
      <w:pPr>
        <w:widowControl w:val="0"/>
        <w:numPr>
          <w:ilvl w:val="0"/>
          <w:numId w:val="11"/>
        </w:numP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No estar inscrita o inscrito en el Registro Nacional de Obligaciones Alimentarias.</w:t>
      </w:r>
    </w:p>
    <w:p w14:paraId="7F9D4B71" w14:textId="77777777" w:rsidR="00852A82" w:rsidRPr="00FA62BB" w:rsidRDefault="00852A82" w:rsidP="00FA62BB">
      <w:pPr>
        <w:widowControl w:val="0"/>
        <w:autoSpaceDE w:val="0"/>
        <w:autoSpaceDN w:val="0"/>
        <w:spacing w:after="0" w:line="240" w:lineRule="auto"/>
        <w:jc w:val="both"/>
        <w:rPr>
          <w:rFonts w:ascii="Arial" w:hAnsi="Arial" w:cs="Arial"/>
          <w:sz w:val="20"/>
          <w:szCs w:val="20"/>
        </w:rPr>
      </w:pPr>
    </w:p>
    <w:p w14:paraId="50641AE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Toma de protesta de magistradas y magistrados</w:t>
      </w:r>
    </w:p>
    <w:p w14:paraId="2B69A6BA"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8.</w:t>
      </w:r>
      <w:r w:rsidRPr="00FA62BB">
        <w:rPr>
          <w:rFonts w:ascii="Arial" w:hAnsi="Arial" w:cs="Arial"/>
          <w:sz w:val="20"/>
          <w:szCs w:val="20"/>
        </w:rPr>
        <w:t xml:space="preserve"> Las magistradas y los magistrados que resultaron electos por la ciudadanía rendirán protesta ante la Legislatura, el día en que se instale el primer periodo ordinario de sesiones del año de la elección que corresponda, y entrarán en funciones en la fecha que determine el Órgano de Administración Judicial.  </w:t>
      </w:r>
    </w:p>
    <w:p w14:paraId="0F2E02FE" w14:textId="77777777" w:rsidR="00852A82" w:rsidRPr="00FA62BB" w:rsidRDefault="00852A82" w:rsidP="00FA62BB">
      <w:pPr>
        <w:spacing w:after="0" w:line="240" w:lineRule="auto"/>
        <w:jc w:val="both"/>
        <w:rPr>
          <w:rFonts w:ascii="Arial" w:hAnsi="Arial" w:cs="Arial"/>
          <w:sz w:val="20"/>
          <w:szCs w:val="20"/>
        </w:rPr>
      </w:pPr>
    </w:p>
    <w:p w14:paraId="7335807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lastRenderedPageBreak/>
        <w:t>Destitución del cargo de magistrada y magistrado</w:t>
      </w:r>
    </w:p>
    <w:p w14:paraId="668D7BC4"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9.</w:t>
      </w:r>
      <w:r w:rsidRPr="00FA62BB">
        <w:rPr>
          <w:rFonts w:ascii="Arial" w:hAnsi="Arial" w:cs="Arial"/>
          <w:b/>
          <w:sz w:val="20"/>
          <w:szCs w:val="20"/>
        </w:rPr>
        <w:t xml:space="preserve"> </w:t>
      </w:r>
      <w:r w:rsidRPr="00FA62BB">
        <w:rPr>
          <w:rFonts w:ascii="Arial" w:hAnsi="Arial" w:cs="Arial"/>
          <w:sz w:val="20"/>
          <w:szCs w:val="20"/>
        </w:rPr>
        <w:t>Las magistradas y magistrados podrán ser destituidos de su cargo por la Legislatura, a petición del Tribunal de Disciplina Judicial, en términos de lo que dispone el artículo 133 de la Constitución. En este caso, los actos en que hubiere intervenido las magistradas o los magistrados serán legalmente válidos.</w:t>
      </w:r>
    </w:p>
    <w:p w14:paraId="5CD1ECD6" w14:textId="77777777" w:rsidR="00852A82" w:rsidRPr="00FA62BB" w:rsidRDefault="00852A82" w:rsidP="00FA62BB">
      <w:pPr>
        <w:spacing w:after="0" w:line="240" w:lineRule="auto"/>
        <w:jc w:val="both"/>
        <w:rPr>
          <w:rFonts w:ascii="Arial" w:hAnsi="Arial" w:cs="Arial"/>
          <w:sz w:val="20"/>
          <w:szCs w:val="20"/>
        </w:rPr>
      </w:pPr>
    </w:p>
    <w:p w14:paraId="7C77B763" w14:textId="77777777" w:rsidR="00852A82" w:rsidRPr="00FA62BB" w:rsidRDefault="00852A82" w:rsidP="00FA62BB">
      <w:pPr>
        <w:widowControl w:val="0"/>
        <w:autoSpaceDE w:val="0"/>
        <w:autoSpaceDN w:val="0"/>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Adscripción de magistradas y magistrados </w:t>
      </w:r>
    </w:p>
    <w:p w14:paraId="17C35584" w14:textId="5CB5261A" w:rsidR="00852A82" w:rsidRPr="00FA62BB" w:rsidRDefault="00852A82" w:rsidP="00FA62BB">
      <w:pPr>
        <w:widowControl w:val="0"/>
        <w:autoSpaceDE w:val="0"/>
        <w:autoSpaceDN w:val="0"/>
        <w:spacing w:after="0" w:line="240" w:lineRule="auto"/>
        <w:jc w:val="both"/>
        <w:rPr>
          <w:rFonts w:ascii="Arial" w:hAnsi="Arial" w:cs="Arial"/>
          <w:sz w:val="20"/>
          <w:szCs w:val="20"/>
        </w:rPr>
      </w:pPr>
      <w:r w:rsidRPr="00FA62BB">
        <w:rPr>
          <w:rFonts w:ascii="Arial" w:eastAsia="Bookman Old Style" w:hAnsi="Arial" w:cs="Arial"/>
          <w:b/>
          <w:sz w:val="20"/>
          <w:szCs w:val="20"/>
        </w:rPr>
        <w:t>Artículo 10.</w:t>
      </w:r>
      <w:r w:rsidRPr="00FA62BB">
        <w:rPr>
          <w:rFonts w:ascii="Arial" w:eastAsia="Arial" w:hAnsi="Arial" w:cs="Arial"/>
          <w:b/>
          <w:bCs/>
          <w:sz w:val="20"/>
          <w:szCs w:val="20"/>
          <w:lang w:val="es-ES"/>
        </w:rPr>
        <w:t xml:space="preserve"> </w:t>
      </w:r>
      <w:r w:rsidRPr="00FA62BB">
        <w:rPr>
          <w:rFonts w:ascii="Arial" w:hAnsi="Arial" w:cs="Arial"/>
          <w:sz w:val="20"/>
          <w:szCs w:val="20"/>
        </w:rPr>
        <w:t xml:space="preserve">Las magistradas y los magistrados ejercerán sus funciones en el </w:t>
      </w:r>
      <w:r w:rsidR="00B9339C" w:rsidRPr="00FA62BB">
        <w:rPr>
          <w:rFonts w:ascii="Arial" w:hAnsi="Arial" w:cs="Arial"/>
          <w:sz w:val="20"/>
          <w:szCs w:val="20"/>
        </w:rPr>
        <w:t>Pleno</w:t>
      </w:r>
      <w:r w:rsidRPr="00FA62BB">
        <w:rPr>
          <w:rFonts w:ascii="Arial" w:hAnsi="Arial" w:cs="Arial"/>
          <w:sz w:val="20"/>
          <w:szCs w:val="20"/>
        </w:rPr>
        <w:t xml:space="preserve"> y en las Salas Colegiadas, Tribunales de Alzada, Salas Unitarias, Sala Constitucional y Sala de Asuntos Indígenas en las que se encuentren adscritos. Su adscripción será determinada por el Órgano de Administración Judicial, con base en el ámbito territorial o jurisdiccional en el que hayan postulado su candidatura, conforme a las necesidades del servicio de acuerdo a la plaza para la que fueron electos, la existencia de algún conflicto de intereses y atendiendo a las causas de impedimento que pudieran presentar por adscripción anterior.</w:t>
      </w:r>
    </w:p>
    <w:p w14:paraId="3BB468DE" w14:textId="77777777" w:rsidR="00852A82" w:rsidRPr="00FA62BB" w:rsidRDefault="00852A82" w:rsidP="00FA62BB">
      <w:pPr>
        <w:spacing w:after="0" w:line="240" w:lineRule="auto"/>
        <w:jc w:val="both"/>
        <w:rPr>
          <w:rFonts w:ascii="Arial" w:hAnsi="Arial" w:cs="Arial"/>
          <w:sz w:val="20"/>
          <w:szCs w:val="20"/>
        </w:rPr>
      </w:pPr>
    </w:p>
    <w:p w14:paraId="1327E42B"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El Órgano de Administración Judicial adscribirá a las personas electas a más tardar dentro de los 15 días posteriores a la toma de protesta de su encargo.</w:t>
      </w:r>
    </w:p>
    <w:p w14:paraId="7C68FF16" w14:textId="77777777" w:rsidR="00852A82" w:rsidRPr="00FA62BB" w:rsidRDefault="00852A82" w:rsidP="00FA62BB">
      <w:pPr>
        <w:spacing w:after="0" w:line="240" w:lineRule="auto"/>
        <w:jc w:val="both"/>
        <w:rPr>
          <w:rFonts w:ascii="Arial" w:hAnsi="Arial" w:cs="Arial"/>
          <w:sz w:val="20"/>
          <w:szCs w:val="20"/>
        </w:rPr>
      </w:pPr>
    </w:p>
    <w:p w14:paraId="630EFB68" w14:textId="2C8389B0"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 xml:space="preserve">Las magistradas y los magistrados que desempeñen un encargo en el Tribunal de Disciplina Judicial o en el Órgano de Administración Judicial, o bien, que ejerzan funciones no jurisdiccionales o administrativas, no integrarán </w:t>
      </w:r>
      <w:r w:rsidR="00B9339C" w:rsidRPr="00FA62BB">
        <w:rPr>
          <w:rFonts w:ascii="Arial" w:hAnsi="Arial" w:cs="Arial"/>
          <w:sz w:val="20"/>
          <w:szCs w:val="20"/>
        </w:rPr>
        <w:t>Pleno</w:t>
      </w:r>
      <w:r w:rsidRPr="00FA62BB">
        <w:rPr>
          <w:rFonts w:ascii="Arial" w:hAnsi="Arial" w:cs="Arial"/>
          <w:sz w:val="20"/>
          <w:szCs w:val="20"/>
        </w:rPr>
        <w:t>. Solamente podrán participar en calidad de invitados, previa autorización de dicho órgano colegiado.</w:t>
      </w:r>
    </w:p>
    <w:p w14:paraId="50CFADE8" w14:textId="77777777" w:rsidR="00852A82" w:rsidRPr="00FA62BB" w:rsidRDefault="00852A82" w:rsidP="00FA62BB">
      <w:pPr>
        <w:spacing w:after="0" w:line="240" w:lineRule="auto"/>
        <w:jc w:val="both"/>
        <w:rPr>
          <w:rFonts w:ascii="Arial" w:hAnsi="Arial" w:cs="Arial"/>
          <w:sz w:val="20"/>
          <w:szCs w:val="20"/>
        </w:rPr>
      </w:pPr>
    </w:p>
    <w:p w14:paraId="4A4F710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Prohibición de las personas integrantes del Órgano de Administración Judicial para ejercer la función jurisdiccional</w:t>
      </w:r>
    </w:p>
    <w:p w14:paraId="64B0DC68"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11.</w:t>
      </w:r>
      <w:r w:rsidRPr="00FA62BB">
        <w:rPr>
          <w:rFonts w:ascii="Arial" w:hAnsi="Arial" w:cs="Arial"/>
          <w:sz w:val="20"/>
          <w:szCs w:val="20"/>
        </w:rPr>
        <w:t xml:space="preserve"> Las personas integrantes del Órgano de Administración Judicial que, siendo magistradas, magistrados, juezas o jueces, así como servidoras o servidores públicos adscritos a un órgano jurisdiccional, no podrán desempeñar, en ningún caso y bajo ninguna circunstancia, la función jurisdiccional.</w:t>
      </w:r>
    </w:p>
    <w:p w14:paraId="70047611" w14:textId="77777777" w:rsidR="00852A82" w:rsidRPr="00FA62BB" w:rsidRDefault="00852A82" w:rsidP="00FA62BB">
      <w:pPr>
        <w:spacing w:after="0" w:line="240" w:lineRule="auto"/>
        <w:jc w:val="both"/>
        <w:rPr>
          <w:rFonts w:ascii="Arial" w:hAnsi="Arial" w:cs="Arial"/>
          <w:sz w:val="20"/>
          <w:szCs w:val="20"/>
        </w:rPr>
      </w:pPr>
    </w:p>
    <w:p w14:paraId="763266C7" w14:textId="77777777" w:rsidR="00852A82" w:rsidRPr="00FA62BB" w:rsidRDefault="00852A82" w:rsidP="00FA62BB">
      <w:pPr>
        <w:spacing w:after="0" w:line="240" w:lineRule="auto"/>
        <w:jc w:val="both"/>
        <w:rPr>
          <w:rFonts w:ascii="Arial" w:eastAsia="Bookman Old Style" w:hAnsi="Arial" w:cs="Arial"/>
          <w:b/>
          <w:sz w:val="20"/>
          <w:szCs w:val="20"/>
        </w:rPr>
      </w:pPr>
      <w:bookmarkStart w:id="2" w:name="_Hlk203047995"/>
      <w:r w:rsidRPr="00FA62BB">
        <w:rPr>
          <w:rFonts w:ascii="Arial" w:eastAsia="Bookman Old Style" w:hAnsi="Arial" w:cs="Arial"/>
          <w:b/>
          <w:sz w:val="20"/>
          <w:szCs w:val="20"/>
        </w:rPr>
        <w:t xml:space="preserve">Atribuciones y obligaciones de las magistradas y los magistrados del Tribunal Superior de Justicia </w:t>
      </w:r>
    </w:p>
    <w:p w14:paraId="069DE332"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12.</w:t>
      </w:r>
      <w:r w:rsidRPr="00FA62BB">
        <w:rPr>
          <w:rFonts w:ascii="Arial" w:hAnsi="Arial" w:cs="Arial"/>
          <w:sz w:val="20"/>
          <w:szCs w:val="20"/>
        </w:rPr>
        <w:t xml:space="preserve"> Son atribuciones y obligaciones de las magistradas y los magistrados </w:t>
      </w:r>
      <w:r w:rsidRPr="00FA62BB">
        <w:rPr>
          <w:rFonts w:ascii="Arial" w:eastAsia="Bookman Old Style" w:hAnsi="Arial" w:cs="Arial"/>
          <w:bCs/>
          <w:sz w:val="20"/>
          <w:szCs w:val="20"/>
        </w:rPr>
        <w:t>del Tribunal Superior de Justicia</w:t>
      </w:r>
      <w:r w:rsidRPr="00FA62BB">
        <w:rPr>
          <w:rFonts w:ascii="Arial" w:hAnsi="Arial" w:cs="Arial"/>
          <w:bCs/>
          <w:sz w:val="20"/>
          <w:szCs w:val="20"/>
        </w:rPr>
        <w:t>:</w:t>
      </w:r>
    </w:p>
    <w:bookmarkEnd w:id="2"/>
    <w:p w14:paraId="7221B53A" w14:textId="77777777" w:rsidR="00852A82" w:rsidRPr="00FA62BB" w:rsidRDefault="00852A82" w:rsidP="00FA62BB">
      <w:pPr>
        <w:spacing w:after="0" w:line="240" w:lineRule="auto"/>
        <w:jc w:val="both"/>
        <w:rPr>
          <w:rFonts w:ascii="Arial" w:hAnsi="Arial" w:cs="Arial"/>
          <w:sz w:val="20"/>
          <w:szCs w:val="20"/>
        </w:rPr>
      </w:pPr>
    </w:p>
    <w:p w14:paraId="12325787"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Asistir diaria y puntualmente al desempeño de sus funciones en las instalaciones de su adscripción, en su caso, en modalidad telepresencial conforme a los lineamientos que para tal efecto se establezcan;</w:t>
      </w:r>
    </w:p>
    <w:p w14:paraId="3054876C"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35DC089C" w14:textId="5BE3DF15"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Asistir puntualmente a las sesiones del </w:t>
      </w:r>
      <w:r w:rsidR="00B9339C" w:rsidRPr="00FA62BB">
        <w:rPr>
          <w:rFonts w:ascii="Arial" w:hAnsi="Arial" w:cs="Arial"/>
          <w:sz w:val="20"/>
          <w:szCs w:val="20"/>
        </w:rPr>
        <w:t>Pleno</w:t>
      </w:r>
      <w:r w:rsidRPr="00FA62BB">
        <w:rPr>
          <w:rFonts w:ascii="Arial" w:hAnsi="Arial" w:cs="Arial"/>
          <w:sz w:val="20"/>
          <w:szCs w:val="20"/>
        </w:rPr>
        <w:t xml:space="preserve"> y permanecer en ellas hasta su conclusión, salvo excusa debidamente justificada;</w:t>
      </w:r>
    </w:p>
    <w:p w14:paraId="5543225C" w14:textId="77777777" w:rsidR="00852A82" w:rsidRPr="00FA62BB" w:rsidRDefault="00852A82" w:rsidP="00FA62BB">
      <w:pPr>
        <w:pStyle w:val="Prrafodelista"/>
        <w:spacing w:line="240" w:lineRule="auto"/>
        <w:jc w:val="both"/>
        <w:rPr>
          <w:rFonts w:ascii="Arial" w:hAnsi="Arial" w:cs="Arial"/>
          <w:sz w:val="20"/>
          <w:szCs w:val="20"/>
        </w:rPr>
      </w:pPr>
    </w:p>
    <w:p w14:paraId="0B8A0D86"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Sesionar por lo menos una vez a la semana;</w:t>
      </w:r>
    </w:p>
    <w:p w14:paraId="4A3588F3"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02D39FC2" w14:textId="4FF2210A"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Proponer al </w:t>
      </w:r>
      <w:r w:rsidR="00B9339C" w:rsidRPr="00FA62BB">
        <w:rPr>
          <w:rFonts w:ascii="Arial" w:hAnsi="Arial" w:cs="Arial"/>
          <w:sz w:val="20"/>
          <w:szCs w:val="20"/>
        </w:rPr>
        <w:t>Pleno</w:t>
      </w:r>
      <w:r w:rsidRPr="00FA62BB">
        <w:rPr>
          <w:rFonts w:ascii="Arial" w:hAnsi="Arial" w:cs="Arial"/>
          <w:sz w:val="20"/>
          <w:szCs w:val="20"/>
        </w:rPr>
        <w:t>:</w:t>
      </w:r>
    </w:p>
    <w:p w14:paraId="0BA481EA"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41189679" w14:textId="77777777" w:rsidR="00852A82" w:rsidRPr="00FA62BB" w:rsidRDefault="00852A82" w:rsidP="00FA62BB">
      <w:pPr>
        <w:pStyle w:val="Prrafodelista"/>
        <w:widowControl w:val="0"/>
        <w:numPr>
          <w:ilvl w:val="0"/>
          <w:numId w:val="12"/>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La integración de jurisprudencia y precedentes que deriven de resoluciones en que hayan fungido como ponentes;</w:t>
      </w:r>
    </w:p>
    <w:p w14:paraId="67516DB9"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39EB3197" w14:textId="712012DF" w:rsidR="00852A82" w:rsidRPr="00FA62BB" w:rsidRDefault="00852A82" w:rsidP="00FA62BB">
      <w:pPr>
        <w:pStyle w:val="Prrafodelista"/>
        <w:widowControl w:val="0"/>
        <w:numPr>
          <w:ilvl w:val="0"/>
          <w:numId w:val="12"/>
        </w:numPr>
        <w:tabs>
          <w:tab w:val="left" w:pos="426"/>
        </w:tabs>
        <w:autoSpaceDE w:val="0"/>
        <w:autoSpaceDN w:val="0"/>
        <w:spacing w:after="0" w:line="240" w:lineRule="auto"/>
        <w:ind w:left="0" w:firstLine="0"/>
        <w:contextualSpacing w:val="0"/>
        <w:jc w:val="both"/>
        <w:rPr>
          <w:rFonts w:ascii="Arial" w:hAnsi="Arial" w:cs="Arial"/>
          <w:sz w:val="20"/>
          <w:szCs w:val="20"/>
        </w:rPr>
      </w:pPr>
      <w:bookmarkStart w:id="3" w:name="_Hlk200099855"/>
      <w:r w:rsidRPr="00FA62BB">
        <w:rPr>
          <w:rFonts w:ascii="Arial" w:hAnsi="Arial" w:cs="Arial"/>
          <w:sz w:val="20"/>
          <w:szCs w:val="20"/>
        </w:rPr>
        <w:t>Proyectos de Iniciativa de ley o decreto</w:t>
      </w:r>
      <w:r w:rsidR="003A4F72" w:rsidRPr="00FA62BB">
        <w:rPr>
          <w:rFonts w:ascii="Arial" w:hAnsi="Arial" w:cs="Arial"/>
          <w:sz w:val="20"/>
          <w:szCs w:val="20"/>
        </w:rPr>
        <w:t>;</w:t>
      </w:r>
      <w:r w:rsidRPr="00FA62BB">
        <w:rPr>
          <w:rFonts w:ascii="Arial" w:hAnsi="Arial" w:cs="Arial"/>
          <w:sz w:val="20"/>
          <w:szCs w:val="20"/>
        </w:rPr>
        <w:t xml:space="preserve"> y</w:t>
      </w:r>
    </w:p>
    <w:bookmarkEnd w:id="3"/>
    <w:p w14:paraId="0EDA5077"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684D9A34" w14:textId="77777777" w:rsidR="00852A82" w:rsidRPr="00FA62BB" w:rsidRDefault="00852A82" w:rsidP="00FA62BB">
      <w:pPr>
        <w:pStyle w:val="Prrafodelista"/>
        <w:widowControl w:val="0"/>
        <w:numPr>
          <w:ilvl w:val="0"/>
          <w:numId w:val="12"/>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Puntos a tratar en el orden del día en las sesiones ordinarias.</w:t>
      </w:r>
    </w:p>
    <w:p w14:paraId="0421A6D8" w14:textId="77777777" w:rsidR="00852A82" w:rsidRPr="00FA62BB" w:rsidRDefault="00852A82" w:rsidP="00FA62BB">
      <w:pPr>
        <w:pStyle w:val="Prrafodelista"/>
        <w:widowControl w:val="0"/>
        <w:tabs>
          <w:tab w:val="left" w:pos="345"/>
          <w:tab w:val="left" w:pos="426"/>
        </w:tabs>
        <w:autoSpaceDE w:val="0"/>
        <w:autoSpaceDN w:val="0"/>
        <w:spacing w:after="0" w:line="240" w:lineRule="auto"/>
        <w:ind w:left="0"/>
        <w:contextualSpacing w:val="0"/>
        <w:jc w:val="both"/>
        <w:rPr>
          <w:rFonts w:ascii="Arial" w:hAnsi="Arial" w:cs="Arial"/>
          <w:sz w:val="20"/>
          <w:szCs w:val="20"/>
        </w:rPr>
      </w:pPr>
    </w:p>
    <w:p w14:paraId="1A0A59CE"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Asistir a las ceremonias y actividades del Poder Judicial a los que se les convoque;</w:t>
      </w:r>
    </w:p>
    <w:p w14:paraId="1A23E331"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6DCFA0D8"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Admitir los recursos y medios de impugnación procedentes;</w:t>
      </w:r>
    </w:p>
    <w:p w14:paraId="515A7AB3"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1722052A"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Actuar imparcialmente en la tramitación de los procesos jurisdiccionales;</w:t>
      </w:r>
    </w:p>
    <w:p w14:paraId="0F2CD176"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56C4DFF"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Admitir o desahogar las pruebas ofrecidas cuando reúnan los requisitos previstos en la ley;</w:t>
      </w:r>
    </w:p>
    <w:p w14:paraId="66F8F6F7"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78275EEF"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Dictar, dentro de los plazos señalados por la ley, las resoluciones que provean legalmente las promociones de las partes, o las sentencias definitivas o interlocutorias en los negocios de su conocimiento;</w:t>
      </w:r>
    </w:p>
    <w:p w14:paraId="1971E4AC"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15E590D"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Dar seguimiento a los actos jurisdiccionales encargados a las juezas y jueces con motivo de la reposición del procedimiento, con el objeto de preservar el principio de plazo razonable;</w:t>
      </w:r>
    </w:p>
    <w:p w14:paraId="5B8B14E6"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01AD98D8"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Actuar en días y horas hábiles. En días y horas inhábiles, solamente lo harán en aquellos asuntos que así lo ameriten, previo acuerdo del Órgano de Administración Judicial, en los casos que señale la ley o en la normatividad que resulte aplicable;</w:t>
      </w:r>
    </w:p>
    <w:p w14:paraId="7BCD4F69"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0E6C7127"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Cumplir con los plazos señalados en los ordenamientos legales;</w:t>
      </w:r>
    </w:p>
    <w:p w14:paraId="713D8EE6"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61A0146D"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Ser diligente en el desempeño de las funciones o labores que deban realizar en observancia al Código de Ética;</w:t>
      </w:r>
    </w:p>
    <w:p w14:paraId="553C71A3"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0AE06477"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No impedir que las partes ejerzan los derechos que legalmente les correspondan en los procedimientos judiciales;</w:t>
      </w:r>
    </w:p>
    <w:p w14:paraId="5D7AF26F"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50B377EC" w14:textId="131FB10B"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Poner en conocimiento del </w:t>
      </w:r>
      <w:r w:rsidR="003023BF" w:rsidRPr="00FA62BB">
        <w:rPr>
          <w:rFonts w:ascii="Arial" w:hAnsi="Arial" w:cs="Arial"/>
          <w:sz w:val="20"/>
          <w:szCs w:val="20"/>
        </w:rPr>
        <w:t xml:space="preserve">Tribunal de Disciplina Judicial, </w:t>
      </w:r>
      <w:r w:rsidRPr="00FA62BB">
        <w:rPr>
          <w:rFonts w:ascii="Arial" w:hAnsi="Arial" w:cs="Arial"/>
          <w:sz w:val="20"/>
          <w:szCs w:val="20"/>
        </w:rPr>
        <w:t>Órgano de Administración Judicial,</w:t>
      </w:r>
      <w:r w:rsidR="003023BF" w:rsidRPr="00FA62BB">
        <w:rPr>
          <w:rFonts w:ascii="Arial" w:hAnsi="Arial" w:cs="Arial"/>
          <w:sz w:val="20"/>
          <w:szCs w:val="20"/>
        </w:rPr>
        <w:t xml:space="preserve"> y en su caso de la Contraloría Interna,</w:t>
      </w:r>
      <w:r w:rsidRPr="00FA62BB">
        <w:rPr>
          <w:rFonts w:ascii="Arial" w:hAnsi="Arial" w:cs="Arial"/>
          <w:sz w:val="20"/>
          <w:szCs w:val="20"/>
        </w:rPr>
        <w:t xml:space="preserve"> cualquier acto tendente a vulnerar la autonomía e independencia de la función jurisdiccional, tratándose de asuntos de su competencia;</w:t>
      </w:r>
    </w:p>
    <w:p w14:paraId="100C6C48"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7A2CDF0"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Preservar la dignidad, imparcialidad y profesionalismo propios de la función jurisdiccional en el desempeño de sus labores;</w:t>
      </w:r>
    </w:p>
    <w:p w14:paraId="4BC34A7A"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1E0CFF71" w14:textId="47F96298"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Dirigir su actuar bajo un enfoque de derechos humanos y perspectiva de género;</w:t>
      </w:r>
      <w:r w:rsidR="003A4F72" w:rsidRPr="00FA62BB">
        <w:rPr>
          <w:rFonts w:ascii="Arial" w:hAnsi="Arial" w:cs="Arial"/>
          <w:sz w:val="20"/>
          <w:szCs w:val="20"/>
        </w:rPr>
        <w:t xml:space="preserve"> y</w:t>
      </w:r>
    </w:p>
    <w:p w14:paraId="73B052B6"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E6206F4" w14:textId="77777777" w:rsidR="00852A82" w:rsidRPr="00FA62BB" w:rsidRDefault="00852A82" w:rsidP="00FA62BB">
      <w:pPr>
        <w:pStyle w:val="Prrafodelista"/>
        <w:widowControl w:val="0"/>
        <w:numPr>
          <w:ilvl w:val="0"/>
          <w:numId w:val="10"/>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Abstenerse de:</w:t>
      </w:r>
    </w:p>
    <w:p w14:paraId="21B19BC7"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35B1F2AB"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Incurrir en conductas que atenten contra la autonomía y la independencia de las personas integrantes del Poder Judicial y poner en riesgo su imparcialidad y libertad para juzgar;</w:t>
      </w:r>
    </w:p>
    <w:p w14:paraId="06B747A4"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404416ED"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Ejercer influencia para que el nombramiento del personal de las salas, tribunales de alzada, tribunales o juzgados recaiga en persona determinada, a fin de evitar la creación de redes nepóticas o clientelares;</w:t>
      </w:r>
    </w:p>
    <w:p w14:paraId="0F304C5B"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AEDF2C2"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Dictar resoluciones o trámites infundados o notoriamente innecesarios que tiendan a dilatar el proceso;</w:t>
      </w:r>
    </w:p>
    <w:p w14:paraId="2586E30E"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2C15D1D"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Admitir, en los casos que prescriben las leyes, garantías de personas que no acrediten su solvencia;</w:t>
      </w:r>
    </w:p>
    <w:p w14:paraId="0F1DF0E3"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0AAEF5A8"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Actuar en los negocios en que estuvieren impedidas o impedidos por las causas previstas en los ordenamientos legales;</w:t>
      </w:r>
    </w:p>
    <w:p w14:paraId="7512E28E"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708A4816"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Señalar la celebración de vistas o audiencias fuera de los plazos establecidos por la ley;</w:t>
      </w:r>
    </w:p>
    <w:p w14:paraId="03FC606B"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040B960F"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Asignar a las servidoras y servidores públicos judiciales, labores ajenas a la función jurisdiccional;</w:t>
      </w:r>
    </w:p>
    <w:p w14:paraId="4B885EDE"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49AC44F0" w14:textId="1DF5360E" w:rsidR="00852A82" w:rsidRPr="00FA62BB" w:rsidRDefault="00852A82" w:rsidP="00FA62BB">
      <w:pPr>
        <w:pStyle w:val="Prrafodelista"/>
        <w:widowControl w:val="0"/>
        <w:numPr>
          <w:ilvl w:val="0"/>
          <w:numId w:val="13"/>
        </w:numPr>
        <w:tabs>
          <w:tab w:val="left" w:pos="567"/>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Ausentarse de las vistas o audiencias en las salas o tribunales de alzada, una vez iniciadas; </w:t>
      </w:r>
      <w:r w:rsidR="003A4F72" w:rsidRPr="00FA62BB">
        <w:rPr>
          <w:rFonts w:ascii="Arial" w:hAnsi="Arial" w:cs="Arial"/>
          <w:sz w:val="20"/>
          <w:szCs w:val="20"/>
        </w:rPr>
        <w:t>y</w:t>
      </w:r>
    </w:p>
    <w:p w14:paraId="70DD804E" w14:textId="77777777" w:rsidR="00852A82" w:rsidRPr="00FA62BB" w:rsidRDefault="00852A82" w:rsidP="00FA62BB">
      <w:pPr>
        <w:pStyle w:val="Prrafodelista"/>
        <w:tabs>
          <w:tab w:val="left" w:pos="426"/>
        </w:tabs>
        <w:spacing w:after="0" w:line="240" w:lineRule="auto"/>
        <w:jc w:val="both"/>
        <w:rPr>
          <w:rFonts w:ascii="Arial" w:hAnsi="Arial" w:cs="Arial"/>
          <w:sz w:val="20"/>
          <w:szCs w:val="20"/>
        </w:rPr>
      </w:pPr>
    </w:p>
    <w:p w14:paraId="7C90175C" w14:textId="77777777" w:rsidR="00852A82" w:rsidRPr="00FA62BB" w:rsidRDefault="00852A82" w:rsidP="00FA62BB">
      <w:pPr>
        <w:pStyle w:val="Prrafodelista"/>
        <w:widowControl w:val="0"/>
        <w:numPr>
          <w:ilvl w:val="0"/>
          <w:numId w:val="13"/>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lastRenderedPageBreak/>
        <w:t>Intervenir indebidamente en cuestiones del orden jurisdiccional que competan a otros órganos del Poder Judicial.</w:t>
      </w:r>
    </w:p>
    <w:p w14:paraId="3EDD1B55" w14:textId="77777777" w:rsidR="00852A82" w:rsidRPr="00FA62BB" w:rsidRDefault="00852A82" w:rsidP="00FA62BB">
      <w:pPr>
        <w:spacing w:after="0" w:line="240" w:lineRule="auto"/>
        <w:jc w:val="both"/>
        <w:rPr>
          <w:rFonts w:ascii="Arial" w:hAnsi="Arial" w:cs="Arial"/>
          <w:sz w:val="20"/>
          <w:szCs w:val="20"/>
        </w:rPr>
      </w:pPr>
    </w:p>
    <w:p w14:paraId="436E6FE9" w14:textId="16EA5281"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Integración y sesiones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w:t>
      </w:r>
    </w:p>
    <w:p w14:paraId="7EC803EC" w14:textId="1F3DD938"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13.</w:t>
      </w:r>
      <w:r w:rsidRPr="00FA62BB">
        <w:rPr>
          <w:rFonts w:ascii="Arial" w:hAnsi="Arial" w:cs="Arial"/>
          <w:sz w:val="20"/>
          <w:szCs w:val="20"/>
        </w:rPr>
        <w:t xml:space="preserve"> El </w:t>
      </w:r>
      <w:r w:rsidR="00B9339C" w:rsidRPr="00FA62BB">
        <w:rPr>
          <w:rFonts w:ascii="Arial" w:hAnsi="Arial" w:cs="Arial"/>
          <w:sz w:val="20"/>
          <w:szCs w:val="20"/>
        </w:rPr>
        <w:t>Pleno</w:t>
      </w:r>
      <w:r w:rsidRPr="00FA62BB">
        <w:rPr>
          <w:rFonts w:ascii="Arial" w:hAnsi="Arial" w:cs="Arial"/>
          <w:sz w:val="20"/>
          <w:szCs w:val="20"/>
        </w:rPr>
        <w:t xml:space="preserve"> estará constituido por las magistradas y los magistrados que integren la Sala Constitucional, la Sala de Asuntos Indígenas, las salas colegiadas, las salas unitarias, los tribunales de alzada, y por 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el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o, en su caso, por la magistrada o magistrado que lo supla interinamente o lo sustituya.</w:t>
      </w:r>
    </w:p>
    <w:p w14:paraId="5A4B8379" w14:textId="77777777" w:rsidR="00852A82" w:rsidRPr="00FA62BB" w:rsidRDefault="00852A82" w:rsidP="00FA62BB">
      <w:pPr>
        <w:spacing w:after="0" w:line="240" w:lineRule="auto"/>
        <w:jc w:val="both"/>
        <w:rPr>
          <w:rFonts w:ascii="Arial" w:hAnsi="Arial" w:cs="Arial"/>
          <w:sz w:val="20"/>
          <w:szCs w:val="20"/>
        </w:rPr>
      </w:pPr>
    </w:p>
    <w:p w14:paraId="1DFF93D9" w14:textId="22C2FFEE"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Sede del </w:t>
      </w:r>
      <w:r w:rsidR="00B9339C" w:rsidRPr="00FA62BB">
        <w:rPr>
          <w:rFonts w:ascii="Arial" w:eastAsia="Bookman Old Style" w:hAnsi="Arial" w:cs="Arial"/>
          <w:b/>
          <w:sz w:val="20"/>
          <w:szCs w:val="20"/>
        </w:rPr>
        <w:t>Pleno</w:t>
      </w:r>
    </w:p>
    <w:p w14:paraId="70D7ABF8" w14:textId="2C8901E1"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14.</w:t>
      </w:r>
      <w:r w:rsidRPr="00FA62BB">
        <w:rPr>
          <w:rFonts w:ascii="Arial" w:hAnsi="Arial" w:cs="Arial"/>
          <w:sz w:val="20"/>
          <w:szCs w:val="20"/>
        </w:rPr>
        <w:t xml:space="preserve"> El </w:t>
      </w:r>
      <w:r w:rsidR="00B9339C" w:rsidRPr="00FA62BB">
        <w:rPr>
          <w:rFonts w:ascii="Arial" w:hAnsi="Arial" w:cs="Arial"/>
          <w:sz w:val="20"/>
          <w:szCs w:val="20"/>
        </w:rPr>
        <w:t>Pleno</w:t>
      </w:r>
      <w:r w:rsidRPr="00FA62BB">
        <w:rPr>
          <w:rFonts w:ascii="Arial" w:hAnsi="Arial" w:cs="Arial"/>
          <w:sz w:val="20"/>
          <w:szCs w:val="20"/>
        </w:rPr>
        <w:t xml:space="preserve"> sesionará presencialmente en el salón oficial de </w:t>
      </w:r>
      <w:r w:rsidR="00B9339C" w:rsidRPr="00FA62BB">
        <w:rPr>
          <w:rFonts w:ascii="Arial" w:hAnsi="Arial" w:cs="Arial"/>
          <w:sz w:val="20"/>
          <w:szCs w:val="20"/>
        </w:rPr>
        <w:t>Pleno</w:t>
      </w:r>
      <w:r w:rsidRPr="00FA62BB">
        <w:rPr>
          <w:rFonts w:ascii="Arial" w:hAnsi="Arial" w:cs="Arial"/>
          <w:sz w:val="20"/>
          <w:szCs w:val="20"/>
        </w:rPr>
        <w:t xml:space="preserve">s del Palacio de Justicia en la ciudad de Toluca. Asimismo, se contará con un salón de sesiones alterno en el edificio administrativo del Poder Judicial de la misma ciudad. </w:t>
      </w:r>
    </w:p>
    <w:p w14:paraId="1CED3584" w14:textId="77777777" w:rsidR="00852A82" w:rsidRPr="00FA62BB" w:rsidRDefault="00852A82" w:rsidP="00FA62BB">
      <w:pPr>
        <w:spacing w:after="0" w:line="240" w:lineRule="auto"/>
        <w:jc w:val="both"/>
        <w:rPr>
          <w:rFonts w:ascii="Arial" w:hAnsi="Arial" w:cs="Arial"/>
          <w:sz w:val="20"/>
          <w:szCs w:val="20"/>
        </w:rPr>
      </w:pPr>
    </w:p>
    <w:p w14:paraId="532ADC7F"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En la convocatoria correspondiente se indicará indistintamente dónde se realizará la sesión presencial o si ésta será por telepresencia o mixta.</w:t>
      </w:r>
    </w:p>
    <w:p w14:paraId="2E59E248" w14:textId="77777777" w:rsidR="00852A82" w:rsidRPr="00FA62BB" w:rsidRDefault="00852A82" w:rsidP="00FA62BB">
      <w:pPr>
        <w:spacing w:after="0" w:line="240" w:lineRule="auto"/>
        <w:jc w:val="both"/>
        <w:rPr>
          <w:rFonts w:ascii="Arial" w:hAnsi="Arial" w:cs="Arial"/>
          <w:sz w:val="20"/>
          <w:szCs w:val="20"/>
        </w:rPr>
      </w:pPr>
    </w:p>
    <w:p w14:paraId="494ABE72" w14:textId="1F19CF69"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 xml:space="preserve">Por acuerdo del </w:t>
      </w:r>
      <w:r w:rsidR="00B9339C" w:rsidRPr="00FA62BB">
        <w:rPr>
          <w:rFonts w:ascii="Arial" w:hAnsi="Arial" w:cs="Arial"/>
          <w:sz w:val="20"/>
          <w:szCs w:val="20"/>
        </w:rPr>
        <w:t>Pleno</w:t>
      </w:r>
      <w:r w:rsidRPr="00FA62BB">
        <w:rPr>
          <w:rFonts w:ascii="Arial" w:hAnsi="Arial" w:cs="Arial"/>
          <w:sz w:val="20"/>
          <w:szCs w:val="20"/>
        </w:rPr>
        <w:t xml:space="preserve"> y por razones de trascendencia social, se podrá designar una sede diversa en cualquier municipio para desarrollar la sesión correspondiente.</w:t>
      </w:r>
    </w:p>
    <w:p w14:paraId="5378F088" w14:textId="77777777" w:rsidR="00852A82" w:rsidRPr="00FA62BB" w:rsidRDefault="00852A82" w:rsidP="00FA62BB">
      <w:pPr>
        <w:spacing w:after="0" w:line="240" w:lineRule="auto"/>
        <w:jc w:val="both"/>
        <w:rPr>
          <w:rFonts w:ascii="Arial" w:hAnsi="Arial" w:cs="Arial"/>
          <w:sz w:val="20"/>
          <w:szCs w:val="20"/>
        </w:rPr>
      </w:pPr>
    </w:p>
    <w:p w14:paraId="61B0786E" w14:textId="3C36AB3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Superior de Justicia</w:t>
      </w:r>
    </w:p>
    <w:p w14:paraId="4A090ACC" w14:textId="18541090"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15.</w:t>
      </w:r>
      <w:r w:rsidRPr="00FA62BB">
        <w:rPr>
          <w:rFonts w:ascii="Arial" w:hAnsi="Arial" w:cs="Arial"/>
          <w:b/>
          <w:bCs/>
          <w:sz w:val="20"/>
          <w:szCs w:val="20"/>
        </w:rPr>
        <w:t xml:space="preserve"> </w:t>
      </w:r>
      <w:r w:rsidRPr="00FA62BB">
        <w:rPr>
          <w:rFonts w:ascii="Arial" w:hAnsi="Arial" w:cs="Arial"/>
          <w:sz w:val="20"/>
          <w:szCs w:val="20"/>
        </w:rPr>
        <w:t xml:space="preserve">Corresponde al </w:t>
      </w:r>
      <w:r w:rsidR="00B9339C" w:rsidRPr="00FA62BB">
        <w:rPr>
          <w:rFonts w:ascii="Arial" w:hAnsi="Arial" w:cs="Arial"/>
          <w:sz w:val="20"/>
          <w:szCs w:val="20"/>
        </w:rPr>
        <w:t>Pleno</w:t>
      </w:r>
      <w:r w:rsidRPr="00FA62BB">
        <w:rPr>
          <w:rFonts w:ascii="Arial" w:hAnsi="Arial" w:cs="Arial"/>
          <w:sz w:val="20"/>
          <w:szCs w:val="20"/>
        </w:rPr>
        <w:t xml:space="preserve"> del Tribunal Superior de Justicia:</w:t>
      </w:r>
    </w:p>
    <w:p w14:paraId="57F01118" w14:textId="77777777" w:rsidR="00852A82" w:rsidRPr="00FA62BB" w:rsidRDefault="00852A82" w:rsidP="00FA62BB">
      <w:pPr>
        <w:spacing w:after="0" w:line="240" w:lineRule="auto"/>
        <w:jc w:val="both"/>
        <w:rPr>
          <w:rFonts w:ascii="Arial" w:hAnsi="Arial" w:cs="Arial"/>
          <w:sz w:val="20"/>
          <w:szCs w:val="20"/>
        </w:rPr>
      </w:pPr>
    </w:p>
    <w:p w14:paraId="2FCCAF85" w14:textId="2564597E"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Iniciar leyes o decretos ante la Legislatura, con la aprobación de al menos las dos terceras partes de </w:t>
      </w:r>
      <w:r w:rsidR="00641634" w:rsidRPr="00FA62BB">
        <w:rPr>
          <w:rFonts w:ascii="Arial" w:hAnsi="Arial" w:cs="Arial"/>
          <w:sz w:val="20"/>
          <w:szCs w:val="20"/>
        </w:rPr>
        <w:t>los</w:t>
      </w:r>
      <w:r w:rsidRPr="00FA62BB">
        <w:rPr>
          <w:rFonts w:ascii="Arial" w:hAnsi="Arial" w:cs="Arial"/>
          <w:sz w:val="20"/>
          <w:szCs w:val="20"/>
        </w:rPr>
        <w:t xml:space="preserve"> </w:t>
      </w:r>
      <w:r w:rsidR="008864FC" w:rsidRPr="00FA62BB">
        <w:rPr>
          <w:rFonts w:ascii="Arial" w:hAnsi="Arial" w:cs="Arial"/>
          <w:sz w:val="20"/>
          <w:szCs w:val="20"/>
        </w:rPr>
        <w:t>integrantes</w:t>
      </w:r>
      <w:r w:rsidR="009409FE" w:rsidRPr="00FA62BB">
        <w:rPr>
          <w:rFonts w:ascii="Arial" w:hAnsi="Arial" w:cs="Arial"/>
          <w:sz w:val="20"/>
          <w:szCs w:val="20"/>
        </w:rPr>
        <w:t xml:space="preserve"> del Pleno</w:t>
      </w:r>
      <w:r w:rsidRPr="00FA62BB">
        <w:rPr>
          <w:rFonts w:ascii="Arial" w:hAnsi="Arial" w:cs="Arial"/>
          <w:sz w:val="20"/>
          <w:szCs w:val="20"/>
        </w:rPr>
        <w:t>;</w:t>
      </w:r>
    </w:p>
    <w:p w14:paraId="5A764713" w14:textId="77777777" w:rsidR="00852A82" w:rsidRPr="00FA62BB" w:rsidRDefault="00852A82" w:rsidP="00FA62BB">
      <w:pPr>
        <w:tabs>
          <w:tab w:val="left" w:pos="426"/>
        </w:tabs>
        <w:spacing w:after="0" w:line="240" w:lineRule="auto"/>
        <w:ind w:firstLine="142"/>
        <w:jc w:val="both"/>
        <w:rPr>
          <w:rFonts w:ascii="Arial" w:hAnsi="Arial" w:cs="Arial"/>
          <w:sz w:val="20"/>
          <w:szCs w:val="20"/>
        </w:rPr>
      </w:pPr>
    </w:p>
    <w:p w14:paraId="069181DE"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Determinar el ámbito territorial en el que ejercerán su competencia las salas y tribunales;</w:t>
      </w:r>
    </w:p>
    <w:p w14:paraId="172FCC96" w14:textId="77777777" w:rsidR="00852A82" w:rsidRPr="00FA62BB" w:rsidRDefault="00852A82" w:rsidP="00FA62BB">
      <w:pPr>
        <w:tabs>
          <w:tab w:val="left" w:pos="426"/>
        </w:tabs>
        <w:spacing w:after="0" w:line="240" w:lineRule="auto"/>
        <w:jc w:val="both"/>
        <w:rPr>
          <w:rFonts w:ascii="Arial" w:hAnsi="Arial" w:cs="Arial"/>
          <w:sz w:val="20"/>
          <w:szCs w:val="20"/>
        </w:rPr>
      </w:pPr>
    </w:p>
    <w:p w14:paraId="1FC84D0B"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Dirimir los conflictos de competencia que se susciten entre las salas y tribunales; </w:t>
      </w:r>
    </w:p>
    <w:p w14:paraId="62405B76" w14:textId="77777777" w:rsidR="00852A82" w:rsidRPr="00FA62BB" w:rsidRDefault="00852A82" w:rsidP="00FA62BB">
      <w:pPr>
        <w:tabs>
          <w:tab w:val="left" w:pos="426"/>
        </w:tabs>
        <w:spacing w:after="0" w:line="240" w:lineRule="auto"/>
        <w:jc w:val="both"/>
        <w:rPr>
          <w:rFonts w:ascii="Arial" w:hAnsi="Arial" w:cs="Arial"/>
          <w:sz w:val="20"/>
          <w:szCs w:val="20"/>
        </w:rPr>
      </w:pPr>
    </w:p>
    <w:p w14:paraId="5A01AE1C" w14:textId="41D7BF20" w:rsidR="00852A82" w:rsidRPr="00FA62BB" w:rsidRDefault="00272827"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Aprobar</w:t>
      </w:r>
      <w:r w:rsidR="00852A82" w:rsidRPr="00FA62BB">
        <w:rPr>
          <w:rFonts w:ascii="Arial" w:hAnsi="Arial" w:cs="Arial"/>
          <w:sz w:val="20"/>
          <w:szCs w:val="20"/>
        </w:rPr>
        <w:t xml:space="preserve"> el Reglamento Interior del Tribunal Superior de Justicia;</w:t>
      </w:r>
    </w:p>
    <w:p w14:paraId="0D8145C3" w14:textId="77777777" w:rsidR="00852A82" w:rsidRPr="00FA62BB" w:rsidRDefault="00852A82" w:rsidP="00FA62BB">
      <w:pPr>
        <w:tabs>
          <w:tab w:val="left" w:pos="426"/>
        </w:tabs>
        <w:spacing w:after="0" w:line="240" w:lineRule="auto"/>
        <w:jc w:val="both"/>
        <w:rPr>
          <w:rFonts w:ascii="Arial" w:hAnsi="Arial" w:cs="Arial"/>
          <w:sz w:val="20"/>
          <w:szCs w:val="20"/>
        </w:rPr>
      </w:pPr>
    </w:p>
    <w:p w14:paraId="335DF84C" w14:textId="2A9FA806"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Conceder licencia a 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el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para separarse de su cargo por un periodo menor a quince días;</w:t>
      </w:r>
    </w:p>
    <w:p w14:paraId="370B46C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46A687CC" w14:textId="5A7DD56D"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Enviar a la Legislatura o Diputación Permanente la renuncia de 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el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del Tribunal Superior de Justicia o de cualquiera de sus integrantes, o bien, del Tribunal de Disciplina previ</w:t>
      </w:r>
      <w:r w:rsidR="00192261" w:rsidRPr="00FA62BB">
        <w:rPr>
          <w:rFonts w:ascii="Arial" w:hAnsi="Arial" w:cs="Arial"/>
          <w:sz w:val="20"/>
          <w:szCs w:val="20"/>
        </w:rPr>
        <w:t>o análisis y en su caso</w:t>
      </w:r>
      <w:r w:rsidRPr="00FA62BB">
        <w:rPr>
          <w:rFonts w:ascii="Arial" w:hAnsi="Arial" w:cs="Arial"/>
          <w:sz w:val="20"/>
          <w:szCs w:val="20"/>
        </w:rPr>
        <w:t xml:space="preserve"> calificación de las causas que la motivaron;</w:t>
      </w:r>
    </w:p>
    <w:p w14:paraId="7DB4789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0F83571B"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Formar comisiones de entre sus integrantes para:</w:t>
      </w:r>
    </w:p>
    <w:p w14:paraId="3CB1724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7E794ACE" w14:textId="1212B62C" w:rsidR="00852A82" w:rsidRPr="00FA62BB" w:rsidRDefault="00CE409B" w:rsidP="00FA62BB">
      <w:pPr>
        <w:pStyle w:val="Prrafodelista"/>
        <w:widowControl w:val="0"/>
        <w:numPr>
          <w:ilvl w:val="0"/>
          <w:numId w:val="15"/>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Elaborar, analizar, en su caso dictaminar y aprobar proyectos de iniciativas de ley, reglamentos y acuerdos para su presentación ante el Pleno</w:t>
      </w:r>
      <w:r w:rsidR="00852A82" w:rsidRPr="00FA62BB">
        <w:rPr>
          <w:rFonts w:ascii="Arial" w:hAnsi="Arial" w:cs="Arial"/>
          <w:sz w:val="20"/>
          <w:szCs w:val="20"/>
        </w:rPr>
        <w:t>;</w:t>
      </w:r>
    </w:p>
    <w:p w14:paraId="0E37B235"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09BC47FD" w14:textId="7E34F9AF" w:rsidR="00852A82" w:rsidRPr="00FA62BB" w:rsidRDefault="00852A82" w:rsidP="00FA62BB">
      <w:pPr>
        <w:pStyle w:val="Prrafodelista"/>
        <w:widowControl w:val="0"/>
        <w:numPr>
          <w:ilvl w:val="0"/>
          <w:numId w:val="15"/>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Investigar, en el ámbito de sus competencias, los asuntos relevantes que considere el </w:t>
      </w:r>
      <w:r w:rsidR="00B9339C" w:rsidRPr="00FA62BB">
        <w:rPr>
          <w:rFonts w:ascii="Arial" w:hAnsi="Arial" w:cs="Arial"/>
          <w:sz w:val="20"/>
          <w:szCs w:val="20"/>
        </w:rPr>
        <w:t>Pleno</w:t>
      </w:r>
      <w:r w:rsidR="003A4F72" w:rsidRPr="00FA62BB">
        <w:rPr>
          <w:rFonts w:ascii="Arial" w:hAnsi="Arial" w:cs="Arial"/>
          <w:sz w:val="20"/>
          <w:szCs w:val="20"/>
        </w:rPr>
        <w:t>;</w:t>
      </w:r>
      <w:r w:rsidRPr="00FA62BB">
        <w:rPr>
          <w:rFonts w:ascii="Arial" w:hAnsi="Arial" w:cs="Arial"/>
          <w:sz w:val="20"/>
          <w:szCs w:val="20"/>
        </w:rPr>
        <w:t xml:space="preserve"> y</w:t>
      </w:r>
    </w:p>
    <w:p w14:paraId="1722793F"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2092328A" w14:textId="2840448B" w:rsidR="00852A82" w:rsidRPr="00FA62BB" w:rsidRDefault="00852A82" w:rsidP="00FA62BB">
      <w:pPr>
        <w:pStyle w:val="Prrafodelista"/>
        <w:widowControl w:val="0"/>
        <w:numPr>
          <w:ilvl w:val="0"/>
          <w:numId w:val="15"/>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Desempeñar las funciones que de manera específica les confiera el </w:t>
      </w:r>
      <w:r w:rsidR="00B9339C" w:rsidRPr="00FA62BB">
        <w:rPr>
          <w:rFonts w:ascii="Arial" w:hAnsi="Arial" w:cs="Arial"/>
          <w:sz w:val="20"/>
          <w:szCs w:val="20"/>
        </w:rPr>
        <w:t>Pleno</w:t>
      </w:r>
      <w:r w:rsidRPr="00FA62BB">
        <w:rPr>
          <w:rFonts w:ascii="Arial" w:hAnsi="Arial" w:cs="Arial"/>
          <w:sz w:val="20"/>
          <w:szCs w:val="20"/>
        </w:rPr>
        <w:t>.</w:t>
      </w:r>
    </w:p>
    <w:p w14:paraId="23A9AB01"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3F121B28"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Definir la integración del Comité de Evaluación del Poder Judicial, conformado por cinco personas reconocidas en la actividad jurídica, conforme a las bases previstas en el artículo 89, fracción II, inciso b, de la Constitución;</w:t>
      </w:r>
    </w:p>
    <w:p w14:paraId="34A8A68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450A1A9B"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Postular, mediante votación de dos terceras partes de sus integrantes presentes, hasta dos personas aspirantes para ocupar cada cargo de Magistradas y Magistrados, Juezas y Jueces del Poder Judicial y hasta </w:t>
      </w:r>
      <w:r w:rsidRPr="00FA62BB">
        <w:rPr>
          <w:rFonts w:ascii="Arial" w:hAnsi="Arial" w:cs="Arial"/>
          <w:sz w:val="20"/>
          <w:szCs w:val="20"/>
        </w:rPr>
        <w:lastRenderedPageBreak/>
        <w:t>tres personas aspirantes para integrar el Tribunal de Disciplina Judicial, conforme al procedimiento establecido en la Constitución;</w:t>
      </w:r>
    </w:p>
    <w:p w14:paraId="2FAB8CA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63404639" w14:textId="449241E4"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Determinar, en su caso, el cambio de sedes para la realización de las sesiones del </w:t>
      </w:r>
      <w:r w:rsidR="00B9339C" w:rsidRPr="00FA62BB">
        <w:rPr>
          <w:rFonts w:ascii="Arial" w:hAnsi="Arial" w:cs="Arial"/>
          <w:sz w:val="20"/>
          <w:szCs w:val="20"/>
        </w:rPr>
        <w:t>Pleno</w:t>
      </w:r>
      <w:r w:rsidRPr="00FA62BB">
        <w:rPr>
          <w:rFonts w:ascii="Arial" w:hAnsi="Arial" w:cs="Arial"/>
          <w:sz w:val="20"/>
          <w:szCs w:val="20"/>
        </w:rPr>
        <w:t>, a lugar distinto al previsto en el artículo 14 de esta Ley;</w:t>
      </w:r>
    </w:p>
    <w:p w14:paraId="33D2EB3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3D95CBFC" w14:textId="511AEA22"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Solicitar al Tribunal de Disciplina Judicial, así como al Órgano de Administración Judicial, por conducto de 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la información y documentación, así como las opiniones que requiera para el mejor desempeño de sus atribuciones y en su caso pedir su comparecencia a través de su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o de alguno de sus integrantes;</w:t>
      </w:r>
    </w:p>
    <w:p w14:paraId="36BF4ED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643FCB0B"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Proponer y aprobar los criterios y las medidas conducentes para el mejoramiento de la administración e impartición de justicia;</w:t>
      </w:r>
    </w:p>
    <w:p w14:paraId="7E5D4F6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5CBBACD5" w14:textId="4B8E8C84"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Formular, en los asuntos de su competencia, las recomendaciones respectivas al Tribunal de Disciplina Judicial, así como al Órgano de Administración Judicial</w:t>
      </w:r>
      <w:r w:rsidR="003023BF" w:rsidRPr="00FA62BB">
        <w:rPr>
          <w:rFonts w:ascii="Arial" w:hAnsi="Arial" w:cs="Arial"/>
          <w:sz w:val="20"/>
          <w:szCs w:val="20"/>
        </w:rPr>
        <w:t xml:space="preserve"> y a la Contraloría Interna</w:t>
      </w:r>
      <w:r w:rsidRPr="00FA62BB">
        <w:rPr>
          <w:rFonts w:ascii="Arial" w:hAnsi="Arial" w:cs="Arial"/>
          <w:sz w:val="20"/>
          <w:szCs w:val="20"/>
        </w:rPr>
        <w:t>;</w:t>
      </w:r>
    </w:p>
    <w:p w14:paraId="26E24AD0"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525CC276"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Aprobar el modelo de compilación y sistematización de leyes, precedentes y jurisprudencia, a fin de lograr la difusión de las mismas;</w:t>
      </w:r>
    </w:p>
    <w:p w14:paraId="4B9D0BD9"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62DC5BA5" w14:textId="1094FC23"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Nombrar</w:t>
      </w:r>
      <w:r w:rsidR="00D76BB3" w:rsidRPr="00FA62BB">
        <w:rPr>
          <w:rFonts w:ascii="Arial" w:hAnsi="Arial" w:cs="Arial"/>
          <w:sz w:val="20"/>
          <w:szCs w:val="20"/>
        </w:rPr>
        <w:t xml:space="preserve">, mediante el voto de las dos terceras partes de los miembros presentes, </w:t>
      </w:r>
      <w:r w:rsidRPr="00FA62BB">
        <w:rPr>
          <w:rFonts w:ascii="Arial" w:hAnsi="Arial" w:cs="Arial"/>
          <w:sz w:val="20"/>
          <w:szCs w:val="20"/>
        </w:rPr>
        <w:t>a los integrantes que formarán parte del Órgano de Administración Judicial que deban ser designados por el Poder Judicial;</w:t>
      </w:r>
    </w:p>
    <w:p w14:paraId="3AB4C4A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43E8E9DF" w14:textId="21C74CC2"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Resolver el recurso de reclamación que se haga valer en contra de los acuerdos dictados por la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w:t>
      </w:r>
    </w:p>
    <w:p w14:paraId="5960FA7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78764527" w14:textId="77777777"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Emitir el reglamento sobre formación, registro y precedentes de jurisprudencia de los órganos del Tribunal Superior de Justicia;</w:t>
      </w:r>
    </w:p>
    <w:p w14:paraId="6C47EEC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6E479389" w14:textId="7F3BB686"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Resolver las denuncias sobre contradicción de tesis sustentadas por dos o más salas o tribunales de alzada</w:t>
      </w:r>
      <w:r w:rsidR="001711B4" w:rsidRPr="00FA62BB">
        <w:rPr>
          <w:rFonts w:ascii="Arial" w:hAnsi="Arial" w:cs="Arial"/>
          <w:sz w:val="20"/>
          <w:szCs w:val="20"/>
        </w:rPr>
        <w:t>;</w:t>
      </w:r>
    </w:p>
    <w:p w14:paraId="081E5B12"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0F987E89" w14:textId="429AF914" w:rsidR="00852A82" w:rsidRPr="00FA62BB" w:rsidRDefault="00852A82"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Recibir el informe de actividades del Órgano de Administración Judicial</w:t>
      </w:r>
      <w:r w:rsidR="003023BF" w:rsidRPr="00FA62BB">
        <w:rPr>
          <w:rFonts w:ascii="Arial" w:hAnsi="Arial" w:cs="Arial"/>
          <w:sz w:val="20"/>
          <w:szCs w:val="20"/>
        </w:rPr>
        <w:t>, de la Contraloría Interna</w:t>
      </w:r>
      <w:r w:rsidRPr="00FA62BB">
        <w:rPr>
          <w:rFonts w:ascii="Arial" w:hAnsi="Arial" w:cs="Arial"/>
          <w:sz w:val="20"/>
          <w:szCs w:val="20"/>
        </w:rPr>
        <w:t xml:space="preserve"> y del Tribunal de Disciplina Judicial que formará parte del informe anual que rinda </w:t>
      </w:r>
      <w:r w:rsidR="00AA6C31" w:rsidRPr="00FA62BB">
        <w:rPr>
          <w:rFonts w:ascii="Arial" w:hAnsi="Arial" w:cs="Arial"/>
          <w:sz w:val="20"/>
          <w:szCs w:val="20"/>
        </w:rPr>
        <w:t xml:space="preserve">la </w:t>
      </w:r>
      <w:proofErr w:type="gramStart"/>
      <w:r w:rsidR="00B9339C" w:rsidRPr="00FA62BB">
        <w:rPr>
          <w:rFonts w:ascii="Arial" w:hAnsi="Arial" w:cs="Arial"/>
          <w:sz w:val="20"/>
          <w:szCs w:val="20"/>
        </w:rPr>
        <w:t>Presidenta</w:t>
      </w:r>
      <w:proofErr w:type="gramEnd"/>
      <w:r w:rsidR="00AA6C31"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del Tribunal Superior de Justicia</w:t>
      </w:r>
      <w:r w:rsidR="003A4F72" w:rsidRPr="00FA62BB">
        <w:rPr>
          <w:rFonts w:ascii="Arial" w:hAnsi="Arial" w:cs="Arial"/>
          <w:sz w:val="20"/>
          <w:szCs w:val="20"/>
        </w:rPr>
        <w:t>;</w:t>
      </w:r>
      <w:r w:rsidR="00774244" w:rsidRPr="00FA62BB">
        <w:rPr>
          <w:rFonts w:ascii="Arial" w:hAnsi="Arial" w:cs="Arial"/>
          <w:sz w:val="20"/>
          <w:szCs w:val="20"/>
        </w:rPr>
        <w:t xml:space="preserve"> y</w:t>
      </w:r>
    </w:p>
    <w:p w14:paraId="0E670467" w14:textId="77777777" w:rsidR="00B02206" w:rsidRPr="00FA62BB" w:rsidRDefault="00B02206"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7B66D6DC" w14:textId="77777777" w:rsidR="001711B4" w:rsidRPr="00FA62BB" w:rsidRDefault="001711B4" w:rsidP="00FA62BB">
      <w:pPr>
        <w:numPr>
          <w:ilvl w:val="0"/>
          <w:numId w:val="14"/>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Cualquier otra atribución o facultad que sea necesaria para hacer efectivas las anteriores, así como aquellas que establezca la normatividad que resulte aplicable.</w:t>
      </w:r>
    </w:p>
    <w:p w14:paraId="683AFBB3" w14:textId="77777777" w:rsidR="00852A82" w:rsidRPr="00FA62BB" w:rsidRDefault="00852A82" w:rsidP="00FA62BB">
      <w:pPr>
        <w:spacing w:after="0" w:line="240" w:lineRule="auto"/>
        <w:jc w:val="both"/>
        <w:rPr>
          <w:rFonts w:ascii="Arial" w:hAnsi="Arial" w:cs="Arial"/>
          <w:sz w:val="20"/>
          <w:szCs w:val="20"/>
        </w:rPr>
      </w:pPr>
    </w:p>
    <w:p w14:paraId="39D6E921" w14:textId="77777777"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Sesiones ordinarias y extraordinarias</w:t>
      </w:r>
    </w:p>
    <w:p w14:paraId="04BA6E6F" w14:textId="5647E7C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16.</w:t>
      </w:r>
      <w:r w:rsidRPr="00FA62BB">
        <w:rPr>
          <w:rFonts w:ascii="Arial" w:hAnsi="Arial" w:cs="Arial"/>
          <w:sz w:val="20"/>
          <w:szCs w:val="20"/>
        </w:rPr>
        <w:t xml:space="preserve"> </w:t>
      </w: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sesionará de manera ordinaria cuando menos </w:t>
      </w:r>
      <w:r w:rsidR="00AF07FE" w:rsidRPr="00FA62BB">
        <w:rPr>
          <w:rFonts w:ascii="Arial" w:eastAsia="Bookman Old Style" w:hAnsi="Arial" w:cs="Arial"/>
          <w:sz w:val="20"/>
          <w:szCs w:val="20"/>
        </w:rPr>
        <w:t xml:space="preserve">ocho </w:t>
      </w:r>
      <w:r w:rsidRPr="00FA62BB">
        <w:rPr>
          <w:rFonts w:ascii="Arial" w:eastAsia="Bookman Old Style" w:hAnsi="Arial" w:cs="Arial"/>
          <w:sz w:val="20"/>
          <w:szCs w:val="20"/>
        </w:rPr>
        <w:t xml:space="preserve">veces por año. Se aprobará un calendario anual de sesiones y se convocará cuando menos con cuarenta y ocho horas de anticipación. También sesionará de manera extraordinaria cuando sea necesario, previa convocatoria, a solicitud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o de cuando menos una tercera parte del total de las magistradas y los magistrados que lo integran. Esta convocatoria deberá enviarse con la mayor anticipación posible</w:t>
      </w:r>
      <w:r w:rsidR="00190419" w:rsidRPr="00FA62BB">
        <w:rPr>
          <w:rFonts w:ascii="Arial" w:eastAsia="Bookman Old Style" w:hAnsi="Arial" w:cs="Arial"/>
          <w:b/>
          <w:bCs/>
          <w:sz w:val="20"/>
          <w:szCs w:val="20"/>
        </w:rPr>
        <w:t>, cuando menos con cuatro horas de anticipación.</w:t>
      </w:r>
      <w:r w:rsidRPr="00FA62BB">
        <w:rPr>
          <w:rFonts w:ascii="Arial" w:eastAsia="Bookman Old Style" w:hAnsi="Arial" w:cs="Arial"/>
          <w:sz w:val="20"/>
          <w:szCs w:val="20"/>
        </w:rPr>
        <w:t xml:space="preserve"> No será necesario llevar a cabo una previa convocatoria cuando se encuentre reunida la totalidad de las magistradas y los magistrados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7F2B4AD3" w14:textId="77777777" w:rsidR="00852A82" w:rsidRPr="00FA62BB" w:rsidRDefault="00852A82" w:rsidP="00FA62BB">
      <w:pPr>
        <w:spacing w:after="0" w:line="240" w:lineRule="auto"/>
        <w:jc w:val="both"/>
        <w:rPr>
          <w:rFonts w:ascii="Arial" w:hAnsi="Arial" w:cs="Arial"/>
          <w:sz w:val="20"/>
          <w:szCs w:val="20"/>
        </w:rPr>
      </w:pPr>
    </w:p>
    <w:p w14:paraId="3AE26AD4" w14:textId="73B9A5E8"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 xml:space="preserve">Quorum y votación del </w:t>
      </w:r>
      <w:r w:rsidR="00B9339C" w:rsidRPr="00FA62BB">
        <w:rPr>
          <w:rFonts w:ascii="Arial" w:eastAsia="Bookman Old Style" w:hAnsi="Arial" w:cs="Arial"/>
          <w:b/>
          <w:sz w:val="20"/>
          <w:szCs w:val="20"/>
        </w:rPr>
        <w:t>Pleno</w:t>
      </w:r>
    </w:p>
    <w:p w14:paraId="1B290954" w14:textId="3DC8ABF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17.</w:t>
      </w:r>
      <w:r w:rsidRPr="00FA62BB">
        <w:rPr>
          <w:rFonts w:ascii="Arial" w:hAnsi="Arial" w:cs="Arial"/>
          <w:sz w:val="20"/>
          <w:szCs w:val="20"/>
        </w:rPr>
        <w:t xml:space="preserve"> </w:t>
      </w:r>
      <w:r w:rsidRPr="00FA62BB">
        <w:rPr>
          <w:rFonts w:ascii="Arial" w:eastAsia="Bookman Old Style" w:hAnsi="Arial" w:cs="Arial"/>
          <w:sz w:val="20"/>
          <w:szCs w:val="20"/>
        </w:rPr>
        <w:t xml:space="preserve">Para la validez de las sesiones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será necesaria la concurrencia de al menos las dos terceras partes del total de sus miembros, entre los que deberá estar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w:t>
      </w:r>
      <w:r w:rsidRPr="00FA62BB">
        <w:rPr>
          <w:rFonts w:ascii="Arial" w:hAnsi="Arial" w:cs="Arial"/>
          <w:sz w:val="20"/>
          <w:szCs w:val="20"/>
        </w:rPr>
        <w:t>o, en su caso, por la magistrada o magistrado que lo supla interinamente o lo sustituya.</w:t>
      </w:r>
      <w:r w:rsidRPr="00FA62BB">
        <w:rPr>
          <w:rFonts w:ascii="Arial" w:eastAsia="Bookman Old Style" w:hAnsi="Arial" w:cs="Arial"/>
          <w:sz w:val="20"/>
          <w:szCs w:val="20"/>
        </w:rPr>
        <w:t xml:space="preserve"> </w:t>
      </w:r>
    </w:p>
    <w:p w14:paraId="1057ABD8" w14:textId="77777777" w:rsidR="00852A82" w:rsidRPr="00FA62BB" w:rsidRDefault="00852A82" w:rsidP="00FA62BB">
      <w:pPr>
        <w:spacing w:after="0" w:line="240" w:lineRule="auto"/>
        <w:jc w:val="both"/>
        <w:rPr>
          <w:rFonts w:ascii="Arial" w:eastAsia="Bookman Old Style" w:hAnsi="Arial" w:cs="Arial"/>
          <w:sz w:val="20"/>
          <w:szCs w:val="20"/>
        </w:rPr>
      </w:pPr>
    </w:p>
    <w:p w14:paraId="0E682628" w14:textId="1070BBC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lastRenderedPageBreak/>
        <w:t xml:space="preserve">Las resoluciones y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serán válidos cuando se adopten por la mayoría simple de sus miembros presentes. Las resoluciones y acuerdos adoptados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deberán asentarse en un acta levantada por la secretaria o secretario y firmada por las magistradas y los magistrados asistentes.</w:t>
      </w:r>
    </w:p>
    <w:p w14:paraId="4C8C9835" w14:textId="77777777" w:rsidR="00852A82" w:rsidRPr="00FA62BB" w:rsidRDefault="00852A82" w:rsidP="00FA62BB">
      <w:pPr>
        <w:spacing w:after="0" w:line="240" w:lineRule="auto"/>
        <w:jc w:val="both"/>
        <w:rPr>
          <w:rFonts w:ascii="Arial" w:eastAsia="Bookman Old Style" w:hAnsi="Arial" w:cs="Arial"/>
          <w:sz w:val="20"/>
          <w:szCs w:val="20"/>
        </w:rPr>
      </w:pPr>
    </w:p>
    <w:p w14:paraId="48B814A0" w14:textId="4FE0E95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votaciones podrán ser económicas, nominales o secretas cuando así lo determine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58FC2321" w14:textId="77777777" w:rsidR="00852A82" w:rsidRPr="00FA62BB" w:rsidRDefault="00852A82" w:rsidP="00FA62BB">
      <w:pPr>
        <w:spacing w:after="0" w:line="240" w:lineRule="auto"/>
        <w:jc w:val="both"/>
        <w:rPr>
          <w:rFonts w:ascii="Arial" w:eastAsia="Bookman Old Style" w:hAnsi="Arial" w:cs="Arial"/>
          <w:sz w:val="20"/>
          <w:szCs w:val="20"/>
        </w:rPr>
      </w:pPr>
    </w:p>
    <w:p w14:paraId="5BDC7D22" w14:textId="7F3C4A6B"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sz w:val="20"/>
          <w:szCs w:val="20"/>
        </w:rPr>
        <w:t xml:space="preserve">Cada magistrada y magistrado tendrá derecho a un voto, y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solo votará en caso de empate.</w:t>
      </w:r>
    </w:p>
    <w:p w14:paraId="34B95A84" w14:textId="77777777" w:rsidR="00852A82" w:rsidRPr="00FA62BB" w:rsidRDefault="00852A82" w:rsidP="00FA62BB">
      <w:pPr>
        <w:spacing w:after="0" w:line="240" w:lineRule="auto"/>
        <w:jc w:val="both"/>
        <w:rPr>
          <w:rFonts w:ascii="Arial" w:eastAsia="Bookman Old Style" w:hAnsi="Arial" w:cs="Arial"/>
          <w:sz w:val="20"/>
          <w:szCs w:val="20"/>
        </w:rPr>
      </w:pPr>
    </w:p>
    <w:p w14:paraId="45D259A3" w14:textId="46FFE6F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resoluciones o acuerdos adoptados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obligarán tanto a las magistradas y los magistrados ausentes como a quienes hubieren votado en contra.</w:t>
      </w:r>
    </w:p>
    <w:p w14:paraId="31C59A55" w14:textId="77777777" w:rsidR="00852A82" w:rsidRPr="00FA62BB" w:rsidRDefault="00852A82" w:rsidP="00FA62BB">
      <w:pPr>
        <w:spacing w:after="0" w:line="240" w:lineRule="auto"/>
        <w:jc w:val="both"/>
        <w:rPr>
          <w:rFonts w:ascii="Arial" w:eastAsia="Bookman Old Style" w:hAnsi="Arial" w:cs="Arial"/>
          <w:sz w:val="20"/>
          <w:szCs w:val="20"/>
        </w:rPr>
      </w:pPr>
    </w:p>
    <w:p w14:paraId="04BE79B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magistradas y los magistrados asistentes podrán abstenerse de votar, siempre que fundamenten su postura.</w:t>
      </w:r>
    </w:p>
    <w:p w14:paraId="1A50E662" w14:textId="77777777" w:rsidR="00852A82" w:rsidRPr="00FA62BB" w:rsidRDefault="00852A82" w:rsidP="00FA62BB">
      <w:pPr>
        <w:spacing w:after="0" w:line="240" w:lineRule="auto"/>
        <w:jc w:val="both"/>
        <w:rPr>
          <w:rFonts w:ascii="Arial" w:eastAsia="Bookman Old Style" w:hAnsi="Arial" w:cs="Arial"/>
          <w:sz w:val="20"/>
          <w:szCs w:val="20"/>
        </w:rPr>
      </w:pPr>
    </w:p>
    <w:p w14:paraId="2CA3033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magistradas y los magistrados podrán formular voto particular o concurrente, el cual se insertará al final del acta.</w:t>
      </w:r>
    </w:p>
    <w:p w14:paraId="04BEFEA5" w14:textId="77777777" w:rsidR="00852A82" w:rsidRPr="00FA62BB" w:rsidRDefault="00852A82" w:rsidP="00FA62BB">
      <w:pPr>
        <w:spacing w:after="0" w:line="240" w:lineRule="auto"/>
        <w:jc w:val="both"/>
        <w:rPr>
          <w:rFonts w:ascii="Arial" w:eastAsia="Bookman Old Style" w:hAnsi="Arial" w:cs="Arial"/>
          <w:sz w:val="20"/>
          <w:szCs w:val="20"/>
        </w:rPr>
      </w:pPr>
    </w:p>
    <w:p w14:paraId="2E3BB31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magistradas y los magistrados deberán abstenerse de votar cuando tengan un impedimento o el tema que se someta a su consideración implique un conflicto de interés, lo que podrá ser señalado por cualquiera de las personas presentes, ello se hará constar en el acta. </w:t>
      </w:r>
    </w:p>
    <w:p w14:paraId="4353620F" w14:textId="77777777" w:rsidR="00852A82" w:rsidRPr="00FA62BB" w:rsidRDefault="00852A82" w:rsidP="00FA62BB">
      <w:pPr>
        <w:spacing w:after="0" w:line="240" w:lineRule="auto"/>
        <w:jc w:val="both"/>
        <w:rPr>
          <w:rFonts w:ascii="Arial" w:eastAsia="Bookman Old Style" w:hAnsi="Arial" w:cs="Arial"/>
          <w:sz w:val="20"/>
          <w:szCs w:val="20"/>
        </w:rPr>
      </w:pPr>
    </w:p>
    <w:p w14:paraId="7F15F483" w14:textId="4F6B902A" w:rsidR="00447C7F" w:rsidRPr="00FA62BB" w:rsidRDefault="00447C7F"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asistencia de las magistradas y los magistrados miembros podrá ser de manera presencial o telepresencial, utilizando medios electrónicos. Cuando por algún motivo de causa mayor o bien, por motivo de actividades propias del desempeño de sus funciones no pueda asistir de manera presencial o telepresencial, se podrá justificar la inasistencia, debiendo dar aviso de manera previa a la sesión, mediante oficio dirigido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o, en su caso, a la magistrada o magistrado que lo supla interinamente o lo sustituya, donde exponga la causa justificada.</w:t>
      </w:r>
    </w:p>
    <w:p w14:paraId="531DF933" w14:textId="77777777" w:rsidR="00447C7F" w:rsidRPr="00FA62BB" w:rsidRDefault="00447C7F" w:rsidP="00FA62BB">
      <w:pPr>
        <w:spacing w:after="0" w:line="240" w:lineRule="auto"/>
        <w:jc w:val="both"/>
        <w:rPr>
          <w:rFonts w:ascii="Arial" w:eastAsia="Bookman Old Style" w:hAnsi="Arial" w:cs="Arial"/>
          <w:sz w:val="20"/>
          <w:szCs w:val="20"/>
        </w:rPr>
      </w:pPr>
    </w:p>
    <w:p w14:paraId="70E5C352" w14:textId="624C07C3"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 xml:space="preserve">Tipos de sesiones del </w:t>
      </w:r>
      <w:r w:rsidR="00B9339C" w:rsidRPr="00FA62BB">
        <w:rPr>
          <w:rFonts w:ascii="Arial" w:eastAsia="Bookman Old Style" w:hAnsi="Arial" w:cs="Arial"/>
          <w:b/>
          <w:sz w:val="20"/>
          <w:szCs w:val="20"/>
        </w:rPr>
        <w:t>Pleno</w:t>
      </w:r>
    </w:p>
    <w:p w14:paraId="398313E1" w14:textId="19D2BDFA" w:rsidR="00852A82" w:rsidRPr="00FA62BB" w:rsidRDefault="00852A82" w:rsidP="00FA62BB">
      <w:pPr>
        <w:spacing w:after="0" w:line="240" w:lineRule="auto"/>
        <w:rPr>
          <w:rFonts w:ascii="Arial" w:eastAsia="Bookman Old Style" w:hAnsi="Arial" w:cs="Arial"/>
          <w:sz w:val="20"/>
          <w:szCs w:val="20"/>
        </w:rPr>
      </w:pPr>
      <w:r w:rsidRPr="00FA62BB">
        <w:rPr>
          <w:rFonts w:ascii="Arial" w:eastAsia="Bookman Old Style" w:hAnsi="Arial" w:cs="Arial"/>
          <w:b/>
          <w:sz w:val="20"/>
          <w:szCs w:val="20"/>
        </w:rPr>
        <w:t>Artículo 18.</w:t>
      </w:r>
      <w:r w:rsidRPr="00FA62BB">
        <w:rPr>
          <w:rFonts w:ascii="Arial" w:hAnsi="Arial" w:cs="Arial"/>
          <w:sz w:val="20"/>
          <w:szCs w:val="20"/>
        </w:rPr>
        <w:t xml:space="preserve"> </w:t>
      </w:r>
      <w:r w:rsidRPr="00FA62BB">
        <w:rPr>
          <w:rFonts w:ascii="Arial" w:eastAsia="Bookman Old Style" w:hAnsi="Arial" w:cs="Arial"/>
          <w:sz w:val="20"/>
          <w:szCs w:val="20"/>
        </w:rPr>
        <w:t xml:space="preserve">Las sesiones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serán:</w:t>
      </w:r>
    </w:p>
    <w:p w14:paraId="749E7893" w14:textId="77777777" w:rsidR="00852A82" w:rsidRPr="00FA62BB" w:rsidRDefault="00852A82" w:rsidP="00FA62BB">
      <w:pPr>
        <w:spacing w:after="0" w:line="240" w:lineRule="auto"/>
        <w:rPr>
          <w:rFonts w:ascii="Arial" w:eastAsia="Bookman Old Style" w:hAnsi="Arial" w:cs="Arial"/>
          <w:sz w:val="20"/>
          <w:szCs w:val="20"/>
        </w:rPr>
      </w:pPr>
    </w:p>
    <w:p w14:paraId="7E84976F" w14:textId="44CED625"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Públicas: cuando se lleven a puerta abierta</w:t>
      </w:r>
      <w:r w:rsidR="00820A97" w:rsidRPr="00FA62BB">
        <w:rPr>
          <w:rFonts w:ascii="Arial" w:eastAsia="Bookman Old Style" w:hAnsi="Arial" w:cs="Arial"/>
          <w:sz w:val="20"/>
          <w:szCs w:val="20"/>
        </w:rPr>
        <w:t xml:space="preserve">. Se preferirá el carácter público de las sesiones, salvo justificación </w:t>
      </w:r>
      <w:r w:rsidR="00306C26" w:rsidRPr="00FA62BB">
        <w:rPr>
          <w:rFonts w:ascii="Arial" w:eastAsia="Bookman Old Style" w:hAnsi="Arial" w:cs="Arial"/>
          <w:sz w:val="20"/>
          <w:szCs w:val="20"/>
        </w:rPr>
        <w:t>debidamente fundada</w:t>
      </w:r>
      <w:r w:rsidR="00820A97" w:rsidRPr="00FA62BB">
        <w:rPr>
          <w:rFonts w:ascii="Arial" w:eastAsia="Bookman Old Style" w:hAnsi="Arial" w:cs="Arial"/>
          <w:sz w:val="20"/>
          <w:szCs w:val="20"/>
        </w:rPr>
        <w:t>;</w:t>
      </w:r>
    </w:p>
    <w:p w14:paraId="3FB27D3A"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D7AF64F" w14:textId="206277CF"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Privadas: cuando se lleven a puerta cerrada por determinación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en razón de la confidencialidad o relevancia de los asuntos que se traten</w:t>
      </w:r>
      <w:r w:rsidR="003A4F72" w:rsidRPr="00FA62BB">
        <w:rPr>
          <w:rFonts w:ascii="Arial" w:eastAsia="Bookman Old Style" w:hAnsi="Arial" w:cs="Arial"/>
          <w:sz w:val="20"/>
          <w:szCs w:val="20"/>
        </w:rPr>
        <w:t>;</w:t>
      </w:r>
    </w:p>
    <w:p w14:paraId="3147FF2E" w14:textId="77777777" w:rsidR="00852A82" w:rsidRPr="00FA62BB" w:rsidRDefault="00852A82" w:rsidP="00FA62BB">
      <w:pPr>
        <w:pStyle w:val="Prrafodelista"/>
        <w:spacing w:after="0" w:line="240" w:lineRule="auto"/>
        <w:jc w:val="both"/>
        <w:rPr>
          <w:rFonts w:ascii="Arial" w:eastAsia="Bookman Old Style" w:hAnsi="Arial" w:cs="Arial"/>
          <w:sz w:val="20"/>
          <w:szCs w:val="20"/>
        </w:rPr>
      </w:pPr>
    </w:p>
    <w:p w14:paraId="32155051" w14:textId="77777777"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Solemnes: cuando se requiera de alguna formalidad especial, en sesión pública o privada;</w:t>
      </w:r>
    </w:p>
    <w:p w14:paraId="76B70DA3" w14:textId="77777777" w:rsidR="00852A82" w:rsidRPr="00FA62BB" w:rsidRDefault="00852A82" w:rsidP="00FA62BB">
      <w:pPr>
        <w:pStyle w:val="Prrafodelista"/>
        <w:spacing w:after="0" w:line="240" w:lineRule="auto"/>
        <w:jc w:val="both"/>
        <w:rPr>
          <w:rFonts w:ascii="Arial" w:eastAsia="Bookman Old Style" w:hAnsi="Arial" w:cs="Arial"/>
          <w:sz w:val="20"/>
          <w:szCs w:val="20"/>
        </w:rPr>
      </w:pPr>
    </w:p>
    <w:p w14:paraId="67931ABA" w14:textId="77777777"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Presenciales: cuando se realicen con la asistencia de sus miembros;</w:t>
      </w:r>
    </w:p>
    <w:p w14:paraId="11753CCC" w14:textId="77777777" w:rsidR="00852A82" w:rsidRPr="00FA62BB" w:rsidRDefault="00852A82" w:rsidP="00FA62BB">
      <w:pPr>
        <w:pStyle w:val="Prrafodelista"/>
        <w:spacing w:after="0" w:line="240" w:lineRule="auto"/>
        <w:jc w:val="both"/>
        <w:rPr>
          <w:rFonts w:ascii="Arial" w:eastAsia="Bookman Old Style" w:hAnsi="Arial" w:cs="Arial"/>
          <w:sz w:val="20"/>
          <w:szCs w:val="20"/>
        </w:rPr>
      </w:pPr>
    </w:p>
    <w:p w14:paraId="59AA0ED0" w14:textId="77777777"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Telepresenciales: cuando las personas asistentes no se encuentren presentes en alguno de los recintos sedes que señale esta Ley y comparezcan utilizando medios electrónicos;</w:t>
      </w:r>
    </w:p>
    <w:p w14:paraId="6C071DF2" w14:textId="77777777" w:rsidR="00852A82" w:rsidRPr="00FA62BB" w:rsidRDefault="00852A82" w:rsidP="00FA62BB">
      <w:pPr>
        <w:pStyle w:val="Prrafodelista"/>
        <w:spacing w:after="0" w:line="240" w:lineRule="auto"/>
        <w:jc w:val="both"/>
        <w:rPr>
          <w:rFonts w:ascii="Arial" w:eastAsia="Bookman Old Style" w:hAnsi="Arial" w:cs="Arial"/>
          <w:sz w:val="20"/>
          <w:szCs w:val="20"/>
        </w:rPr>
      </w:pPr>
    </w:p>
    <w:p w14:paraId="6814CBB1" w14:textId="77777777"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Mixtas: cuando se lleven a cabo con la presencia de parte de sus integrantes en el recinto señalado en la convocatoria y el resto asista por telepresencia;</w:t>
      </w:r>
    </w:p>
    <w:p w14:paraId="00D72C08" w14:textId="77777777" w:rsidR="00852A82" w:rsidRPr="00FA62BB" w:rsidRDefault="00852A82" w:rsidP="00FA62BB">
      <w:pPr>
        <w:pStyle w:val="Prrafodelista"/>
        <w:spacing w:after="0" w:line="240" w:lineRule="auto"/>
        <w:rPr>
          <w:rFonts w:ascii="Arial" w:eastAsia="Bookman Old Style" w:hAnsi="Arial" w:cs="Arial"/>
          <w:sz w:val="20"/>
          <w:szCs w:val="20"/>
        </w:rPr>
      </w:pPr>
    </w:p>
    <w:p w14:paraId="59C0E381" w14:textId="30478F7E"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Conjuntas: cuando se reúnan los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s del Tribunal Superior de Justicia, del Tribunal de Disciplina Judicial y del Órgano de Administración Judicial en una misma sesión. En este caso, las sesiones tendrán un carácter no deliberativo, sino exclusivamente informativo o bien cuando se trate de una sesión solemne; </w:t>
      </w:r>
      <w:r w:rsidR="003A4F72" w:rsidRPr="00FA62BB">
        <w:rPr>
          <w:rFonts w:ascii="Arial" w:eastAsia="Bookman Old Style" w:hAnsi="Arial" w:cs="Arial"/>
          <w:sz w:val="20"/>
          <w:szCs w:val="20"/>
        </w:rPr>
        <w:t>y</w:t>
      </w:r>
    </w:p>
    <w:p w14:paraId="57E4B955" w14:textId="77777777" w:rsidR="00852A82" w:rsidRPr="00FA62BB" w:rsidRDefault="00852A82" w:rsidP="00FA62BB">
      <w:pPr>
        <w:pStyle w:val="Prrafodelista"/>
        <w:spacing w:after="0" w:line="240" w:lineRule="auto"/>
        <w:rPr>
          <w:rFonts w:ascii="Arial" w:eastAsia="Bookman Old Style" w:hAnsi="Arial" w:cs="Arial"/>
          <w:sz w:val="20"/>
          <w:szCs w:val="20"/>
        </w:rPr>
      </w:pPr>
    </w:p>
    <w:p w14:paraId="7CA6E5A4" w14:textId="2F925BC5" w:rsidR="00852A82" w:rsidRPr="00FA62BB" w:rsidRDefault="00852A82" w:rsidP="00FA62BB">
      <w:pPr>
        <w:pStyle w:val="Prrafodelista"/>
        <w:numPr>
          <w:ilvl w:val="0"/>
          <w:numId w:val="1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 Itinerantes: cuando a consideración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y por razones de trascendencia social, se lleven a cabo en alguna región judicial del Estado.</w:t>
      </w:r>
    </w:p>
    <w:p w14:paraId="29C4B6C5" w14:textId="77777777" w:rsidR="00852A82" w:rsidRPr="00FA62BB" w:rsidRDefault="00852A82" w:rsidP="00FA62BB">
      <w:pPr>
        <w:spacing w:after="0" w:line="240" w:lineRule="auto"/>
        <w:jc w:val="both"/>
        <w:rPr>
          <w:rFonts w:ascii="Arial" w:eastAsia="Bookman Old Style" w:hAnsi="Arial" w:cs="Arial"/>
          <w:sz w:val="20"/>
          <w:szCs w:val="20"/>
        </w:rPr>
      </w:pPr>
    </w:p>
    <w:p w14:paraId="7AA4768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TERCERO</w:t>
      </w:r>
    </w:p>
    <w:p w14:paraId="12635C5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lastRenderedPageBreak/>
        <w:t>Salas, tribunales de alzada y juzgados</w:t>
      </w:r>
    </w:p>
    <w:p w14:paraId="08DABDBE" w14:textId="77777777" w:rsidR="00852A82" w:rsidRPr="00FA62BB" w:rsidRDefault="00852A82" w:rsidP="00FA62BB">
      <w:pPr>
        <w:spacing w:after="0" w:line="240" w:lineRule="auto"/>
        <w:jc w:val="both"/>
        <w:rPr>
          <w:rFonts w:ascii="Arial" w:eastAsia="Bookman Old Style" w:hAnsi="Arial" w:cs="Arial"/>
          <w:b/>
          <w:sz w:val="20"/>
          <w:szCs w:val="20"/>
        </w:rPr>
      </w:pPr>
    </w:p>
    <w:p w14:paraId="4AADDBB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Salas, tribunales y juzgados</w:t>
      </w:r>
    </w:p>
    <w:p w14:paraId="0AD2F671" w14:textId="6BA0739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19.</w:t>
      </w:r>
      <w:r w:rsidRPr="00FA62BB">
        <w:rPr>
          <w:rFonts w:ascii="Arial" w:eastAsia="Bookman Old Style" w:hAnsi="Arial" w:cs="Arial"/>
          <w:sz w:val="20"/>
          <w:szCs w:val="20"/>
        </w:rPr>
        <w:t xml:space="preserve"> En cada distrito judicial funcionarán, </w:t>
      </w:r>
      <w:r w:rsidR="001711B4" w:rsidRPr="00FA62BB">
        <w:rPr>
          <w:rFonts w:ascii="Arial" w:eastAsia="Bookman Old Style" w:hAnsi="Arial" w:cs="Arial"/>
          <w:sz w:val="20"/>
          <w:szCs w:val="20"/>
        </w:rPr>
        <w:t xml:space="preserve">las salas, </w:t>
      </w:r>
      <w:r w:rsidRPr="00FA62BB">
        <w:rPr>
          <w:rFonts w:ascii="Arial" w:eastAsia="Bookman Old Style" w:hAnsi="Arial" w:cs="Arial"/>
          <w:sz w:val="20"/>
          <w:szCs w:val="20"/>
        </w:rPr>
        <w:t>los tribunales y los juzgados que determine el Órgano de Administración Judicial, los cuales tendrán su sede en la cabecera del distrito judicial respectivo, así como en los municipios del propio distrito judicial que se requieran.</w:t>
      </w:r>
    </w:p>
    <w:p w14:paraId="5A45034C" w14:textId="77777777" w:rsidR="00852A82" w:rsidRPr="00FA62BB" w:rsidRDefault="00852A82" w:rsidP="00FA62BB">
      <w:pPr>
        <w:spacing w:after="0" w:line="240" w:lineRule="auto"/>
        <w:jc w:val="both"/>
        <w:rPr>
          <w:rFonts w:ascii="Arial" w:eastAsia="Bookman Old Style" w:hAnsi="Arial" w:cs="Arial"/>
          <w:sz w:val="20"/>
          <w:szCs w:val="20"/>
        </w:rPr>
      </w:pPr>
    </w:p>
    <w:p w14:paraId="249C67E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el caso de las salas y tribunales de alzada, tendrán su sede en la región judicial que corresponda.</w:t>
      </w:r>
    </w:p>
    <w:p w14:paraId="1F4BEFD4" w14:textId="77777777" w:rsidR="00852A82" w:rsidRPr="00FA62BB" w:rsidRDefault="00852A82" w:rsidP="00FA62BB">
      <w:pPr>
        <w:spacing w:after="0" w:line="240" w:lineRule="auto"/>
        <w:jc w:val="both"/>
        <w:rPr>
          <w:rFonts w:ascii="Arial" w:eastAsia="Bookman Old Style" w:hAnsi="Arial" w:cs="Arial"/>
          <w:sz w:val="20"/>
          <w:szCs w:val="20"/>
        </w:rPr>
      </w:pPr>
    </w:p>
    <w:p w14:paraId="3F3C4DB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Jurisdicción de salas, tribunales y juzgados</w:t>
      </w:r>
    </w:p>
    <w:p w14:paraId="077F2E92" w14:textId="6523217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20.</w:t>
      </w:r>
      <w:r w:rsidRPr="00FA62BB">
        <w:rPr>
          <w:rFonts w:ascii="Arial" w:eastAsia="Bookman Old Style" w:hAnsi="Arial" w:cs="Arial"/>
          <w:sz w:val="20"/>
          <w:szCs w:val="20"/>
        </w:rPr>
        <w:t xml:space="preserve"> Las salas, los tribunales y los juzgados tendrán jurisdicción en el territorio de la región y del distrito judicial al que pertenezcan, o en la fracción en que se divida este último, conforme lo determine el </w:t>
      </w:r>
      <w:r w:rsidR="001711B4" w:rsidRPr="00FA62BB">
        <w:rPr>
          <w:rFonts w:ascii="Arial" w:eastAsia="Bookman Old Style" w:hAnsi="Arial" w:cs="Arial"/>
          <w:sz w:val="20"/>
          <w:szCs w:val="20"/>
        </w:rPr>
        <w:t>Órgano de Administración Judicial</w:t>
      </w:r>
      <w:r w:rsidRPr="00FA62BB">
        <w:rPr>
          <w:rFonts w:ascii="Arial" w:eastAsia="Bookman Old Style" w:hAnsi="Arial" w:cs="Arial"/>
          <w:sz w:val="20"/>
          <w:szCs w:val="20"/>
        </w:rPr>
        <w:t>, salvo las excepciones que la ley establezca.</w:t>
      </w:r>
    </w:p>
    <w:p w14:paraId="352A4186" w14:textId="77777777" w:rsidR="00852A82" w:rsidRPr="00FA62BB" w:rsidRDefault="00852A82" w:rsidP="00FA62BB">
      <w:pPr>
        <w:spacing w:after="0" w:line="240" w:lineRule="auto"/>
        <w:jc w:val="both"/>
        <w:rPr>
          <w:rFonts w:ascii="Arial" w:eastAsia="Bookman Old Style" w:hAnsi="Arial" w:cs="Arial"/>
          <w:sz w:val="20"/>
          <w:szCs w:val="20"/>
        </w:rPr>
      </w:pPr>
    </w:p>
    <w:p w14:paraId="31208B2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Sala Constitucional, salas colegiadas y unitarias, tribunales de alzada y Sala de Asuntos Indígenas</w:t>
      </w:r>
    </w:p>
    <w:p w14:paraId="4886DFA2"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21.</w:t>
      </w:r>
      <w:r w:rsidRPr="00FA62BB">
        <w:rPr>
          <w:rFonts w:ascii="Arial" w:eastAsia="Bookman Old Style" w:hAnsi="Arial" w:cs="Arial"/>
          <w:sz w:val="20"/>
          <w:szCs w:val="20"/>
        </w:rPr>
        <w:t xml:space="preserve"> El Tribunal Superior de Justicia se conformará por:</w:t>
      </w:r>
    </w:p>
    <w:p w14:paraId="793E37D8" w14:textId="77777777" w:rsidR="00852A82" w:rsidRPr="00FA62BB" w:rsidRDefault="00852A82" w:rsidP="00FA62BB">
      <w:pPr>
        <w:spacing w:after="0" w:line="240" w:lineRule="auto"/>
        <w:jc w:val="both"/>
        <w:rPr>
          <w:rFonts w:ascii="Arial" w:eastAsia="Bookman Old Style" w:hAnsi="Arial" w:cs="Arial"/>
          <w:sz w:val="20"/>
          <w:szCs w:val="20"/>
        </w:rPr>
      </w:pPr>
    </w:p>
    <w:p w14:paraId="62F14C2F" w14:textId="77777777" w:rsidR="00852A82" w:rsidRPr="00FA62BB" w:rsidRDefault="00852A82" w:rsidP="00FA62BB">
      <w:pPr>
        <w:numPr>
          <w:ilvl w:val="0"/>
          <w:numId w:val="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Sala Constitucional;</w:t>
      </w:r>
    </w:p>
    <w:p w14:paraId="5E048482"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E5C5C78" w14:textId="77777777" w:rsidR="00852A82" w:rsidRPr="00FA62BB" w:rsidRDefault="00852A82" w:rsidP="00FA62BB">
      <w:pPr>
        <w:numPr>
          <w:ilvl w:val="0"/>
          <w:numId w:val="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Sala de Asuntos Indígenas; </w:t>
      </w:r>
    </w:p>
    <w:p w14:paraId="6854615A"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82799FB" w14:textId="77777777" w:rsidR="00852A82" w:rsidRPr="00FA62BB" w:rsidRDefault="00852A82" w:rsidP="00FA62BB">
      <w:pPr>
        <w:numPr>
          <w:ilvl w:val="0"/>
          <w:numId w:val="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salas colegiadas;</w:t>
      </w:r>
    </w:p>
    <w:p w14:paraId="724AF551"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0B21B0A" w14:textId="77777777" w:rsidR="00852A82" w:rsidRPr="00FA62BB" w:rsidRDefault="00852A82" w:rsidP="00FA62BB">
      <w:pPr>
        <w:numPr>
          <w:ilvl w:val="0"/>
          <w:numId w:val="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salas unitarias; y</w:t>
      </w:r>
    </w:p>
    <w:p w14:paraId="0BC416C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CAB1A25" w14:textId="77777777" w:rsidR="00852A82" w:rsidRPr="00FA62BB" w:rsidRDefault="00852A82" w:rsidP="00FA62BB">
      <w:pPr>
        <w:numPr>
          <w:ilvl w:val="0"/>
          <w:numId w:val="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tribunales de alzada en materia penal.</w:t>
      </w:r>
    </w:p>
    <w:p w14:paraId="4B170AAE" w14:textId="77777777" w:rsidR="00852A82" w:rsidRPr="00FA62BB" w:rsidRDefault="00852A82" w:rsidP="00FA62BB">
      <w:pPr>
        <w:spacing w:after="0" w:line="240" w:lineRule="auto"/>
        <w:jc w:val="both"/>
        <w:rPr>
          <w:rFonts w:ascii="Arial" w:eastAsia="Bookman Old Style" w:hAnsi="Arial" w:cs="Arial"/>
          <w:sz w:val="20"/>
          <w:szCs w:val="20"/>
        </w:rPr>
      </w:pPr>
    </w:p>
    <w:p w14:paraId="4E019E2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El Órgano de Administración Judicial establecerá el número de salas colegiadas y unitarias, así como de tribunales de alzada, que considere necesarias para el adecuado ejercicio de la función jurisdiccional.</w:t>
      </w:r>
    </w:p>
    <w:p w14:paraId="2F1E5D46" w14:textId="77777777" w:rsidR="00852A82" w:rsidRPr="00FA62BB" w:rsidRDefault="00852A82" w:rsidP="00FA62BB">
      <w:pPr>
        <w:spacing w:after="0" w:line="240" w:lineRule="auto"/>
        <w:jc w:val="both"/>
        <w:rPr>
          <w:rFonts w:ascii="Arial" w:eastAsia="Bookman Old Style" w:hAnsi="Arial" w:cs="Arial"/>
          <w:sz w:val="20"/>
          <w:szCs w:val="20"/>
        </w:rPr>
      </w:pPr>
    </w:p>
    <w:p w14:paraId="3AED04F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salas colegiadas y unitarias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y los tribunales de alzada</w:t>
      </w:r>
      <w:r w:rsidRPr="00FA62BB">
        <w:rPr>
          <w:rFonts w:ascii="Arial" w:eastAsia="Bookman Old Style" w:hAnsi="Arial" w:cs="Arial"/>
          <w:bCs/>
          <w:sz w:val="20"/>
          <w:szCs w:val="20"/>
        </w:rPr>
        <w:t xml:space="preserve">, </w:t>
      </w:r>
      <w:r w:rsidRPr="00FA62BB">
        <w:rPr>
          <w:rFonts w:ascii="Arial" w:eastAsia="Bookman Old Style" w:hAnsi="Arial" w:cs="Arial"/>
          <w:sz w:val="20"/>
          <w:szCs w:val="20"/>
        </w:rPr>
        <w:t>se distribuirán en las regiones y los distritos judiciales que determine el Órgano de Administración Judicial.</w:t>
      </w:r>
    </w:p>
    <w:p w14:paraId="31E577D0" w14:textId="77777777" w:rsidR="00852A82" w:rsidRPr="00FA62BB" w:rsidRDefault="00852A82" w:rsidP="00FA62BB">
      <w:pPr>
        <w:spacing w:after="0" w:line="240" w:lineRule="auto"/>
        <w:jc w:val="both"/>
        <w:rPr>
          <w:rFonts w:ascii="Arial" w:eastAsia="Bookman Old Style" w:hAnsi="Arial" w:cs="Arial"/>
          <w:sz w:val="20"/>
          <w:szCs w:val="20"/>
        </w:rPr>
      </w:pPr>
    </w:p>
    <w:p w14:paraId="4B3243D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la Sala Constitucional</w:t>
      </w:r>
    </w:p>
    <w:p w14:paraId="6261BB24"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22.</w:t>
      </w:r>
      <w:r w:rsidRPr="00FA62BB">
        <w:rPr>
          <w:rFonts w:ascii="Arial" w:eastAsia="Bookman Old Style" w:hAnsi="Arial" w:cs="Arial"/>
          <w:sz w:val="20"/>
          <w:szCs w:val="20"/>
        </w:rPr>
        <w:t xml:space="preserve"> La Sala Constitucional tiene por objeto garantizar la supremacía y control de la Constitución, así como la tutela de los derechos humanos. Será competente para:</w:t>
      </w:r>
    </w:p>
    <w:p w14:paraId="5A552FB7" w14:textId="77777777" w:rsidR="00852A82" w:rsidRPr="00FA62BB" w:rsidRDefault="00852A82" w:rsidP="00FA62BB">
      <w:pPr>
        <w:spacing w:after="0" w:line="240" w:lineRule="auto"/>
        <w:jc w:val="both"/>
        <w:rPr>
          <w:rFonts w:ascii="Arial" w:eastAsia="Bookman Old Style" w:hAnsi="Arial" w:cs="Arial"/>
          <w:sz w:val="20"/>
          <w:szCs w:val="20"/>
        </w:rPr>
      </w:pPr>
    </w:p>
    <w:p w14:paraId="11145EF1" w14:textId="154FDB54" w:rsidR="00852A82" w:rsidRPr="00FA62BB" w:rsidRDefault="00852A82" w:rsidP="00FA62BB">
      <w:pPr>
        <w:numPr>
          <w:ilvl w:val="0"/>
          <w:numId w:val="1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Emitir opiniones sobre las consultas que le sean planteadas por los poderes, ayuntamientos municipales y los organismos autónomos del Estado;</w:t>
      </w:r>
      <w:r w:rsidR="003A4F72" w:rsidRPr="00FA62BB">
        <w:rPr>
          <w:rFonts w:ascii="Arial" w:eastAsia="Bookman Old Style" w:hAnsi="Arial" w:cs="Arial"/>
          <w:sz w:val="20"/>
          <w:szCs w:val="20"/>
        </w:rPr>
        <w:t xml:space="preserve"> y</w:t>
      </w:r>
    </w:p>
    <w:p w14:paraId="558B06C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18F3E0E" w14:textId="77777777" w:rsidR="00852A82" w:rsidRPr="00FA62BB" w:rsidRDefault="00852A82" w:rsidP="00FA62BB">
      <w:pPr>
        <w:numPr>
          <w:ilvl w:val="0"/>
          <w:numId w:val="1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Conocer y resolver sobre:</w:t>
      </w:r>
    </w:p>
    <w:p w14:paraId="7F4C896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6405152" w14:textId="77777777" w:rsidR="00852A82" w:rsidRPr="00FA62BB" w:rsidRDefault="00852A82" w:rsidP="00FA62BB">
      <w:pPr>
        <w:pStyle w:val="Prrafodelista"/>
        <w:numPr>
          <w:ilvl w:val="0"/>
          <w:numId w:val="1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controversias constitucionales, con excepción de la materia electoral;</w:t>
      </w:r>
    </w:p>
    <w:p w14:paraId="5C7C780D"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E166C95" w14:textId="49E236B6" w:rsidR="00852A82" w:rsidRPr="00FA62BB" w:rsidRDefault="00852A82" w:rsidP="00FA62BB">
      <w:pPr>
        <w:numPr>
          <w:ilvl w:val="0"/>
          <w:numId w:val="1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acciones de inconstitucionalidad en contra de leyes y reglamentos estatales o municipales, bandos municipales o decretos de carácter general</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D504C26" w14:textId="77777777" w:rsidR="00852A82" w:rsidRPr="00FA62BB" w:rsidRDefault="00852A82" w:rsidP="00FA62BB">
      <w:pPr>
        <w:pBdr>
          <w:top w:val="nil"/>
          <w:left w:val="nil"/>
          <w:bottom w:val="nil"/>
          <w:right w:val="nil"/>
          <w:between w:val="nil"/>
        </w:pBdr>
        <w:tabs>
          <w:tab w:val="left" w:pos="426"/>
        </w:tabs>
        <w:spacing w:after="0" w:line="240" w:lineRule="auto"/>
        <w:jc w:val="right"/>
        <w:rPr>
          <w:rFonts w:ascii="Arial" w:eastAsia="Bookman Old Style" w:hAnsi="Arial" w:cs="Arial"/>
          <w:sz w:val="20"/>
          <w:szCs w:val="20"/>
        </w:rPr>
      </w:pPr>
    </w:p>
    <w:p w14:paraId="7C86143C" w14:textId="77777777" w:rsidR="00852A82" w:rsidRPr="00FA62BB" w:rsidRDefault="00852A82" w:rsidP="00FA62BB">
      <w:pPr>
        <w:numPr>
          <w:ilvl w:val="0"/>
          <w:numId w:val="1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recursos ordinarios en contra de resoluciones judiciales en donde se inapliquen normas en ejercicio del control difuso de la constitucionalidad o de la convencionalidad. En estos casos resolverá también el fondo del asunto planteado.</w:t>
      </w:r>
    </w:p>
    <w:p w14:paraId="3EC3381C" w14:textId="77777777" w:rsidR="00852A82" w:rsidRPr="00FA62BB" w:rsidRDefault="00852A82" w:rsidP="00FA62BB">
      <w:pPr>
        <w:spacing w:after="0" w:line="240" w:lineRule="auto"/>
        <w:jc w:val="both"/>
        <w:rPr>
          <w:rFonts w:ascii="Arial" w:eastAsia="Bookman Old Style" w:hAnsi="Arial" w:cs="Arial"/>
          <w:sz w:val="20"/>
          <w:szCs w:val="20"/>
        </w:rPr>
      </w:pPr>
    </w:p>
    <w:p w14:paraId="624C5CD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Competencia de la Sala de Asuntos Indígenas </w:t>
      </w:r>
    </w:p>
    <w:p w14:paraId="2691A52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23.</w:t>
      </w:r>
      <w:r w:rsidRPr="00FA62BB">
        <w:rPr>
          <w:rFonts w:ascii="Arial" w:eastAsia="Bookman Old Style" w:hAnsi="Arial" w:cs="Arial"/>
          <w:sz w:val="20"/>
          <w:szCs w:val="20"/>
        </w:rPr>
        <w:t xml:space="preserve"> La Sala de Asuntos Indígenas tutelará los derechos de los pueblos indígenas y su jurisdicción, teniendo las siguientes atribuciones: </w:t>
      </w:r>
    </w:p>
    <w:p w14:paraId="3C7A94BA" w14:textId="77777777" w:rsidR="00852A82" w:rsidRPr="00FA62BB" w:rsidRDefault="00852A82" w:rsidP="00FA62BB">
      <w:pPr>
        <w:spacing w:after="0" w:line="240" w:lineRule="auto"/>
        <w:jc w:val="both"/>
        <w:rPr>
          <w:rFonts w:ascii="Arial" w:eastAsia="Bookman Old Style" w:hAnsi="Arial" w:cs="Arial"/>
          <w:sz w:val="20"/>
          <w:szCs w:val="20"/>
        </w:rPr>
      </w:pPr>
    </w:p>
    <w:p w14:paraId="45A87431" w14:textId="77777777" w:rsidR="00852A82" w:rsidRPr="00FA62BB" w:rsidRDefault="00852A82" w:rsidP="00FA62BB">
      <w:pPr>
        <w:numPr>
          <w:ilvl w:val="0"/>
          <w:numId w:val="1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lastRenderedPageBreak/>
        <w:t xml:space="preserve">Conocer de los recursos ordinarios en contra de resoluciones judiciales en donde alguna de las partes se asuma como integrante de algún pueblo indígena y se planteen cuestiones del propio pueblo que se confronten con la tutela de derechos humanos; </w:t>
      </w:r>
    </w:p>
    <w:p w14:paraId="6A7E66B9"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E37A8C4" w14:textId="77777777" w:rsidR="00852A82" w:rsidRPr="00FA62BB" w:rsidRDefault="00852A82" w:rsidP="00FA62BB">
      <w:pPr>
        <w:numPr>
          <w:ilvl w:val="0"/>
          <w:numId w:val="1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Emitir opiniones consultivas en asuntos relacionados con los pueblos y comunidades indígenas,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w:t>
      </w:r>
    </w:p>
    <w:p w14:paraId="08522DB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3B07608" w14:textId="0FC79AC4" w:rsidR="00852A82" w:rsidRPr="00FA62BB" w:rsidRDefault="00852A82" w:rsidP="00FA62BB">
      <w:pPr>
        <w:numPr>
          <w:ilvl w:val="0"/>
          <w:numId w:val="1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Proponer al </w:t>
      </w:r>
      <w:r w:rsidR="001711B4" w:rsidRPr="00FA62BB">
        <w:rPr>
          <w:rFonts w:ascii="Arial" w:eastAsia="Bookman Old Style" w:hAnsi="Arial" w:cs="Arial"/>
          <w:sz w:val="20"/>
          <w:szCs w:val="20"/>
          <w:lang w:val="es-ES_tradnl"/>
        </w:rPr>
        <w:t>Órgano de Administración Judicial</w:t>
      </w:r>
      <w:r w:rsidRPr="00FA62BB">
        <w:rPr>
          <w:rFonts w:ascii="Arial" w:eastAsia="Bookman Old Style" w:hAnsi="Arial" w:cs="Arial"/>
          <w:sz w:val="20"/>
          <w:szCs w:val="20"/>
        </w:rPr>
        <w:t xml:space="preserve">, para su aprobación, protocolos de actuación para juzgamiento con perspectiva de interculturalismo jurídico; </w:t>
      </w:r>
    </w:p>
    <w:p w14:paraId="33AD05B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FC14481" w14:textId="3D96BDA1" w:rsidR="00852A82" w:rsidRPr="00FA62BB" w:rsidRDefault="00852A82" w:rsidP="00FA62BB">
      <w:pPr>
        <w:numPr>
          <w:ilvl w:val="0"/>
          <w:numId w:val="1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Conocer y resolver las causas relacionadas con la protección de los derechos de los pueblos indígenas que se susciten por incumplimiento de las recomendaciones emitidas por la Comisión de Derechos Humanos del Estado de México</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 </w:t>
      </w:r>
    </w:p>
    <w:p w14:paraId="046DC87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2B0D255" w14:textId="77777777" w:rsidR="00852A82" w:rsidRPr="00FA62BB" w:rsidRDefault="00852A82" w:rsidP="00FA62BB">
      <w:pPr>
        <w:numPr>
          <w:ilvl w:val="0"/>
          <w:numId w:val="1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Conocer de las inconformidades relacionadas con el ejercicio del derecho a la consulta y consentimiento libre, previo e informado de los pueblos y comunidades indígenas, con base en la Constitución Política de los Estados Unidos Mexicanos, los tratados y convenciones celebrados por el Estado Mexicano y la Constitución. </w:t>
      </w:r>
    </w:p>
    <w:p w14:paraId="5481AA78" w14:textId="77777777" w:rsidR="00852A82" w:rsidRPr="00FA62BB" w:rsidRDefault="00852A82" w:rsidP="00FA62BB">
      <w:pPr>
        <w:spacing w:after="0" w:line="240" w:lineRule="auto"/>
        <w:rPr>
          <w:rFonts w:ascii="Arial" w:eastAsia="Bookman Old Style" w:hAnsi="Arial" w:cs="Arial"/>
          <w:sz w:val="20"/>
          <w:szCs w:val="20"/>
        </w:rPr>
      </w:pPr>
    </w:p>
    <w:p w14:paraId="0D75A227"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Sala de Asuntos Indígenas podrá allegarse de las pruebas que considere pertinentes y necesarias.</w:t>
      </w:r>
    </w:p>
    <w:p w14:paraId="74DA7381" w14:textId="77777777" w:rsidR="00852A82" w:rsidRPr="00FA62BB" w:rsidRDefault="00852A82" w:rsidP="00FA62BB">
      <w:pPr>
        <w:spacing w:after="0" w:line="240" w:lineRule="auto"/>
        <w:jc w:val="both"/>
        <w:rPr>
          <w:rFonts w:ascii="Arial" w:eastAsia="Bookman Old Style" w:hAnsi="Arial" w:cs="Arial"/>
          <w:sz w:val="20"/>
          <w:szCs w:val="20"/>
        </w:rPr>
      </w:pPr>
    </w:p>
    <w:p w14:paraId="7B8E04A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las salas colegiadas en materias civil y familiar</w:t>
      </w:r>
    </w:p>
    <w:p w14:paraId="1256B24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24.</w:t>
      </w:r>
      <w:r w:rsidRPr="00FA62BB">
        <w:rPr>
          <w:rFonts w:ascii="Arial" w:eastAsia="Bookman Old Style" w:hAnsi="Arial" w:cs="Arial"/>
          <w:sz w:val="20"/>
          <w:szCs w:val="20"/>
        </w:rPr>
        <w:t xml:space="preserve"> Las salas colegiadas en materia civil y familiar tendrán competencia para conocer:</w:t>
      </w:r>
    </w:p>
    <w:p w14:paraId="2301F548" w14:textId="77777777" w:rsidR="00852A82" w:rsidRPr="00FA62BB" w:rsidRDefault="00852A82" w:rsidP="00FA62BB">
      <w:pPr>
        <w:spacing w:after="0" w:line="240" w:lineRule="auto"/>
        <w:jc w:val="both"/>
        <w:rPr>
          <w:rFonts w:ascii="Arial" w:eastAsia="Bookman Old Style" w:hAnsi="Arial" w:cs="Arial"/>
          <w:sz w:val="20"/>
          <w:szCs w:val="20"/>
        </w:rPr>
      </w:pPr>
    </w:p>
    <w:p w14:paraId="1D2B9A6F" w14:textId="77777777"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recursos de apelación y queja que se interpongan en contra de las resoluciones dictadas por las juezas y jueces de primera instancia y de cuantía menor;</w:t>
      </w:r>
    </w:p>
    <w:p w14:paraId="2CD04E8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E620981" w14:textId="0B46D069"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 los asuntos cuya competencia corresponda a las salas unitarias, cuando por su importancia y trascendencia lo determine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w:t>
      </w:r>
    </w:p>
    <w:p w14:paraId="22137FF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121FCDA" w14:textId="77777777"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conflictos de competencia que se susciten entre los juzgados pertenecientes a su adscripción, siempre que no exista Sala Unitaria. Cuando se trate de juzgados de diferente adscripción, conocerá la sala a la que se halle adscrito el juzgado que denunció el conflicto;</w:t>
      </w:r>
    </w:p>
    <w:p w14:paraId="6FEE1F4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D327F5F" w14:textId="77777777"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excusas, recusaciones de las juezas y jueces de su adscripción y de la oposición de las partes a las excusas;</w:t>
      </w:r>
    </w:p>
    <w:p w14:paraId="354D292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C311F4D" w14:textId="1E78E8D1"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 las excusas o recusaciones de sus miembros, de las magistradas y los magistrados unitarios de su adscripción, incluyendo la atribución de proponer, en su caso, la designación de sustituto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338AAE2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A47FEA2" w14:textId="77777777" w:rsidR="00852A82" w:rsidRPr="00FA62BB" w:rsidRDefault="00852A82" w:rsidP="00FA62BB">
      <w:pPr>
        <w:numPr>
          <w:ilvl w:val="0"/>
          <w:numId w:val="2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excepciones de incompetencia que se interpongan en materia mercantil.</w:t>
      </w:r>
    </w:p>
    <w:p w14:paraId="67007F57" w14:textId="77777777" w:rsidR="00852A82" w:rsidRPr="00FA62BB" w:rsidRDefault="00852A82" w:rsidP="00FA62BB">
      <w:pPr>
        <w:spacing w:after="0" w:line="240" w:lineRule="auto"/>
        <w:jc w:val="both"/>
        <w:rPr>
          <w:rFonts w:ascii="Arial" w:eastAsia="Bookman Old Style" w:hAnsi="Arial" w:cs="Arial"/>
          <w:sz w:val="20"/>
          <w:szCs w:val="20"/>
        </w:rPr>
      </w:pPr>
    </w:p>
    <w:p w14:paraId="19221B6D" w14:textId="1F885CEA"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las salas unitarias en materias civil y familiar</w:t>
      </w:r>
    </w:p>
    <w:p w14:paraId="4C82F0E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25. </w:t>
      </w:r>
      <w:r w:rsidRPr="00FA62BB">
        <w:rPr>
          <w:rFonts w:ascii="Arial" w:eastAsia="Bookman Old Style" w:hAnsi="Arial" w:cs="Arial"/>
          <w:sz w:val="20"/>
          <w:szCs w:val="20"/>
        </w:rPr>
        <w:t>Las salas unitarias en materias civil y familiar tendrán competencia para conocer:</w:t>
      </w:r>
    </w:p>
    <w:p w14:paraId="565F97C4" w14:textId="77777777" w:rsidR="00852A82" w:rsidRPr="00FA62BB" w:rsidRDefault="00852A82" w:rsidP="00FA62BB">
      <w:pPr>
        <w:spacing w:after="0" w:line="240" w:lineRule="auto"/>
        <w:jc w:val="both"/>
        <w:rPr>
          <w:rFonts w:ascii="Arial" w:eastAsia="Bookman Old Style" w:hAnsi="Arial" w:cs="Arial"/>
          <w:sz w:val="20"/>
          <w:szCs w:val="20"/>
        </w:rPr>
      </w:pPr>
    </w:p>
    <w:p w14:paraId="2C4E249A" w14:textId="77777777" w:rsidR="00852A82" w:rsidRPr="00FA62BB" w:rsidRDefault="00852A82" w:rsidP="00FA62BB">
      <w:pPr>
        <w:numPr>
          <w:ilvl w:val="0"/>
          <w:numId w:val="2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recursos que se interpongan en contra de resoluciones diversas a las sentencias definitivas dictadas por las juezas o jueces de cuantía menor y de primera instancia;</w:t>
      </w:r>
    </w:p>
    <w:p w14:paraId="4CDEFF1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1ECD259" w14:textId="77777777" w:rsidR="00852A82" w:rsidRPr="00FA62BB" w:rsidRDefault="00852A82" w:rsidP="00FA62BB">
      <w:pPr>
        <w:numPr>
          <w:ilvl w:val="0"/>
          <w:numId w:val="2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conflictos de competencia que se susciten entre los juzgados pertenecientes a su adscripción. Cuando se trate de juzgados de adscripciones distintas, conocerá la sala a la que se halle adscrito el juzgado que denunció el conflicto;</w:t>
      </w:r>
    </w:p>
    <w:p w14:paraId="154E74A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DDD0539" w14:textId="26C6FD1D" w:rsidR="00852A82" w:rsidRPr="00FA62BB" w:rsidRDefault="00852A82" w:rsidP="00FA62BB">
      <w:pPr>
        <w:numPr>
          <w:ilvl w:val="0"/>
          <w:numId w:val="21"/>
        </w:numPr>
        <w:pBdr>
          <w:top w:val="nil"/>
          <w:left w:val="nil"/>
          <w:bottom w:val="nil"/>
          <w:right w:val="nil"/>
          <w:between w:val="nil"/>
        </w:pBdr>
        <w:tabs>
          <w:tab w:val="left" w:pos="426"/>
        </w:tabs>
        <w:spacing w:after="0" w:line="240" w:lineRule="auto"/>
        <w:ind w:left="0" w:firstLine="0"/>
        <w:rPr>
          <w:rFonts w:ascii="Arial" w:eastAsia="Bookman Old Style" w:hAnsi="Arial" w:cs="Arial"/>
          <w:sz w:val="20"/>
          <w:szCs w:val="20"/>
        </w:rPr>
      </w:pPr>
      <w:r w:rsidRPr="00FA62BB">
        <w:rPr>
          <w:rFonts w:ascii="Arial" w:eastAsia="Bookman Old Style" w:hAnsi="Arial" w:cs="Arial"/>
          <w:sz w:val="20"/>
          <w:szCs w:val="20"/>
        </w:rPr>
        <w:lastRenderedPageBreak/>
        <w:t>De las recusaciones de las juezas y jueces de su adscripción, así como de la oposición de las partes a las excusas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31E598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E5CCF87" w14:textId="77777777" w:rsidR="00852A82" w:rsidRPr="00FA62BB" w:rsidRDefault="00852A82" w:rsidP="00FA62BB">
      <w:pPr>
        <w:numPr>
          <w:ilvl w:val="0"/>
          <w:numId w:val="2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excepciones de incompetencia que se interpongan en materia mercantil.</w:t>
      </w:r>
    </w:p>
    <w:p w14:paraId="29925F30" w14:textId="77777777" w:rsidR="00852A82" w:rsidRPr="00FA62BB" w:rsidRDefault="00852A82" w:rsidP="00FA62BB">
      <w:pPr>
        <w:spacing w:after="0" w:line="240" w:lineRule="auto"/>
        <w:jc w:val="both"/>
        <w:rPr>
          <w:rFonts w:ascii="Arial" w:eastAsia="Bookman Old Style" w:hAnsi="Arial" w:cs="Arial"/>
          <w:sz w:val="20"/>
          <w:szCs w:val="20"/>
        </w:rPr>
      </w:pPr>
    </w:p>
    <w:p w14:paraId="6F5A728D" w14:textId="77777777" w:rsidR="00852A82" w:rsidRPr="00FA62BB" w:rsidRDefault="00852A82" w:rsidP="00FA62BB">
      <w:pPr>
        <w:tabs>
          <w:tab w:val="left" w:pos="450"/>
        </w:tabs>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Competencia de la Sala Unitaria Penal </w:t>
      </w:r>
    </w:p>
    <w:p w14:paraId="7BE97B50" w14:textId="6715D238" w:rsidR="00852A82" w:rsidRPr="00FA62BB" w:rsidRDefault="00852A82" w:rsidP="00FA62BB">
      <w:pPr>
        <w:tabs>
          <w:tab w:val="left" w:pos="450"/>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26.</w:t>
      </w:r>
      <w:r w:rsidRPr="00FA62BB">
        <w:rPr>
          <w:rFonts w:ascii="Arial" w:eastAsia="Bookman Old Style" w:hAnsi="Arial" w:cs="Arial"/>
          <w:sz w:val="20"/>
          <w:szCs w:val="20"/>
        </w:rPr>
        <w:t xml:space="preserve"> La Sala Unitaria Penal </w:t>
      </w:r>
      <w:r w:rsidR="00C80E04" w:rsidRPr="00FA62BB">
        <w:rPr>
          <w:rFonts w:ascii="Arial" w:eastAsia="Bookman Old Style" w:hAnsi="Arial" w:cs="Arial"/>
          <w:sz w:val="20"/>
          <w:szCs w:val="20"/>
        </w:rPr>
        <w:t>tendrá competencia para conocer:</w:t>
      </w:r>
    </w:p>
    <w:p w14:paraId="472CA213" w14:textId="77777777" w:rsidR="00852A82" w:rsidRPr="00FA62BB" w:rsidRDefault="00852A82" w:rsidP="00FA62BB">
      <w:pPr>
        <w:tabs>
          <w:tab w:val="left" w:pos="450"/>
        </w:tabs>
        <w:spacing w:after="0" w:line="240" w:lineRule="auto"/>
        <w:jc w:val="both"/>
        <w:rPr>
          <w:rFonts w:ascii="Arial" w:eastAsia="Bookman Old Style" w:hAnsi="Arial" w:cs="Arial"/>
          <w:sz w:val="20"/>
          <w:szCs w:val="20"/>
        </w:rPr>
      </w:pPr>
    </w:p>
    <w:p w14:paraId="1652900B" w14:textId="4B2E9226" w:rsidR="00852A82" w:rsidRPr="00FA62BB" w:rsidRDefault="00C80E04" w:rsidP="00FA62BB">
      <w:pPr>
        <w:numPr>
          <w:ilvl w:val="0"/>
          <w:numId w:val="2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w:t>
      </w:r>
      <w:r w:rsidR="00852A82" w:rsidRPr="00FA62BB">
        <w:rPr>
          <w:rFonts w:ascii="Arial" w:eastAsia="Bookman Old Style" w:hAnsi="Arial" w:cs="Arial"/>
          <w:sz w:val="20"/>
          <w:szCs w:val="20"/>
        </w:rPr>
        <w:t>os recursos que se interpongan en contra de resoluciones dictadas por las juezas o jueces de primera instancia del sistema tradicional;</w:t>
      </w:r>
    </w:p>
    <w:p w14:paraId="786CA10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A69873D" w14:textId="1A2E162C" w:rsidR="00852A82" w:rsidRPr="00FA62BB" w:rsidRDefault="00C80E04" w:rsidP="00FA62BB">
      <w:pPr>
        <w:numPr>
          <w:ilvl w:val="0"/>
          <w:numId w:val="2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w:t>
      </w:r>
      <w:r w:rsidR="00852A82" w:rsidRPr="00FA62BB">
        <w:rPr>
          <w:rFonts w:ascii="Arial" w:eastAsia="Bookman Old Style" w:hAnsi="Arial" w:cs="Arial"/>
          <w:sz w:val="20"/>
          <w:szCs w:val="20"/>
        </w:rPr>
        <w:t>os conflictos de competencia que se susciten entre los juzgados pertenecientes a su adscripción</w:t>
      </w:r>
      <w:r w:rsidR="003A4F72" w:rsidRPr="00FA62BB">
        <w:rPr>
          <w:rFonts w:ascii="Arial" w:eastAsia="Bookman Old Style" w:hAnsi="Arial" w:cs="Arial"/>
          <w:sz w:val="20"/>
          <w:szCs w:val="20"/>
        </w:rPr>
        <w:t>;</w:t>
      </w:r>
      <w:r w:rsidR="00852A82" w:rsidRPr="00FA62BB">
        <w:rPr>
          <w:rFonts w:ascii="Arial" w:eastAsia="Bookman Old Style" w:hAnsi="Arial" w:cs="Arial"/>
          <w:sz w:val="20"/>
          <w:szCs w:val="20"/>
        </w:rPr>
        <w:t xml:space="preserve"> y</w:t>
      </w:r>
    </w:p>
    <w:p w14:paraId="3D76344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AC18BFE" w14:textId="0A45FC73" w:rsidR="00852A82" w:rsidRPr="00FA62BB" w:rsidRDefault="00C80E04" w:rsidP="00FA62BB">
      <w:pPr>
        <w:numPr>
          <w:ilvl w:val="0"/>
          <w:numId w:val="2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w:t>
      </w:r>
      <w:r w:rsidR="00852A82" w:rsidRPr="00FA62BB">
        <w:rPr>
          <w:rFonts w:ascii="Arial" w:eastAsia="Bookman Old Style" w:hAnsi="Arial" w:cs="Arial"/>
          <w:sz w:val="20"/>
          <w:szCs w:val="20"/>
        </w:rPr>
        <w:t>as excusas y recusaciones de las juezas y jueces de su adscripción, así como de la oposición de las partes a las mismas.</w:t>
      </w:r>
    </w:p>
    <w:p w14:paraId="6E24928C" w14:textId="77777777" w:rsidR="00852A82" w:rsidRPr="00FA62BB" w:rsidRDefault="00852A82" w:rsidP="00FA62BB">
      <w:pPr>
        <w:spacing w:after="0" w:line="240" w:lineRule="auto"/>
        <w:jc w:val="both"/>
        <w:rPr>
          <w:rFonts w:ascii="Arial" w:eastAsia="Bookman Old Style" w:hAnsi="Arial" w:cs="Arial"/>
          <w:sz w:val="20"/>
          <w:szCs w:val="20"/>
        </w:rPr>
      </w:pPr>
    </w:p>
    <w:p w14:paraId="0C16E7B1" w14:textId="77777777" w:rsidR="00852A82" w:rsidRPr="00FA62BB" w:rsidRDefault="00852A82" w:rsidP="00FA62BB">
      <w:pPr>
        <w:widowControl w:val="0"/>
        <w:autoSpaceDE w:val="0"/>
        <w:autoSpaceDN w:val="0"/>
        <w:spacing w:after="0" w:line="240" w:lineRule="auto"/>
        <w:jc w:val="both"/>
        <w:outlineLvl w:val="2"/>
        <w:rPr>
          <w:rFonts w:ascii="Arial" w:eastAsia="Bookman Old Style" w:hAnsi="Arial" w:cs="Arial"/>
          <w:b/>
          <w:sz w:val="20"/>
          <w:szCs w:val="20"/>
        </w:rPr>
      </w:pPr>
      <w:r w:rsidRPr="00FA62BB">
        <w:rPr>
          <w:rFonts w:ascii="Arial" w:eastAsia="Bookman Old Style" w:hAnsi="Arial" w:cs="Arial"/>
          <w:b/>
          <w:sz w:val="20"/>
          <w:szCs w:val="20"/>
        </w:rPr>
        <w:t>Competencia de la Sala Unitaria Especializada en el Sistema Integral de Justicia Penal para Adolescentes</w:t>
      </w:r>
    </w:p>
    <w:p w14:paraId="65C33B41"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r w:rsidRPr="00FA62BB">
        <w:rPr>
          <w:rFonts w:ascii="Arial" w:eastAsia="Bookman Old Style" w:hAnsi="Arial" w:cs="Arial"/>
          <w:b/>
          <w:sz w:val="20"/>
          <w:szCs w:val="20"/>
        </w:rPr>
        <w:t>Artículo 27.</w:t>
      </w:r>
      <w:r w:rsidRPr="00FA62BB">
        <w:rPr>
          <w:rFonts w:ascii="Arial" w:eastAsia="Arial MT" w:hAnsi="Arial" w:cs="Arial"/>
          <w:b/>
          <w:sz w:val="20"/>
          <w:szCs w:val="20"/>
          <w:lang w:val="es-ES"/>
        </w:rPr>
        <w:t xml:space="preserve"> </w:t>
      </w:r>
      <w:r w:rsidRPr="00FA62BB">
        <w:rPr>
          <w:rFonts w:ascii="Arial" w:eastAsia="Arial MT" w:hAnsi="Arial" w:cs="Arial"/>
          <w:sz w:val="20"/>
          <w:szCs w:val="20"/>
          <w:lang w:val="es-ES"/>
        </w:rPr>
        <w:t xml:space="preserve">La Sala Unitaria Especializada en el Sistema Integral de Justicia Penal para Adolescentes estará a cargo de una magistrada o un </w:t>
      </w:r>
      <w:r w:rsidRPr="00FA62BB">
        <w:rPr>
          <w:rFonts w:ascii="Arial" w:hAnsi="Arial" w:cs="Arial"/>
          <w:sz w:val="20"/>
          <w:szCs w:val="20"/>
        </w:rPr>
        <w:t>magistrado y</w:t>
      </w:r>
      <w:r w:rsidRPr="00FA62BB">
        <w:rPr>
          <w:rFonts w:ascii="Arial" w:eastAsia="Arial MT" w:hAnsi="Arial" w:cs="Arial"/>
          <w:sz w:val="20"/>
          <w:szCs w:val="20"/>
          <w:lang w:val="es-ES"/>
        </w:rPr>
        <w:t xml:space="preserve"> tendrá competencia para conocer:</w:t>
      </w:r>
    </w:p>
    <w:p w14:paraId="0DC5112C"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p>
    <w:p w14:paraId="5C306F51" w14:textId="77777777" w:rsidR="00852A82" w:rsidRPr="00FA62BB" w:rsidRDefault="00852A82" w:rsidP="00FA62BB">
      <w:pPr>
        <w:widowControl w:val="0"/>
        <w:numPr>
          <w:ilvl w:val="0"/>
          <w:numId w:val="23"/>
        </w:numPr>
        <w:tabs>
          <w:tab w:val="left" w:pos="292"/>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De los recursos contra resoluciones pronunciadas por los jueces de control, tribunal de enjuiciamiento y jueces de ejecución, especializados en el Sistema Integral de Justicia para Adolescentes;</w:t>
      </w:r>
    </w:p>
    <w:p w14:paraId="492B6851" w14:textId="77777777" w:rsidR="00852A82" w:rsidRPr="00FA62BB" w:rsidRDefault="00852A82" w:rsidP="00FA62BB">
      <w:pPr>
        <w:widowControl w:val="0"/>
        <w:tabs>
          <w:tab w:val="left" w:pos="292"/>
        </w:tabs>
        <w:autoSpaceDE w:val="0"/>
        <w:autoSpaceDN w:val="0"/>
        <w:spacing w:after="0" w:line="240" w:lineRule="auto"/>
        <w:contextualSpacing/>
        <w:jc w:val="both"/>
        <w:rPr>
          <w:rFonts w:ascii="Arial" w:hAnsi="Arial" w:cs="Arial"/>
          <w:sz w:val="20"/>
          <w:szCs w:val="20"/>
        </w:rPr>
      </w:pPr>
    </w:p>
    <w:p w14:paraId="214DC8DD" w14:textId="4F50A747" w:rsidR="00852A82" w:rsidRPr="00FA62BB" w:rsidRDefault="00852A82" w:rsidP="00FA62BB">
      <w:pPr>
        <w:widowControl w:val="0"/>
        <w:numPr>
          <w:ilvl w:val="0"/>
          <w:numId w:val="23"/>
        </w:numPr>
        <w:tabs>
          <w:tab w:val="left" w:pos="340"/>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De los conflictos de competencia que se susciten entre los órganos jurisdiccionales pertenecientes a su adscripción</w:t>
      </w:r>
      <w:r w:rsidR="003A4F72" w:rsidRPr="00FA62BB">
        <w:rPr>
          <w:rFonts w:ascii="Arial" w:hAnsi="Arial" w:cs="Arial"/>
          <w:sz w:val="20"/>
          <w:szCs w:val="20"/>
        </w:rPr>
        <w:t>;</w:t>
      </w:r>
      <w:r w:rsidRPr="00FA62BB">
        <w:rPr>
          <w:rFonts w:ascii="Arial" w:hAnsi="Arial" w:cs="Arial"/>
          <w:sz w:val="20"/>
          <w:szCs w:val="20"/>
        </w:rPr>
        <w:t xml:space="preserve"> y</w:t>
      </w:r>
    </w:p>
    <w:p w14:paraId="401F8D2B" w14:textId="77777777" w:rsidR="00852A82" w:rsidRPr="00FA62BB" w:rsidRDefault="00852A82" w:rsidP="00FA62BB">
      <w:pPr>
        <w:widowControl w:val="0"/>
        <w:tabs>
          <w:tab w:val="left" w:pos="340"/>
        </w:tabs>
        <w:autoSpaceDE w:val="0"/>
        <w:autoSpaceDN w:val="0"/>
        <w:spacing w:after="0" w:line="240" w:lineRule="auto"/>
        <w:contextualSpacing/>
        <w:jc w:val="both"/>
        <w:rPr>
          <w:rFonts w:ascii="Arial" w:hAnsi="Arial" w:cs="Arial"/>
          <w:sz w:val="20"/>
          <w:szCs w:val="20"/>
        </w:rPr>
      </w:pPr>
    </w:p>
    <w:p w14:paraId="15777E05" w14:textId="77777777" w:rsidR="00852A82" w:rsidRPr="00FA62BB" w:rsidRDefault="00852A82" w:rsidP="00FA62BB">
      <w:pPr>
        <w:widowControl w:val="0"/>
        <w:numPr>
          <w:ilvl w:val="0"/>
          <w:numId w:val="23"/>
        </w:numPr>
        <w:tabs>
          <w:tab w:val="left" w:pos="388"/>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De las excusas y recusaciones de los jueces de su adscripción y de la oposición de las partes.</w:t>
      </w:r>
    </w:p>
    <w:p w14:paraId="242A3FAA" w14:textId="77777777" w:rsidR="00852A82" w:rsidRPr="00FA62BB" w:rsidRDefault="00852A82" w:rsidP="00FA62BB">
      <w:pPr>
        <w:widowControl w:val="0"/>
        <w:tabs>
          <w:tab w:val="left" w:pos="388"/>
        </w:tabs>
        <w:autoSpaceDE w:val="0"/>
        <w:autoSpaceDN w:val="0"/>
        <w:spacing w:after="0" w:line="240" w:lineRule="auto"/>
        <w:contextualSpacing/>
        <w:jc w:val="both"/>
        <w:rPr>
          <w:rFonts w:ascii="Arial" w:hAnsi="Arial" w:cs="Arial"/>
          <w:sz w:val="20"/>
          <w:szCs w:val="20"/>
        </w:rPr>
      </w:pPr>
    </w:p>
    <w:p w14:paraId="03D918EE" w14:textId="39F290C2" w:rsidR="00852A82" w:rsidRPr="00FA62BB" w:rsidRDefault="00852A82" w:rsidP="00FA62BB">
      <w:pPr>
        <w:spacing w:after="0" w:line="240" w:lineRule="auto"/>
        <w:jc w:val="both"/>
        <w:rPr>
          <w:rFonts w:ascii="Arial" w:eastAsia="Arial MT" w:hAnsi="Arial" w:cs="Arial"/>
          <w:sz w:val="20"/>
          <w:szCs w:val="20"/>
          <w:lang w:val="es-ES"/>
        </w:rPr>
      </w:pPr>
      <w:r w:rsidRPr="00FA62BB">
        <w:rPr>
          <w:rFonts w:ascii="Arial" w:eastAsia="Arial MT" w:hAnsi="Arial" w:cs="Arial"/>
          <w:sz w:val="20"/>
          <w:szCs w:val="20"/>
          <w:lang w:val="es-ES"/>
        </w:rPr>
        <w:t xml:space="preserve">Los casos de excusas y recusaciones relacionadas con la magistrada o magistrado titular de la Sala Unitaria, así como, en su caso, de aquellas promociones que soliciten la designación del sustituto, serán resueltas por el </w:t>
      </w:r>
      <w:proofErr w:type="gramStart"/>
      <w:r w:rsidR="00B9339C" w:rsidRPr="00FA62BB">
        <w:rPr>
          <w:rFonts w:ascii="Arial" w:eastAsia="Arial MT" w:hAnsi="Arial" w:cs="Arial"/>
          <w:sz w:val="20"/>
          <w:szCs w:val="20"/>
          <w:lang w:val="es-ES"/>
        </w:rPr>
        <w:t>Presidente</w:t>
      </w:r>
      <w:proofErr w:type="gramEnd"/>
      <w:r w:rsidRPr="00FA62BB">
        <w:rPr>
          <w:rFonts w:ascii="Arial" w:eastAsia="Arial MT" w:hAnsi="Arial" w:cs="Arial"/>
          <w:sz w:val="20"/>
          <w:szCs w:val="20"/>
          <w:lang w:val="es-ES"/>
        </w:rPr>
        <w:t>.</w:t>
      </w:r>
    </w:p>
    <w:p w14:paraId="3A9E1078" w14:textId="77777777" w:rsidR="00852A82" w:rsidRPr="00FA62BB" w:rsidRDefault="00852A82" w:rsidP="00FA62BB">
      <w:pPr>
        <w:spacing w:after="0" w:line="240" w:lineRule="auto"/>
        <w:jc w:val="both"/>
        <w:rPr>
          <w:rFonts w:ascii="Arial" w:eastAsia="Bookman Old Style" w:hAnsi="Arial" w:cs="Arial"/>
          <w:sz w:val="20"/>
          <w:szCs w:val="20"/>
        </w:rPr>
      </w:pPr>
    </w:p>
    <w:p w14:paraId="5CEA934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Tribunales de Alzada en Materia Penal</w:t>
      </w:r>
    </w:p>
    <w:p w14:paraId="2E21C44B" w14:textId="25A01A0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28.</w:t>
      </w:r>
      <w:r w:rsidRPr="00FA62BB">
        <w:rPr>
          <w:rFonts w:ascii="Arial" w:eastAsia="Bookman Old Style" w:hAnsi="Arial" w:cs="Arial"/>
          <w:sz w:val="20"/>
          <w:szCs w:val="20"/>
        </w:rPr>
        <w:t xml:space="preserve"> Los tribunales de alzada</w:t>
      </w:r>
      <w:r w:rsidR="00C80E04" w:rsidRPr="00FA62BB">
        <w:rPr>
          <w:rFonts w:ascii="Arial" w:eastAsia="Bookman Old Style" w:hAnsi="Arial" w:cs="Arial"/>
          <w:sz w:val="20"/>
          <w:szCs w:val="20"/>
        </w:rPr>
        <w:t xml:space="preserve"> en Materia Penal</w:t>
      </w:r>
      <w:r w:rsidRPr="00FA62BB">
        <w:rPr>
          <w:rFonts w:ascii="Arial" w:eastAsia="Bookman Old Style" w:hAnsi="Arial" w:cs="Arial"/>
          <w:sz w:val="20"/>
          <w:szCs w:val="20"/>
        </w:rPr>
        <w:t xml:space="preserve"> tendrán competencia para conocer:</w:t>
      </w:r>
    </w:p>
    <w:p w14:paraId="60744A7C" w14:textId="77777777" w:rsidR="00852A82" w:rsidRPr="00FA62BB" w:rsidRDefault="00852A82" w:rsidP="00FA62BB">
      <w:pPr>
        <w:spacing w:after="0" w:line="240" w:lineRule="auto"/>
        <w:jc w:val="both"/>
        <w:rPr>
          <w:rFonts w:ascii="Arial" w:eastAsia="Bookman Old Style" w:hAnsi="Arial" w:cs="Arial"/>
          <w:sz w:val="20"/>
          <w:szCs w:val="20"/>
        </w:rPr>
      </w:pPr>
    </w:p>
    <w:p w14:paraId="685A5DB2" w14:textId="77777777" w:rsidR="00852A82" w:rsidRPr="00FA62BB" w:rsidRDefault="00852A82" w:rsidP="00FA62BB">
      <w:pPr>
        <w:numPr>
          <w:ilvl w:val="0"/>
          <w:numId w:val="2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asuntos que, en términos del artículo tercero transitorio del Código Nacional de Procedimientos Penales, deban resolverse de conformidad con el Código de Procedimientos Penales para el Estado de México;</w:t>
      </w:r>
    </w:p>
    <w:p w14:paraId="6DC9700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3DB6168" w14:textId="77777777" w:rsidR="00852A82" w:rsidRPr="00FA62BB" w:rsidRDefault="00852A82" w:rsidP="00FA62BB">
      <w:pPr>
        <w:numPr>
          <w:ilvl w:val="0"/>
          <w:numId w:val="2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asuntos que deban resolverse según lo dispuesto en el Código Nacional de Procedimientos Penales y la Ley Nacional de Ejecución Penal;</w:t>
      </w:r>
    </w:p>
    <w:p w14:paraId="7234BAB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BEB891E" w14:textId="58FF2A5A" w:rsidR="00852A82" w:rsidRPr="00FA62BB" w:rsidRDefault="00852A82" w:rsidP="00FA62BB">
      <w:pPr>
        <w:numPr>
          <w:ilvl w:val="0"/>
          <w:numId w:val="2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conflictos de competencia que se susciten entre los juzgados y tribunales pertenecientes a su adscripción. Cuando se trate de juzgados de distintas salas, conocerá la sala a la que pertenezca el juzgado que dio inicio al conflicto</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45F83C4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F2E78A4" w14:textId="77777777" w:rsidR="00852A82" w:rsidRPr="00FA62BB" w:rsidRDefault="00852A82" w:rsidP="00FA62BB">
      <w:pPr>
        <w:numPr>
          <w:ilvl w:val="0"/>
          <w:numId w:val="2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recusaciones de las juezas y jueces de su adscripción, así como de la oposición de las partes a las excusas.</w:t>
      </w:r>
    </w:p>
    <w:p w14:paraId="14D71288" w14:textId="77777777" w:rsidR="00852A82" w:rsidRPr="00FA62BB" w:rsidRDefault="00852A82" w:rsidP="00FA62BB">
      <w:pPr>
        <w:spacing w:after="0" w:line="240" w:lineRule="auto"/>
        <w:rPr>
          <w:rFonts w:ascii="Arial" w:eastAsia="Bookman Old Style" w:hAnsi="Arial" w:cs="Arial"/>
          <w:sz w:val="20"/>
          <w:szCs w:val="20"/>
        </w:rPr>
      </w:pPr>
    </w:p>
    <w:p w14:paraId="19EEB4E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CUARTO</w:t>
      </w:r>
    </w:p>
    <w:p w14:paraId="759F2FC0"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Tribunales especializados, de enjuiciamiento y juzgados</w:t>
      </w:r>
    </w:p>
    <w:p w14:paraId="76F7C22C" w14:textId="77777777" w:rsidR="00852A82" w:rsidRPr="00FA62BB" w:rsidRDefault="00852A82" w:rsidP="00FA62BB">
      <w:pPr>
        <w:spacing w:after="0" w:line="240" w:lineRule="auto"/>
        <w:jc w:val="both"/>
        <w:rPr>
          <w:rFonts w:ascii="Arial" w:eastAsia="Bookman Old Style" w:hAnsi="Arial" w:cs="Arial"/>
          <w:b/>
          <w:sz w:val="20"/>
          <w:szCs w:val="20"/>
        </w:rPr>
      </w:pPr>
    </w:p>
    <w:p w14:paraId="19E101B5" w14:textId="29A8392C"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tribunales de tratamiento de adicciones</w:t>
      </w:r>
    </w:p>
    <w:p w14:paraId="680B29A2" w14:textId="77777777" w:rsidR="00852A82" w:rsidRPr="00FA62BB" w:rsidRDefault="00852A82" w:rsidP="00FA62BB">
      <w:pPr>
        <w:tabs>
          <w:tab w:val="left" w:pos="1701"/>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29.</w:t>
      </w:r>
      <w:r w:rsidRPr="00FA62BB">
        <w:rPr>
          <w:rFonts w:ascii="Arial" w:eastAsia="Bookman Old Style" w:hAnsi="Arial" w:cs="Arial"/>
          <w:sz w:val="20"/>
          <w:szCs w:val="20"/>
        </w:rPr>
        <w:t xml:space="preserve"> Los tribunales de tratamiento de adicciones tendrán competencia para conocer y resolver los asuntos relativos al Programa de Justicia Terapéutica en su modalidad de Tribunal de Tratamiento de Adicciones (TTA) </w:t>
      </w:r>
      <w:r w:rsidRPr="00FA62BB">
        <w:rPr>
          <w:rFonts w:ascii="Arial" w:eastAsia="Bookman Old Style" w:hAnsi="Arial" w:cs="Arial"/>
          <w:sz w:val="20"/>
          <w:szCs w:val="20"/>
        </w:rPr>
        <w:lastRenderedPageBreak/>
        <w:t>del Poder Judicial del Estado de México; siendo este un mecanismo de justicia alternativa que permite a una persona primo delincuente, que cometió un delito no calificado como grave y se acredite que este hecho está vinculado con el abuso o dependencia a alguna sustancia, someterse a un tratamiento de atención a las adicciones como condición durante el periodo de suspensión condicional del proceso; en los términos que les confiera la Constitución, el Código Nacional de Procedimientos Penales, esta Ley, el Reglamento Interior del Tribunal Superior de Justicia y la demás normatividad aplicable.</w:t>
      </w:r>
    </w:p>
    <w:p w14:paraId="0F49247D" w14:textId="77777777" w:rsidR="00852A82" w:rsidRPr="00FA62BB" w:rsidRDefault="00852A82" w:rsidP="00FA62BB">
      <w:pPr>
        <w:spacing w:after="0" w:line="240" w:lineRule="auto"/>
        <w:jc w:val="both"/>
        <w:rPr>
          <w:rFonts w:ascii="Arial" w:eastAsia="Bookman Old Style" w:hAnsi="Arial" w:cs="Arial"/>
          <w:sz w:val="20"/>
          <w:szCs w:val="20"/>
        </w:rPr>
      </w:pPr>
    </w:p>
    <w:p w14:paraId="040993D3" w14:textId="35A6068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juzgados especializados en el Sistema Integral de Justicia Penal para Adolescentes</w:t>
      </w:r>
    </w:p>
    <w:p w14:paraId="7E78B2E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30.</w:t>
      </w:r>
      <w:r w:rsidRPr="00FA62BB">
        <w:rPr>
          <w:rFonts w:ascii="Arial" w:eastAsia="Bookman Old Style" w:hAnsi="Arial" w:cs="Arial"/>
          <w:sz w:val="20"/>
          <w:szCs w:val="20"/>
        </w:rPr>
        <w:t xml:space="preserve"> Las juezas y jueces especializados en el Sistema Integral de Justicia Penal para Adolescentes tendrán competencia para conocer de los asuntos señalados en la Ley Nacional del Sistema Integral de Justicia Penal para Adolescentes.</w:t>
      </w:r>
    </w:p>
    <w:p w14:paraId="77746364" w14:textId="77777777" w:rsidR="00852A82" w:rsidRPr="00FA62BB" w:rsidRDefault="00852A82" w:rsidP="00FA62BB">
      <w:pPr>
        <w:spacing w:after="0" w:line="240" w:lineRule="auto"/>
        <w:jc w:val="both"/>
        <w:rPr>
          <w:rFonts w:ascii="Arial" w:eastAsia="Bookman Old Style" w:hAnsi="Arial" w:cs="Arial"/>
          <w:sz w:val="20"/>
          <w:szCs w:val="20"/>
        </w:rPr>
      </w:pPr>
    </w:p>
    <w:p w14:paraId="4715EFE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juezas y jueces de control especializados en el Sistema Integral de Justicia Penal para Adolescentes, conocerán de la etapa de investigación e intermedia, de conformidad con la Ley Nacional del Sistema Integral de Justicia Penal para Adolescentes y el Código Nacional de Procedimientos Penales.</w:t>
      </w:r>
    </w:p>
    <w:p w14:paraId="2FA2805D" w14:textId="77777777" w:rsidR="00852A82" w:rsidRPr="00FA62BB" w:rsidRDefault="00852A82" w:rsidP="00FA62BB">
      <w:pPr>
        <w:spacing w:after="0" w:line="240" w:lineRule="auto"/>
        <w:jc w:val="both"/>
        <w:rPr>
          <w:rFonts w:ascii="Arial" w:eastAsia="Bookman Old Style" w:hAnsi="Arial" w:cs="Arial"/>
          <w:sz w:val="20"/>
          <w:szCs w:val="20"/>
        </w:rPr>
      </w:pPr>
    </w:p>
    <w:p w14:paraId="08232FC7"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tribunales de enjuiciamiento especializados en el Sistema Integral de Justicia Penal para Adolescentes serán competentes para conocer de la etapa de juicio, de conformidad con la Ley Nacional del Sistema Integral de Justicia Penal para Adolescentes y el Código Nacional de Procedimientos Penales.</w:t>
      </w:r>
    </w:p>
    <w:p w14:paraId="48EC9D6A" w14:textId="77777777" w:rsidR="00852A82" w:rsidRPr="00FA62BB" w:rsidRDefault="00852A82" w:rsidP="00FA62BB">
      <w:pPr>
        <w:spacing w:after="0" w:line="240" w:lineRule="auto"/>
        <w:jc w:val="both"/>
        <w:rPr>
          <w:rFonts w:ascii="Arial" w:eastAsia="Bookman Old Style" w:hAnsi="Arial" w:cs="Arial"/>
          <w:sz w:val="20"/>
          <w:szCs w:val="20"/>
        </w:rPr>
      </w:pPr>
    </w:p>
    <w:p w14:paraId="385FC73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juezas y jueces de ejecución especializados en el Sistema Integral de Justicia Penal para Adolescentes conocerán:</w:t>
      </w:r>
    </w:p>
    <w:p w14:paraId="4D6A95C5" w14:textId="77777777" w:rsidR="00852A82" w:rsidRPr="00FA62BB" w:rsidRDefault="00852A82" w:rsidP="00FA62BB">
      <w:pPr>
        <w:spacing w:after="0" w:line="240" w:lineRule="auto"/>
        <w:jc w:val="both"/>
        <w:rPr>
          <w:rFonts w:ascii="Arial" w:eastAsia="Bookman Old Style" w:hAnsi="Arial" w:cs="Arial"/>
          <w:sz w:val="20"/>
          <w:szCs w:val="20"/>
        </w:rPr>
      </w:pPr>
    </w:p>
    <w:p w14:paraId="0D008C06" w14:textId="77777777" w:rsidR="00852A82" w:rsidRPr="00FA62BB" w:rsidRDefault="00852A82" w:rsidP="00FA62BB">
      <w:pPr>
        <w:numPr>
          <w:ilvl w:val="0"/>
          <w:numId w:val="2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ejecución y vigilancia de las medidas impuestas al adolescente, de conformidad con la Ley Nacional del Sistema Integral de Justicia Penal para Adolescentes;</w:t>
      </w:r>
    </w:p>
    <w:p w14:paraId="6908736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4404396" w14:textId="0E7966B7" w:rsidR="00852A82" w:rsidRPr="00FA62BB" w:rsidRDefault="00852A82" w:rsidP="00FA62BB">
      <w:pPr>
        <w:numPr>
          <w:ilvl w:val="0"/>
          <w:numId w:val="2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Del control y supervisión de la legalidad, así como de la aplicación de las medidas de sanción y de internamiento preventivo, de conformidad con la Ley Nacional del Sistema Integral de Justicia Penal para Adolescentes y el Código Nacional de Procedimientos Penales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306D8D1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5C961CC" w14:textId="77777777" w:rsidR="00852A82" w:rsidRPr="00FA62BB" w:rsidRDefault="00852A82" w:rsidP="00FA62BB">
      <w:pPr>
        <w:numPr>
          <w:ilvl w:val="0"/>
          <w:numId w:val="2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demás disposiciones de la Ley Nacional del Sistema Integral de Justicia Penal para Adolescentes.</w:t>
      </w:r>
    </w:p>
    <w:p w14:paraId="49B9B7C9" w14:textId="77777777" w:rsidR="00852A82" w:rsidRPr="00FA62BB" w:rsidRDefault="00852A82" w:rsidP="00FA62BB">
      <w:pPr>
        <w:spacing w:after="0" w:line="240" w:lineRule="auto"/>
        <w:jc w:val="both"/>
        <w:rPr>
          <w:rFonts w:ascii="Arial" w:eastAsia="Bookman Old Style" w:hAnsi="Arial" w:cs="Arial"/>
          <w:sz w:val="20"/>
          <w:szCs w:val="20"/>
        </w:rPr>
      </w:pPr>
    </w:p>
    <w:p w14:paraId="74CC6A6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juzgados de control</w:t>
      </w:r>
    </w:p>
    <w:p w14:paraId="611B60E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31.</w:t>
      </w:r>
      <w:r w:rsidRPr="00FA62BB">
        <w:rPr>
          <w:rFonts w:ascii="Arial" w:eastAsia="Bookman Old Style" w:hAnsi="Arial" w:cs="Arial"/>
          <w:sz w:val="20"/>
          <w:szCs w:val="20"/>
        </w:rPr>
        <w:t xml:space="preserve"> Los juzgados de control tendrán competencia para conocer:</w:t>
      </w:r>
    </w:p>
    <w:p w14:paraId="7260D262" w14:textId="77777777" w:rsidR="00852A82" w:rsidRPr="00FA62BB" w:rsidRDefault="00852A82" w:rsidP="00FA62BB">
      <w:pPr>
        <w:spacing w:after="0" w:line="240" w:lineRule="auto"/>
        <w:jc w:val="both"/>
        <w:rPr>
          <w:rFonts w:ascii="Arial" w:eastAsia="Bookman Old Style" w:hAnsi="Arial" w:cs="Arial"/>
          <w:sz w:val="20"/>
          <w:szCs w:val="20"/>
        </w:rPr>
      </w:pPr>
    </w:p>
    <w:p w14:paraId="0773E55A" w14:textId="77777777" w:rsidR="00852A82" w:rsidRPr="00FA62BB" w:rsidRDefault="00852A82" w:rsidP="00FA62BB">
      <w:pPr>
        <w:numPr>
          <w:ilvl w:val="0"/>
          <w:numId w:val="2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etapa de investigación e intermedia, de conformidad con el Código Nacional de Procedimientos Penales;</w:t>
      </w:r>
    </w:p>
    <w:p w14:paraId="043268F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CF19935" w14:textId="07342834" w:rsidR="00852A82" w:rsidRPr="00FA62BB" w:rsidRDefault="00852A82" w:rsidP="00FA62BB">
      <w:pPr>
        <w:numPr>
          <w:ilvl w:val="0"/>
          <w:numId w:val="2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etapa de investigación e intermedia, en los casos a que se refiere el artículo tercero transitorio del Código Nacional de Procedimientos Penales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7B8F590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558168C" w14:textId="3D555610" w:rsidR="00852A82" w:rsidRPr="00FA62BB" w:rsidRDefault="00852A82" w:rsidP="00FA62BB">
      <w:pPr>
        <w:numPr>
          <w:ilvl w:val="0"/>
          <w:numId w:val="2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 las medidas de protección; y, tratándose de delitos de género, podrán conocer también de las órdenes de protección y demás disposiciones que señale la Ley General de Acceso </w:t>
      </w:r>
      <w:r w:rsidR="006E1F06" w:rsidRPr="00FA62BB">
        <w:rPr>
          <w:rFonts w:ascii="Arial" w:eastAsia="Bookman Old Style" w:hAnsi="Arial" w:cs="Arial"/>
          <w:sz w:val="20"/>
          <w:szCs w:val="20"/>
        </w:rPr>
        <w:t>de</w:t>
      </w:r>
      <w:r w:rsidRPr="00FA62BB">
        <w:rPr>
          <w:rFonts w:ascii="Arial" w:eastAsia="Bookman Old Style" w:hAnsi="Arial" w:cs="Arial"/>
          <w:sz w:val="20"/>
          <w:szCs w:val="20"/>
        </w:rPr>
        <w:t xml:space="preserve"> las Mujeres a una Vida libre de Violencia.</w:t>
      </w:r>
    </w:p>
    <w:p w14:paraId="5F65D5FE" w14:textId="77777777" w:rsidR="00852A82" w:rsidRPr="00FA62BB" w:rsidRDefault="00852A82" w:rsidP="00FA62BB">
      <w:pPr>
        <w:spacing w:after="0" w:line="240" w:lineRule="auto"/>
        <w:jc w:val="both"/>
        <w:rPr>
          <w:rFonts w:ascii="Arial" w:eastAsia="Bookman Old Style" w:hAnsi="Arial" w:cs="Arial"/>
          <w:sz w:val="20"/>
          <w:szCs w:val="20"/>
        </w:rPr>
      </w:pPr>
    </w:p>
    <w:p w14:paraId="60CF690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tribunales de enjuiciamiento</w:t>
      </w:r>
    </w:p>
    <w:p w14:paraId="0FFC559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32.</w:t>
      </w:r>
      <w:r w:rsidRPr="00FA62BB">
        <w:rPr>
          <w:rFonts w:ascii="Arial" w:eastAsia="Bookman Old Style" w:hAnsi="Arial" w:cs="Arial"/>
          <w:sz w:val="20"/>
          <w:szCs w:val="20"/>
        </w:rPr>
        <w:t xml:space="preserve"> Los tribunales de enjuiciamiento tendrán competencia para conocer de la etapa de juicio.</w:t>
      </w:r>
    </w:p>
    <w:p w14:paraId="5E6CFA04" w14:textId="77777777" w:rsidR="00852A82" w:rsidRPr="00FA62BB" w:rsidRDefault="00852A82" w:rsidP="00FA62BB">
      <w:pPr>
        <w:spacing w:after="0" w:line="240" w:lineRule="auto"/>
        <w:jc w:val="both"/>
        <w:rPr>
          <w:rFonts w:ascii="Arial" w:eastAsia="Bookman Old Style" w:hAnsi="Arial" w:cs="Arial"/>
          <w:b/>
          <w:sz w:val="20"/>
          <w:szCs w:val="20"/>
        </w:rPr>
      </w:pPr>
    </w:p>
    <w:p w14:paraId="15C05C13" w14:textId="0DD388AB"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juzgados de ejecución penal</w:t>
      </w:r>
    </w:p>
    <w:p w14:paraId="0F98F89B"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33.</w:t>
      </w:r>
      <w:r w:rsidRPr="00FA62BB">
        <w:rPr>
          <w:rFonts w:ascii="Arial" w:eastAsia="Bookman Old Style" w:hAnsi="Arial" w:cs="Arial"/>
          <w:sz w:val="20"/>
          <w:szCs w:val="20"/>
        </w:rPr>
        <w:t xml:space="preserve"> Los juzgados de ejecución penal tendrán competencia para conocer y resolver de la etapa de ejecución y de las controversias planteadas de conformidad con la Ley Nacional de Ejecución Penal y el Código Nacional de Procedimientos Penales.</w:t>
      </w:r>
    </w:p>
    <w:p w14:paraId="7A861285" w14:textId="77777777" w:rsidR="00852A82" w:rsidRPr="00FA62BB" w:rsidRDefault="00852A82" w:rsidP="00FA62BB">
      <w:pPr>
        <w:spacing w:after="0" w:line="240" w:lineRule="auto"/>
        <w:jc w:val="both"/>
        <w:rPr>
          <w:rFonts w:ascii="Arial" w:eastAsia="Bookman Old Style" w:hAnsi="Arial" w:cs="Arial"/>
          <w:sz w:val="20"/>
          <w:szCs w:val="20"/>
        </w:rPr>
      </w:pPr>
    </w:p>
    <w:p w14:paraId="04816BB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territorial en materia de ejecución de sentencias</w:t>
      </w:r>
    </w:p>
    <w:p w14:paraId="740DCE1A" w14:textId="7788FE1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lastRenderedPageBreak/>
        <w:t>Artículo 34.</w:t>
      </w:r>
      <w:r w:rsidRPr="00FA62BB">
        <w:rPr>
          <w:rFonts w:ascii="Arial" w:eastAsia="Bookman Old Style" w:hAnsi="Arial" w:cs="Arial"/>
          <w:sz w:val="20"/>
          <w:szCs w:val="20"/>
        </w:rPr>
        <w:t xml:space="preserve"> La competencia territorial de las juezas y jueces ejecutores de sentencias y ejecutores del Sistema Integral de Justicia Penal para Adolescentes será la que determine el </w:t>
      </w:r>
      <w:r w:rsidR="001711B4" w:rsidRPr="00FA62BB">
        <w:rPr>
          <w:rFonts w:ascii="Arial" w:eastAsia="Bookman Old Style" w:hAnsi="Arial" w:cs="Arial"/>
          <w:sz w:val="20"/>
          <w:szCs w:val="20"/>
          <w:lang w:val="es-ES_tradnl"/>
        </w:rPr>
        <w:t>Órgano de Administración Judicial</w:t>
      </w:r>
      <w:r w:rsidRPr="00FA62BB">
        <w:rPr>
          <w:rFonts w:ascii="Arial" w:eastAsia="Bookman Old Style" w:hAnsi="Arial" w:cs="Arial"/>
          <w:sz w:val="20"/>
          <w:szCs w:val="20"/>
        </w:rPr>
        <w:t>.</w:t>
      </w:r>
    </w:p>
    <w:p w14:paraId="50A8A2FF" w14:textId="77777777" w:rsidR="00852A82" w:rsidRPr="00FA62BB" w:rsidRDefault="00852A82" w:rsidP="00FA62BB">
      <w:pPr>
        <w:spacing w:after="0" w:line="240" w:lineRule="auto"/>
        <w:jc w:val="both"/>
        <w:rPr>
          <w:rFonts w:ascii="Arial" w:eastAsia="Bookman Old Style" w:hAnsi="Arial" w:cs="Arial"/>
          <w:sz w:val="20"/>
          <w:szCs w:val="20"/>
        </w:rPr>
      </w:pPr>
    </w:p>
    <w:p w14:paraId="7081EBA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Competencia de los juzgados de primera instancia en materia civil </w:t>
      </w:r>
    </w:p>
    <w:p w14:paraId="433B19E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35.</w:t>
      </w:r>
      <w:r w:rsidRPr="00FA62BB">
        <w:rPr>
          <w:rFonts w:ascii="Arial" w:eastAsia="Bookman Old Style" w:hAnsi="Arial" w:cs="Arial"/>
          <w:sz w:val="20"/>
          <w:szCs w:val="20"/>
        </w:rPr>
        <w:t xml:space="preserve"> Las juezas y jueces de primera instancia de la materia civil conocerán:</w:t>
      </w:r>
    </w:p>
    <w:p w14:paraId="4D5E5710" w14:textId="77777777" w:rsidR="00852A82" w:rsidRPr="00FA62BB" w:rsidRDefault="00852A82" w:rsidP="00FA62BB">
      <w:pPr>
        <w:spacing w:after="0" w:line="240" w:lineRule="auto"/>
        <w:jc w:val="both"/>
        <w:rPr>
          <w:rFonts w:ascii="Arial" w:eastAsia="Bookman Old Style" w:hAnsi="Arial" w:cs="Arial"/>
          <w:sz w:val="20"/>
          <w:szCs w:val="20"/>
        </w:rPr>
      </w:pPr>
    </w:p>
    <w:p w14:paraId="373EE2F8" w14:textId="77777777" w:rsidR="00852A82" w:rsidRPr="00FA62BB" w:rsidRDefault="00852A82" w:rsidP="00FA62BB">
      <w:pPr>
        <w:numPr>
          <w:ilvl w:val="0"/>
          <w:numId w:val="2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juicios civiles y mercantiles cuando el valor del negocio exceda de mil veces el valor diario de la Unidad de Medida y Actualización vigente, o cuando no sea susceptible de cuantificarse en dinero, con excepción de los que correspondan al derecho familiar y mercantil, si hubiere en el lugar juzgados de estas materias; también conocerán del juicio oral mercantil;</w:t>
      </w:r>
    </w:p>
    <w:p w14:paraId="02961BF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3BC6EDC" w14:textId="77777777" w:rsidR="00852A82" w:rsidRPr="00FA62BB" w:rsidRDefault="00852A82" w:rsidP="00FA62BB">
      <w:pPr>
        <w:numPr>
          <w:ilvl w:val="0"/>
          <w:numId w:val="2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actos de procedimientos judiciales no contenciosos relacionados con inmatriculaciones, informaciones de dominio o de posesión, consumaciones de la usucapión y notificación judicial, así como de los juicios en los que se promuevan acciones posesorias, cualquiera que sea el valor del negocio;</w:t>
      </w:r>
    </w:p>
    <w:p w14:paraId="7EF5BF5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4BB7B00" w14:textId="77777777" w:rsidR="00852A82" w:rsidRPr="00FA62BB" w:rsidRDefault="00852A82" w:rsidP="00FA62BB">
      <w:pPr>
        <w:numPr>
          <w:ilvl w:val="0"/>
          <w:numId w:val="2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diligenciación física o electrónica de exhortos, cartas rogatorias, suplicatorias, requisitorias y despachos en materia civil o mercantil que envíen los jueces del Estado, de otras entidades federativas o del extranjero;</w:t>
      </w:r>
    </w:p>
    <w:p w14:paraId="176A809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BD44000" w14:textId="7CBC4154" w:rsidR="00852A82" w:rsidRPr="00FA62BB" w:rsidRDefault="00852A82" w:rsidP="00FA62BB">
      <w:pPr>
        <w:numPr>
          <w:ilvl w:val="0"/>
          <w:numId w:val="2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actos previos a juicio y de las diligencias preliminares de consignación, cuando el valor exceda del señalado en la fracción I de este artículo</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48A838B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8946991" w14:textId="77777777" w:rsidR="00852A82" w:rsidRPr="00FA62BB" w:rsidRDefault="00852A82" w:rsidP="00FA62BB">
      <w:pPr>
        <w:numPr>
          <w:ilvl w:val="0"/>
          <w:numId w:val="2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juicios de usucapión tramitados ante el tribunal electrónico.</w:t>
      </w:r>
    </w:p>
    <w:p w14:paraId="70A2DC81" w14:textId="77777777" w:rsidR="00852A82" w:rsidRPr="00FA62BB" w:rsidRDefault="00852A82" w:rsidP="00FA62BB">
      <w:pPr>
        <w:spacing w:after="0" w:line="240" w:lineRule="auto"/>
        <w:jc w:val="both"/>
        <w:rPr>
          <w:rFonts w:ascii="Arial" w:eastAsia="Bookman Old Style" w:hAnsi="Arial" w:cs="Arial"/>
          <w:sz w:val="20"/>
          <w:szCs w:val="20"/>
        </w:rPr>
      </w:pPr>
    </w:p>
    <w:p w14:paraId="32F2326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juzgados de primera instancia en materia mercantil</w:t>
      </w:r>
    </w:p>
    <w:p w14:paraId="10839446" w14:textId="77777777" w:rsidR="00852A82" w:rsidRPr="00FA62BB" w:rsidRDefault="00852A82" w:rsidP="00FA62BB">
      <w:pPr>
        <w:spacing w:after="0" w:line="240" w:lineRule="auto"/>
        <w:jc w:val="both"/>
        <w:rPr>
          <w:rFonts w:ascii="Arial" w:eastAsia="Arial MT" w:hAnsi="Arial" w:cs="Arial"/>
          <w:sz w:val="20"/>
          <w:szCs w:val="20"/>
          <w:lang w:val="es-ES"/>
        </w:rPr>
      </w:pPr>
      <w:r w:rsidRPr="00FA62BB">
        <w:rPr>
          <w:rFonts w:ascii="Arial" w:eastAsia="Arial MT" w:hAnsi="Arial" w:cs="Arial"/>
          <w:b/>
          <w:bCs/>
          <w:sz w:val="20"/>
          <w:szCs w:val="20"/>
          <w:lang w:val="es-ES"/>
        </w:rPr>
        <w:t>Artículo 36.</w:t>
      </w:r>
      <w:r w:rsidRPr="00FA62BB">
        <w:rPr>
          <w:rFonts w:ascii="Arial" w:eastAsia="Arial MT" w:hAnsi="Arial" w:cs="Arial"/>
          <w:sz w:val="20"/>
          <w:szCs w:val="20"/>
          <w:lang w:val="es-ES"/>
        </w:rPr>
        <w:t xml:space="preserve"> Las juezas y jueces de primera instancia en materia mercantil conocerán los asuntos relacionados con la materia mercantil, de conformidad con el Código de Comercio, la legislación mercantil y la demás normatividad aplicable, sin importar la cuantía del asunto.</w:t>
      </w:r>
    </w:p>
    <w:p w14:paraId="22DBFD86" w14:textId="77777777" w:rsidR="00852A82" w:rsidRPr="00FA62BB" w:rsidRDefault="00852A82" w:rsidP="00FA62BB">
      <w:pPr>
        <w:spacing w:after="0" w:line="240" w:lineRule="auto"/>
        <w:jc w:val="both"/>
        <w:rPr>
          <w:rFonts w:ascii="Arial" w:eastAsia="Bookman Old Style" w:hAnsi="Arial" w:cs="Arial"/>
          <w:sz w:val="20"/>
          <w:szCs w:val="20"/>
        </w:rPr>
      </w:pPr>
    </w:p>
    <w:p w14:paraId="6C99CB1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Competencia de los juzgados de primera instancia en materia familiar </w:t>
      </w:r>
    </w:p>
    <w:p w14:paraId="6310B074" w14:textId="77777777" w:rsidR="00852A82" w:rsidRPr="00FA62BB" w:rsidRDefault="00852A82" w:rsidP="00FA62BB">
      <w:pPr>
        <w:spacing w:after="0" w:line="240" w:lineRule="auto"/>
        <w:jc w:val="both"/>
        <w:rPr>
          <w:rFonts w:ascii="Arial" w:eastAsia="Arial MT" w:hAnsi="Arial" w:cs="Arial"/>
          <w:sz w:val="20"/>
          <w:szCs w:val="20"/>
          <w:lang w:val="es-ES"/>
        </w:rPr>
      </w:pPr>
      <w:r w:rsidRPr="00FA62BB">
        <w:rPr>
          <w:rFonts w:ascii="Arial" w:eastAsia="Bookman Old Style" w:hAnsi="Arial" w:cs="Arial"/>
          <w:b/>
          <w:sz w:val="20"/>
          <w:szCs w:val="20"/>
        </w:rPr>
        <w:t>Artículo 37.</w:t>
      </w:r>
      <w:r w:rsidRPr="00FA62BB">
        <w:rPr>
          <w:rFonts w:ascii="Arial" w:eastAsia="Bookman Old Style" w:hAnsi="Arial" w:cs="Arial"/>
          <w:sz w:val="20"/>
          <w:szCs w:val="20"/>
        </w:rPr>
        <w:t xml:space="preserve"> </w:t>
      </w:r>
      <w:r w:rsidRPr="00FA62BB">
        <w:rPr>
          <w:rFonts w:ascii="Arial" w:eastAsia="Arial MT" w:hAnsi="Arial" w:cs="Arial"/>
          <w:sz w:val="20"/>
          <w:szCs w:val="20"/>
          <w:lang w:val="es-ES"/>
        </w:rPr>
        <w:t>Las juezas y los jueces de primera instancia de la materia familiar conocerán:</w:t>
      </w:r>
    </w:p>
    <w:p w14:paraId="124E4B74" w14:textId="77777777" w:rsidR="00852A82" w:rsidRPr="00FA62BB" w:rsidRDefault="00852A82" w:rsidP="00FA62BB">
      <w:pPr>
        <w:spacing w:after="0" w:line="240" w:lineRule="auto"/>
        <w:jc w:val="both"/>
        <w:rPr>
          <w:rFonts w:ascii="Arial" w:eastAsia="Bookman Old Style" w:hAnsi="Arial" w:cs="Arial"/>
          <w:sz w:val="20"/>
          <w:szCs w:val="20"/>
        </w:rPr>
      </w:pPr>
    </w:p>
    <w:p w14:paraId="60B15789" w14:textId="77777777" w:rsidR="00852A82" w:rsidRPr="00FA62BB" w:rsidRDefault="00852A82" w:rsidP="00FA62BB">
      <w:pPr>
        <w:numPr>
          <w:ilvl w:val="0"/>
          <w:numId w:val="2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procedimientos judiciales no contenciosos y de los asuntos contenciosos relacionados con el derecho familiar;</w:t>
      </w:r>
    </w:p>
    <w:p w14:paraId="0E781E0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124C4AA" w14:textId="77777777" w:rsidR="00852A82" w:rsidRPr="00FA62BB" w:rsidRDefault="00852A82" w:rsidP="00FA62BB">
      <w:pPr>
        <w:numPr>
          <w:ilvl w:val="0"/>
          <w:numId w:val="2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las diligencias preliminares de consignación en materia familiar;</w:t>
      </w:r>
    </w:p>
    <w:p w14:paraId="6A998A9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F66C515" w14:textId="77777777" w:rsidR="00852A82" w:rsidRPr="00FA62BB" w:rsidRDefault="00852A82" w:rsidP="00FA62BB">
      <w:pPr>
        <w:numPr>
          <w:ilvl w:val="0"/>
          <w:numId w:val="2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diligenciación física o electrónica de exhortos, cartas rogatorias, suplicatorias, requisitorias y despachos relacionados con el derecho familiar, que envíen los Jueces del Estado, de otras entidades federativas o del extranjero;</w:t>
      </w:r>
    </w:p>
    <w:p w14:paraId="44A384A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023F1B3" w14:textId="27EEC956" w:rsidR="00852A82" w:rsidRPr="00FA62BB" w:rsidRDefault="00852A82" w:rsidP="00FA62BB">
      <w:pPr>
        <w:numPr>
          <w:ilvl w:val="0"/>
          <w:numId w:val="2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la revisión, confirmación, cancelación, modificación o ejecución de las medidas de protección especiales o urgentes establecidas por las instancias de protección a niñas, niños y adolescentes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0DFC385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00B4DE9" w14:textId="77777777" w:rsidR="00852A82" w:rsidRPr="00FA62BB" w:rsidRDefault="00852A82" w:rsidP="00FA62BB">
      <w:pPr>
        <w:numPr>
          <w:ilvl w:val="0"/>
          <w:numId w:val="2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los juicios sucesorios y de petición de herencia.</w:t>
      </w:r>
    </w:p>
    <w:p w14:paraId="6CB89C5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15388E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juzgados de cuantía menor</w:t>
      </w:r>
    </w:p>
    <w:p w14:paraId="7CB70B8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38.</w:t>
      </w:r>
      <w:r w:rsidRPr="00FA62BB">
        <w:rPr>
          <w:rFonts w:ascii="Arial" w:eastAsia="Bookman Old Style" w:hAnsi="Arial" w:cs="Arial"/>
          <w:sz w:val="20"/>
          <w:szCs w:val="20"/>
        </w:rPr>
        <w:t xml:space="preserve"> Las juezas y los jueces de cuantía menor, dentro de su jurisdicción, tendrán competencia para conocer en materia civil y mercantil:</w:t>
      </w:r>
    </w:p>
    <w:p w14:paraId="15435567" w14:textId="77777777" w:rsidR="00852A82" w:rsidRPr="00FA62BB" w:rsidRDefault="00852A82" w:rsidP="00FA62BB">
      <w:pPr>
        <w:spacing w:after="0" w:line="240" w:lineRule="auto"/>
        <w:jc w:val="both"/>
        <w:rPr>
          <w:rFonts w:ascii="Arial" w:eastAsia="Bookman Old Style" w:hAnsi="Arial" w:cs="Arial"/>
          <w:sz w:val="20"/>
          <w:szCs w:val="20"/>
        </w:rPr>
      </w:pPr>
    </w:p>
    <w:p w14:paraId="53301760" w14:textId="60A35972" w:rsidR="00852A82" w:rsidRPr="00FA62BB" w:rsidRDefault="00852A82" w:rsidP="00FA62BB">
      <w:pPr>
        <w:numPr>
          <w:ilvl w:val="0"/>
          <w:numId w:val="2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 todos los juicios cuyo monto sea hasta mil veces el valor diario de la Unidad de Medida y Actualización vigente, exceptuando los asuntos que son de la competencia de los jueces de primera instancia</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76FD983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9C6383E" w14:textId="77777777" w:rsidR="00852A82" w:rsidRPr="00FA62BB" w:rsidRDefault="00852A82" w:rsidP="00FA62BB">
      <w:pPr>
        <w:numPr>
          <w:ilvl w:val="0"/>
          <w:numId w:val="2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lastRenderedPageBreak/>
        <w:t>De las diligencias de consignación, incluso pensiones alimenticias, cuando el valor de la cosa o la cantidad que se ofrezca sea hasta mil veces el valor diario de la Unidad de Medida y Actualización vigente. En los casos de prestaciones periódicas, deberá estarse a lo dispuesto en el Código Nacional de Procedimientos Civiles y Familiares.</w:t>
      </w:r>
    </w:p>
    <w:p w14:paraId="4468ABDE" w14:textId="77777777" w:rsidR="00852A82" w:rsidRPr="00FA62BB" w:rsidRDefault="00852A82" w:rsidP="00FA62BB">
      <w:pPr>
        <w:spacing w:after="0" w:line="240" w:lineRule="auto"/>
        <w:jc w:val="both"/>
        <w:rPr>
          <w:rFonts w:ascii="Arial" w:eastAsia="Bookman Old Style" w:hAnsi="Arial" w:cs="Arial"/>
          <w:sz w:val="20"/>
          <w:szCs w:val="20"/>
        </w:rPr>
      </w:pPr>
    </w:p>
    <w:p w14:paraId="7E963B8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Competencia de los tribunales laborales</w:t>
      </w:r>
    </w:p>
    <w:p w14:paraId="6476F97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39.</w:t>
      </w:r>
      <w:r w:rsidRPr="00FA62BB">
        <w:rPr>
          <w:rFonts w:ascii="Arial" w:eastAsia="Bookman Old Style" w:hAnsi="Arial" w:cs="Arial"/>
          <w:sz w:val="20"/>
          <w:szCs w:val="20"/>
        </w:rPr>
        <w:t xml:space="preserve"> Los tribunales laborales tendrán competencia para conocer de la resolución de las diferencias o conflictos, individuales y colectivos, entre personas trabajadoras y personas empleadoras, en los casos no previstos expresamente como facultad exclusiva para las autoridades federales, que señalan el artículo 123, Apartado A, de la Constitución Política de los Estados Unidos Mexicanos y la Ley Federal del Trabajo.</w:t>
      </w:r>
    </w:p>
    <w:p w14:paraId="434C5BDC" w14:textId="77777777" w:rsidR="00852A82" w:rsidRPr="00FA62BB" w:rsidRDefault="00852A82" w:rsidP="00FA62BB">
      <w:pPr>
        <w:spacing w:after="0" w:line="240" w:lineRule="auto"/>
        <w:jc w:val="both"/>
        <w:rPr>
          <w:rFonts w:ascii="Arial" w:eastAsia="Bookman Old Style" w:hAnsi="Arial" w:cs="Arial"/>
          <w:sz w:val="20"/>
          <w:szCs w:val="20"/>
        </w:rPr>
      </w:pPr>
    </w:p>
    <w:p w14:paraId="636CF1C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Tribunal Electrónico y juzgados especializados en línea</w:t>
      </w:r>
    </w:p>
    <w:p w14:paraId="6583ED27"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40.</w:t>
      </w:r>
      <w:r w:rsidRPr="00FA62BB">
        <w:rPr>
          <w:rFonts w:ascii="Arial" w:eastAsia="Bookman Old Style" w:hAnsi="Arial" w:cs="Arial"/>
          <w:sz w:val="20"/>
          <w:szCs w:val="20"/>
        </w:rPr>
        <w:t xml:space="preserve"> El Tribunal Electrónico es un sistema integral de información que permite la sustanciación en forma telemática de asuntos jurisdiccionales en el Poder Judicial, en todas sus materias. Con él se privilegiarán el uso de tecnologías y la firma electrónica, bajo el marco normativo aplicable.</w:t>
      </w:r>
    </w:p>
    <w:p w14:paraId="112DE22A" w14:textId="77777777" w:rsidR="00852A82" w:rsidRPr="00FA62BB" w:rsidRDefault="00852A82" w:rsidP="00FA62BB">
      <w:pPr>
        <w:spacing w:after="0" w:line="240" w:lineRule="auto"/>
        <w:jc w:val="both"/>
        <w:rPr>
          <w:rFonts w:ascii="Arial" w:eastAsia="Bookman Old Style" w:hAnsi="Arial" w:cs="Arial"/>
          <w:sz w:val="20"/>
          <w:szCs w:val="20"/>
        </w:rPr>
      </w:pPr>
    </w:p>
    <w:p w14:paraId="284A157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El Órgano de Administración Judicial estará facultado para crear órganos especializados en línea que funcionen las veinticuatro horas del día</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trescientos sesenta y cinco días del año, a efecto de atender materias prioritarias o sensibles para la sociedad. Estos juzgados operarán con base en los lineamientos que expida dicho órgano colegiado.</w:t>
      </w:r>
    </w:p>
    <w:p w14:paraId="3D253BA9" w14:textId="77777777" w:rsidR="00852A82" w:rsidRPr="00FA62BB" w:rsidRDefault="00852A82" w:rsidP="00FA62BB">
      <w:pPr>
        <w:spacing w:after="0" w:line="240" w:lineRule="auto"/>
        <w:jc w:val="both"/>
        <w:rPr>
          <w:rFonts w:ascii="Arial" w:eastAsia="Bookman Old Style" w:hAnsi="Arial" w:cs="Arial"/>
          <w:sz w:val="20"/>
          <w:szCs w:val="20"/>
        </w:rPr>
      </w:pPr>
    </w:p>
    <w:p w14:paraId="586E914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QUINTO</w:t>
      </w:r>
    </w:p>
    <w:p w14:paraId="24C8CE5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Sala Constitucional, Sala de Asuntos Indígenas, salas</w:t>
      </w:r>
    </w:p>
    <w:p w14:paraId="46A11FF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colegiadas, unitarias y tribunales de alzada</w:t>
      </w:r>
    </w:p>
    <w:p w14:paraId="2E536B2B" w14:textId="77777777" w:rsidR="00852A82" w:rsidRPr="00FA62BB" w:rsidRDefault="00852A82" w:rsidP="00FA62BB">
      <w:pPr>
        <w:spacing w:after="0" w:line="240" w:lineRule="auto"/>
        <w:jc w:val="both"/>
        <w:rPr>
          <w:rFonts w:ascii="Arial" w:eastAsia="Bookman Old Style" w:hAnsi="Arial" w:cs="Arial"/>
          <w:b/>
          <w:sz w:val="20"/>
          <w:szCs w:val="20"/>
        </w:rPr>
      </w:pPr>
    </w:p>
    <w:p w14:paraId="51432BCF" w14:textId="29AE4DE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Designación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 la Sala Constitucional, de la Sala de Asuntos Indígenas, de las salas colegiadas y unitarias, así como de los tribunales de alzada </w:t>
      </w:r>
    </w:p>
    <w:p w14:paraId="18F48037" w14:textId="643F544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41.</w:t>
      </w:r>
      <w:r w:rsidRPr="00FA62BB">
        <w:rPr>
          <w:rFonts w:ascii="Arial" w:eastAsia="Bookman Old Style" w:hAnsi="Arial" w:cs="Arial"/>
          <w:sz w:val="20"/>
          <w:szCs w:val="20"/>
        </w:rPr>
        <w:t xml:space="preserv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 la Sala Constitucional, de la Sala de Asuntos Indígenas, de cada sala colegiada y unitaria, así como de los tribunales de alzada, será elegido, en el mes de enero de cada año, por mayoría de votos de sus miembros, y no podrá ser reelecto para periodos consecutivos. En el caso de salas o tribunales unitarios, la Magistrada o Magistrado que lo integre asumirá el carácter de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w:t>
      </w:r>
    </w:p>
    <w:p w14:paraId="76E7738D" w14:textId="77777777" w:rsidR="00852A82" w:rsidRPr="00FA62BB" w:rsidRDefault="00852A82" w:rsidP="00FA62BB">
      <w:pPr>
        <w:spacing w:after="0" w:line="240" w:lineRule="auto"/>
        <w:jc w:val="both"/>
        <w:rPr>
          <w:rFonts w:ascii="Arial" w:eastAsia="Bookman Old Style" w:hAnsi="Arial" w:cs="Arial"/>
          <w:sz w:val="20"/>
          <w:szCs w:val="20"/>
        </w:rPr>
      </w:pPr>
    </w:p>
    <w:p w14:paraId="2848E38E" w14:textId="79A08DE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de las </w:t>
      </w:r>
      <w:proofErr w:type="gramStart"/>
      <w:r w:rsidR="00B9339C" w:rsidRPr="00FA62BB">
        <w:rPr>
          <w:rFonts w:ascii="Arial" w:eastAsia="Bookman Old Style" w:hAnsi="Arial" w:cs="Arial"/>
          <w:b/>
          <w:sz w:val="20"/>
          <w:szCs w:val="20"/>
        </w:rPr>
        <w:t>Presidenta</w:t>
      </w:r>
      <w:r w:rsidRPr="00FA62BB">
        <w:rPr>
          <w:rFonts w:ascii="Arial" w:eastAsia="Bookman Old Style" w:hAnsi="Arial" w:cs="Arial"/>
          <w:b/>
          <w:sz w:val="20"/>
          <w:szCs w:val="20"/>
        </w:rPr>
        <w:t>s</w:t>
      </w:r>
      <w:proofErr w:type="gramEnd"/>
      <w:r w:rsidRPr="00FA62BB">
        <w:rPr>
          <w:rFonts w:ascii="Arial" w:eastAsia="Bookman Old Style" w:hAnsi="Arial" w:cs="Arial"/>
          <w:b/>
          <w:sz w:val="20"/>
          <w:szCs w:val="20"/>
        </w:rPr>
        <w:t xml:space="preserve"> y los </w:t>
      </w:r>
      <w:proofErr w:type="gramStart"/>
      <w:r w:rsidR="00B9339C" w:rsidRPr="00FA62BB">
        <w:rPr>
          <w:rFonts w:ascii="Arial" w:eastAsia="Bookman Old Style" w:hAnsi="Arial" w:cs="Arial"/>
          <w:b/>
          <w:sz w:val="20"/>
          <w:szCs w:val="20"/>
        </w:rPr>
        <w:t>Presidente</w:t>
      </w:r>
      <w:r w:rsidRPr="00FA62BB">
        <w:rPr>
          <w:rFonts w:ascii="Arial" w:eastAsia="Bookman Old Style" w:hAnsi="Arial" w:cs="Arial"/>
          <w:b/>
          <w:sz w:val="20"/>
          <w:szCs w:val="20"/>
        </w:rPr>
        <w:t>s</w:t>
      </w:r>
      <w:proofErr w:type="gramEnd"/>
      <w:r w:rsidRPr="00FA62BB">
        <w:rPr>
          <w:rFonts w:ascii="Arial" w:eastAsia="Bookman Old Style" w:hAnsi="Arial" w:cs="Arial"/>
          <w:b/>
          <w:sz w:val="20"/>
          <w:szCs w:val="20"/>
        </w:rPr>
        <w:t xml:space="preserve"> de las salas y tribunales de alzada</w:t>
      </w:r>
    </w:p>
    <w:p w14:paraId="0F4E97D4" w14:textId="408D5BF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42.</w:t>
      </w:r>
      <w:r w:rsidRPr="00FA62BB">
        <w:rPr>
          <w:rFonts w:ascii="Arial" w:eastAsia="Bookman Old Style" w:hAnsi="Arial" w:cs="Arial"/>
          <w:sz w:val="20"/>
          <w:szCs w:val="20"/>
        </w:rPr>
        <w:t xml:space="preserve"> Las </w:t>
      </w:r>
      <w:proofErr w:type="gramStart"/>
      <w:r w:rsidR="00B9339C" w:rsidRPr="00FA62BB">
        <w:rPr>
          <w:rFonts w:ascii="Arial" w:eastAsia="Bookman Old Style" w:hAnsi="Arial" w:cs="Arial"/>
          <w:sz w:val="20"/>
          <w:szCs w:val="20"/>
        </w:rPr>
        <w:t>Presidenta</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de las salas y tribunales de alzada tendrán las siguientes facultades y atribuciones:</w:t>
      </w:r>
    </w:p>
    <w:p w14:paraId="5523604E" w14:textId="77777777" w:rsidR="00852A82" w:rsidRPr="00FA62BB" w:rsidRDefault="00852A82" w:rsidP="00FA62BB">
      <w:pPr>
        <w:spacing w:after="0" w:line="240" w:lineRule="auto"/>
        <w:jc w:val="both"/>
        <w:rPr>
          <w:rFonts w:ascii="Arial" w:eastAsia="Bookman Old Style" w:hAnsi="Arial" w:cs="Arial"/>
          <w:sz w:val="20"/>
          <w:szCs w:val="20"/>
        </w:rPr>
      </w:pPr>
    </w:p>
    <w:p w14:paraId="49326455" w14:textId="0A0E9DA1"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Representar a la sala o tribunal de alzada ante el Tribunal Superior de Justicia, el Tribunal de Disciplina Judicial</w:t>
      </w:r>
      <w:r w:rsidR="001711B4" w:rsidRPr="00FA62BB">
        <w:rPr>
          <w:rFonts w:ascii="Arial" w:eastAsia="Bookman Old Style" w:hAnsi="Arial" w:cs="Arial"/>
          <w:sz w:val="20"/>
          <w:szCs w:val="20"/>
        </w:rPr>
        <w:t>,</w:t>
      </w:r>
      <w:r w:rsidRPr="00FA62BB">
        <w:rPr>
          <w:rFonts w:ascii="Arial" w:eastAsia="Bookman Old Style" w:hAnsi="Arial" w:cs="Arial"/>
          <w:sz w:val="20"/>
          <w:szCs w:val="20"/>
        </w:rPr>
        <w:t xml:space="preserve"> el Órgano de Administración Judicial</w:t>
      </w:r>
      <w:r w:rsidR="001711B4" w:rsidRPr="00FA62BB">
        <w:rPr>
          <w:rFonts w:ascii="Arial" w:eastAsia="Bookman Old Style" w:hAnsi="Arial" w:cs="Arial"/>
          <w:sz w:val="20"/>
          <w:szCs w:val="20"/>
        </w:rPr>
        <w:t xml:space="preserve"> y la Contraloría Interna</w:t>
      </w:r>
      <w:r w:rsidRPr="00FA62BB">
        <w:rPr>
          <w:rFonts w:ascii="Arial" w:eastAsia="Bookman Old Style" w:hAnsi="Arial" w:cs="Arial"/>
          <w:sz w:val="20"/>
          <w:szCs w:val="20"/>
        </w:rPr>
        <w:t>;</w:t>
      </w:r>
    </w:p>
    <w:p w14:paraId="2D3FDC1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5EBDFBD" w14:textId="77777777"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Presidir las sesiones cuando se trate de salas colegiadas, y tribunales de alzada, así como coordinar sus funciones y ejecutar los acuerdos o resoluciones dictados por éstos;</w:t>
      </w:r>
    </w:p>
    <w:p w14:paraId="44F306A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A5379A8" w14:textId="77777777"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Ejecutar las resoluciones de la competencia de la sala o tribunal de alzada respectivo;</w:t>
      </w:r>
    </w:p>
    <w:p w14:paraId="2F6EE9F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D126A98" w14:textId="77777777"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Ordenar y coordinar la atención de la correspondencia de la sala o el tribunal de alzada respectivo, así como el trámite, envío y diligenciación física o electrónica de exhortos, cartas rogatorias, suplicatorias, requisitorias o despachos;</w:t>
      </w:r>
    </w:p>
    <w:p w14:paraId="5690161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0AC7E7E" w14:textId="414C8125"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Proponer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las acciones o medidas necesarias para mejorar la administración de justicia;</w:t>
      </w:r>
    </w:p>
    <w:p w14:paraId="247D979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12C6FD2" w14:textId="77777777"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Autorizar con la secretaria o secretario de acuerdos las actas y resoluciones que se dicten en asuntos de la competencia de la sala o el tribunal de alzada respectivo, ya sea de forma escrita, de manera oral en audiencia o a través del expediente electrónico;</w:t>
      </w:r>
    </w:p>
    <w:p w14:paraId="20CA6C1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0A23715" w14:textId="6E1B562C"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lastRenderedPageBreak/>
        <w:t xml:space="preserve">Integrar la información que deba formar parte del informe anual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w:t>
      </w:r>
      <w:r w:rsidR="003A4F72" w:rsidRPr="00FA62BB">
        <w:rPr>
          <w:rFonts w:ascii="Arial" w:eastAsia="Bookman Old Style" w:hAnsi="Arial" w:cs="Arial"/>
          <w:sz w:val="20"/>
          <w:szCs w:val="20"/>
        </w:rPr>
        <w:t>; y</w:t>
      </w:r>
    </w:p>
    <w:p w14:paraId="3A27D57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5360F17" w14:textId="4FC96F7C" w:rsidR="00852A82" w:rsidRPr="00FA62BB" w:rsidRDefault="00852A82" w:rsidP="00FA62BB">
      <w:pPr>
        <w:numPr>
          <w:ilvl w:val="0"/>
          <w:numId w:val="3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Informar a la </w:t>
      </w:r>
      <w:r w:rsidR="001711B4" w:rsidRPr="00FA62BB">
        <w:rPr>
          <w:rFonts w:ascii="Arial" w:eastAsia="Bookman Old Style" w:hAnsi="Arial" w:cs="Arial"/>
          <w:sz w:val="20"/>
          <w:szCs w:val="20"/>
        </w:rPr>
        <w:t xml:space="preserve">Contraloría Interna o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de Disciplina Judicial, </w:t>
      </w:r>
      <w:r w:rsidR="001711B4" w:rsidRPr="00FA62BB">
        <w:rPr>
          <w:rFonts w:ascii="Arial" w:eastAsia="Bookman Old Style" w:hAnsi="Arial" w:cs="Arial"/>
          <w:sz w:val="20"/>
          <w:szCs w:val="20"/>
        </w:rPr>
        <w:t xml:space="preserve">según sea el caso, </w:t>
      </w:r>
      <w:r w:rsidRPr="00FA62BB">
        <w:rPr>
          <w:rFonts w:ascii="Arial" w:eastAsia="Bookman Old Style" w:hAnsi="Arial" w:cs="Arial"/>
          <w:sz w:val="20"/>
          <w:szCs w:val="20"/>
        </w:rPr>
        <w:t>sobre las quejas administrativas que se presenten en contra de las servidoras y servidores públicos de la sala o tribunal respectivo.</w:t>
      </w:r>
    </w:p>
    <w:p w14:paraId="25EDAC17" w14:textId="77777777" w:rsidR="00852A82" w:rsidRPr="00FA62BB" w:rsidRDefault="00852A82" w:rsidP="00FA62BB">
      <w:pPr>
        <w:spacing w:after="0" w:line="240" w:lineRule="auto"/>
        <w:jc w:val="both"/>
        <w:rPr>
          <w:rFonts w:ascii="Arial" w:eastAsia="Bookman Old Style" w:hAnsi="Arial" w:cs="Arial"/>
          <w:sz w:val="20"/>
          <w:szCs w:val="20"/>
        </w:rPr>
      </w:pPr>
    </w:p>
    <w:p w14:paraId="29EFB3D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Magistradas y magistrados por turno</w:t>
      </w:r>
    </w:p>
    <w:p w14:paraId="6BD21B0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43.</w:t>
      </w:r>
      <w:r w:rsidRPr="00FA62BB">
        <w:rPr>
          <w:rFonts w:ascii="Arial" w:eastAsia="Bookman Old Style" w:hAnsi="Arial" w:cs="Arial"/>
          <w:sz w:val="20"/>
          <w:szCs w:val="20"/>
        </w:rPr>
        <w:t xml:space="preserve"> Las magistradas y los magistrados de las salas colegiadas, y de los tribunales de alzada desempeñarán por turno el cargo de magistrada o magistrado semanero, el cual deberá proveer lo conducente a las promociones de las partes, con la aprobación de los demás integrantes de la misma.</w:t>
      </w:r>
    </w:p>
    <w:p w14:paraId="766323DE" w14:textId="77777777" w:rsidR="00852A82" w:rsidRPr="00FA62BB" w:rsidRDefault="00852A82" w:rsidP="00FA62BB">
      <w:pPr>
        <w:spacing w:after="0" w:line="240" w:lineRule="auto"/>
        <w:jc w:val="both"/>
        <w:rPr>
          <w:rFonts w:ascii="Arial" w:eastAsia="Bookman Old Style" w:hAnsi="Arial" w:cs="Arial"/>
          <w:sz w:val="20"/>
          <w:szCs w:val="20"/>
        </w:rPr>
      </w:pPr>
    </w:p>
    <w:p w14:paraId="5463FD8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Excusas e impedimentos de las magistradas y los magistrados de la Sala Constitucional, de la Sala de Asuntos Indígenas, de salas colegiadas y tribunales de alzada</w:t>
      </w:r>
    </w:p>
    <w:p w14:paraId="1B00E91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44.</w:t>
      </w:r>
      <w:r w:rsidRPr="00FA62BB">
        <w:rPr>
          <w:rFonts w:ascii="Arial" w:eastAsia="Bookman Old Style" w:hAnsi="Arial" w:cs="Arial"/>
          <w:sz w:val="20"/>
          <w:szCs w:val="20"/>
        </w:rPr>
        <w:t xml:space="preserve"> La Sala Constitucional, las salas colegiadas, la Sala de Asuntos Indígenas y los tribunales de alzada calificarán las excusas e impedimentos de sus integrantes.</w:t>
      </w:r>
    </w:p>
    <w:p w14:paraId="0CFB3682" w14:textId="77777777" w:rsidR="00852A82" w:rsidRPr="00FA62BB" w:rsidRDefault="00852A82" w:rsidP="00FA62BB">
      <w:pPr>
        <w:spacing w:after="0" w:line="240" w:lineRule="auto"/>
        <w:jc w:val="both"/>
        <w:rPr>
          <w:rFonts w:ascii="Arial" w:eastAsia="Bookman Old Style" w:hAnsi="Arial" w:cs="Arial"/>
          <w:sz w:val="20"/>
          <w:szCs w:val="20"/>
        </w:rPr>
      </w:pPr>
    </w:p>
    <w:p w14:paraId="1C66C536" w14:textId="4EA6E08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Cuando el asunto no pudiera resolverse con motivo de la excusa o del impedimento respectivo, se solicitará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que designe a la magistrada o magistrado que deba integrar la sala o tribunal de alzada respectivo, en sustitución de la persona impedida.</w:t>
      </w:r>
    </w:p>
    <w:p w14:paraId="2DA873FF" w14:textId="77777777" w:rsidR="00852A82" w:rsidRPr="00FA62BB" w:rsidRDefault="00852A82" w:rsidP="00FA62BB">
      <w:pPr>
        <w:spacing w:after="0" w:line="240" w:lineRule="auto"/>
        <w:jc w:val="both"/>
        <w:rPr>
          <w:rFonts w:ascii="Arial" w:eastAsia="Bookman Old Style" w:hAnsi="Arial" w:cs="Arial"/>
          <w:sz w:val="20"/>
          <w:szCs w:val="20"/>
        </w:rPr>
      </w:pPr>
    </w:p>
    <w:p w14:paraId="3276CD23" w14:textId="5F9439F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w:t>
      </w:r>
      <w:proofErr w:type="gramStart"/>
      <w:r w:rsidR="00B9339C" w:rsidRPr="00FA62BB">
        <w:rPr>
          <w:rFonts w:ascii="Arial" w:eastAsia="Bookman Old Style" w:hAnsi="Arial" w:cs="Arial"/>
          <w:sz w:val="20"/>
          <w:szCs w:val="20"/>
        </w:rPr>
        <w:t>Presidenta</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y </w:t>
      </w:r>
      <w:proofErr w:type="gramStart"/>
      <w:r w:rsidR="00B9339C" w:rsidRPr="00FA62BB">
        <w:rPr>
          <w:rFonts w:ascii="Arial" w:eastAsia="Bookman Old Style" w:hAnsi="Arial" w:cs="Arial"/>
          <w:sz w:val="20"/>
          <w:szCs w:val="20"/>
        </w:rPr>
        <w:t>Presidente</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de la Sala Constitucional, de la Sala de Asuntos Indígenas, de las salas colegiadas, y tribunales de alzada distribuirán, por riguroso turno, entre las magistradas y los magistrados, los expedientes para su estudio y para la presentación oportuna del proyecto de resolución respectivo.</w:t>
      </w:r>
    </w:p>
    <w:p w14:paraId="12A886D8" w14:textId="77777777" w:rsidR="00852A82" w:rsidRPr="00FA62BB" w:rsidRDefault="00852A82" w:rsidP="00FA62BB">
      <w:pPr>
        <w:spacing w:after="0" w:line="240" w:lineRule="auto"/>
        <w:jc w:val="both"/>
        <w:rPr>
          <w:rFonts w:ascii="Arial" w:eastAsia="Bookman Old Style" w:hAnsi="Arial" w:cs="Arial"/>
          <w:sz w:val="20"/>
          <w:szCs w:val="20"/>
        </w:rPr>
      </w:pPr>
    </w:p>
    <w:p w14:paraId="2BFF10C2" w14:textId="114CB312" w:rsidR="00D31A63" w:rsidRPr="00FA62BB" w:rsidRDefault="00D31A63"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de la Sala Constitucional</w:t>
      </w:r>
    </w:p>
    <w:p w14:paraId="2D1849A6" w14:textId="583C8DFD" w:rsidR="00F97A18" w:rsidRPr="00FA62BB" w:rsidRDefault="00F97A18"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45. </w:t>
      </w:r>
      <w:r w:rsidRPr="00FA62BB">
        <w:rPr>
          <w:rFonts w:ascii="Arial" w:eastAsia="Bookman Old Style" w:hAnsi="Arial" w:cs="Arial"/>
          <w:bCs/>
          <w:sz w:val="20"/>
          <w:szCs w:val="20"/>
        </w:rPr>
        <w:t xml:space="preserve">La Sala Constitucional se integrará por cinco magistradas y magistrados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Superior de Justicia, que serán designados por</w:t>
      </w:r>
      <w:r w:rsidR="000E2635" w:rsidRPr="00FA62BB">
        <w:rPr>
          <w:rFonts w:ascii="Arial" w:eastAsia="Bookman Old Style" w:hAnsi="Arial" w:cs="Arial"/>
          <w:bCs/>
          <w:sz w:val="20"/>
          <w:szCs w:val="20"/>
        </w:rPr>
        <w:t xml:space="preserve"> el </w:t>
      </w:r>
      <w:r w:rsidR="00B9339C" w:rsidRPr="00FA62BB">
        <w:rPr>
          <w:rFonts w:ascii="Arial" w:eastAsia="Bookman Old Style" w:hAnsi="Arial" w:cs="Arial"/>
          <w:bCs/>
          <w:sz w:val="20"/>
          <w:szCs w:val="20"/>
        </w:rPr>
        <w:t>Pleno</w:t>
      </w:r>
      <w:r w:rsidR="000E2635" w:rsidRPr="00FA62BB">
        <w:rPr>
          <w:rFonts w:ascii="Arial" w:eastAsia="Bookman Old Style" w:hAnsi="Arial" w:cs="Arial"/>
          <w:bCs/>
          <w:sz w:val="20"/>
          <w:szCs w:val="20"/>
        </w:rPr>
        <w:t xml:space="preserve"> del Órgano de Administración Judicial, a propuesta de </w:t>
      </w:r>
      <w:r w:rsidRPr="00FA62BB">
        <w:rPr>
          <w:rFonts w:ascii="Arial" w:eastAsia="Bookman Old Style" w:hAnsi="Arial" w:cs="Arial"/>
          <w:bCs/>
          <w:sz w:val="20"/>
          <w:szCs w:val="20"/>
        </w:rPr>
        <w:t xml:space="preserve">la </w:t>
      </w:r>
      <w:r w:rsidR="00B9339C" w:rsidRPr="00FA62BB">
        <w:rPr>
          <w:rFonts w:ascii="Arial" w:eastAsia="Bookman Old Style" w:hAnsi="Arial" w:cs="Arial"/>
          <w:bCs/>
          <w:sz w:val="20"/>
          <w:szCs w:val="20"/>
        </w:rPr>
        <w:t>Presidenta</w:t>
      </w:r>
      <w:r w:rsidRPr="00FA62BB">
        <w:rPr>
          <w:rFonts w:ascii="Arial" w:eastAsia="Bookman Old Style" w:hAnsi="Arial" w:cs="Arial"/>
          <w:bCs/>
          <w:sz w:val="20"/>
          <w:szCs w:val="20"/>
        </w:rPr>
        <w:t xml:space="preserve"> o </w:t>
      </w:r>
      <w:r w:rsidR="00B9339C" w:rsidRPr="00FA62BB">
        <w:rPr>
          <w:rFonts w:ascii="Arial" w:eastAsia="Bookman Old Style" w:hAnsi="Arial" w:cs="Arial"/>
          <w:bCs/>
          <w:sz w:val="20"/>
          <w:szCs w:val="20"/>
        </w:rPr>
        <w:t>Presidente</w:t>
      </w:r>
      <w:r w:rsidRPr="00FA62BB">
        <w:rPr>
          <w:rFonts w:ascii="Arial" w:eastAsia="Bookman Old Style" w:hAnsi="Arial" w:cs="Arial"/>
          <w:bCs/>
          <w:sz w:val="20"/>
          <w:szCs w:val="20"/>
        </w:rPr>
        <w:t xml:space="preserve"> del Tribunal Superior de Justicia, con aprobación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Superior de Justicia y contará con una secretaria o un secretario de acuerdos, designado por sus miembros a propuesta de la Presidencia, los secretarios proyectistas o servidores públicos de apoyo que se habiliten de acuerdo a las necesidades de la sala. </w:t>
      </w:r>
    </w:p>
    <w:p w14:paraId="17CE2DFD" w14:textId="77777777" w:rsidR="00F97A18" w:rsidRPr="00FA62BB" w:rsidRDefault="00F97A18" w:rsidP="00FA62BB">
      <w:pPr>
        <w:spacing w:after="0" w:line="240" w:lineRule="auto"/>
        <w:jc w:val="both"/>
        <w:rPr>
          <w:rFonts w:ascii="Arial" w:eastAsia="Bookman Old Style" w:hAnsi="Arial" w:cs="Arial"/>
          <w:bCs/>
          <w:sz w:val="20"/>
          <w:szCs w:val="20"/>
        </w:rPr>
      </w:pPr>
    </w:p>
    <w:p w14:paraId="5BC6FDBA" w14:textId="380CF6EF" w:rsidR="00F97A18" w:rsidRPr="00FA62BB" w:rsidRDefault="00F97A18"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Sesionarán previa convocatoria de la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de la sala, cuando se presenten asuntos de su competencia.</w:t>
      </w:r>
    </w:p>
    <w:p w14:paraId="7C00B8F6" w14:textId="77777777" w:rsidR="00F97A18" w:rsidRPr="00FA62BB" w:rsidRDefault="00F97A18" w:rsidP="00FA62BB">
      <w:pPr>
        <w:spacing w:after="0" w:line="240" w:lineRule="auto"/>
        <w:jc w:val="both"/>
        <w:rPr>
          <w:rFonts w:ascii="Arial" w:eastAsia="Bookman Old Style" w:hAnsi="Arial" w:cs="Arial"/>
          <w:b/>
          <w:sz w:val="20"/>
          <w:szCs w:val="20"/>
        </w:rPr>
      </w:pPr>
    </w:p>
    <w:p w14:paraId="42C4A0E4" w14:textId="77777777" w:rsidR="00F97A18" w:rsidRPr="00FA62BB" w:rsidRDefault="00F97A18"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de la Sala de Asuntos Indígenas</w:t>
      </w:r>
    </w:p>
    <w:p w14:paraId="0C5D177C" w14:textId="7A7FDA91" w:rsidR="00F97A18" w:rsidRPr="00FA62BB" w:rsidRDefault="00F97A18"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46. </w:t>
      </w:r>
      <w:r w:rsidRPr="00FA62BB">
        <w:rPr>
          <w:rFonts w:ascii="Arial" w:eastAsia="Bookman Old Style" w:hAnsi="Arial" w:cs="Arial"/>
          <w:bCs/>
          <w:sz w:val="20"/>
          <w:szCs w:val="20"/>
        </w:rPr>
        <w:t xml:space="preserve">La Sala de Asuntos Indígenas se integrará por cinco magistradas o magistrados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Tribunal Superior de Justicia, que serán designados por </w:t>
      </w:r>
      <w:r w:rsidR="00AA2E67" w:rsidRPr="00FA62BB">
        <w:rPr>
          <w:rFonts w:ascii="Arial" w:eastAsia="Bookman Old Style" w:hAnsi="Arial" w:cs="Arial"/>
          <w:bCs/>
          <w:sz w:val="20"/>
          <w:szCs w:val="20"/>
        </w:rPr>
        <w:t xml:space="preserve">el </w:t>
      </w:r>
      <w:r w:rsidR="00B9339C" w:rsidRPr="00FA62BB">
        <w:rPr>
          <w:rFonts w:ascii="Arial" w:eastAsia="Bookman Old Style" w:hAnsi="Arial" w:cs="Arial"/>
          <w:bCs/>
          <w:sz w:val="20"/>
          <w:szCs w:val="20"/>
        </w:rPr>
        <w:t>Pleno</w:t>
      </w:r>
      <w:r w:rsidR="00AA2E67" w:rsidRPr="00FA62BB">
        <w:rPr>
          <w:rFonts w:ascii="Arial" w:eastAsia="Bookman Old Style" w:hAnsi="Arial" w:cs="Arial"/>
          <w:bCs/>
          <w:sz w:val="20"/>
          <w:szCs w:val="20"/>
        </w:rPr>
        <w:t xml:space="preserve"> del Órgano de Administración Judicial, a propuesta de </w:t>
      </w:r>
      <w:r w:rsidRPr="00FA62BB">
        <w:rPr>
          <w:rFonts w:ascii="Arial" w:eastAsia="Bookman Old Style" w:hAnsi="Arial" w:cs="Arial"/>
          <w:bCs/>
          <w:sz w:val="20"/>
          <w:szCs w:val="20"/>
        </w:rPr>
        <w:t xml:space="preserve">la </w:t>
      </w:r>
      <w:r w:rsidR="00B9339C" w:rsidRPr="00FA62BB">
        <w:rPr>
          <w:rFonts w:ascii="Arial" w:eastAsia="Bookman Old Style" w:hAnsi="Arial" w:cs="Arial"/>
          <w:bCs/>
          <w:sz w:val="20"/>
          <w:szCs w:val="20"/>
        </w:rPr>
        <w:t>Presidenta</w:t>
      </w:r>
      <w:r w:rsidRPr="00FA62BB">
        <w:rPr>
          <w:rFonts w:ascii="Arial" w:eastAsia="Bookman Old Style" w:hAnsi="Arial" w:cs="Arial"/>
          <w:bCs/>
          <w:sz w:val="20"/>
          <w:szCs w:val="20"/>
        </w:rPr>
        <w:t xml:space="preserve"> o </w:t>
      </w:r>
      <w:r w:rsidR="00B9339C" w:rsidRPr="00FA62BB">
        <w:rPr>
          <w:rFonts w:ascii="Arial" w:eastAsia="Bookman Old Style" w:hAnsi="Arial" w:cs="Arial"/>
          <w:bCs/>
          <w:sz w:val="20"/>
          <w:szCs w:val="20"/>
        </w:rPr>
        <w:t>Presidente</w:t>
      </w:r>
      <w:r w:rsidRPr="00FA62BB">
        <w:rPr>
          <w:rFonts w:ascii="Arial" w:eastAsia="Bookman Old Style" w:hAnsi="Arial" w:cs="Arial"/>
          <w:bCs/>
          <w:sz w:val="20"/>
          <w:szCs w:val="20"/>
        </w:rPr>
        <w:t xml:space="preserve"> del Tribunal Superior de Justicia con aprobación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Superior de Justicia, sin perjuicio de las responsabilidades de sus respectivas adscripciones, y contará con una secretaria o secretario de acuerdos designado por sus miembros a propuesta de la Presidencia, los secretarios proyectistas o servidores públicos de apoyo que se habiliten de acuerdo a las necesidades de la sala. </w:t>
      </w:r>
    </w:p>
    <w:p w14:paraId="6A5A9C8D" w14:textId="77777777" w:rsidR="00F97A18" w:rsidRPr="00FA62BB" w:rsidRDefault="00F97A18" w:rsidP="00FA62BB">
      <w:pPr>
        <w:spacing w:after="0" w:line="240" w:lineRule="auto"/>
        <w:jc w:val="both"/>
        <w:rPr>
          <w:rFonts w:ascii="Arial" w:eastAsia="Bookman Old Style" w:hAnsi="Arial" w:cs="Arial"/>
          <w:bCs/>
          <w:sz w:val="20"/>
          <w:szCs w:val="20"/>
        </w:rPr>
      </w:pPr>
    </w:p>
    <w:p w14:paraId="0373FA5F" w14:textId="29C5D5BD" w:rsidR="00852A82" w:rsidRPr="00FA62BB" w:rsidRDefault="00F97A18"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Sesionarán previa convocatoria de la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de la sala, cuando se presenten asuntos de su competencia</w:t>
      </w:r>
      <w:r w:rsidR="003A4F72" w:rsidRPr="00FA62BB">
        <w:rPr>
          <w:rFonts w:ascii="Arial" w:eastAsia="Bookman Old Style" w:hAnsi="Arial" w:cs="Arial"/>
          <w:bCs/>
          <w:sz w:val="20"/>
          <w:szCs w:val="20"/>
        </w:rPr>
        <w:t>.</w:t>
      </w:r>
    </w:p>
    <w:p w14:paraId="07D34ED1" w14:textId="77777777" w:rsidR="00D31A63" w:rsidRPr="00FA62BB" w:rsidRDefault="00D31A63" w:rsidP="00FA62BB">
      <w:pPr>
        <w:spacing w:after="0" w:line="240" w:lineRule="auto"/>
        <w:jc w:val="both"/>
        <w:rPr>
          <w:rFonts w:ascii="Arial" w:eastAsia="Bookman Old Style" w:hAnsi="Arial" w:cs="Arial"/>
          <w:bCs/>
          <w:sz w:val="20"/>
          <w:szCs w:val="20"/>
        </w:rPr>
      </w:pPr>
    </w:p>
    <w:p w14:paraId="1358C35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de las salas colegiadas y tribunales de alzada</w:t>
      </w:r>
    </w:p>
    <w:p w14:paraId="4F4A9641" w14:textId="77777777" w:rsidR="00852A82"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47.</w:t>
      </w:r>
      <w:r w:rsidRPr="00FA62BB">
        <w:rPr>
          <w:rFonts w:ascii="Arial" w:eastAsia="Bookman Old Style" w:hAnsi="Arial" w:cs="Arial"/>
          <w:sz w:val="20"/>
          <w:szCs w:val="20"/>
        </w:rPr>
        <w:t xml:space="preserve"> Cada sala colegiada y tribunal de alzada contará con una estructura orgánica propia que se integrará por:</w:t>
      </w:r>
    </w:p>
    <w:p w14:paraId="6AC98AD7" w14:textId="77777777" w:rsidR="007216E4" w:rsidRDefault="007216E4" w:rsidP="00FA62BB">
      <w:pPr>
        <w:spacing w:after="0" w:line="240" w:lineRule="auto"/>
        <w:jc w:val="both"/>
        <w:rPr>
          <w:rFonts w:ascii="Arial" w:eastAsia="Bookman Old Style" w:hAnsi="Arial" w:cs="Arial"/>
          <w:sz w:val="20"/>
          <w:szCs w:val="20"/>
        </w:rPr>
      </w:pPr>
    </w:p>
    <w:p w14:paraId="466BE31C" w14:textId="6499AA19" w:rsidR="007216E4" w:rsidRPr="00FA62BB" w:rsidRDefault="007216E4" w:rsidP="00FA62BB">
      <w:pPr>
        <w:spacing w:after="0" w:line="240" w:lineRule="auto"/>
        <w:jc w:val="both"/>
        <w:rPr>
          <w:rFonts w:ascii="Arial" w:eastAsia="Bookman Old Style" w:hAnsi="Arial" w:cs="Arial"/>
          <w:sz w:val="20"/>
          <w:szCs w:val="20"/>
        </w:rPr>
      </w:pPr>
      <w:r w:rsidRPr="007216E4">
        <w:rPr>
          <w:rFonts w:ascii="Arial" w:eastAsia="Bookman Old Style" w:hAnsi="Arial" w:cs="Arial"/>
          <w:sz w:val="20"/>
          <w:szCs w:val="20"/>
        </w:rPr>
        <w:t>A. Salas Colegiadas:</w:t>
      </w:r>
    </w:p>
    <w:p w14:paraId="7B73178C" w14:textId="77777777" w:rsidR="00852A82" w:rsidRPr="00FA62BB" w:rsidRDefault="00852A82" w:rsidP="00FA62BB">
      <w:pPr>
        <w:spacing w:after="0" w:line="240" w:lineRule="auto"/>
        <w:jc w:val="both"/>
        <w:rPr>
          <w:rFonts w:ascii="Arial" w:eastAsia="Bookman Old Style" w:hAnsi="Arial" w:cs="Arial"/>
          <w:sz w:val="20"/>
          <w:szCs w:val="20"/>
        </w:rPr>
      </w:pPr>
    </w:p>
    <w:p w14:paraId="095B5132" w14:textId="77777777" w:rsidR="00852A82" w:rsidRPr="00FA62BB"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Tres magistradas o magistrados;</w:t>
      </w:r>
    </w:p>
    <w:p w14:paraId="0F469E0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329CC49" w14:textId="77777777" w:rsidR="00852A82" w:rsidRPr="00FA62BB"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lastRenderedPageBreak/>
        <w:t>Una secretaria o secretario de acuerdos;</w:t>
      </w:r>
    </w:p>
    <w:p w14:paraId="158EE08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547F32F" w14:textId="77777777" w:rsidR="00852A82" w:rsidRPr="00FA62BB"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secretarias o secretarios proyectistas que sean necesarios por cada magistrada o magistrado, de conformidad con lo que determine el Órgano de Administración Judicial;</w:t>
      </w:r>
    </w:p>
    <w:p w14:paraId="544913A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2832B96" w14:textId="77777777" w:rsidR="00852A82" w:rsidRPr="00FA62BB"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secretaria o secretario proyectista para el trámite de los juicios de amparo;</w:t>
      </w:r>
    </w:p>
    <w:p w14:paraId="4D2BC50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332657A" w14:textId="59778D16" w:rsidR="00852A82" w:rsidRPr="00FA62BB"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o un oficial mayor</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F6BBB2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2F8C6F3" w14:textId="77777777" w:rsidR="00852A82" w:rsidRDefault="00852A82" w:rsidP="00FA62BB">
      <w:pPr>
        <w:numPr>
          <w:ilvl w:val="0"/>
          <w:numId w:val="3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servidoras y servidores públicos que determine el Órgano de Administración Judicial.</w:t>
      </w:r>
    </w:p>
    <w:p w14:paraId="614DE5B8"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004F831"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sz w:val="20"/>
          <w:szCs w:val="20"/>
        </w:rPr>
        <w:t xml:space="preserve">B. Tribunales de Alzada: </w:t>
      </w:r>
    </w:p>
    <w:p w14:paraId="19919560"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6EDF68B"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I.</w:t>
      </w:r>
      <w:r w:rsidRPr="007B42BE">
        <w:rPr>
          <w:rFonts w:ascii="Arial" w:eastAsia="Bookman Old Style" w:hAnsi="Arial" w:cs="Arial"/>
          <w:sz w:val="20"/>
          <w:szCs w:val="20"/>
        </w:rPr>
        <w:t xml:space="preserve"> Uno o tres magistradas o magistrados; </w:t>
      </w:r>
    </w:p>
    <w:p w14:paraId="4E4DCB82" w14:textId="77777777" w:rsidR="007B42BE" w:rsidRP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b/>
          <w:bCs/>
          <w:sz w:val="20"/>
          <w:szCs w:val="20"/>
        </w:rPr>
      </w:pPr>
    </w:p>
    <w:p w14:paraId="235F4AD4"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II.</w:t>
      </w:r>
      <w:r w:rsidRPr="007B42BE">
        <w:rPr>
          <w:rFonts w:ascii="Arial" w:eastAsia="Bookman Old Style" w:hAnsi="Arial" w:cs="Arial"/>
          <w:sz w:val="20"/>
          <w:szCs w:val="20"/>
        </w:rPr>
        <w:t xml:space="preserve"> Una secretaria o secretario de acuerdos; </w:t>
      </w:r>
    </w:p>
    <w:p w14:paraId="6E86AC06"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3F48A2B"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III.</w:t>
      </w:r>
      <w:r w:rsidRPr="007B42BE">
        <w:rPr>
          <w:rFonts w:ascii="Arial" w:eastAsia="Bookman Old Style" w:hAnsi="Arial" w:cs="Arial"/>
          <w:sz w:val="20"/>
          <w:szCs w:val="20"/>
        </w:rPr>
        <w:t xml:space="preserve"> Las secretarias o secretarios proyectistas que sean necesarios por cada magistrada o magistrado, de conformidad con lo que determine el Órgano de Administración Judicial; </w:t>
      </w:r>
    </w:p>
    <w:p w14:paraId="63B8B800"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FF33CF8"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IV.</w:t>
      </w:r>
      <w:r w:rsidRPr="007B42BE">
        <w:rPr>
          <w:rFonts w:ascii="Arial" w:eastAsia="Bookman Old Style" w:hAnsi="Arial" w:cs="Arial"/>
          <w:sz w:val="20"/>
          <w:szCs w:val="20"/>
        </w:rPr>
        <w:t xml:space="preserve"> Una secretaria o secretario proyectista para el trámite de los juicios de amparo; </w:t>
      </w:r>
    </w:p>
    <w:p w14:paraId="05E8B771"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476503A"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 xml:space="preserve">V. </w:t>
      </w:r>
      <w:r w:rsidRPr="007B42BE">
        <w:rPr>
          <w:rFonts w:ascii="Arial" w:eastAsia="Bookman Old Style" w:hAnsi="Arial" w:cs="Arial"/>
          <w:sz w:val="20"/>
          <w:szCs w:val="20"/>
        </w:rPr>
        <w:t xml:space="preserve">Una o un oficial mayor; y </w:t>
      </w:r>
    </w:p>
    <w:p w14:paraId="7E820DAB" w14:textId="77777777" w:rsidR="007B42BE"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0A9FF9C" w14:textId="59F09B48" w:rsidR="007B42BE" w:rsidRPr="00FA62BB" w:rsidRDefault="007B42BE" w:rsidP="007B42BE">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7B42BE">
        <w:rPr>
          <w:rFonts w:ascii="Arial" w:eastAsia="Bookman Old Style" w:hAnsi="Arial" w:cs="Arial"/>
          <w:b/>
          <w:bCs/>
          <w:sz w:val="20"/>
          <w:szCs w:val="20"/>
        </w:rPr>
        <w:t>VI.</w:t>
      </w:r>
      <w:r w:rsidRPr="007B42BE">
        <w:rPr>
          <w:rFonts w:ascii="Arial" w:eastAsia="Bookman Old Style" w:hAnsi="Arial" w:cs="Arial"/>
          <w:sz w:val="20"/>
          <w:szCs w:val="20"/>
        </w:rPr>
        <w:t xml:space="preserve"> Las demás servidoras y servidores públicos que determine el Órgano de Administración Judicial.</w:t>
      </w:r>
    </w:p>
    <w:p w14:paraId="5CF5400D" w14:textId="77777777" w:rsidR="00852A82" w:rsidRPr="00FA62BB" w:rsidRDefault="00852A82" w:rsidP="00FA62BB">
      <w:pPr>
        <w:spacing w:after="0" w:line="240" w:lineRule="auto"/>
        <w:jc w:val="both"/>
        <w:rPr>
          <w:rFonts w:ascii="Arial" w:eastAsia="Bookman Old Style" w:hAnsi="Arial" w:cs="Arial"/>
          <w:sz w:val="20"/>
          <w:szCs w:val="20"/>
        </w:rPr>
      </w:pPr>
    </w:p>
    <w:p w14:paraId="47A72284" w14:textId="1D8F374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de los órganos jurisdiccionales de segunda instancia del Sistema Integral de Justicia Penal para Adolescentes</w:t>
      </w:r>
    </w:p>
    <w:p w14:paraId="71E3FC17"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48.</w:t>
      </w:r>
      <w:r w:rsidRPr="00FA62BB">
        <w:rPr>
          <w:rFonts w:ascii="Arial" w:eastAsia="Bookman Old Style" w:hAnsi="Arial" w:cs="Arial"/>
          <w:sz w:val="20"/>
          <w:szCs w:val="20"/>
        </w:rPr>
        <w:t xml:space="preserve"> Los órganos jurisdiccionales de segunda instancia del Sistema Integral de Justicia Penal para Adolescentes contarán con una estructura orgánica propia que se integrará por:</w:t>
      </w:r>
    </w:p>
    <w:p w14:paraId="524AEBE6" w14:textId="77777777" w:rsidR="00852A82" w:rsidRPr="00FA62BB" w:rsidRDefault="00852A82" w:rsidP="00FA62BB">
      <w:pPr>
        <w:spacing w:after="0" w:line="240" w:lineRule="auto"/>
        <w:jc w:val="both"/>
        <w:rPr>
          <w:rFonts w:ascii="Arial" w:eastAsia="Bookman Old Style" w:hAnsi="Arial" w:cs="Arial"/>
          <w:sz w:val="20"/>
          <w:szCs w:val="20"/>
        </w:rPr>
      </w:pPr>
    </w:p>
    <w:p w14:paraId="1F48C5FA" w14:textId="77777777"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 número de magistradas o magistrados que, mediante acuerdo determine el Órgano de Administración Judicial;</w:t>
      </w:r>
    </w:p>
    <w:p w14:paraId="45DFBF1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3B3BDB0" w14:textId="77777777"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secretaria o un secretario de acuerdos;</w:t>
      </w:r>
    </w:p>
    <w:p w14:paraId="1180CFF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5B73E6E" w14:textId="77777777"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secretarias o los secretarios proyectistas que determine el Órgano de Administración Judicial;</w:t>
      </w:r>
    </w:p>
    <w:p w14:paraId="31E2B39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10F7E97" w14:textId="77777777"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secretaria o un secretario proyectista para la atención de los juicios de amparo;</w:t>
      </w:r>
    </w:p>
    <w:p w14:paraId="2A785A8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63671B7" w14:textId="0D8CBFE1"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o un oficial mayor</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1B576E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99FA508" w14:textId="77777777" w:rsidR="00852A82" w:rsidRPr="00FA62BB" w:rsidRDefault="00852A82" w:rsidP="00FA62BB">
      <w:pPr>
        <w:numPr>
          <w:ilvl w:val="0"/>
          <w:numId w:val="3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y los demás servidores judiciales que determine el Órgano de Administración Judicial.</w:t>
      </w:r>
    </w:p>
    <w:p w14:paraId="3C8AFC52" w14:textId="77777777" w:rsidR="00852A82" w:rsidRPr="00FA62BB" w:rsidRDefault="00852A82" w:rsidP="00FA62BB">
      <w:pPr>
        <w:spacing w:after="0" w:line="240" w:lineRule="auto"/>
        <w:jc w:val="both"/>
        <w:rPr>
          <w:rFonts w:ascii="Arial" w:eastAsia="Bookman Old Style" w:hAnsi="Arial" w:cs="Arial"/>
          <w:sz w:val="20"/>
          <w:szCs w:val="20"/>
        </w:rPr>
      </w:pPr>
    </w:p>
    <w:p w14:paraId="3AFEBC8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de las secretarias, secretarios, actuarias, actuarios, oficial mayor y demás personal de las salas y tribunales de alzada</w:t>
      </w:r>
    </w:p>
    <w:p w14:paraId="5992EEE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49.</w:t>
      </w:r>
      <w:r w:rsidRPr="00FA62BB">
        <w:rPr>
          <w:rFonts w:ascii="Arial" w:eastAsia="Bookman Old Style" w:hAnsi="Arial" w:cs="Arial"/>
          <w:sz w:val="20"/>
          <w:szCs w:val="20"/>
        </w:rPr>
        <w:t xml:space="preserve"> Las secretarias y los secretarios, actuarias, actuarios, oficial mayor y demás personal de las salas y tribunales de alzada deberán cumplir con los requisitos que establezca el Órgano de Administración Judicial, a través de los perfiles de puesto respectivos.</w:t>
      </w:r>
    </w:p>
    <w:p w14:paraId="74E4747A" w14:textId="77777777" w:rsidR="00852A82" w:rsidRPr="00FA62BB" w:rsidRDefault="00852A82" w:rsidP="00FA62BB">
      <w:pPr>
        <w:spacing w:after="0" w:line="240" w:lineRule="auto"/>
        <w:jc w:val="both"/>
        <w:rPr>
          <w:rFonts w:ascii="Arial" w:eastAsia="Bookman Old Style" w:hAnsi="Arial" w:cs="Arial"/>
          <w:sz w:val="20"/>
          <w:szCs w:val="20"/>
        </w:rPr>
      </w:pPr>
    </w:p>
    <w:p w14:paraId="7B55549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el caso de las secretarias y los secretarios de acuerdos y proyectistas, con independencia de los requisitos que señale el Órgano de Administración Judicial, deberán cumplir con los mismos que se exigen para las juezas y jueces de primera instancia.</w:t>
      </w:r>
    </w:p>
    <w:p w14:paraId="139C2B9C" w14:textId="77777777" w:rsidR="00852A82" w:rsidRPr="00FA62BB" w:rsidRDefault="00852A82" w:rsidP="00FA62BB">
      <w:pPr>
        <w:spacing w:after="0" w:line="240" w:lineRule="auto"/>
        <w:jc w:val="both"/>
        <w:rPr>
          <w:rFonts w:ascii="Arial" w:eastAsia="Bookman Old Style" w:hAnsi="Arial" w:cs="Arial"/>
          <w:sz w:val="20"/>
          <w:szCs w:val="20"/>
        </w:rPr>
      </w:pPr>
    </w:p>
    <w:p w14:paraId="6941BD0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Juzgados itinerantes</w:t>
      </w:r>
    </w:p>
    <w:p w14:paraId="19FDF96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lastRenderedPageBreak/>
        <w:t>Artículo 50.</w:t>
      </w:r>
      <w:r w:rsidRPr="00FA62BB">
        <w:rPr>
          <w:rFonts w:ascii="Arial" w:eastAsia="Bookman Old Style" w:hAnsi="Arial" w:cs="Arial"/>
          <w:sz w:val="20"/>
          <w:szCs w:val="20"/>
        </w:rPr>
        <w:t xml:space="preserve"> El Órgano de Administración Judicial podrá establecer juzgados itinerantes para la atención de aquellas comunidades que considere pertinente.</w:t>
      </w:r>
    </w:p>
    <w:p w14:paraId="3F55DD47" w14:textId="77777777" w:rsidR="00852A82" w:rsidRPr="00FA62BB" w:rsidRDefault="00852A82" w:rsidP="00FA62BB">
      <w:pPr>
        <w:spacing w:after="0" w:line="240" w:lineRule="auto"/>
        <w:jc w:val="both"/>
        <w:rPr>
          <w:rFonts w:ascii="Arial" w:eastAsia="Bookman Old Style" w:hAnsi="Arial" w:cs="Arial"/>
          <w:sz w:val="20"/>
          <w:szCs w:val="20"/>
        </w:rPr>
      </w:pPr>
    </w:p>
    <w:p w14:paraId="5C16C61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SEXTO</w:t>
      </w:r>
    </w:p>
    <w:p w14:paraId="70BAE76D"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Personal de tribunales y juzgados de primera instancia</w:t>
      </w:r>
    </w:p>
    <w:p w14:paraId="4D4D36D6" w14:textId="77777777" w:rsidR="00852A82" w:rsidRPr="00FA62BB" w:rsidRDefault="00852A82" w:rsidP="00FA62BB">
      <w:pPr>
        <w:spacing w:after="0" w:line="240" w:lineRule="auto"/>
        <w:jc w:val="both"/>
        <w:rPr>
          <w:rFonts w:ascii="Arial" w:eastAsia="Bookman Old Style" w:hAnsi="Arial" w:cs="Arial"/>
          <w:sz w:val="20"/>
          <w:szCs w:val="20"/>
        </w:rPr>
      </w:pPr>
    </w:p>
    <w:p w14:paraId="263D7B7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Número de tribunales o juzgados de primera instancia</w:t>
      </w:r>
    </w:p>
    <w:p w14:paraId="1FB7831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51.</w:t>
      </w:r>
      <w:r w:rsidRPr="00FA62BB">
        <w:rPr>
          <w:rFonts w:ascii="Arial" w:eastAsia="Bookman Old Style" w:hAnsi="Arial" w:cs="Arial"/>
          <w:sz w:val="20"/>
          <w:szCs w:val="20"/>
        </w:rPr>
        <w:t xml:space="preserve"> En cada distrito o región judicial podrán crearse los tribunales o juzgados que determine el Órgano de Administración Judicial, los cuales tendrán competencia para conocer de los asuntos laborales, civiles, mercantiles, penales, familiares, del Sistema Integral de Justicia Penal para Adolescentes y para el tratamiento de las adicciones.</w:t>
      </w:r>
    </w:p>
    <w:p w14:paraId="5E2DD06A" w14:textId="77777777" w:rsidR="00852A82" w:rsidRPr="00FA62BB" w:rsidRDefault="00852A82" w:rsidP="00FA62BB">
      <w:pPr>
        <w:spacing w:after="0" w:line="240" w:lineRule="auto"/>
        <w:jc w:val="both"/>
        <w:rPr>
          <w:rFonts w:ascii="Arial" w:eastAsia="Bookman Old Style" w:hAnsi="Arial" w:cs="Arial"/>
          <w:sz w:val="20"/>
          <w:szCs w:val="20"/>
        </w:rPr>
      </w:pPr>
    </w:p>
    <w:p w14:paraId="1EA16D6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Elección de las juezas y jueces</w:t>
      </w:r>
    </w:p>
    <w:p w14:paraId="31EE6AF9" w14:textId="1A488C4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52.</w:t>
      </w:r>
      <w:r w:rsidRPr="00FA62BB">
        <w:rPr>
          <w:rFonts w:ascii="Arial" w:eastAsia="Bookman Old Style" w:hAnsi="Arial" w:cs="Arial"/>
          <w:sz w:val="20"/>
          <w:szCs w:val="20"/>
        </w:rPr>
        <w:t xml:space="preserve"> Las juezas y jueces durarán en su encargo nueve años, serán electos de manera universal, libre, directa y secreta, por el voto de la ciudadanía, de conformidad con el procedimiento que establece la Constitución, observando el principio de paridad de género, y podrán ser reelectas y reelectos</w:t>
      </w:r>
      <w:r w:rsidR="006C2348" w:rsidRPr="00FA62BB">
        <w:rPr>
          <w:rFonts w:ascii="Arial" w:eastAsia="Bookman Old Style" w:hAnsi="Arial" w:cs="Arial"/>
          <w:sz w:val="20"/>
          <w:szCs w:val="20"/>
        </w:rPr>
        <w:t>.</w:t>
      </w:r>
    </w:p>
    <w:p w14:paraId="228A9D8A" w14:textId="77777777" w:rsidR="00852A82" w:rsidRPr="00FA62BB" w:rsidRDefault="00852A82" w:rsidP="00FA62BB">
      <w:pPr>
        <w:spacing w:after="0" w:line="240" w:lineRule="auto"/>
        <w:jc w:val="both"/>
        <w:rPr>
          <w:rFonts w:ascii="Arial" w:eastAsia="Bookman Old Style" w:hAnsi="Arial" w:cs="Arial"/>
          <w:sz w:val="20"/>
          <w:szCs w:val="20"/>
        </w:rPr>
      </w:pPr>
    </w:p>
    <w:p w14:paraId="3ACA6AC2" w14:textId="77777777" w:rsidR="00852A82" w:rsidRPr="00FA62BB" w:rsidRDefault="00852A82" w:rsidP="00FA62BB">
      <w:pPr>
        <w:widowControl w:val="0"/>
        <w:autoSpaceDE w:val="0"/>
        <w:autoSpaceDN w:val="0"/>
        <w:spacing w:after="0" w:line="240" w:lineRule="auto"/>
        <w:jc w:val="both"/>
        <w:outlineLvl w:val="2"/>
        <w:rPr>
          <w:rFonts w:ascii="Arial" w:eastAsia="Arial" w:hAnsi="Arial" w:cs="Arial"/>
          <w:b/>
          <w:bCs/>
          <w:sz w:val="20"/>
          <w:szCs w:val="20"/>
          <w:lang w:val="es-ES"/>
        </w:rPr>
      </w:pPr>
      <w:r w:rsidRPr="00FA62BB">
        <w:rPr>
          <w:rFonts w:ascii="Arial" w:eastAsia="Arial" w:hAnsi="Arial" w:cs="Arial"/>
          <w:b/>
          <w:bCs/>
          <w:sz w:val="20"/>
          <w:szCs w:val="20"/>
          <w:lang w:val="es-ES"/>
        </w:rPr>
        <w:t>Cese de efectos del nombramiento de jueza o juez</w:t>
      </w:r>
    </w:p>
    <w:p w14:paraId="026E7417" w14:textId="77777777" w:rsidR="00852A82" w:rsidRPr="00FA62BB" w:rsidRDefault="00852A82" w:rsidP="00FA62BB">
      <w:pPr>
        <w:spacing w:after="0" w:line="240" w:lineRule="auto"/>
        <w:jc w:val="both"/>
        <w:rPr>
          <w:rFonts w:ascii="Arial" w:eastAsia="Arial MT" w:hAnsi="Arial" w:cs="Arial"/>
          <w:sz w:val="20"/>
          <w:szCs w:val="20"/>
          <w:lang w:val="es-ES"/>
        </w:rPr>
      </w:pPr>
      <w:r w:rsidRPr="00FA62BB">
        <w:rPr>
          <w:rFonts w:ascii="Arial" w:eastAsia="Arial MT" w:hAnsi="Arial" w:cs="Arial"/>
          <w:b/>
          <w:sz w:val="20"/>
          <w:szCs w:val="20"/>
          <w:lang w:val="es-ES"/>
        </w:rPr>
        <w:t xml:space="preserve">Artículo 53. </w:t>
      </w:r>
      <w:r w:rsidRPr="00FA62BB">
        <w:rPr>
          <w:rFonts w:ascii="Arial" w:eastAsia="Arial MT" w:hAnsi="Arial" w:cs="Arial"/>
          <w:sz w:val="20"/>
          <w:szCs w:val="20"/>
          <w:lang w:val="es-ES"/>
        </w:rPr>
        <w:t>El cese de los efectos del nombramiento de una jueza o un juez se dará en los términos de la Constitución. En este caso, todos los actos en que hubiere intervenido serán legalmente válidos.</w:t>
      </w:r>
    </w:p>
    <w:p w14:paraId="62684123" w14:textId="77777777" w:rsidR="00852A82" w:rsidRPr="00FA62BB" w:rsidRDefault="00852A82" w:rsidP="00FA62BB">
      <w:pPr>
        <w:spacing w:after="0" w:line="240" w:lineRule="auto"/>
        <w:jc w:val="both"/>
        <w:rPr>
          <w:rFonts w:ascii="Arial" w:eastAsia="Bookman Old Style" w:hAnsi="Arial" w:cs="Arial"/>
          <w:sz w:val="20"/>
          <w:szCs w:val="20"/>
        </w:rPr>
      </w:pPr>
    </w:p>
    <w:p w14:paraId="5497D10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para ser jueza o juez del Poder Judicial </w:t>
      </w:r>
    </w:p>
    <w:p w14:paraId="5F3BE1C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54.</w:t>
      </w:r>
      <w:r w:rsidRPr="00FA62BB">
        <w:rPr>
          <w:rFonts w:ascii="Arial" w:eastAsia="Bookman Old Style" w:hAnsi="Arial" w:cs="Arial"/>
          <w:sz w:val="20"/>
          <w:szCs w:val="20"/>
        </w:rPr>
        <w:t xml:space="preserve"> Para ser jueza o juez del Poder Judicial, se requiere cumplir con los siguientes requisitos:</w:t>
      </w:r>
    </w:p>
    <w:p w14:paraId="1752358A" w14:textId="77777777" w:rsidR="00852A82" w:rsidRPr="00FA62BB" w:rsidRDefault="00852A82" w:rsidP="00FA62BB">
      <w:pPr>
        <w:spacing w:after="0" w:line="240" w:lineRule="auto"/>
        <w:jc w:val="both"/>
        <w:rPr>
          <w:rFonts w:ascii="Arial" w:eastAsia="Bookman Old Style" w:hAnsi="Arial" w:cs="Arial"/>
          <w:sz w:val="20"/>
          <w:szCs w:val="20"/>
        </w:rPr>
      </w:pPr>
    </w:p>
    <w:p w14:paraId="47DCAE39" w14:textId="6C39CEA3"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Ser ciudadana o ciudadano del Estado de México, mexicana o mexicano por nacimiento,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ejercicio de sus derechos civiles y políticos;</w:t>
      </w:r>
    </w:p>
    <w:p w14:paraId="7814984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9238269" w14:textId="77777777"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Haber residido en la entidad durante el año anterior al día de la publicación de la convocatoria para la integración del listado de candidaturas;</w:t>
      </w:r>
    </w:p>
    <w:p w14:paraId="724ED81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5C43A40" w14:textId="77777777"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Contar el día de la publicación de la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14:paraId="63FB921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51FC12A" w14:textId="77777777"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 y no haber sido condenada o condenado por delito doloso con sanción privativa de la libertad;</w:t>
      </w:r>
    </w:p>
    <w:p w14:paraId="6E422F1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C146B99" w14:textId="6B05B4E9"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w:t>
      </w:r>
      <w:r w:rsidR="00D608A0" w:rsidRPr="00FA62BB">
        <w:rPr>
          <w:rFonts w:ascii="Arial" w:eastAsia="Bookman Old Style" w:hAnsi="Arial" w:cs="Arial"/>
          <w:sz w:val="20"/>
          <w:szCs w:val="20"/>
        </w:rPr>
        <w:t>estar</w:t>
      </w:r>
      <w:r w:rsidRPr="00FA62BB">
        <w:rPr>
          <w:rFonts w:ascii="Arial" w:eastAsia="Bookman Old Style" w:hAnsi="Arial" w:cs="Arial"/>
          <w:sz w:val="20"/>
          <w:szCs w:val="20"/>
        </w:rPr>
        <w:t xml:space="preserve"> condenada o condenado por sentencia ejecutoriada por el delito de violencia política contra las mujeres en razón de género o por delitos de violencia familiar, contra la libertad sexual o de violencia de género</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3670D74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1FF7AAA" w14:textId="77777777" w:rsidR="00852A82" w:rsidRPr="00FA62BB" w:rsidRDefault="00852A82" w:rsidP="00FA62BB">
      <w:pPr>
        <w:numPr>
          <w:ilvl w:val="0"/>
          <w:numId w:val="3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estar inscrita o inscrito en el Registro Nacional de Obligaciones Alimentarias.</w:t>
      </w:r>
    </w:p>
    <w:p w14:paraId="61118441" w14:textId="77777777" w:rsidR="00852A82" w:rsidRPr="00FA62BB" w:rsidRDefault="00852A82" w:rsidP="00FA62BB">
      <w:pPr>
        <w:spacing w:after="0" w:line="240" w:lineRule="auto"/>
        <w:jc w:val="both"/>
        <w:rPr>
          <w:rFonts w:ascii="Arial" w:eastAsia="Bookman Old Style" w:hAnsi="Arial" w:cs="Arial"/>
          <w:sz w:val="20"/>
          <w:szCs w:val="20"/>
        </w:rPr>
      </w:pPr>
    </w:p>
    <w:p w14:paraId="780B89CD" w14:textId="77777777" w:rsidR="00852A82" w:rsidRPr="00FA62BB" w:rsidRDefault="00852A82" w:rsidP="00FA62BB">
      <w:pPr>
        <w:widowControl w:val="0"/>
        <w:autoSpaceDE w:val="0"/>
        <w:autoSpaceDN w:val="0"/>
        <w:spacing w:after="0" w:line="240" w:lineRule="auto"/>
        <w:jc w:val="both"/>
        <w:outlineLvl w:val="2"/>
        <w:rPr>
          <w:rFonts w:ascii="Arial" w:eastAsia="Bookman Old Style" w:hAnsi="Arial" w:cs="Arial"/>
          <w:b/>
          <w:bCs/>
          <w:sz w:val="20"/>
          <w:szCs w:val="20"/>
        </w:rPr>
      </w:pPr>
      <w:r w:rsidRPr="00FA62BB">
        <w:rPr>
          <w:rFonts w:ascii="Arial" w:eastAsia="Bookman Old Style" w:hAnsi="Arial" w:cs="Arial"/>
          <w:b/>
          <w:bCs/>
          <w:sz w:val="20"/>
          <w:szCs w:val="20"/>
        </w:rPr>
        <w:t>Personal de los Juzgados de primera instancia</w:t>
      </w:r>
    </w:p>
    <w:p w14:paraId="6DB275A8" w14:textId="77777777" w:rsidR="00852A82" w:rsidRPr="00FA62BB" w:rsidRDefault="00852A82" w:rsidP="00FA62BB">
      <w:pPr>
        <w:widowControl w:val="0"/>
        <w:autoSpaceDE w:val="0"/>
        <w:autoSpaceDN w:val="0"/>
        <w:spacing w:after="0" w:line="240" w:lineRule="auto"/>
        <w:jc w:val="both"/>
        <w:rPr>
          <w:rFonts w:ascii="Arial" w:eastAsia="Bookman Old Style" w:hAnsi="Arial" w:cs="Arial"/>
          <w:sz w:val="20"/>
          <w:szCs w:val="20"/>
        </w:rPr>
      </w:pPr>
      <w:r w:rsidRPr="00FA62BB">
        <w:rPr>
          <w:rFonts w:ascii="Arial" w:hAnsi="Arial" w:cs="Arial"/>
          <w:b/>
          <w:sz w:val="20"/>
          <w:szCs w:val="20"/>
        </w:rPr>
        <w:t>Artículo 55.</w:t>
      </w:r>
      <w:r w:rsidRPr="00FA62BB">
        <w:rPr>
          <w:rFonts w:ascii="Arial" w:eastAsia="Bookman Old Style" w:hAnsi="Arial" w:cs="Arial"/>
          <w:sz w:val="20"/>
          <w:szCs w:val="20"/>
        </w:rPr>
        <w:t xml:space="preserve"> Los Juzgados de primera instancia contarán con el personal siguiente:</w:t>
      </w:r>
    </w:p>
    <w:p w14:paraId="7258955B" w14:textId="77777777" w:rsidR="00852A82" w:rsidRPr="00FA62BB" w:rsidRDefault="00852A82" w:rsidP="00FA62BB">
      <w:pPr>
        <w:widowControl w:val="0"/>
        <w:autoSpaceDE w:val="0"/>
        <w:autoSpaceDN w:val="0"/>
        <w:spacing w:after="0" w:line="240" w:lineRule="auto"/>
        <w:jc w:val="both"/>
        <w:rPr>
          <w:rFonts w:ascii="Arial" w:eastAsia="Bookman Old Style" w:hAnsi="Arial" w:cs="Arial"/>
          <w:sz w:val="20"/>
          <w:szCs w:val="20"/>
        </w:rPr>
      </w:pPr>
    </w:p>
    <w:p w14:paraId="4B66B07B" w14:textId="77777777" w:rsidR="00852A82" w:rsidRPr="00FA62BB" w:rsidRDefault="00852A82" w:rsidP="00FA62BB">
      <w:pPr>
        <w:pStyle w:val="TableParagraph"/>
        <w:numPr>
          <w:ilvl w:val="0"/>
          <w:numId w:val="34"/>
        </w:numPr>
        <w:tabs>
          <w:tab w:val="left" w:pos="426"/>
        </w:tabs>
        <w:ind w:left="0" w:right="100" w:firstLine="0"/>
        <w:jc w:val="both"/>
        <w:rPr>
          <w:rFonts w:ascii="Arial" w:eastAsia="Bookman Old Style" w:hAnsi="Arial" w:cs="Arial"/>
          <w:sz w:val="20"/>
          <w:szCs w:val="20"/>
          <w:lang w:val="es-MX" w:eastAsia="es-MX"/>
        </w:rPr>
      </w:pPr>
      <w:r w:rsidRPr="00FA62BB">
        <w:rPr>
          <w:rFonts w:ascii="Arial" w:eastAsia="Bookman Old Style" w:hAnsi="Arial" w:cs="Arial"/>
          <w:sz w:val="20"/>
          <w:szCs w:val="20"/>
          <w:lang w:val="es-MX" w:eastAsia="es-MX"/>
        </w:rPr>
        <w:t>Las juezas y los jueces que determine el Órgano de Administración Judicial;</w:t>
      </w:r>
    </w:p>
    <w:p w14:paraId="3D8D323B" w14:textId="77777777" w:rsidR="00852A82" w:rsidRPr="00FA62BB" w:rsidRDefault="00852A82" w:rsidP="00FA62BB">
      <w:pPr>
        <w:pStyle w:val="TableParagraph"/>
        <w:tabs>
          <w:tab w:val="left" w:pos="426"/>
        </w:tabs>
        <w:ind w:left="0" w:right="100"/>
        <w:rPr>
          <w:rFonts w:ascii="Arial" w:eastAsia="Bookman Old Style" w:hAnsi="Arial" w:cs="Arial"/>
          <w:sz w:val="20"/>
          <w:szCs w:val="20"/>
          <w:lang w:val="es-MX" w:eastAsia="es-MX"/>
        </w:rPr>
      </w:pPr>
    </w:p>
    <w:p w14:paraId="6CCCC936" w14:textId="00B93D6D" w:rsidR="00852A82" w:rsidRPr="00FA62BB" w:rsidRDefault="00852A82" w:rsidP="00FA62BB">
      <w:pPr>
        <w:pStyle w:val="TableParagraph"/>
        <w:numPr>
          <w:ilvl w:val="0"/>
          <w:numId w:val="34"/>
        </w:numPr>
        <w:tabs>
          <w:tab w:val="left" w:pos="426"/>
        </w:tabs>
        <w:ind w:left="0" w:right="100" w:firstLine="0"/>
        <w:jc w:val="both"/>
        <w:rPr>
          <w:rFonts w:ascii="Arial" w:eastAsia="Bookman Old Style" w:hAnsi="Arial" w:cs="Arial"/>
          <w:sz w:val="20"/>
          <w:szCs w:val="20"/>
          <w:lang w:val="es-MX" w:eastAsia="es-MX"/>
        </w:rPr>
      </w:pPr>
      <w:r w:rsidRPr="00FA62BB">
        <w:rPr>
          <w:rFonts w:ascii="Arial" w:eastAsia="Bookman Old Style" w:hAnsi="Arial" w:cs="Arial"/>
          <w:sz w:val="20"/>
          <w:szCs w:val="20"/>
          <w:lang w:val="es-MX" w:eastAsia="es-MX"/>
        </w:rPr>
        <w:t>Las secretarias y los secretarios, actuarias, actuarios, auxiliares</w:t>
      </w:r>
      <w:r w:rsidR="00C47909" w:rsidRPr="00FA62BB">
        <w:rPr>
          <w:rFonts w:ascii="Arial" w:eastAsia="Bookman Old Style" w:hAnsi="Arial" w:cs="Arial"/>
          <w:sz w:val="20"/>
          <w:szCs w:val="20"/>
          <w:lang w:val="es-MX" w:eastAsia="es-MX"/>
        </w:rPr>
        <w:t>;</w:t>
      </w:r>
      <w:r w:rsidRPr="00FA62BB">
        <w:rPr>
          <w:rFonts w:ascii="Arial" w:eastAsia="Bookman Old Style" w:hAnsi="Arial" w:cs="Arial"/>
          <w:sz w:val="20"/>
          <w:szCs w:val="20"/>
          <w:lang w:val="es-MX" w:eastAsia="es-MX"/>
        </w:rPr>
        <w:t xml:space="preserve"> </w:t>
      </w:r>
    </w:p>
    <w:p w14:paraId="07501D46" w14:textId="77777777" w:rsidR="00852A82" w:rsidRPr="00FA62BB" w:rsidRDefault="00852A82" w:rsidP="00FA62BB">
      <w:pPr>
        <w:pStyle w:val="TableParagraph"/>
        <w:tabs>
          <w:tab w:val="left" w:pos="426"/>
        </w:tabs>
        <w:ind w:left="0" w:right="100"/>
        <w:rPr>
          <w:rFonts w:ascii="Arial" w:eastAsia="Bookman Old Style" w:hAnsi="Arial" w:cs="Arial"/>
          <w:sz w:val="20"/>
          <w:szCs w:val="20"/>
          <w:lang w:val="es-MX" w:eastAsia="es-MX"/>
        </w:rPr>
      </w:pPr>
    </w:p>
    <w:p w14:paraId="277FB543" w14:textId="54FA41F5" w:rsidR="00852A82" w:rsidRPr="00FA62BB" w:rsidRDefault="00852A82" w:rsidP="00FA62BB">
      <w:pPr>
        <w:pStyle w:val="TableParagraph"/>
        <w:numPr>
          <w:ilvl w:val="0"/>
          <w:numId w:val="34"/>
        </w:numPr>
        <w:tabs>
          <w:tab w:val="left" w:pos="426"/>
        </w:tabs>
        <w:ind w:left="0" w:right="100" w:firstLine="0"/>
        <w:jc w:val="both"/>
        <w:rPr>
          <w:rFonts w:ascii="Arial" w:eastAsia="Bookman Old Style" w:hAnsi="Arial" w:cs="Arial"/>
          <w:sz w:val="20"/>
          <w:szCs w:val="20"/>
          <w:lang w:val="es-MX" w:eastAsia="es-MX"/>
        </w:rPr>
      </w:pPr>
      <w:r w:rsidRPr="00FA62BB">
        <w:rPr>
          <w:rFonts w:ascii="Arial" w:eastAsia="Bookman Old Style" w:hAnsi="Arial" w:cs="Arial"/>
          <w:sz w:val="20"/>
          <w:szCs w:val="20"/>
          <w:lang w:val="es-MX" w:eastAsia="es-MX"/>
        </w:rPr>
        <w:t>En su caso, administradores que determine el Órgano de Administración Judicial; y</w:t>
      </w:r>
    </w:p>
    <w:p w14:paraId="695992F8" w14:textId="77777777" w:rsidR="00852A82" w:rsidRPr="00FA62BB" w:rsidRDefault="00852A82" w:rsidP="00FA62BB">
      <w:pPr>
        <w:pStyle w:val="TableParagraph"/>
        <w:tabs>
          <w:tab w:val="left" w:pos="426"/>
        </w:tabs>
        <w:ind w:left="0" w:right="100"/>
        <w:rPr>
          <w:rFonts w:ascii="Arial" w:eastAsia="Bookman Old Style" w:hAnsi="Arial" w:cs="Arial"/>
          <w:sz w:val="20"/>
          <w:szCs w:val="20"/>
          <w:lang w:val="es-MX" w:eastAsia="es-MX"/>
        </w:rPr>
      </w:pPr>
    </w:p>
    <w:p w14:paraId="2C6826CF" w14:textId="77777777" w:rsidR="00852A82" w:rsidRPr="00FA62BB" w:rsidRDefault="00852A82" w:rsidP="00FA62BB">
      <w:pPr>
        <w:pStyle w:val="TableParagraph"/>
        <w:numPr>
          <w:ilvl w:val="0"/>
          <w:numId w:val="34"/>
        </w:numPr>
        <w:tabs>
          <w:tab w:val="left" w:pos="426"/>
        </w:tabs>
        <w:ind w:left="0" w:right="100" w:firstLine="0"/>
        <w:jc w:val="both"/>
        <w:rPr>
          <w:rFonts w:ascii="Arial" w:eastAsia="Bookman Old Style" w:hAnsi="Arial" w:cs="Arial"/>
          <w:sz w:val="20"/>
          <w:szCs w:val="20"/>
          <w:lang w:val="es-MX" w:eastAsia="es-MX"/>
        </w:rPr>
      </w:pPr>
      <w:r w:rsidRPr="00FA62BB">
        <w:rPr>
          <w:rFonts w:ascii="Arial" w:eastAsia="Bookman Old Style" w:hAnsi="Arial" w:cs="Arial"/>
          <w:sz w:val="20"/>
          <w:szCs w:val="20"/>
        </w:rPr>
        <w:t>El demás personal que determine el Órgano de Administración Judicial.</w:t>
      </w:r>
    </w:p>
    <w:p w14:paraId="32A5B090" w14:textId="77777777" w:rsidR="00852A82" w:rsidRPr="00FA62BB" w:rsidRDefault="00852A82" w:rsidP="00FA62BB">
      <w:pPr>
        <w:spacing w:after="0" w:line="240" w:lineRule="auto"/>
        <w:jc w:val="both"/>
        <w:rPr>
          <w:rFonts w:ascii="Arial" w:eastAsia="Bookman Old Style" w:hAnsi="Arial" w:cs="Arial"/>
          <w:b/>
          <w:sz w:val="20"/>
          <w:szCs w:val="20"/>
        </w:rPr>
      </w:pPr>
    </w:p>
    <w:p w14:paraId="1973443B" w14:textId="77777777" w:rsidR="00852A82" w:rsidRPr="00FA62BB" w:rsidRDefault="00852A82" w:rsidP="00FA62BB">
      <w:pPr>
        <w:spacing w:after="0" w:line="240" w:lineRule="auto"/>
        <w:jc w:val="both"/>
        <w:rPr>
          <w:rFonts w:ascii="Arial" w:hAnsi="Arial" w:cs="Arial"/>
          <w:b/>
          <w:sz w:val="20"/>
          <w:szCs w:val="20"/>
        </w:rPr>
      </w:pPr>
      <w:r w:rsidRPr="00FA62BB">
        <w:rPr>
          <w:rFonts w:ascii="Arial" w:hAnsi="Arial" w:cs="Arial"/>
          <w:b/>
          <w:sz w:val="20"/>
          <w:szCs w:val="20"/>
        </w:rPr>
        <w:t xml:space="preserve">Requisitos para secretarias, secretarios, actuarios y actuarias de primera instancia </w:t>
      </w:r>
    </w:p>
    <w:p w14:paraId="760D3C95"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sz w:val="20"/>
          <w:szCs w:val="20"/>
        </w:rPr>
        <w:t xml:space="preserve">Artículo 56. </w:t>
      </w:r>
      <w:r w:rsidRPr="00FA62BB">
        <w:rPr>
          <w:rFonts w:ascii="Arial" w:hAnsi="Arial" w:cs="Arial"/>
          <w:sz w:val="20"/>
          <w:szCs w:val="20"/>
        </w:rPr>
        <w:t>Las y los secretarios y actuarios deberán cumplir los siguientes requisitos:</w:t>
      </w:r>
    </w:p>
    <w:p w14:paraId="74DA2653" w14:textId="77777777" w:rsidR="00852A82" w:rsidRPr="00FA62BB" w:rsidRDefault="00852A82" w:rsidP="00FA62BB">
      <w:pPr>
        <w:spacing w:after="0" w:line="240" w:lineRule="auto"/>
        <w:jc w:val="both"/>
        <w:rPr>
          <w:rFonts w:ascii="Arial" w:hAnsi="Arial" w:cs="Arial"/>
          <w:sz w:val="20"/>
          <w:szCs w:val="20"/>
        </w:rPr>
      </w:pPr>
    </w:p>
    <w:p w14:paraId="6FFD2447" w14:textId="5D763BF6" w:rsidR="00852A82" w:rsidRPr="00FA62BB" w:rsidRDefault="00852A82" w:rsidP="00FA62BB">
      <w:pPr>
        <w:widowControl w:val="0"/>
        <w:numPr>
          <w:ilvl w:val="0"/>
          <w:numId w:val="35"/>
        </w:numPr>
        <w:tabs>
          <w:tab w:val="left" w:pos="287"/>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 xml:space="preserve">Ser ciudadana o ciudadano mexicano en </w:t>
      </w:r>
      <w:r w:rsidR="00B9339C" w:rsidRPr="00FA62BB">
        <w:rPr>
          <w:rFonts w:ascii="Arial" w:hAnsi="Arial" w:cs="Arial"/>
          <w:sz w:val="20"/>
          <w:szCs w:val="20"/>
        </w:rPr>
        <w:t>Pleno</w:t>
      </w:r>
      <w:r w:rsidRPr="00FA62BB">
        <w:rPr>
          <w:rFonts w:ascii="Arial" w:hAnsi="Arial" w:cs="Arial"/>
          <w:sz w:val="20"/>
          <w:szCs w:val="20"/>
        </w:rPr>
        <w:t xml:space="preserve"> ejercicio de sus derechos civiles;</w:t>
      </w:r>
    </w:p>
    <w:p w14:paraId="5D65A7CF"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p>
    <w:p w14:paraId="1FE39F52" w14:textId="77777777" w:rsidR="00852A82" w:rsidRPr="00FA62BB" w:rsidRDefault="00852A82" w:rsidP="00FA62BB">
      <w:pPr>
        <w:widowControl w:val="0"/>
        <w:numPr>
          <w:ilvl w:val="0"/>
          <w:numId w:val="35"/>
        </w:numPr>
        <w:tabs>
          <w:tab w:val="left" w:pos="340"/>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No encontrarse en cumplimiento de sanción penal o, en materia administrativa, con suspensión;</w:t>
      </w:r>
    </w:p>
    <w:p w14:paraId="7A63CE93" w14:textId="77777777" w:rsidR="00852A82" w:rsidRPr="00FA62BB" w:rsidRDefault="00852A82" w:rsidP="00FA62BB">
      <w:pPr>
        <w:tabs>
          <w:tab w:val="left" w:pos="340"/>
        </w:tabs>
        <w:spacing w:after="0" w:line="240" w:lineRule="auto"/>
        <w:contextualSpacing/>
        <w:jc w:val="both"/>
        <w:rPr>
          <w:rFonts w:ascii="Arial" w:hAnsi="Arial" w:cs="Arial"/>
          <w:sz w:val="20"/>
          <w:szCs w:val="20"/>
        </w:rPr>
      </w:pPr>
    </w:p>
    <w:p w14:paraId="61F8C9AC" w14:textId="77777777" w:rsidR="00852A82" w:rsidRPr="00FA62BB" w:rsidRDefault="00852A82" w:rsidP="00FA62BB">
      <w:pPr>
        <w:widowControl w:val="0"/>
        <w:numPr>
          <w:ilvl w:val="0"/>
          <w:numId w:val="35"/>
        </w:numPr>
        <w:tabs>
          <w:tab w:val="left" w:pos="388"/>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Contar con veinticinco años de edad al día de su designación;</w:t>
      </w:r>
    </w:p>
    <w:p w14:paraId="205DB775" w14:textId="77777777" w:rsidR="00852A82" w:rsidRPr="00FA62BB" w:rsidRDefault="00852A82" w:rsidP="00FA62BB">
      <w:pPr>
        <w:widowControl w:val="0"/>
        <w:tabs>
          <w:tab w:val="left" w:pos="388"/>
        </w:tabs>
        <w:autoSpaceDE w:val="0"/>
        <w:autoSpaceDN w:val="0"/>
        <w:spacing w:after="0" w:line="240" w:lineRule="auto"/>
        <w:contextualSpacing/>
        <w:jc w:val="both"/>
        <w:rPr>
          <w:rFonts w:ascii="Arial" w:hAnsi="Arial" w:cs="Arial"/>
          <w:sz w:val="20"/>
          <w:szCs w:val="20"/>
        </w:rPr>
      </w:pPr>
    </w:p>
    <w:p w14:paraId="4653D387" w14:textId="542D64EE" w:rsidR="00852A82" w:rsidRPr="00FA62BB" w:rsidRDefault="00852A82" w:rsidP="00FA62BB">
      <w:pPr>
        <w:widowControl w:val="0"/>
        <w:numPr>
          <w:ilvl w:val="0"/>
          <w:numId w:val="35"/>
        </w:numPr>
        <w:tabs>
          <w:tab w:val="left" w:pos="407"/>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No tener impedimento para el desempeño del cargo</w:t>
      </w:r>
      <w:r w:rsidR="003A4F72" w:rsidRPr="00FA62BB">
        <w:rPr>
          <w:rFonts w:ascii="Arial" w:hAnsi="Arial" w:cs="Arial"/>
          <w:sz w:val="20"/>
          <w:szCs w:val="20"/>
        </w:rPr>
        <w:t>;</w:t>
      </w:r>
      <w:r w:rsidRPr="00FA62BB">
        <w:rPr>
          <w:rFonts w:ascii="Arial" w:hAnsi="Arial" w:cs="Arial"/>
          <w:sz w:val="20"/>
          <w:szCs w:val="20"/>
        </w:rPr>
        <w:t xml:space="preserve"> </w:t>
      </w:r>
    </w:p>
    <w:p w14:paraId="18E6BB96"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p>
    <w:p w14:paraId="66B71F4A" w14:textId="77777777" w:rsidR="00852A82" w:rsidRPr="00FA62BB" w:rsidRDefault="00852A82" w:rsidP="00FA62BB">
      <w:pPr>
        <w:widowControl w:val="0"/>
        <w:numPr>
          <w:ilvl w:val="0"/>
          <w:numId w:val="35"/>
        </w:numPr>
        <w:tabs>
          <w:tab w:val="left" w:pos="359"/>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Contar con cédula profesional de licenciatura en Derecho; y</w:t>
      </w:r>
    </w:p>
    <w:p w14:paraId="1A3843C2" w14:textId="77777777" w:rsidR="00852A82" w:rsidRPr="00FA62BB" w:rsidRDefault="00852A82" w:rsidP="00FA62BB">
      <w:pPr>
        <w:widowControl w:val="0"/>
        <w:tabs>
          <w:tab w:val="left" w:pos="359"/>
        </w:tabs>
        <w:autoSpaceDE w:val="0"/>
        <w:autoSpaceDN w:val="0"/>
        <w:spacing w:after="0" w:line="240" w:lineRule="auto"/>
        <w:contextualSpacing/>
        <w:jc w:val="both"/>
        <w:rPr>
          <w:rFonts w:ascii="Arial" w:hAnsi="Arial" w:cs="Arial"/>
          <w:sz w:val="20"/>
          <w:szCs w:val="20"/>
        </w:rPr>
      </w:pPr>
    </w:p>
    <w:p w14:paraId="7B8C3633" w14:textId="77777777" w:rsidR="00852A82" w:rsidRPr="00FA62BB" w:rsidRDefault="00852A82" w:rsidP="00FA62BB">
      <w:pPr>
        <w:widowControl w:val="0"/>
        <w:numPr>
          <w:ilvl w:val="0"/>
          <w:numId w:val="35"/>
        </w:numPr>
        <w:tabs>
          <w:tab w:val="left" w:pos="359"/>
        </w:tabs>
        <w:autoSpaceDE w:val="0"/>
        <w:autoSpaceDN w:val="0"/>
        <w:spacing w:after="0" w:line="240" w:lineRule="auto"/>
        <w:ind w:left="0" w:firstLine="0"/>
        <w:contextualSpacing/>
        <w:jc w:val="both"/>
        <w:rPr>
          <w:rFonts w:ascii="Arial" w:hAnsi="Arial" w:cs="Arial"/>
          <w:sz w:val="20"/>
          <w:szCs w:val="20"/>
        </w:rPr>
      </w:pPr>
      <w:r w:rsidRPr="00FA62BB">
        <w:rPr>
          <w:rFonts w:ascii="Arial" w:hAnsi="Arial" w:cs="Arial"/>
          <w:sz w:val="20"/>
          <w:szCs w:val="20"/>
        </w:rPr>
        <w:t>Haber aprobado el curso de formación y el concurso de oposición correspondientes.</w:t>
      </w:r>
    </w:p>
    <w:p w14:paraId="4D0842BB" w14:textId="77777777" w:rsidR="00852A82" w:rsidRPr="00FA62BB" w:rsidRDefault="00852A82" w:rsidP="00FA62BB">
      <w:pPr>
        <w:widowControl w:val="0"/>
        <w:tabs>
          <w:tab w:val="left" w:pos="359"/>
        </w:tabs>
        <w:autoSpaceDE w:val="0"/>
        <w:autoSpaceDN w:val="0"/>
        <w:spacing w:after="0" w:line="240" w:lineRule="auto"/>
        <w:contextualSpacing/>
        <w:jc w:val="both"/>
        <w:rPr>
          <w:rFonts w:ascii="Arial" w:eastAsia="Arial MT" w:hAnsi="Arial" w:cs="Arial"/>
          <w:sz w:val="20"/>
          <w:szCs w:val="20"/>
          <w:lang w:val="es-ES"/>
        </w:rPr>
      </w:pPr>
    </w:p>
    <w:p w14:paraId="50F4D1AE" w14:textId="77777777" w:rsidR="00852A82" w:rsidRPr="00FA62BB" w:rsidRDefault="00852A82" w:rsidP="00FA62BB">
      <w:pPr>
        <w:widowControl w:val="0"/>
        <w:tabs>
          <w:tab w:val="left" w:pos="359"/>
        </w:tabs>
        <w:autoSpaceDE w:val="0"/>
        <w:autoSpaceDN w:val="0"/>
        <w:spacing w:after="0" w:line="240" w:lineRule="auto"/>
        <w:contextualSpacing/>
        <w:jc w:val="both"/>
        <w:rPr>
          <w:rFonts w:ascii="Arial" w:hAnsi="Arial" w:cs="Arial"/>
          <w:sz w:val="20"/>
          <w:szCs w:val="20"/>
        </w:rPr>
      </w:pPr>
      <w:r w:rsidRPr="00FA62BB">
        <w:rPr>
          <w:rFonts w:ascii="Arial" w:eastAsia="Arial MT" w:hAnsi="Arial" w:cs="Arial"/>
          <w:sz w:val="20"/>
          <w:szCs w:val="20"/>
          <w:lang w:val="es-ES"/>
        </w:rPr>
        <w:t>Las y los demás servidores públicos deberán reunir los mismos requisitos a que se refiere este artículo, con excepción de aquellos que, por la naturaleza de sus funciones, no requieran poseer cédula profesional de licenciado en derecho o abogado.</w:t>
      </w:r>
    </w:p>
    <w:p w14:paraId="5B1CE091" w14:textId="77777777" w:rsidR="00852A82" w:rsidRPr="00FA62BB" w:rsidRDefault="00852A82" w:rsidP="00FA62BB">
      <w:pPr>
        <w:spacing w:after="0" w:line="240" w:lineRule="auto"/>
        <w:jc w:val="both"/>
        <w:rPr>
          <w:rFonts w:ascii="Arial" w:eastAsia="Bookman Old Style" w:hAnsi="Arial" w:cs="Arial"/>
          <w:sz w:val="20"/>
          <w:szCs w:val="20"/>
        </w:rPr>
      </w:pPr>
    </w:p>
    <w:p w14:paraId="7DE00B24"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Obligaciones y atribuciones de las juezas y los jueces </w:t>
      </w:r>
    </w:p>
    <w:p w14:paraId="17185692"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Artículo 57.</w:t>
      </w:r>
      <w:r w:rsidRPr="00FA62BB">
        <w:rPr>
          <w:rFonts w:ascii="Arial" w:hAnsi="Arial" w:cs="Arial"/>
          <w:sz w:val="20"/>
          <w:szCs w:val="20"/>
        </w:rPr>
        <w:t xml:space="preserve"> Son obligaciones y atribuciones de los jueces las siguientes:</w:t>
      </w:r>
    </w:p>
    <w:p w14:paraId="1BBDE77F"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p>
    <w:p w14:paraId="5F66BF6A" w14:textId="77777777" w:rsidR="00852A82" w:rsidRPr="00FA62BB" w:rsidRDefault="00852A82" w:rsidP="00FA62BB">
      <w:pPr>
        <w:widowControl w:val="0"/>
        <w:numPr>
          <w:ilvl w:val="0"/>
          <w:numId w:val="36"/>
        </w:numPr>
        <w:tabs>
          <w:tab w:val="left" w:pos="311"/>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Cumplir con la máxima diligencia las funciones o labores que deban realizar al dirigir el desarrollo de los procesos, al presidir las audiencias, y al dictar las resoluciones;</w:t>
      </w:r>
    </w:p>
    <w:p w14:paraId="03CA1BE7" w14:textId="77777777" w:rsidR="00852A82" w:rsidRPr="00FA62BB" w:rsidRDefault="00852A82" w:rsidP="00FA62BB">
      <w:pPr>
        <w:widowControl w:val="0"/>
        <w:tabs>
          <w:tab w:val="left" w:pos="311"/>
          <w:tab w:val="left" w:pos="689"/>
        </w:tabs>
        <w:autoSpaceDE w:val="0"/>
        <w:autoSpaceDN w:val="0"/>
        <w:spacing w:after="0" w:line="240" w:lineRule="auto"/>
        <w:jc w:val="both"/>
        <w:rPr>
          <w:rFonts w:ascii="Arial" w:hAnsi="Arial" w:cs="Arial"/>
          <w:sz w:val="20"/>
          <w:szCs w:val="20"/>
        </w:rPr>
      </w:pPr>
    </w:p>
    <w:p w14:paraId="7B9D30F3" w14:textId="77777777" w:rsidR="00852A82" w:rsidRPr="00FA62BB" w:rsidRDefault="00852A82" w:rsidP="00FA62BB">
      <w:pPr>
        <w:widowControl w:val="0"/>
        <w:numPr>
          <w:ilvl w:val="0"/>
          <w:numId w:val="36"/>
        </w:numPr>
        <w:tabs>
          <w:tab w:val="left" w:pos="340"/>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Preservar la dignidad, imparcialidad, y profesionalismo, propios de la función judicial en el desempeño de sus labores;</w:t>
      </w:r>
    </w:p>
    <w:p w14:paraId="586BD7C8" w14:textId="77777777" w:rsidR="00852A82" w:rsidRPr="00FA62BB" w:rsidRDefault="00852A82" w:rsidP="00FA62BB">
      <w:pPr>
        <w:widowControl w:val="0"/>
        <w:tabs>
          <w:tab w:val="left" w:pos="340"/>
          <w:tab w:val="left" w:pos="689"/>
        </w:tabs>
        <w:autoSpaceDE w:val="0"/>
        <w:autoSpaceDN w:val="0"/>
        <w:spacing w:after="0" w:line="240" w:lineRule="auto"/>
        <w:jc w:val="both"/>
        <w:rPr>
          <w:rFonts w:ascii="Arial" w:hAnsi="Arial" w:cs="Arial"/>
          <w:sz w:val="20"/>
          <w:szCs w:val="20"/>
        </w:rPr>
      </w:pPr>
    </w:p>
    <w:p w14:paraId="3C41F716" w14:textId="1BE74382" w:rsidR="00852A82" w:rsidRPr="00FA62BB" w:rsidRDefault="00852A82" w:rsidP="00FA62BB">
      <w:pPr>
        <w:widowControl w:val="0"/>
        <w:numPr>
          <w:ilvl w:val="0"/>
          <w:numId w:val="36"/>
        </w:numPr>
        <w:tabs>
          <w:tab w:val="left" w:pos="403"/>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 xml:space="preserve">Cumplir y hacer cumplir sin demora y con apego a la ley los acuerdos y resoluciones del </w:t>
      </w:r>
      <w:r w:rsidR="00B9339C" w:rsidRPr="00FA62BB">
        <w:rPr>
          <w:rFonts w:ascii="Arial" w:hAnsi="Arial" w:cs="Arial"/>
          <w:sz w:val="20"/>
          <w:szCs w:val="20"/>
        </w:rPr>
        <w:t>Pleno</w:t>
      </w:r>
      <w:r w:rsidRPr="00FA62BB">
        <w:rPr>
          <w:rFonts w:ascii="Arial" w:hAnsi="Arial" w:cs="Arial"/>
          <w:sz w:val="20"/>
          <w:szCs w:val="20"/>
        </w:rPr>
        <w:t>, de las salas y los que ellos mismos emitan, así como los reglamentos, lineamientos, circulares o demás disposiciones del Órgano de Administración Judicial y del Tribunal de Disciplina Judicial;</w:t>
      </w:r>
    </w:p>
    <w:p w14:paraId="49B0E241" w14:textId="77777777" w:rsidR="00852A82" w:rsidRPr="00FA62BB" w:rsidRDefault="00852A82" w:rsidP="00FA62BB">
      <w:pPr>
        <w:widowControl w:val="0"/>
        <w:tabs>
          <w:tab w:val="left" w:pos="403"/>
          <w:tab w:val="left" w:pos="689"/>
        </w:tabs>
        <w:autoSpaceDE w:val="0"/>
        <w:autoSpaceDN w:val="0"/>
        <w:spacing w:after="0" w:line="240" w:lineRule="auto"/>
        <w:jc w:val="both"/>
        <w:rPr>
          <w:rFonts w:ascii="Arial" w:hAnsi="Arial" w:cs="Arial"/>
          <w:sz w:val="20"/>
          <w:szCs w:val="20"/>
        </w:rPr>
      </w:pPr>
    </w:p>
    <w:p w14:paraId="21E4BA99" w14:textId="77777777" w:rsidR="00852A82" w:rsidRPr="00FA62BB" w:rsidRDefault="00852A82" w:rsidP="00FA62BB">
      <w:pPr>
        <w:widowControl w:val="0"/>
        <w:numPr>
          <w:ilvl w:val="0"/>
          <w:numId w:val="36"/>
        </w:numPr>
        <w:tabs>
          <w:tab w:val="left" w:pos="407"/>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Concurrir en las horas reglamentarias al desempeño de sus labores;</w:t>
      </w:r>
    </w:p>
    <w:p w14:paraId="5ED73108" w14:textId="77777777" w:rsidR="00852A82" w:rsidRPr="00FA62BB" w:rsidRDefault="00852A82" w:rsidP="00FA62BB">
      <w:pPr>
        <w:widowControl w:val="0"/>
        <w:tabs>
          <w:tab w:val="left" w:pos="407"/>
          <w:tab w:val="left" w:pos="689"/>
        </w:tabs>
        <w:autoSpaceDE w:val="0"/>
        <w:autoSpaceDN w:val="0"/>
        <w:spacing w:after="0" w:line="240" w:lineRule="auto"/>
        <w:jc w:val="both"/>
        <w:rPr>
          <w:rFonts w:ascii="Arial" w:hAnsi="Arial" w:cs="Arial"/>
          <w:sz w:val="20"/>
          <w:szCs w:val="20"/>
        </w:rPr>
      </w:pPr>
    </w:p>
    <w:p w14:paraId="0080FB9E" w14:textId="77777777" w:rsidR="00852A82" w:rsidRPr="00FA62BB" w:rsidRDefault="00852A82" w:rsidP="00FA62BB">
      <w:pPr>
        <w:widowControl w:val="0"/>
        <w:numPr>
          <w:ilvl w:val="0"/>
          <w:numId w:val="36"/>
        </w:numPr>
        <w:tabs>
          <w:tab w:val="left" w:pos="359"/>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Rendir los informes de su competencia;</w:t>
      </w:r>
    </w:p>
    <w:p w14:paraId="6F418B9A" w14:textId="77777777" w:rsidR="00852A82" w:rsidRPr="00FA62BB" w:rsidRDefault="00852A82" w:rsidP="00FA62BB">
      <w:pPr>
        <w:widowControl w:val="0"/>
        <w:tabs>
          <w:tab w:val="left" w:pos="359"/>
          <w:tab w:val="left" w:pos="689"/>
        </w:tabs>
        <w:autoSpaceDE w:val="0"/>
        <w:autoSpaceDN w:val="0"/>
        <w:spacing w:after="0" w:line="240" w:lineRule="auto"/>
        <w:jc w:val="both"/>
        <w:rPr>
          <w:rFonts w:ascii="Arial" w:hAnsi="Arial" w:cs="Arial"/>
          <w:sz w:val="20"/>
          <w:szCs w:val="20"/>
        </w:rPr>
      </w:pPr>
    </w:p>
    <w:p w14:paraId="40957D6B" w14:textId="77777777" w:rsidR="00852A82" w:rsidRPr="00FA62BB" w:rsidRDefault="00852A82" w:rsidP="00FA62BB">
      <w:pPr>
        <w:widowControl w:val="0"/>
        <w:numPr>
          <w:ilvl w:val="0"/>
          <w:numId w:val="36"/>
        </w:numPr>
        <w:tabs>
          <w:tab w:val="left" w:pos="407"/>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Excusarse en los asuntos en que estuvieren impedidos por las causas previstas en los ordenamientos legales;</w:t>
      </w:r>
    </w:p>
    <w:p w14:paraId="41F95B98" w14:textId="77777777" w:rsidR="00852A82" w:rsidRPr="00FA62BB" w:rsidRDefault="00852A82" w:rsidP="00FA62BB">
      <w:pPr>
        <w:widowControl w:val="0"/>
        <w:tabs>
          <w:tab w:val="left" w:pos="407"/>
          <w:tab w:val="left" w:pos="689"/>
        </w:tabs>
        <w:autoSpaceDE w:val="0"/>
        <w:autoSpaceDN w:val="0"/>
        <w:spacing w:after="0" w:line="240" w:lineRule="auto"/>
        <w:jc w:val="both"/>
        <w:rPr>
          <w:rFonts w:ascii="Arial" w:hAnsi="Arial" w:cs="Arial"/>
          <w:sz w:val="20"/>
          <w:szCs w:val="20"/>
        </w:rPr>
      </w:pPr>
    </w:p>
    <w:p w14:paraId="163BBB60" w14:textId="121589D4" w:rsidR="00852A82" w:rsidRPr="00FA62BB" w:rsidRDefault="00852A82" w:rsidP="00FA62BB">
      <w:pPr>
        <w:widowControl w:val="0"/>
        <w:numPr>
          <w:ilvl w:val="0"/>
          <w:numId w:val="36"/>
        </w:numPr>
        <w:tabs>
          <w:tab w:val="left" w:pos="460"/>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 xml:space="preserve">Diligenciar de manera física o electrónica exhortos, cartas rogatorias, suplicatorias, requisitorias y despachos que </w:t>
      </w:r>
      <w:proofErr w:type="gramStart"/>
      <w:r w:rsidRPr="00FA62BB">
        <w:rPr>
          <w:rFonts w:ascii="Arial" w:hAnsi="Arial" w:cs="Arial"/>
          <w:sz w:val="20"/>
          <w:szCs w:val="20"/>
        </w:rPr>
        <w:t xml:space="preserve">envíen </w:t>
      </w:r>
      <w:r w:rsidR="00C47909" w:rsidRPr="00FA62BB">
        <w:rPr>
          <w:rFonts w:ascii="Arial" w:hAnsi="Arial" w:cs="Arial"/>
          <w:sz w:val="20"/>
          <w:szCs w:val="20"/>
        </w:rPr>
        <w:t xml:space="preserve"> </w:t>
      </w:r>
      <w:r w:rsidRPr="00FA62BB">
        <w:rPr>
          <w:rFonts w:ascii="Arial" w:hAnsi="Arial" w:cs="Arial"/>
          <w:sz w:val="20"/>
          <w:szCs w:val="20"/>
        </w:rPr>
        <w:t>l</w:t>
      </w:r>
      <w:r w:rsidR="00C47909" w:rsidRPr="00FA62BB">
        <w:rPr>
          <w:rFonts w:ascii="Arial" w:hAnsi="Arial" w:cs="Arial"/>
          <w:sz w:val="20"/>
          <w:szCs w:val="20"/>
        </w:rPr>
        <w:t>a</w:t>
      </w:r>
      <w:r w:rsidRPr="00FA62BB">
        <w:rPr>
          <w:rFonts w:ascii="Arial" w:hAnsi="Arial" w:cs="Arial"/>
          <w:sz w:val="20"/>
          <w:szCs w:val="20"/>
        </w:rPr>
        <w:t>s</w:t>
      </w:r>
      <w:proofErr w:type="gramEnd"/>
      <w:r w:rsidR="00C47909" w:rsidRPr="00FA62BB">
        <w:rPr>
          <w:rFonts w:ascii="Arial" w:hAnsi="Arial" w:cs="Arial"/>
          <w:sz w:val="20"/>
          <w:szCs w:val="20"/>
        </w:rPr>
        <w:t xml:space="preserve"> juezas o</w:t>
      </w:r>
      <w:r w:rsidRPr="00FA62BB">
        <w:rPr>
          <w:rFonts w:ascii="Arial" w:hAnsi="Arial" w:cs="Arial"/>
          <w:sz w:val="20"/>
          <w:szCs w:val="20"/>
        </w:rPr>
        <w:t xml:space="preserve"> jueces del Estado, de otras entidades federativas o del extranjero, siempre que se ajusten a las leyes procesales aplicables;</w:t>
      </w:r>
    </w:p>
    <w:p w14:paraId="0C900D99" w14:textId="77777777" w:rsidR="00852A82" w:rsidRPr="00FA62BB" w:rsidRDefault="00852A82" w:rsidP="00FA62BB">
      <w:pPr>
        <w:widowControl w:val="0"/>
        <w:tabs>
          <w:tab w:val="left" w:pos="460"/>
          <w:tab w:val="left" w:pos="689"/>
        </w:tabs>
        <w:autoSpaceDE w:val="0"/>
        <w:autoSpaceDN w:val="0"/>
        <w:spacing w:after="0" w:line="240" w:lineRule="auto"/>
        <w:jc w:val="both"/>
        <w:rPr>
          <w:rFonts w:ascii="Arial" w:hAnsi="Arial" w:cs="Arial"/>
          <w:sz w:val="20"/>
          <w:szCs w:val="20"/>
        </w:rPr>
      </w:pPr>
    </w:p>
    <w:p w14:paraId="0D665125" w14:textId="77777777" w:rsidR="00852A82" w:rsidRPr="00FA62BB" w:rsidRDefault="00852A82" w:rsidP="00FA62BB">
      <w:pPr>
        <w:widowControl w:val="0"/>
        <w:numPr>
          <w:ilvl w:val="0"/>
          <w:numId w:val="36"/>
        </w:numPr>
        <w:tabs>
          <w:tab w:val="left" w:pos="513"/>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Verificar que se expidan y remitan sin demora, de manera inmediata, los oficios que se les soliciten o que ellos mismos acuerden;</w:t>
      </w:r>
    </w:p>
    <w:p w14:paraId="2943B283" w14:textId="77777777" w:rsidR="00852A82" w:rsidRPr="00FA62BB" w:rsidRDefault="00852A82" w:rsidP="00FA62BB">
      <w:pPr>
        <w:pStyle w:val="Prrafodelista"/>
        <w:spacing w:after="0" w:line="240" w:lineRule="auto"/>
        <w:rPr>
          <w:rFonts w:ascii="Arial" w:hAnsi="Arial" w:cs="Arial"/>
          <w:sz w:val="20"/>
          <w:szCs w:val="20"/>
        </w:rPr>
      </w:pPr>
    </w:p>
    <w:p w14:paraId="25241CAA" w14:textId="77777777" w:rsidR="00852A82" w:rsidRPr="00FA62BB" w:rsidRDefault="00852A82" w:rsidP="00FA62BB">
      <w:pPr>
        <w:widowControl w:val="0"/>
        <w:numPr>
          <w:ilvl w:val="0"/>
          <w:numId w:val="36"/>
        </w:numPr>
        <w:tabs>
          <w:tab w:val="left" w:pos="513"/>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Verificar que se rindan dentro del plazo establecido, en cada caso, los datos estadísticos requeridos por autoridades competentes y los que ordene el Órgano de Administración Judicial y el Tribunal de Disciplina Judicial;</w:t>
      </w:r>
    </w:p>
    <w:p w14:paraId="756C6DC3" w14:textId="77777777" w:rsidR="00852A82" w:rsidRPr="00FA62BB" w:rsidRDefault="00852A82" w:rsidP="00FA62BB">
      <w:pPr>
        <w:widowControl w:val="0"/>
        <w:tabs>
          <w:tab w:val="left" w:pos="431"/>
          <w:tab w:val="left" w:pos="689"/>
        </w:tabs>
        <w:autoSpaceDE w:val="0"/>
        <w:autoSpaceDN w:val="0"/>
        <w:spacing w:after="0" w:line="240" w:lineRule="auto"/>
        <w:jc w:val="both"/>
        <w:rPr>
          <w:rFonts w:ascii="Arial" w:hAnsi="Arial" w:cs="Arial"/>
          <w:sz w:val="20"/>
          <w:szCs w:val="20"/>
        </w:rPr>
      </w:pPr>
    </w:p>
    <w:p w14:paraId="5BBBC108" w14:textId="77777777" w:rsidR="00852A82" w:rsidRPr="00FA62BB" w:rsidRDefault="00852A82" w:rsidP="00FA62BB">
      <w:pPr>
        <w:widowControl w:val="0"/>
        <w:numPr>
          <w:ilvl w:val="0"/>
          <w:numId w:val="36"/>
        </w:numPr>
        <w:tabs>
          <w:tab w:val="left" w:pos="359"/>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Remitir al Archivo Judicial los expedientes concluidos;</w:t>
      </w:r>
    </w:p>
    <w:p w14:paraId="4CE93F06" w14:textId="77777777" w:rsidR="00852A82" w:rsidRPr="00FA62BB" w:rsidRDefault="00852A82" w:rsidP="00FA62BB">
      <w:pPr>
        <w:widowControl w:val="0"/>
        <w:tabs>
          <w:tab w:val="left" w:pos="359"/>
          <w:tab w:val="left" w:pos="689"/>
        </w:tabs>
        <w:autoSpaceDE w:val="0"/>
        <w:autoSpaceDN w:val="0"/>
        <w:spacing w:after="0" w:line="240" w:lineRule="auto"/>
        <w:jc w:val="both"/>
        <w:rPr>
          <w:rFonts w:ascii="Arial" w:hAnsi="Arial" w:cs="Arial"/>
          <w:sz w:val="20"/>
          <w:szCs w:val="20"/>
        </w:rPr>
      </w:pPr>
    </w:p>
    <w:p w14:paraId="2B23B155" w14:textId="77777777" w:rsidR="00852A82" w:rsidRPr="00FA62BB" w:rsidRDefault="00852A82" w:rsidP="00FA62BB">
      <w:pPr>
        <w:widowControl w:val="0"/>
        <w:numPr>
          <w:ilvl w:val="0"/>
          <w:numId w:val="36"/>
        </w:numPr>
        <w:tabs>
          <w:tab w:val="left" w:pos="431"/>
          <w:tab w:val="left" w:pos="689"/>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Asistir a ceremonias cívicas, congresos, actos académicos, cursos de actualización y demás actividades académicas programadas por la Escuela Judicial del Estado de México;</w:t>
      </w:r>
    </w:p>
    <w:p w14:paraId="1356CFCA" w14:textId="77777777"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p>
    <w:p w14:paraId="046E3DEC" w14:textId="77777777" w:rsidR="00852A82" w:rsidRPr="00FA62BB" w:rsidRDefault="00852A82" w:rsidP="00FA62BB">
      <w:pPr>
        <w:widowControl w:val="0"/>
        <w:numPr>
          <w:ilvl w:val="0"/>
          <w:numId w:val="36"/>
        </w:numPr>
        <w:tabs>
          <w:tab w:val="left" w:pos="460"/>
        </w:tabs>
        <w:autoSpaceDE w:val="0"/>
        <w:autoSpaceDN w:val="0"/>
        <w:spacing w:after="0" w:line="240" w:lineRule="auto"/>
        <w:ind w:left="0" w:firstLine="0"/>
        <w:jc w:val="both"/>
        <w:rPr>
          <w:rFonts w:ascii="Arial" w:hAnsi="Arial" w:cs="Arial"/>
          <w:sz w:val="20"/>
          <w:szCs w:val="20"/>
        </w:rPr>
      </w:pPr>
      <w:r w:rsidRPr="00FA62BB">
        <w:rPr>
          <w:rFonts w:ascii="Arial" w:hAnsi="Arial" w:cs="Arial"/>
          <w:sz w:val="20"/>
          <w:szCs w:val="20"/>
        </w:rPr>
        <w:t>Salvo en los juzgados corporativos, verificar el adecuado desempeño en el trabajo del personal a su cargo;</w:t>
      </w:r>
    </w:p>
    <w:p w14:paraId="144A296E" w14:textId="77777777" w:rsidR="00852A82" w:rsidRPr="00FA62BB" w:rsidRDefault="00852A82" w:rsidP="00FA62BB">
      <w:pPr>
        <w:widowControl w:val="0"/>
        <w:tabs>
          <w:tab w:val="left" w:pos="460"/>
        </w:tabs>
        <w:autoSpaceDE w:val="0"/>
        <w:autoSpaceDN w:val="0"/>
        <w:spacing w:after="0" w:line="240" w:lineRule="auto"/>
        <w:jc w:val="both"/>
        <w:rPr>
          <w:rFonts w:ascii="Arial" w:hAnsi="Arial" w:cs="Arial"/>
          <w:sz w:val="20"/>
          <w:szCs w:val="20"/>
        </w:rPr>
      </w:pPr>
    </w:p>
    <w:p w14:paraId="7C241841" w14:textId="77777777" w:rsidR="00852A82" w:rsidRPr="00FA62BB" w:rsidRDefault="00852A82" w:rsidP="00FA62BB">
      <w:pPr>
        <w:widowControl w:val="0"/>
        <w:numPr>
          <w:ilvl w:val="0"/>
          <w:numId w:val="36"/>
        </w:numPr>
        <w:pBdr>
          <w:top w:val="nil"/>
          <w:left w:val="nil"/>
          <w:bottom w:val="nil"/>
          <w:right w:val="nil"/>
          <w:between w:val="nil"/>
        </w:pBdr>
        <w:tabs>
          <w:tab w:val="left" w:pos="460"/>
        </w:tabs>
        <w:autoSpaceDE w:val="0"/>
        <w:autoSpaceDN w:val="0"/>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Observar y cumplir con la Política de Integridad del Poder Judicial del Estado de México;</w:t>
      </w:r>
    </w:p>
    <w:p w14:paraId="0FC377C4" w14:textId="77777777" w:rsidR="00852A82" w:rsidRPr="00FA62BB" w:rsidRDefault="00852A82" w:rsidP="00FA62BB">
      <w:pPr>
        <w:spacing w:after="0" w:line="240" w:lineRule="auto"/>
        <w:jc w:val="both"/>
        <w:rPr>
          <w:rFonts w:ascii="Arial" w:eastAsia="Bookman Old Style" w:hAnsi="Arial" w:cs="Arial"/>
          <w:sz w:val="20"/>
          <w:szCs w:val="20"/>
        </w:rPr>
      </w:pPr>
    </w:p>
    <w:p w14:paraId="58D6614F" w14:textId="65439997" w:rsidR="00852A82" w:rsidRPr="00FA62BB" w:rsidRDefault="001D6534" w:rsidP="00FA62BB">
      <w:pPr>
        <w:widowControl w:val="0"/>
        <w:numPr>
          <w:ilvl w:val="0"/>
          <w:numId w:val="36"/>
        </w:numPr>
        <w:pBdr>
          <w:top w:val="nil"/>
          <w:left w:val="nil"/>
          <w:bottom w:val="nil"/>
          <w:right w:val="nil"/>
          <w:between w:val="nil"/>
        </w:pBdr>
        <w:tabs>
          <w:tab w:val="left" w:pos="460"/>
        </w:tabs>
        <w:autoSpaceDE w:val="0"/>
        <w:autoSpaceDN w:val="0"/>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 </w:t>
      </w:r>
      <w:r w:rsidR="00852A82" w:rsidRPr="00FA62BB">
        <w:rPr>
          <w:rFonts w:ascii="Arial" w:eastAsia="Bookman Old Style" w:hAnsi="Arial" w:cs="Arial"/>
          <w:sz w:val="20"/>
          <w:szCs w:val="20"/>
        </w:rPr>
        <w:t>Juzgar bajo el enfoque de derechos humanos y perspectiva de género</w:t>
      </w:r>
      <w:r w:rsidR="003A4F72" w:rsidRPr="00FA62BB">
        <w:rPr>
          <w:rFonts w:ascii="Arial" w:eastAsia="Bookman Old Style" w:hAnsi="Arial" w:cs="Arial"/>
          <w:sz w:val="20"/>
          <w:szCs w:val="20"/>
        </w:rPr>
        <w:t>;</w:t>
      </w:r>
      <w:r w:rsidR="00852A82" w:rsidRPr="00FA62BB">
        <w:rPr>
          <w:rFonts w:ascii="Arial" w:eastAsia="Bookman Old Style" w:hAnsi="Arial" w:cs="Arial"/>
          <w:sz w:val="20"/>
          <w:szCs w:val="20"/>
        </w:rPr>
        <w:t xml:space="preserve"> y</w:t>
      </w:r>
    </w:p>
    <w:p w14:paraId="335FFC00" w14:textId="77777777" w:rsidR="00852A82" w:rsidRPr="00FA62BB" w:rsidRDefault="00852A82" w:rsidP="00FA62BB">
      <w:pPr>
        <w:pStyle w:val="Prrafodelista"/>
        <w:spacing w:after="0" w:line="240" w:lineRule="auto"/>
        <w:rPr>
          <w:rFonts w:ascii="Arial" w:hAnsi="Arial" w:cs="Arial"/>
          <w:b/>
          <w:bCs/>
          <w:sz w:val="20"/>
          <w:szCs w:val="20"/>
        </w:rPr>
      </w:pPr>
    </w:p>
    <w:p w14:paraId="04535FD9" w14:textId="77777777" w:rsidR="00852A82" w:rsidRPr="00FA62BB" w:rsidRDefault="00852A82" w:rsidP="00FA62BB">
      <w:pPr>
        <w:widowControl w:val="0"/>
        <w:numPr>
          <w:ilvl w:val="0"/>
          <w:numId w:val="36"/>
        </w:numPr>
        <w:pBdr>
          <w:top w:val="nil"/>
          <w:left w:val="nil"/>
          <w:bottom w:val="nil"/>
          <w:right w:val="nil"/>
          <w:between w:val="nil"/>
        </w:pBdr>
        <w:tabs>
          <w:tab w:val="left" w:pos="460"/>
        </w:tabs>
        <w:autoSpaceDE w:val="0"/>
        <w:autoSpaceDN w:val="0"/>
        <w:spacing w:after="0" w:line="240" w:lineRule="auto"/>
        <w:ind w:left="0" w:firstLine="0"/>
        <w:jc w:val="both"/>
        <w:rPr>
          <w:rFonts w:ascii="Arial" w:eastAsia="Bookman Old Style" w:hAnsi="Arial" w:cs="Arial"/>
          <w:sz w:val="20"/>
          <w:szCs w:val="20"/>
        </w:rPr>
      </w:pPr>
      <w:r w:rsidRPr="00FA62BB">
        <w:rPr>
          <w:rFonts w:ascii="Arial" w:hAnsi="Arial" w:cs="Arial"/>
          <w:sz w:val="20"/>
          <w:szCs w:val="20"/>
        </w:rPr>
        <w:t xml:space="preserve">Hacer uso </w:t>
      </w:r>
      <w:r w:rsidRPr="00FA62BB">
        <w:rPr>
          <w:rFonts w:ascii="Arial" w:eastAsia="Bookman Old Style" w:hAnsi="Arial" w:cs="Arial"/>
          <w:sz w:val="20"/>
          <w:szCs w:val="20"/>
        </w:rPr>
        <w:t>de</w:t>
      </w:r>
      <w:r w:rsidRPr="00FA62BB">
        <w:rPr>
          <w:rFonts w:ascii="Arial" w:hAnsi="Arial" w:cs="Arial"/>
          <w:sz w:val="20"/>
          <w:szCs w:val="20"/>
        </w:rPr>
        <w:t xml:space="preserve"> las tecnologías de la información y comunicación, y </w:t>
      </w:r>
      <w:r w:rsidRPr="00FA62BB">
        <w:rPr>
          <w:rFonts w:ascii="Arial" w:eastAsia="Bookman Old Style" w:hAnsi="Arial" w:cs="Arial"/>
          <w:sz w:val="20"/>
          <w:szCs w:val="20"/>
        </w:rPr>
        <w:t>plataformas</w:t>
      </w:r>
      <w:r w:rsidRPr="00FA62BB">
        <w:rPr>
          <w:rFonts w:ascii="Arial" w:hAnsi="Arial" w:cs="Arial"/>
          <w:sz w:val="20"/>
          <w:szCs w:val="20"/>
        </w:rPr>
        <w:t xml:space="preserve"> digitales que establezcan el Órgano de Administración Judicial y el Tribunal de Disciplina Judicial, en coordinación con la Dirección General de Innovación y Desarrollo Tecnológico, para la tramitación de los asuntos que conozcan.</w:t>
      </w:r>
    </w:p>
    <w:p w14:paraId="0D90C520" w14:textId="77777777" w:rsidR="00852A82" w:rsidRPr="00FA62BB" w:rsidRDefault="00852A82" w:rsidP="00FA62BB">
      <w:pPr>
        <w:widowControl w:val="0"/>
        <w:tabs>
          <w:tab w:val="left" w:pos="460"/>
        </w:tabs>
        <w:autoSpaceDE w:val="0"/>
        <w:autoSpaceDN w:val="0"/>
        <w:spacing w:after="0" w:line="240" w:lineRule="auto"/>
        <w:jc w:val="both"/>
        <w:rPr>
          <w:rFonts w:ascii="Arial" w:hAnsi="Arial" w:cs="Arial"/>
          <w:sz w:val="20"/>
          <w:szCs w:val="20"/>
        </w:rPr>
      </w:pPr>
    </w:p>
    <w:p w14:paraId="05E7266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Recusación o excusa de juezas y jueces de primera instancia</w:t>
      </w:r>
    </w:p>
    <w:p w14:paraId="0FBA209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58.</w:t>
      </w:r>
      <w:r w:rsidRPr="00FA62BB">
        <w:rPr>
          <w:rFonts w:ascii="Arial" w:eastAsia="Bookman Old Style" w:hAnsi="Arial" w:cs="Arial"/>
          <w:sz w:val="20"/>
          <w:szCs w:val="20"/>
        </w:rPr>
        <w:t xml:space="preserve"> Una vez admitida la recusación o excusa de una jueza o juez de primera instancia, se remitirá el proceso al siguiente juzgado, del distrito correspondiente, con la misma residencia, de ser posible, en un orden progresivo y, agotado este, en orden regresivo.</w:t>
      </w:r>
    </w:p>
    <w:p w14:paraId="7280A6B4" w14:textId="77777777" w:rsidR="00852A82" w:rsidRPr="00FA62BB" w:rsidRDefault="00852A82" w:rsidP="00FA62BB">
      <w:pPr>
        <w:spacing w:after="0" w:line="240" w:lineRule="auto"/>
        <w:jc w:val="both"/>
        <w:rPr>
          <w:rFonts w:ascii="Arial" w:eastAsia="Bookman Old Style" w:hAnsi="Arial" w:cs="Arial"/>
          <w:sz w:val="20"/>
          <w:szCs w:val="20"/>
        </w:rPr>
      </w:pPr>
    </w:p>
    <w:p w14:paraId="4C88388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Cuando se recusen o excusen todos las juezas o jueces de un mismo distrito se remitirá el proceso a la jueza o juez, del distrito más cercano, respecto a la sustanciación de las cuestiones y los conflictos de competencia. En materia de justicia para adolescentes, se estará a lo que dispone la ley de la materia.</w:t>
      </w:r>
    </w:p>
    <w:p w14:paraId="20ED9E0A" w14:textId="77777777" w:rsidR="00852A82" w:rsidRPr="00FA62BB" w:rsidRDefault="00852A82" w:rsidP="00FA62BB">
      <w:pPr>
        <w:spacing w:after="0" w:line="240" w:lineRule="auto"/>
        <w:jc w:val="both"/>
        <w:rPr>
          <w:rFonts w:ascii="Arial" w:hAnsi="Arial" w:cs="Arial"/>
          <w:sz w:val="20"/>
          <w:szCs w:val="20"/>
        </w:rPr>
      </w:pPr>
    </w:p>
    <w:p w14:paraId="56D496E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Días y horas hábiles de actuación</w:t>
      </w:r>
    </w:p>
    <w:p w14:paraId="34AF3C9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59.</w:t>
      </w:r>
      <w:r w:rsidRPr="00FA62BB">
        <w:rPr>
          <w:rFonts w:ascii="Arial" w:eastAsia="Bookman Old Style" w:hAnsi="Arial" w:cs="Arial"/>
          <w:sz w:val="20"/>
          <w:szCs w:val="20"/>
        </w:rPr>
        <w:t xml:space="preserve"> Las juezas y jueces actuarán en días y horas hábiles, con base en el calendario anual que apruebe el Órgano de Administración Judicial. Podrán habilitar días y horas inhábiles como hábiles</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el asunto así lo amerite.</w:t>
      </w:r>
    </w:p>
    <w:p w14:paraId="41B47107" w14:textId="77777777" w:rsidR="00852A82" w:rsidRPr="00FA62BB" w:rsidRDefault="00852A82" w:rsidP="00FA62BB">
      <w:pPr>
        <w:spacing w:after="0" w:line="240" w:lineRule="auto"/>
        <w:jc w:val="both"/>
        <w:rPr>
          <w:rFonts w:ascii="Arial" w:eastAsia="Bookman Old Style" w:hAnsi="Arial" w:cs="Arial"/>
          <w:b/>
          <w:sz w:val="20"/>
          <w:szCs w:val="20"/>
        </w:rPr>
      </w:pPr>
    </w:p>
    <w:p w14:paraId="4261034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 los juzgados de cuantía menor</w:t>
      </w:r>
    </w:p>
    <w:p w14:paraId="1EC72CD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60.</w:t>
      </w:r>
      <w:r w:rsidRPr="00FA62BB">
        <w:rPr>
          <w:rFonts w:ascii="Arial" w:eastAsia="Bookman Old Style" w:hAnsi="Arial" w:cs="Arial"/>
          <w:sz w:val="20"/>
          <w:szCs w:val="20"/>
        </w:rPr>
        <w:t xml:space="preserve"> Se conformarán juzgados de cuantía menor cuando así lo determine el Órgano de Administración Judicial.</w:t>
      </w:r>
    </w:p>
    <w:p w14:paraId="5A10AFA3" w14:textId="77777777" w:rsidR="00852A82" w:rsidRPr="00FA62BB" w:rsidRDefault="00852A82" w:rsidP="00FA62BB">
      <w:pPr>
        <w:spacing w:after="0" w:line="240" w:lineRule="auto"/>
        <w:jc w:val="both"/>
        <w:rPr>
          <w:rFonts w:ascii="Arial" w:hAnsi="Arial" w:cs="Arial"/>
          <w:sz w:val="20"/>
          <w:szCs w:val="20"/>
        </w:rPr>
      </w:pPr>
    </w:p>
    <w:p w14:paraId="4D2EF78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Jurisdicción y competencia de los juzgados de cuantía menor</w:t>
      </w:r>
    </w:p>
    <w:p w14:paraId="1DD9C9EF" w14:textId="62DD2B3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61.</w:t>
      </w:r>
      <w:r w:rsidRPr="00FA62BB">
        <w:rPr>
          <w:rFonts w:ascii="Arial" w:eastAsia="Bookman Old Style" w:hAnsi="Arial" w:cs="Arial"/>
          <w:sz w:val="20"/>
          <w:szCs w:val="20"/>
        </w:rPr>
        <w:t xml:space="preserve"> Los juzgados de cuantía menor ejercerán su jurisdicción en el ámbito territorial que determine el </w:t>
      </w:r>
      <w:r w:rsidR="00F45B5A" w:rsidRPr="00FA62BB">
        <w:rPr>
          <w:rFonts w:ascii="Arial" w:eastAsia="Bookman Old Style" w:hAnsi="Arial" w:cs="Arial"/>
          <w:sz w:val="20"/>
          <w:szCs w:val="20"/>
        </w:rPr>
        <w:t>Órgano de Administración Judicial</w:t>
      </w:r>
      <w:r w:rsidRPr="00FA62BB">
        <w:rPr>
          <w:rFonts w:ascii="Arial" w:eastAsia="Bookman Old Style" w:hAnsi="Arial" w:cs="Arial"/>
          <w:sz w:val="20"/>
          <w:szCs w:val="20"/>
        </w:rPr>
        <w:t xml:space="preserve"> y tendrán la competencia que señale esta Ley y los demás ordenamientos aplicables.</w:t>
      </w:r>
    </w:p>
    <w:p w14:paraId="4724A6E6" w14:textId="77777777" w:rsidR="00852A82" w:rsidRPr="00FA62BB" w:rsidRDefault="00852A82" w:rsidP="00FA62BB">
      <w:pPr>
        <w:spacing w:after="0" w:line="240" w:lineRule="auto"/>
        <w:jc w:val="both"/>
        <w:rPr>
          <w:rFonts w:ascii="Arial" w:eastAsia="Bookman Old Style" w:hAnsi="Arial" w:cs="Arial"/>
          <w:sz w:val="20"/>
          <w:szCs w:val="20"/>
        </w:rPr>
      </w:pPr>
    </w:p>
    <w:p w14:paraId="64238D8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 las juezas y jueces supernumerarios</w:t>
      </w:r>
    </w:p>
    <w:p w14:paraId="42FA962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62.</w:t>
      </w:r>
      <w:r w:rsidRPr="00FA62BB">
        <w:rPr>
          <w:rFonts w:ascii="Arial" w:eastAsia="Bookman Old Style" w:hAnsi="Arial" w:cs="Arial"/>
          <w:sz w:val="20"/>
          <w:szCs w:val="20"/>
        </w:rPr>
        <w:t xml:space="preserve"> Se denominan juezas o jueces supernumerarios a las juezas y jueces que se adscriban de manera temporal a los órganos jurisdiccionales que determine el Órgano de Administración Judicial, para atender la carga excesiva de trabajo. En tales casos, ejercerán la jurisdicción y competencia del órgano jurisdiccional correspondiente.</w:t>
      </w:r>
    </w:p>
    <w:p w14:paraId="225ED233" w14:textId="77777777" w:rsidR="00852A82" w:rsidRPr="00FA62BB" w:rsidRDefault="00852A82" w:rsidP="00FA62BB">
      <w:pPr>
        <w:spacing w:after="0" w:line="240" w:lineRule="auto"/>
        <w:jc w:val="both"/>
        <w:rPr>
          <w:rFonts w:ascii="Arial" w:eastAsia="Bookman Old Style" w:hAnsi="Arial" w:cs="Arial"/>
          <w:sz w:val="20"/>
          <w:szCs w:val="20"/>
        </w:rPr>
      </w:pPr>
    </w:p>
    <w:p w14:paraId="2AB2B05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Su designación atenderá al orden de prelación que dispone el artículo 93 de la Constitución. La aceptación del cargo no restringe el derecho de ocupar una vacante en los términos de dicho artículo.</w:t>
      </w:r>
    </w:p>
    <w:p w14:paraId="2422D956" w14:textId="77777777" w:rsidR="00852A82" w:rsidRPr="00FA62BB" w:rsidRDefault="00852A82" w:rsidP="00FA62BB">
      <w:pPr>
        <w:spacing w:after="0" w:line="240" w:lineRule="auto"/>
        <w:jc w:val="both"/>
        <w:rPr>
          <w:rFonts w:ascii="Arial" w:eastAsia="Bookman Old Style" w:hAnsi="Arial" w:cs="Arial"/>
          <w:sz w:val="20"/>
          <w:szCs w:val="20"/>
        </w:rPr>
      </w:pPr>
    </w:p>
    <w:p w14:paraId="67F87DC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Temporalidad de las juezas y jueces supernumerarios</w:t>
      </w:r>
    </w:p>
    <w:p w14:paraId="42FE045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63.</w:t>
      </w:r>
      <w:r w:rsidRPr="00FA62BB">
        <w:rPr>
          <w:rFonts w:ascii="Arial" w:eastAsia="Bookman Old Style" w:hAnsi="Arial" w:cs="Arial"/>
          <w:sz w:val="20"/>
          <w:szCs w:val="20"/>
        </w:rPr>
        <w:t xml:space="preserve"> El Órgano de Administración Judicial determinará la temporalidad y la forma en que se distribuirán los asuntos entre la jueza o juez titular y la jueza o juez supernumerario, que podrá ser por etapa, materia o cualquier otra, de conformidad con las necesidades del servicio.</w:t>
      </w:r>
    </w:p>
    <w:p w14:paraId="25F9A7FF" w14:textId="77777777" w:rsidR="00852A82" w:rsidRPr="00FA62BB" w:rsidRDefault="00852A82" w:rsidP="00FA62BB">
      <w:pPr>
        <w:spacing w:after="0" w:line="240" w:lineRule="auto"/>
        <w:jc w:val="both"/>
        <w:rPr>
          <w:rFonts w:ascii="Arial" w:eastAsia="Bookman Old Style" w:hAnsi="Arial" w:cs="Arial"/>
          <w:sz w:val="20"/>
          <w:szCs w:val="20"/>
        </w:rPr>
      </w:pPr>
    </w:p>
    <w:p w14:paraId="75AE970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Asignación de asuntos de las juezas y jueces supernumerarios</w:t>
      </w:r>
    </w:p>
    <w:p w14:paraId="45E607D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64.</w:t>
      </w:r>
      <w:r w:rsidRPr="00FA62BB">
        <w:rPr>
          <w:rFonts w:ascii="Arial" w:eastAsia="Bookman Old Style" w:hAnsi="Arial" w:cs="Arial"/>
          <w:sz w:val="20"/>
          <w:szCs w:val="20"/>
        </w:rPr>
        <w:t xml:space="preserve"> La asignación de los asuntos a una jueza o juez supernumerario se hará del conocimiento de las partes mediante notificación personal.</w:t>
      </w:r>
    </w:p>
    <w:p w14:paraId="24C7CACD" w14:textId="77777777" w:rsidR="00852A82" w:rsidRPr="00FA62BB" w:rsidRDefault="00852A82" w:rsidP="00FA62BB">
      <w:pPr>
        <w:spacing w:after="0" w:line="240" w:lineRule="auto"/>
        <w:jc w:val="both"/>
        <w:rPr>
          <w:rFonts w:ascii="Arial" w:hAnsi="Arial" w:cs="Arial"/>
          <w:sz w:val="20"/>
          <w:szCs w:val="20"/>
        </w:rPr>
      </w:pPr>
    </w:p>
    <w:p w14:paraId="1FBBF27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Ausencia, recusación, excusa o cambio de adscripción de jueza o juez supernumerario</w:t>
      </w:r>
    </w:p>
    <w:p w14:paraId="085095F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65.</w:t>
      </w:r>
      <w:r w:rsidRPr="00FA62BB">
        <w:rPr>
          <w:rFonts w:ascii="Arial" w:eastAsia="Bookman Old Style" w:hAnsi="Arial" w:cs="Arial"/>
          <w:sz w:val="20"/>
          <w:szCs w:val="20"/>
        </w:rPr>
        <w:t xml:space="preserve"> La jueza o el </w:t>
      </w:r>
      <w:r w:rsidRPr="00FA62BB">
        <w:rPr>
          <w:rFonts w:ascii="Arial" w:eastAsia="Bookman Old Style" w:hAnsi="Arial" w:cs="Arial"/>
          <w:bCs/>
          <w:sz w:val="20"/>
          <w:szCs w:val="20"/>
        </w:rPr>
        <w:t xml:space="preserve">juez </w:t>
      </w:r>
      <w:r w:rsidRPr="00FA62BB">
        <w:rPr>
          <w:rFonts w:ascii="Arial" w:eastAsia="Bookman Old Style" w:hAnsi="Arial" w:cs="Arial"/>
          <w:sz w:val="20"/>
          <w:szCs w:val="20"/>
        </w:rPr>
        <w:t>titular del órgano jurisdiccional asumirá el conocimiento de un asunto en caso de ausencia, recusación, excusa o cambio de adscripción de la jueza o el juez supernumerario.</w:t>
      </w:r>
    </w:p>
    <w:p w14:paraId="1696186C" w14:textId="77777777" w:rsidR="00852A82" w:rsidRPr="00FA62BB" w:rsidRDefault="00852A82" w:rsidP="00FA62BB">
      <w:pPr>
        <w:spacing w:after="0" w:line="240" w:lineRule="auto"/>
        <w:jc w:val="both"/>
        <w:rPr>
          <w:rFonts w:ascii="Arial" w:hAnsi="Arial" w:cs="Arial"/>
          <w:sz w:val="20"/>
          <w:szCs w:val="20"/>
        </w:rPr>
      </w:pPr>
    </w:p>
    <w:p w14:paraId="1733AC19"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SÉPTIMO</w:t>
      </w:r>
    </w:p>
    <w:p w14:paraId="345DEBC9"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Designaciones de las personas que ejerzan la función jurisdiccional</w:t>
      </w:r>
    </w:p>
    <w:p w14:paraId="122B5A69" w14:textId="77777777" w:rsidR="00852A82" w:rsidRPr="00FA62BB" w:rsidRDefault="00852A82" w:rsidP="00FA62BB">
      <w:pPr>
        <w:spacing w:after="0" w:line="240" w:lineRule="auto"/>
        <w:jc w:val="both"/>
        <w:rPr>
          <w:rFonts w:ascii="Arial" w:eastAsia="Bookman Old Style" w:hAnsi="Arial" w:cs="Arial"/>
          <w:b/>
          <w:sz w:val="20"/>
          <w:szCs w:val="20"/>
        </w:rPr>
      </w:pPr>
    </w:p>
    <w:p w14:paraId="24382033" w14:textId="77777777" w:rsidR="00852A82" w:rsidRPr="00FA62BB" w:rsidRDefault="00852A82" w:rsidP="00FA62BB">
      <w:pPr>
        <w:widowControl w:val="0"/>
        <w:autoSpaceDE w:val="0"/>
        <w:autoSpaceDN w:val="0"/>
        <w:spacing w:after="0" w:line="240" w:lineRule="auto"/>
        <w:jc w:val="both"/>
        <w:outlineLvl w:val="2"/>
        <w:rPr>
          <w:rFonts w:ascii="Arial" w:eastAsia="Arial" w:hAnsi="Arial" w:cs="Arial"/>
          <w:b/>
          <w:bCs/>
          <w:sz w:val="20"/>
          <w:szCs w:val="20"/>
          <w:lang w:val="es-ES"/>
        </w:rPr>
      </w:pPr>
      <w:r w:rsidRPr="00FA62BB">
        <w:rPr>
          <w:rFonts w:ascii="Arial" w:eastAsia="Arial" w:hAnsi="Arial" w:cs="Arial"/>
          <w:b/>
          <w:bCs/>
          <w:sz w:val="20"/>
          <w:szCs w:val="20"/>
          <w:lang w:val="es-ES"/>
        </w:rPr>
        <w:t>Proceso de designación de magistradas, magistrados, juezas y jueces</w:t>
      </w:r>
    </w:p>
    <w:p w14:paraId="183804E5" w14:textId="18B670E6" w:rsidR="00852A82" w:rsidRPr="00FA62BB" w:rsidRDefault="00852A82" w:rsidP="00FA62BB">
      <w:pPr>
        <w:widowControl w:val="0"/>
        <w:autoSpaceDE w:val="0"/>
        <w:autoSpaceDN w:val="0"/>
        <w:spacing w:after="0" w:line="240" w:lineRule="auto"/>
        <w:jc w:val="both"/>
        <w:rPr>
          <w:rFonts w:ascii="Arial" w:eastAsia="Arial MT" w:hAnsi="Arial" w:cs="Arial"/>
          <w:sz w:val="20"/>
          <w:szCs w:val="20"/>
          <w:lang w:val="es-ES"/>
        </w:rPr>
      </w:pPr>
      <w:r w:rsidRPr="00FA62BB">
        <w:rPr>
          <w:rFonts w:ascii="Arial" w:eastAsia="Arial MT" w:hAnsi="Arial" w:cs="Arial"/>
          <w:b/>
          <w:bCs/>
          <w:sz w:val="20"/>
          <w:szCs w:val="20"/>
          <w:lang w:val="es-ES"/>
        </w:rPr>
        <w:t>Artículo 66.</w:t>
      </w:r>
      <w:r w:rsidRPr="00FA62BB">
        <w:rPr>
          <w:rFonts w:ascii="Arial" w:eastAsia="Arial MT" w:hAnsi="Arial" w:cs="Arial"/>
          <w:sz w:val="20"/>
          <w:szCs w:val="20"/>
          <w:lang w:val="es-ES"/>
        </w:rPr>
        <w:t xml:space="preserve"> Para garantizar el principio de imparcialidad y probidad las personas integrantes del Órgano de Administración Judicial que deseen participar como aspirantes a las categorías de jueza, juez, magistrada o magistrado, deberán separarse de su función </w:t>
      </w:r>
      <w:r w:rsidR="000C2733" w:rsidRPr="00FA62BB">
        <w:rPr>
          <w:rFonts w:ascii="Arial" w:eastAsia="Arial MT" w:hAnsi="Arial" w:cs="Arial"/>
          <w:sz w:val="20"/>
          <w:szCs w:val="20"/>
          <w:lang w:val="es-ES"/>
        </w:rPr>
        <w:t xml:space="preserve">seis </w:t>
      </w:r>
      <w:r w:rsidRPr="00FA62BB">
        <w:rPr>
          <w:rFonts w:ascii="Arial" w:eastAsia="Arial MT" w:hAnsi="Arial" w:cs="Arial"/>
          <w:sz w:val="20"/>
          <w:szCs w:val="20"/>
          <w:lang w:val="es-ES"/>
        </w:rPr>
        <w:t>meses antes de que se expida la convocatoria respectiva.</w:t>
      </w:r>
    </w:p>
    <w:p w14:paraId="351EBE7F" w14:textId="77777777" w:rsidR="00852A82" w:rsidRPr="00FA62BB" w:rsidRDefault="00852A82" w:rsidP="00FA62BB">
      <w:pPr>
        <w:widowControl w:val="0"/>
        <w:autoSpaceDE w:val="0"/>
        <w:autoSpaceDN w:val="0"/>
        <w:spacing w:after="0" w:line="240" w:lineRule="auto"/>
        <w:jc w:val="both"/>
        <w:rPr>
          <w:rFonts w:ascii="Arial" w:hAnsi="Arial" w:cs="Arial"/>
          <w:sz w:val="20"/>
          <w:szCs w:val="20"/>
        </w:rPr>
      </w:pPr>
    </w:p>
    <w:p w14:paraId="777EE1F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Toma de protesta de juezas y jueces</w:t>
      </w:r>
    </w:p>
    <w:p w14:paraId="59B03DD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67.</w:t>
      </w:r>
      <w:r w:rsidRPr="00FA62BB">
        <w:rPr>
          <w:rFonts w:ascii="Arial" w:eastAsia="Bookman Old Style" w:hAnsi="Arial" w:cs="Arial"/>
          <w:sz w:val="20"/>
          <w:szCs w:val="20"/>
        </w:rPr>
        <w:t xml:space="preserve"> Las juezas y jueces que sean elegidas y elegidos tomarán protesta ante la Legislatura.</w:t>
      </w:r>
    </w:p>
    <w:p w14:paraId="59412B0F" w14:textId="77777777" w:rsidR="00852A82" w:rsidRPr="00FA62BB" w:rsidRDefault="00852A82" w:rsidP="00FA62BB">
      <w:pPr>
        <w:spacing w:after="0" w:line="240" w:lineRule="auto"/>
        <w:jc w:val="both"/>
        <w:rPr>
          <w:rFonts w:ascii="Arial" w:eastAsia="Bookman Old Style" w:hAnsi="Arial" w:cs="Arial"/>
          <w:sz w:val="20"/>
          <w:szCs w:val="20"/>
        </w:rPr>
      </w:pPr>
    </w:p>
    <w:p w14:paraId="341DC30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Toma de protesta de servidoras y servidores públicos distintos de magistradas, magistrados, juezas y jueces </w:t>
      </w:r>
    </w:p>
    <w:p w14:paraId="74CECE0F" w14:textId="4854D7F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68.</w:t>
      </w:r>
      <w:r w:rsidRPr="00FA62BB">
        <w:rPr>
          <w:rFonts w:ascii="Arial" w:eastAsia="Bookman Old Style" w:hAnsi="Arial" w:cs="Arial"/>
          <w:sz w:val="20"/>
          <w:szCs w:val="20"/>
        </w:rPr>
        <w:t xml:space="preserve"> Las servidoras y servidores públicos del Poder Judicial</w:t>
      </w:r>
      <w:r w:rsidRPr="00FA62BB">
        <w:rPr>
          <w:rFonts w:ascii="Arial" w:eastAsia="Bookman Old Style" w:hAnsi="Arial" w:cs="Arial"/>
          <w:bCs/>
          <w:sz w:val="20"/>
          <w:szCs w:val="20"/>
        </w:rPr>
        <w:t xml:space="preserve">, </w:t>
      </w:r>
      <w:r w:rsidRPr="00FA62BB">
        <w:rPr>
          <w:rFonts w:ascii="Arial" w:eastAsia="Bookman Old Style" w:hAnsi="Arial" w:cs="Arial"/>
          <w:sz w:val="20"/>
          <w:szCs w:val="20"/>
        </w:rPr>
        <w:t xml:space="preserve">distintos de las magistradas, magistrados, juezas y jueces deberán rendir protesta ante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o ante cualquiera de los integrantes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que aquel determine, la cual puede ser de manera presencial o mediante escrito.</w:t>
      </w:r>
    </w:p>
    <w:p w14:paraId="3CC40757" w14:textId="77777777" w:rsidR="00852A82" w:rsidRPr="00FA62BB" w:rsidRDefault="00852A82" w:rsidP="00FA62BB">
      <w:pPr>
        <w:spacing w:after="0" w:line="240" w:lineRule="auto"/>
        <w:jc w:val="both"/>
        <w:rPr>
          <w:rFonts w:ascii="Arial" w:hAnsi="Arial" w:cs="Arial"/>
          <w:sz w:val="20"/>
          <w:szCs w:val="20"/>
        </w:rPr>
      </w:pPr>
    </w:p>
    <w:p w14:paraId="475A720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Efectos del nombramiento de personas juzgadoras</w:t>
      </w:r>
    </w:p>
    <w:p w14:paraId="73D5D6E0" w14:textId="79ED198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69.</w:t>
      </w:r>
      <w:r w:rsidRPr="00FA62BB">
        <w:rPr>
          <w:rFonts w:ascii="Arial" w:eastAsia="Bookman Old Style" w:hAnsi="Arial" w:cs="Arial"/>
          <w:sz w:val="20"/>
          <w:szCs w:val="20"/>
        </w:rPr>
        <w:t xml:space="preserve"> Si la persona electa</w:t>
      </w:r>
      <w:r w:rsidRPr="00FA62BB">
        <w:rPr>
          <w:rStyle w:val="Refdecomentario"/>
          <w:rFonts w:ascii="Arial" w:hAnsi="Arial" w:cs="Arial"/>
          <w:sz w:val="20"/>
          <w:szCs w:val="20"/>
        </w:rPr>
        <w:t xml:space="preserve"> c</w:t>
      </w:r>
      <w:r w:rsidRPr="00FA62BB">
        <w:rPr>
          <w:rFonts w:ascii="Arial" w:eastAsia="Bookman Old Style" w:hAnsi="Arial" w:cs="Arial"/>
          <w:sz w:val="20"/>
          <w:szCs w:val="20"/>
        </w:rPr>
        <w:t>omo magistrada, magistrado, jueza o juez no rindiere la protesta de ley sin causa justificada</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quedará sin efecto su designación y se procederá conforme a lo que prevé la Constitución, así como la presente </w:t>
      </w:r>
      <w:r w:rsidR="00353949" w:rsidRPr="00FA62BB">
        <w:rPr>
          <w:rFonts w:ascii="Arial" w:eastAsia="Bookman Old Style" w:hAnsi="Arial" w:cs="Arial"/>
          <w:bCs/>
          <w:sz w:val="20"/>
          <w:szCs w:val="20"/>
        </w:rPr>
        <w:t>L</w:t>
      </w:r>
      <w:r w:rsidRPr="00FA62BB">
        <w:rPr>
          <w:rFonts w:ascii="Arial" w:eastAsia="Bookman Old Style" w:hAnsi="Arial" w:cs="Arial"/>
          <w:bCs/>
          <w:sz w:val="20"/>
          <w:szCs w:val="20"/>
        </w:rPr>
        <w:t>ey</w:t>
      </w:r>
      <w:r w:rsidRPr="00FA62BB">
        <w:rPr>
          <w:rFonts w:ascii="Arial" w:eastAsia="Bookman Old Style" w:hAnsi="Arial" w:cs="Arial"/>
          <w:sz w:val="20"/>
          <w:szCs w:val="20"/>
        </w:rPr>
        <w:t>.</w:t>
      </w:r>
    </w:p>
    <w:p w14:paraId="6DA14922" w14:textId="77777777" w:rsidR="00852A82" w:rsidRPr="00FA62BB" w:rsidRDefault="00852A82" w:rsidP="00FA62BB">
      <w:pPr>
        <w:spacing w:after="0" w:line="240" w:lineRule="auto"/>
        <w:jc w:val="both"/>
        <w:rPr>
          <w:rFonts w:ascii="Arial" w:eastAsia="Bookman Old Style" w:hAnsi="Arial" w:cs="Arial"/>
          <w:sz w:val="20"/>
          <w:szCs w:val="20"/>
        </w:rPr>
      </w:pPr>
    </w:p>
    <w:p w14:paraId="5F7F7DA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OCTAVO</w:t>
      </w:r>
    </w:p>
    <w:p w14:paraId="518733C7" w14:textId="77777777" w:rsidR="003A4F7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Licencias, renuncias y remoción de las personas </w:t>
      </w:r>
    </w:p>
    <w:p w14:paraId="3903996D" w14:textId="6D68335C"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que ejercen la función jurisdiccional </w:t>
      </w:r>
    </w:p>
    <w:p w14:paraId="5A21C1D0" w14:textId="77777777" w:rsidR="00852A82" w:rsidRPr="00FA62BB" w:rsidRDefault="00852A82" w:rsidP="00FA62BB">
      <w:pPr>
        <w:spacing w:after="0" w:line="240" w:lineRule="auto"/>
        <w:jc w:val="center"/>
        <w:rPr>
          <w:rFonts w:ascii="Arial" w:eastAsia="Bookman Old Style" w:hAnsi="Arial" w:cs="Arial"/>
          <w:b/>
          <w:sz w:val="20"/>
          <w:szCs w:val="20"/>
        </w:rPr>
      </w:pPr>
    </w:p>
    <w:p w14:paraId="5C1532E2" w14:textId="77777777"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Licencias temporales o absolutas y renuncias</w:t>
      </w:r>
    </w:p>
    <w:p w14:paraId="344DFEA4"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70.</w:t>
      </w:r>
      <w:r w:rsidRPr="00FA62BB">
        <w:rPr>
          <w:rFonts w:ascii="Arial" w:eastAsia="Bookman Old Style" w:hAnsi="Arial" w:cs="Arial"/>
          <w:bCs/>
          <w:sz w:val="20"/>
          <w:szCs w:val="20"/>
        </w:rPr>
        <w:t xml:space="preserve"> Corresponde a la Legislatura, o a la Diputación Permanente, resolver sobre las licencias temporales o absolutas y, en su caso, las renuncias de magistradas y magistrados del Tribunal Superior de Justicia, juezas y jueces del Poder Judicial del Estado, cuando las ausencias excedan del término mayor a 15 días, conforme a lo previsto en el artículo 93 de la Constitución.</w:t>
      </w:r>
    </w:p>
    <w:p w14:paraId="2F2E9AB1" w14:textId="77777777" w:rsidR="00852A82" w:rsidRPr="00FA62BB" w:rsidRDefault="00852A82" w:rsidP="00FA62BB">
      <w:pPr>
        <w:spacing w:after="0" w:line="240" w:lineRule="auto"/>
        <w:jc w:val="both"/>
        <w:rPr>
          <w:rFonts w:ascii="Arial" w:eastAsia="Bookman Old Style" w:hAnsi="Arial" w:cs="Arial"/>
          <w:bCs/>
          <w:sz w:val="20"/>
          <w:szCs w:val="20"/>
        </w:rPr>
      </w:pPr>
    </w:p>
    <w:p w14:paraId="29F14C39"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Las licencias cuando no excedan de quince días, podrán ser concedidas por el Órgano de Administración Judicial para el caso de magistradas y magistrados del Tribunal Superior de Justicia y juezas o jueces del Poder Judicial. </w:t>
      </w:r>
    </w:p>
    <w:p w14:paraId="2905EAF8" w14:textId="77777777" w:rsidR="00852A82" w:rsidRPr="00FA62BB" w:rsidRDefault="00852A82" w:rsidP="00FA62BB">
      <w:pPr>
        <w:spacing w:after="0" w:line="240" w:lineRule="auto"/>
        <w:jc w:val="both"/>
        <w:rPr>
          <w:rFonts w:ascii="Arial" w:eastAsia="Bookman Old Style" w:hAnsi="Arial" w:cs="Arial"/>
          <w:bCs/>
          <w:sz w:val="20"/>
          <w:szCs w:val="20"/>
        </w:rPr>
      </w:pPr>
    </w:p>
    <w:p w14:paraId="6313F1C6"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Las licencias que excedan de este tiempo deberán justificarse y podrán concederse sin goce de sueldo por la mayoría de los miembros presentes de la Legislatura, o la Diputación Permanente, con excepción de las relativas a juezas y jueces del Poder Judicial que deberán ser aprobadas por el Órgano de Administración Judicial. </w:t>
      </w:r>
    </w:p>
    <w:p w14:paraId="0F2F364A" w14:textId="77777777" w:rsidR="00852A82" w:rsidRPr="00FA62BB" w:rsidRDefault="00852A82" w:rsidP="00FA62BB">
      <w:pPr>
        <w:spacing w:after="0" w:line="240" w:lineRule="auto"/>
        <w:jc w:val="both"/>
        <w:rPr>
          <w:rFonts w:ascii="Arial" w:eastAsia="Bookman Old Style" w:hAnsi="Arial" w:cs="Arial"/>
          <w:bCs/>
          <w:sz w:val="20"/>
          <w:szCs w:val="20"/>
        </w:rPr>
      </w:pPr>
    </w:p>
    <w:p w14:paraId="214263F1"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Ninguna licencia podrá exceder del término de un año.</w:t>
      </w:r>
    </w:p>
    <w:p w14:paraId="0B00CABA" w14:textId="77777777" w:rsidR="00852A82" w:rsidRPr="00FA62BB" w:rsidRDefault="00852A82" w:rsidP="00FA62BB">
      <w:pPr>
        <w:spacing w:after="0" w:line="240" w:lineRule="auto"/>
        <w:jc w:val="both"/>
        <w:rPr>
          <w:rFonts w:ascii="Arial" w:eastAsia="Bookman Old Style" w:hAnsi="Arial" w:cs="Arial"/>
          <w:bCs/>
          <w:sz w:val="20"/>
          <w:szCs w:val="20"/>
        </w:rPr>
      </w:pPr>
    </w:p>
    <w:p w14:paraId="386E018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Ocupación de la vacante</w:t>
      </w:r>
    </w:p>
    <w:p w14:paraId="6F3EA96E" w14:textId="6434841A"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71. </w:t>
      </w:r>
      <w:r w:rsidRPr="00FA62BB">
        <w:rPr>
          <w:rFonts w:ascii="Arial" w:eastAsia="Bookman Old Style" w:hAnsi="Arial" w:cs="Arial"/>
          <w:bCs/>
          <w:sz w:val="20"/>
          <w:szCs w:val="20"/>
        </w:rPr>
        <w:t>Cuando la falta de una magistrada o magistrado del Tribunal Superior de Justicia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w:t>
      </w:r>
      <w:r w:rsidR="00121F0F" w:rsidRPr="00FA62BB">
        <w:rPr>
          <w:rFonts w:ascii="Arial" w:eastAsia="Bookman Old Style" w:hAnsi="Arial" w:cs="Arial"/>
          <w:bCs/>
          <w:sz w:val="20"/>
          <w:szCs w:val="20"/>
        </w:rPr>
        <w:t xml:space="preserve"> o la Diputación Permanente</w:t>
      </w:r>
      <w:r w:rsidRPr="00FA62BB">
        <w:rPr>
          <w:rFonts w:ascii="Arial" w:eastAsia="Bookman Old Style" w:hAnsi="Arial" w:cs="Arial"/>
          <w:bCs/>
          <w:sz w:val="20"/>
          <w:szCs w:val="20"/>
        </w:rPr>
        <w:t xml:space="preserve"> tomará protesta a la persona sustituta para desempeñarse por el periodo que reste al encargo. </w:t>
      </w:r>
    </w:p>
    <w:p w14:paraId="51F6E309" w14:textId="77777777" w:rsidR="00852A82" w:rsidRPr="00FA62BB" w:rsidRDefault="00852A82" w:rsidP="00FA62BB">
      <w:pPr>
        <w:spacing w:after="0" w:line="240" w:lineRule="auto"/>
        <w:jc w:val="both"/>
        <w:rPr>
          <w:rFonts w:ascii="Arial" w:eastAsia="Bookman Old Style" w:hAnsi="Arial" w:cs="Arial"/>
          <w:bCs/>
          <w:sz w:val="20"/>
          <w:szCs w:val="20"/>
        </w:rPr>
      </w:pPr>
    </w:p>
    <w:p w14:paraId="0770B6B3"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lastRenderedPageBreak/>
        <w:t xml:space="preserve">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 </w:t>
      </w:r>
    </w:p>
    <w:p w14:paraId="0A1DB01F" w14:textId="77777777" w:rsidR="00852A82" w:rsidRPr="00FA62BB" w:rsidRDefault="00852A82" w:rsidP="00FA62BB">
      <w:pPr>
        <w:spacing w:after="0" w:line="240" w:lineRule="auto"/>
        <w:jc w:val="both"/>
        <w:rPr>
          <w:rFonts w:ascii="Arial" w:eastAsia="Bookman Old Style" w:hAnsi="Arial" w:cs="Arial"/>
          <w:bCs/>
          <w:sz w:val="20"/>
          <w:szCs w:val="20"/>
        </w:rPr>
      </w:pPr>
    </w:p>
    <w:p w14:paraId="2FFA467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Renuncias por causa grave</w:t>
      </w:r>
    </w:p>
    <w:p w14:paraId="2F6F1037" w14:textId="30491D14" w:rsidR="00852A82" w:rsidRPr="00FA62BB" w:rsidRDefault="00852A82" w:rsidP="00FA62BB">
      <w:pPr>
        <w:spacing w:after="0" w:line="240" w:lineRule="auto"/>
        <w:jc w:val="both"/>
        <w:rPr>
          <w:rFonts w:ascii="Arial" w:eastAsia="Bookman Old Style" w:hAnsi="Arial" w:cs="Arial"/>
          <w:bCs/>
          <w:strike/>
          <w:sz w:val="20"/>
          <w:szCs w:val="20"/>
        </w:rPr>
      </w:pPr>
      <w:r w:rsidRPr="00FA62BB">
        <w:rPr>
          <w:rFonts w:ascii="Arial" w:eastAsia="Bookman Old Style" w:hAnsi="Arial" w:cs="Arial"/>
          <w:b/>
          <w:sz w:val="20"/>
          <w:szCs w:val="20"/>
        </w:rPr>
        <w:t xml:space="preserve">Artículo 72. </w:t>
      </w:r>
      <w:r w:rsidRPr="00FA62BB">
        <w:rPr>
          <w:rFonts w:ascii="Arial" w:eastAsia="Bookman Old Style" w:hAnsi="Arial" w:cs="Arial"/>
          <w:bCs/>
          <w:sz w:val="20"/>
          <w:szCs w:val="20"/>
        </w:rPr>
        <w:t>Las renuncias de las magistradas y magistrados del Tribunal Superior de Justicia solo procederán por causa</w:t>
      </w:r>
      <w:r w:rsidR="00CA4AF1" w:rsidRPr="00FA62BB">
        <w:rPr>
          <w:rFonts w:ascii="Arial" w:eastAsia="Bookman Old Style" w:hAnsi="Arial" w:cs="Arial"/>
          <w:bCs/>
          <w:sz w:val="20"/>
          <w:szCs w:val="20"/>
        </w:rPr>
        <w:t>s</w:t>
      </w:r>
      <w:r w:rsidRPr="00FA62BB">
        <w:rPr>
          <w:rFonts w:ascii="Arial" w:eastAsia="Bookman Old Style" w:hAnsi="Arial" w:cs="Arial"/>
          <w:bCs/>
          <w:sz w:val="20"/>
          <w:szCs w:val="20"/>
        </w:rPr>
        <w:t xml:space="preserve"> grave</w:t>
      </w:r>
      <w:r w:rsidR="00CA4AF1" w:rsidRPr="00FA62BB">
        <w:rPr>
          <w:rFonts w:ascii="Arial" w:eastAsia="Bookman Old Style" w:hAnsi="Arial" w:cs="Arial"/>
          <w:bCs/>
          <w:sz w:val="20"/>
          <w:szCs w:val="20"/>
        </w:rPr>
        <w:t>s</w:t>
      </w:r>
      <w:r w:rsidRPr="00FA62BB">
        <w:rPr>
          <w:rFonts w:ascii="Arial" w:eastAsia="Bookman Old Style" w:hAnsi="Arial" w:cs="Arial"/>
          <w:bCs/>
          <w:sz w:val="20"/>
          <w:szCs w:val="20"/>
        </w:rPr>
        <w:t xml:space="preserve">; serán aprobadas por mayoría de los miembros presentes de la Legislatura, </w:t>
      </w:r>
      <w:r w:rsidR="00CA4AF1" w:rsidRPr="00FA62BB">
        <w:rPr>
          <w:rFonts w:ascii="Arial" w:eastAsia="Bookman Old Style" w:hAnsi="Arial" w:cs="Arial"/>
          <w:bCs/>
          <w:sz w:val="20"/>
          <w:szCs w:val="20"/>
        </w:rPr>
        <w:t>y en sus recesos, por</w:t>
      </w:r>
      <w:r w:rsidRPr="00FA62BB">
        <w:rPr>
          <w:rFonts w:ascii="Arial" w:eastAsia="Bookman Old Style" w:hAnsi="Arial" w:cs="Arial"/>
          <w:bCs/>
          <w:sz w:val="20"/>
          <w:szCs w:val="20"/>
        </w:rPr>
        <w:t xml:space="preserve"> la Diputación Permanente. </w:t>
      </w:r>
    </w:p>
    <w:p w14:paraId="52CDC98C" w14:textId="77777777" w:rsidR="00852A82" w:rsidRPr="00FA62BB" w:rsidRDefault="00852A82" w:rsidP="00FA62BB">
      <w:pPr>
        <w:spacing w:after="0" w:line="240" w:lineRule="auto"/>
        <w:jc w:val="center"/>
        <w:rPr>
          <w:rFonts w:ascii="Arial" w:eastAsia="Bookman Old Style" w:hAnsi="Arial" w:cs="Arial"/>
          <w:b/>
          <w:sz w:val="20"/>
          <w:szCs w:val="20"/>
        </w:rPr>
      </w:pPr>
    </w:p>
    <w:p w14:paraId="3BB9E93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Remoción</w:t>
      </w:r>
    </w:p>
    <w:p w14:paraId="66347EED"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73. </w:t>
      </w:r>
      <w:r w:rsidRPr="00FA62BB">
        <w:rPr>
          <w:rFonts w:ascii="Arial" w:eastAsia="Bookman Old Style" w:hAnsi="Arial" w:cs="Arial"/>
          <w:bCs/>
          <w:sz w:val="20"/>
          <w:szCs w:val="20"/>
        </w:rPr>
        <w:t>Las magistradas y magistrados del Tribunal Superior de Justicia sólo podrán ser removidos en los términos del Título Séptimo de la Constitución.</w:t>
      </w:r>
    </w:p>
    <w:p w14:paraId="06F640CA" w14:textId="77777777" w:rsidR="00852A82" w:rsidRPr="00FA62BB" w:rsidRDefault="00852A82" w:rsidP="00FA62BB">
      <w:pPr>
        <w:spacing w:after="0" w:line="240" w:lineRule="auto"/>
        <w:jc w:val="center"/>
        <w:rPr>
          <w:rFonts w:ascii="Arial" w:eastAsia="Bookman Old Style" w:hAnsi="Arial" w:cs="Arial"/>
          <w:b/>
          <w:sz w:val="20"/>
          <w:szCs w:val="20"/>
        </w:rPr>
      </w:pPr>
    </w:p>
    <w:p w14:paraId="30202E12"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La Legislatura o la Diputación Permanente conocerá y resolverá de las solicitudes de destitución por faltas graves de magistradas y magistrados del Tribunal Superior de Justicia, en términos de la Constitución.</w:t>
      </w:r>
    </w:p>
    <w:p w14:paraId="5D943437" w14:textId="77777777" w:rsidR="00852A82" w:rsidRPr="00FA62BB" w:rsidRDefault="00852A82" w:rsidP="00FA62BB">
      <w:pPr>
        <w:spacing w:after="0" w:line="240" w:lineRule="auto"/>
        <w:jc w:val="both"/>
        <w:rPr>
          <w:rFonts w:ascii="Arial" w:eastAsia="Bookman Old Style" w:hAnsi="Arial" w:cs="Arial"/>
          <w:bCs/>
          <w:sz w:val="20"/>
          <w:szCs w:val="20"/>
        </w:rPr>
      </w:pPr>
    </w:p>
    <w:p w14:paraId="19A40D5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NOVENO</w:t>
      </w:r>
    </w:p>
    <w:p w14:paraId="45A11AB3"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Incompatibilidades e impedimentos</w:t>
      </w:r>
    </w:p>
    <w:p w14:paraId="508A192C" w14:textId="77777777" w:rsidR="00852A82" w:rsidRPr="00FA62BB" w:rsidRDefault="00852A82" w:rsidP="00FA62BB">
      <w:pPr>
        <w:widowControl w:val="0"/>
        <w:autoSpaceDE w:val="0"/>
        <w:autoSpaceDN w:val="0"/>
        <w:spacing w:after="0" w:line="240" w:lineRule="auto"/>
        <w:jc w:val="both"/>
        <w:outlineLvl w:val="2"/>
        <w:rPr>
          <w:rFonts w:ascii="Arial" w:eastAsia="Arial" w:hAnsi="Arial" w:cs="Arial"/>
          <w:b/>
          <w:bCs/>
          <w:sz w:val="20"/>
          <w:szCs w:val="20"/>
          <w:lang w:val="es-ES"/>
        </w:rPr>
      </w:pPr>
    </w:p>
    <w:p w14:paraId="5CF4862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Impedimentos</w:t>
      </w:r>
    </w:p>
    <w:p w14:paraId="2BCB3F7D" w14:textId="7FED5AA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74.</w:t>
      </w:r>
      <w:r w:rsidRPr="00FA62BB">
        <w:rPr>
          <w:rFonts w:ascii="Arial" w:eastAsia="Bookman Old Style" w:hAnsi="Arial" w:cs="Arial"/>
          <w:sz w:val="20"/>
          <w:szCs w:val="20"/>
        </w:rPr>
        <w:t xml:space="preserve"> Las magistradas y los magistrados del Tribunal Superior de Justicia y del Tribunal </w:t>
      </w:r>
      <w:r w:rsidR="00EC0B88" w:rsidRPr="00FA62BB">
        <w:rPr>
          <w:rFonts w:ascii="Arial" w:eastAsia="Bookman Old Style" w:hAnsi="Arial" w:cs="Arial"/>
          <w:sz w:val="20"/>
          <w:szCs w:val="20"/>
        </w:rPr>
        <w:t xml:space="preserve">de </w:t>
      </w:r>
      <w:r w:rsidRPr="00FA62BB">
        <w:rPr>
          <w:rFonts w:ascii="Arial" w:eastAsia="Bookman Old Style" w:hAnsi="Arial" w:cs="Arial"/>
          <w:sz w:val="20"/>
          <w:szCs w:val="20"/>
        </w:rPr>
        <w:t xml:space="preserve">Disciplina Judicial, así como las juezas y jueces </w:t>
      </w:r>
      <w:r w:rsidR="00EC0B88" w:rsidRPr="00FA62BB">
        <w:rPr>
          <w:rFonts w:ascii="Arial" w:eastAsia="Bookman Old Style" w:hAnsi="Arial" w:cs="Arial"/>
          <w:sz w:val="20"/>
          <w:szCs w:val="20"/>
        </w:rPr>
        <w:t xml:space="preserve">que integren el Órgano de Administración Judicial </w:t>
      </w:r>
      <w:r w:rsidRPr="00FA62BB">
        <w:rPr>
          <w:rFonts w:ascii="Arial" w:eastAsia="Bookman Old Style" w:hAnsi="Arial" w:cs="Arial"/>
          <w:sz w:val="20"/>
          <w:szCs w:val="20"/>
        </w:rPr>
        <w:t>están impedidos para desempeñar otro empleo, cargo o comisión de la federación, del Estado, de los municipios, órganos auxiliares o de particulares, salvo los cargos no remunerados en asociaciones científicas, docentes, literarias o de beneficencia. El incumplimiento de esta disposición será causa de responsabilidad. Asimismo, dichos cargos podrán desempeñarse, siempre que su ejercicio no perjudique las funciones y labores propias de dichas servidoras y servidores públicos, salvo que el empleo, cargo o comisión a desempeñar sea derivado de la función que tenga asignada en el Poder Judicial.</w:t>
      </w:r>
    </w:p>
    <w:p w14:paraId="2F4F7687" w14:textId="77777777" w:rsidR="00852A82" w:rsidRPr="00FA62BB" w:rsidRDefault="00852A82" w:rsidP="00FA62BB">
      <w:pPr>
        <w:spacing w:after="0" w:line="240" w:lineRule="auto"/>
        <w:jc w:val="both"/>
        <w:rPr>
          <w:rFonts w:ascii="Arial" w:eastAsia="Bookman Old Style" w:hAnsi="Arial" w:cs="Arial"/>
          <w:sz w:val="20"/>
          <w:szCs w:val="20"/>
        </w:rPr>
      </w:pPr>
    </w:p>
    <w:p w14:paraId="1682E3E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Conflicto de interés</w:t>
      </w:r>
    </w:p>
    <w:p w14:paraId="366DB3A4" w14:textId="280AF7C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75.</w:t>
      </w:r>
      <w:r w:rsidRPr="00FA62BB">
        <w:rPr>
          <w:rFonts w:ascii="Arial" w:eastAsia="Bookman Old Style" w:hAnsi="Arial" w:cs="Arial"/>
          <w:sz w:val="20"/>
          <w:szCs w:val="20"/>
        </w:rPr>
        <w:t xml:space="preserve"> El Órgano de Administración Judicial </w:t>
      </w:r>
      <w:r w:rsidR="0031375E" w:rsidRPr="00FA62BB">
        <w:rPr>
          <w:rFonts w:ascii="Arial" w:eastAsia="Bookman Old Style" w:hAnsi="Arial" w:cs="Arial"/>
          <w:sz w:val="20"/>
          <w:szCs w:val="20"/>
        </w:rPr>
        <w:t xml:space="preserve">y el Tribuna de Disciplina Judicial </w:t>
      </w:r>
      <w:r w:rsidRPr="00FA62BB">
        <w:rPr>
          <w:rFonts w:ascii="Arial" w:eastAsia="Bookman Old Style" w:hAnsi="Arial" w:cs="Arial"/>
          <w:sz w:val="20"/>
          <w:szCs w:val="20"/>
        </w:rPr>
        <w:t>combatirá</w:t>
      </w:r>
      <w:r w:rsidR="0031375E" w:rsidRPr="00FA62BB">
        <w:rPr>
          <w:rFonts w:ascii="Arial" w:eastAsia="Bookman Old Style" w:hAnsi="Arial" w:cs="Arial"/>
          <w:sz w:val="20"/>
          <w:szCs w:val="20"/>
        </w:rPr>
        <w:t>n, en el ámbito de sus respectivas competencias,</w:t>
      </w:r>
      <w:r w:rsidRPr="00FA62BB">
        <w:rPr>
          <w:rFonts w:ascii="Arial" w:eastAsia="Bookman Old Style" w:hAnsi="Arial" w:cs="Arial"/>
          <w:sz w:val="20"/>
          <w:szCs w:val="20"/>
        </w:rPr>
        <w:t xml:space="preserve"> la discriminación, el conflicto de intereses y la formación de redes nepóticas y clientelares mediante la emisión de acuerdos generales.</w:t>
      </w:r>
    </w:p>
    <w:p w14:paraId="29916030" w14:textId="77777777" w:rsidR="00852A82" w:rsidRPr="00FA62BB" w:rsidRDefault="00852A82" w:rsidP="00FA62BB">
      <w:pPr>
        <w:spacing w:after="0" w:line="240" w:lineRule="auto"/>
        <w:jc w:val="both"/>
        <w:rPr>
          <w:rFonts w:ascii="Arial" w:hAnsi="Arial" w:cs="Arial"/>
          <w:sz w:val="20"/>
          <w:szCs w:val="20"/>
        </w:rPr>
      </w:pPr>
    </w:p>
    <w:p w14:paraId="4923E17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Incompatibilidad</w:t>
      </w:r>
    </w:p>
    <w:p w14:paraId="008D456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76.</w:t>
      </w:r>
      <w:r w:rsidRPr="00FA62BB">
        <w:rPr>
          <w:rFonts w:ascii="Arial" w:eastAsia="Bookman Old Style" w:hAnsi="Arial" w:cs="Arial"/>
          <w:sz w:val="20"/>
          <w:szCs w:val="20"/>
        </w:rPr>
        <w:t xml:space="preserve"> Las servidoras y servidores públicos están impedidas e impedidos para el ejercicio de la abogacía postulante, salvo en causa propia, de su cónyuge o de sus familiares hasta el tercer grado.</w:t>
      </w:r>
    </w:p>
    <w:p w14:paraId="46AC82F1" w14:textId="77777777" w:rsidR="00852A82" w:rsidRPr="00FA62BB" w:rsidRDefault="00852A82" w:rsidP="00FA62BB">
      <w:pPr>
        <w:spacing w:after="0" w:line="240" w:lineRule="auto"/>
        <w:jc w:val="both"/>
        <w:rPr>
          <w:rFonts w:ascii="Arial" w:eastAsia="Bookman Old Style" w:hAnsi="Arial" w:cs="Arial"/>
          <w:sz w:val="20"/>
          <w:szCs w:val="20"/>
        </w:rPr>
      </w:pPr>
    </w:p>
    <w:p w14:paraId="6328416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Asimismo, las magistradas y los magistrados del Tribunal Superior de Justicia y del Tribunal de Disciplina Judicial, no podrán dentro de los dos años siguientes a la fecha de su retiro, actuar como patronas, patronos, abogadas, abogados o representantes en cualquier proceso ante el Poder Judicial del Estado de México. </w:t>
      </w:r>
    </w:p>
    <w:p w14:paraId="1A62CACA" w14:textId="77777777" w:rsidR="00852A82" w:rsidRPr="00FA62BB" w:rsidRDefault="00852A82" w:rsidP="00FA62BB">
      <w:pPr>
        <w:spacing w:after="0" w:line="240" w:lineRule="auto"/>
        <w:jc w:val="both"/>
        <w:rPr>
          <w:rFonts w:ascii="Arial" w:eastAsia="Bookman Old Style" w:hAnsi="Arial" w:cs="Arial"/>
          <w:sz w:val="20"/>
          <w:szCs w:val="20"/>
        </w:rPr>
      </w:pPr>
    </w:p>
    <w:p w14:paraId="5B0A7934"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el caso de juezas y jueces, tampoco podrán dentro de los dos años siguientes a la fecha de su retiro, actuar como patronas, patronos, abogadas, abogados o representantes en cualquier proceso respecto a la jurisdicción y materia en donde hubieren estado adscritas o adscritos al momento de dejar el cargo.</w:t>
      </w:r>
    </w:p>
    <w:p w14:paraId="3BD8A738" w14:textId="77777777" w:rsidR="00852A82" w:rsidRPr="00FA62BB" w:rsidRDefault="00852A82" w:rsidP="00FA62BB">
      <w:pPr>
        <w:spacing w:after="0" w:line="240" w:lineRule="auto"/>
        <w:jc w:val="both"/>
        <w:rPr>
          <w:rFonts w:ascii="Arial" w:hAnsi="Arial" w:cs="Arial"/>
          <w:sz w:val="20"/>
          <w:szCs w:val="20"/>
        </w:rPr>
      </w:pPr>
    </w:p>
    <w:p w14:paraId="0193D55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 los parientes por consanguinidad</w:t>
      </w:r>
    </w:p>
    <w:p w14:paraId="1F6BC405" w14:textId="77777777" w:rsidR="00852A82" w:rsidRPr="00FA62BB" w:rsidRDefault="00852A82" w:rsidP="00FA62BB">
      <w:pPr>
        <w:spacing w:after="0" w:line="240" w:lineRule="auto"/>
        <w:jc w:val="both"/>
        <w:rPr>
          <w:rFonts w:ascii="Arial" w:hAnsi="Arial" w:cs="Arial"/>
          <w:sz w:val="20"/>
          <w:szCs w:val="20"/>
        </w:rPr>
      </w:pPr>
      <w:r w:rsidRPr="00FA62BB">
        <w:rPr>
          <w:rFonts w:ascii="Arial" w:eastAsia="Bookman Old Style" w:hAnsi="Arial" w:cs="Arial"/>
          <w:b/>
          <w:sz w:val="20"/>
          <w:szCs w:val="20"/>
        </w:rPr>
        <w:t>Artículo 77.</w:t>
      </w:r>
      <w:r w:rsidRPr="00FA62BB">
        <w:rPr>
          <w:rFonts w:ascii="Arial" w:eastAsia="Bookman Old Style" w:hAnsi="Arial" w:cs="Arial"/>
          <w:sz w:val="20"/>
          <w:szCs w:val="20"/>
        </w:rPr>
        <w:t xml:space="preserve"> </w:t>
      </w:r>
      <w:r w:rsidRPr="00FA62BB">
        <w:rPr>
          <w:rFonts w:ascii="Arial" w:hAnsi="Arial" w:cs="Arial"/>
          <w:sz w:val="20"/>
          <w:szCs w:val="20"/>
        </w:rPr>
        <w:t>No podrán formar parte o integrar un Juzgado, Sala del Tribunal Superior de Justicia, el Tribunal de Disciplina</w:t>
      </w:r>
      <w:r w:rsidRPr="00FA62BB">
        <w:rPr>
          <w:rFonts w:ascii="Arial" w:hAnsi="Arial" w:cs="Arial"/>
          <w:b/>
          <w:bCs/>
          <w:sz w:val="20"/>
          <w:szCs w:val="20"/>
        </w:rPr>
        <w:t xml:space="preserve"> </w:t>
      </w:r>
      <w:r w:rsidRPr="00FA62BB">
        <w:rPr>
          <w:rFonts w:ascii="Arial" w:hAnsi="Arial" w:cs="Arial"/>
          <w:sz w:val="20"/>
          <w:szCs w:val="20"/>
        </w:rPr>
        <w:t>Judicial o el Órgano de Administración Judicial, parientes por consanguinidad en línea recta sin limitación de grado, colateral dentro del cuarto grado, o por afinidad dentro del segundo o cónyuges.</w:t>
      </w:r>
    </w:p>
    <w:p w14:paraId="044BB8C1" w14:textId="77777777" w:rsidR="00852A82" w:rsidRPr="00FA62BB" w:rsidRDefault="00852A82" w:rsidP="00FA62BB">
      <w:pPr>
        <w:spacing w:after="0" w:line="240" w:lineRule="auto"/>
        <w:jc w:val="both"/>
        <w:rPr>
          <w:rFonts w:ascii="Arial" w:hAnsi="Arial" w:cs="Arial"/>
          <w:sz w:val="20"/>
          <w:szCs w:val="20"/>
        </w:rPr>
      </w:pPr>
    </w:p>
    <w:p w14:paraId="67FB8749"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SEGUNDO</w:t>
      </w:r>
    </w:p>
    <w:p w14:paraId="3781E26F"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lastRenderedPageBreak/>
        <w:t>DE LA DIVISIÓN TERRITORIAL</w:t>
      </w:r>
    </w:p>
    <w:p w14:paraId="0CD8957E" w14:textId="77777777" w:rsidR="00852A82" w:rsidRPr="00FA62BB" w:rsidRDefault="00852A82" w:rsidP="00FA62BB">
      <w:pPr>
        <w:spacing w:after="0" w:line="240" w:lineRule="auto"/>
        <w:jc w:val="center"/>
        <w:rPr>
          <w:rFonts w:ascii="Arial" w:eastAsia="Bookman Old Style" w:hAnsi="Arial" w:cs="Arial"/>
          <w:b/>
          <w:sz w:val="20"/>
          <w:szCs w:val="20"/>
        </w:rPr>
      </w:pPr>
    </w:p>
    <w:p w14:paraId="6BEBBC17"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4D9BBCD5"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Organización jurisdiccional en lo territorial</w:t>
      </w:r>
    </w:p>
    <w:p w14:paraId="6AA82898" w14:textId="77777777" w:rsidR="00852A82" w:rsidRPr="00FA62BB" w:rsidRDefault="00852A82" w:rsidP="00FA62BB">
      <w:pPr>
        <w:tabs>
          <w:tab w:val="left" w:pos="4965"/>
          <w:tab w:val="center" w:pos="5130"/>
        </w:tabs>
        <w:spacing w:after="0" w:line="240" w:lineRule="auto"/>
        <w:jc w:val="both"/>
        <w:rPr>
          <w:rFonts w:ascii="Arial" w:eastAsia="Arial" w:hAnsi="Arial" w:cs="Arial"/>
          <w:b/>
          <w:bCs/>
          <w:sz w:val="20"/>
          <w:szCs w:val="20"/>
        </w:rPr>
      </w:pPr>
    </w:p>
    <w:p w14:paraId="502A3AAA" w14:textId="77777777" w:rsidR="00852A82" w:rsidRPr="00FA62BB" w:rsidRDefault="00852A82" w:rsidP="00FA62BB">
      <w:pPr>
        <w:spacing w:after="0" w:line="240" w:lineRule="auto"/>
        <w:jc w:val="both"/>
        <w:rPr>
          <w:rFonts w:ascii="Arial" w:eastAsia="Bookman Old Style" w:hAnsi="Arial" w:cs="Arial"/>
          <w:b/>
          <w:sz w:val="20"/>
          <w:szCs w:val="20"/>
        </w:rPr>
      </w:pPr>
      <w:bookmarkStart w:id="4" w:name="_peb0jjsqdzr5" w:colFirst="0" w:colLast="0"/>
      <w:bookmarkEnd w:id="4"/>
      <w:r w:rsidRPr="00FA62BB">
        <w:rPr>
          <w:rFonts w:ascii="Arial" w:eastAsia="Bookman Old Style" w:hAnsi="Arial" w:cs="Arial"/>
          <w:b/>
          <w:sz w:val="20"/>
          <w:szCs w:val="20"/>
        </w:rPr>
        <w:t>Regiones Judiciales</w:t>
      </w:r>
    </w:p>
    <w:p w14:paraId="7F1977B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78.</w:t>
      </w:r>
      <w:r w:rsidRPr="00FA62BB">
        <w:rPr>
          <w:rFonts w:ascii="Arial" w:eastAsia="Bookman Old Style" w:hAnsi="Arial" w:cs="Arial"/>
          <w:sz w:val="20"/>
          <w:szCs w:val="20"/>
        </w:rPr>
        <w:t xml:space="preserve"> El territorio del Estado de México se divide en cuatro regiones judiciales, las cuales a su vez se integran por distritos judiciales, como a continuación se describe:</w:t>
      </w:r>
    </w:p>
    <w:p w14:paraId="0F1310F6" w14:textId="77777777" w:rsidR="00852A82" w:rsidRPr="00FA62BB" w:rsidRDefault="00852A82" w:rsidP="00FA62BB">
      <w:pPr>
        <w:spacing w:after="0" w:line="240" w:lineRule="auto"/>
        <w:jc w:val="both"/>
        <w:rPr>
          <w:rFonts w:ascii="Arial" w:eastAsia="Bookman Old Style" w:hAnsi="Arial" w:cs="Arial"/>
          <w:sz w:val="20"/>
          <w:szCs w:val="20"/>
        </w:rPr>
      </w:pPr>
    </w:p>
    <w:p w14:paraId="697E608A" w14:textId="77777777" w:rsidR="00852A82" w:rsidRPr="00FA62BB" w:rsidRDefault="00852A82" w:rsidP="00FA62BB">
      <w:pPr>
        <w:numPr>
          <w:ilvl w:val="0"/>
          <w:numId w:val="3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Región Toluca, conformada por los distritos judiciales de El Oro, Ixtlahuaca, Jilotepec, Lerma, Sultepec, Temascaltepec, Tenango del Valle, Tenancingo, Toluca de Lerdo y Valle de Bravo;</w:t>
      </w:r>
    </w:p>
    <w:p w14:paraId="304A90A9"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79C66E8" w14:textId="77777777" w:rsidR="00852A82" w:rsidRPr="00FA62BB" w:rsidRDefault="00852A82" w:rsidP="00FA62BB">
      <w:pPr>
        <w:numPr>
          <w:ilvl w:val="0"/>
          <w:numId w:val="3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Región Tlalnepantla de Baz, conformada por los distritos judiciales de Cuautitlán y Tlalnepantla de Baz;</w:t>
      </w:r>
    </w:p>
    <w:p w14:paraId="06249F03"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5F4E991" w14:textId="2F197A56" w:rsidR="00852A82" w:rsidRPr="00FA62BB" w:rsidRDefault="00852A82" w:rsidP="00FA62BB">
      <w:pPr>
        <w:numPr>
          <w:ilvl w:val="0"/>
          <w:numId w:val="3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Región Texcoco, conformada por los distritos judiciales de Chalco, Nezahualcóyotl, Otumba y Texcoco de Mora</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FB13159"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BBEFCB9" w14:textId="77777777" w:rsidR="00852A82" w:rsidRPr="00FA62BB" w:rsidRDefault="00852A82" w:rsidP="00FA62BB">
      <w:pPr>
        <w:numPr>
          <w:ilvl w:val="0"/>
          <w:numId w:val="3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Región Ecatepec de Morelos, que comprende el distrito judicial del mismo nombre y Zumpango.</w:t>
      </w:r>
    </w:p>
    <w:p w14:paraId="58F2136E" w14:textId="77777777" w:rsidR="00852A82" w:rsidRPr="00FA62BB" w:rsidRDefault="00852A82" w:rsidP="00FA62BB">
      <w:pPr>
        <w:spacing w:after="0" w:line="240" w:lineRule="auto"/>
        <w:jc w:val="both"/>
        <w:rPr>
          <w:rFonts w:ascii="Arial" w:eastAsia="Bookman Old Style" w:hAnsi="Arial" w:cs="Arial"/>
          <w:sz w:val="20"/>
          <w:szCs w:val="20"/>
        </w:rPr>
      </w:pPr>
    </w:p>
    <w:p w14:paraId="59E0551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regiones y distritos judiciales tendrán, como asiento de su cabecera, los municipios del mismo nombre.</w:t>
      </w:r>
    </w:p>
    <w:p w14:paraId="0E2CAC3F" w14:textId="77777777" w:rsidR="00852A82" w:rsidRPr="00FA62BB" w:rsidRDefault="00852A82" w:rsidP="00FA62BB">
      <w:pPr>
        <w:spacing w:after="0" w:line="240" w:lineRule="auto"/>
        <w:jc w:val="both"/>
        <w:rPr>
          <w:rFonts w:ascii="Arial" w:hAnsi="Arial" w:cs="Arial"/>
          <w:b/>
          <w:bCs/>
          <w:sz w:val="20"/>
          <w:szCs w:val="20"/>
        </w:rPr>
      </w:pPr>
    </w:p>
    <w:p w14:paraId="62D8A767"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En cada una de las regiones se establecerán las juntas plenarias integradas por las y los magistrados de las Salas Colegiadas, Tribunales de Alzada, y de las Salas Unitarias, una por cada una de las siguientes materias:</w:t>
      </w:r>
    </w:p>
    <w:p w14:paraId="2C9B154D" w14:textId="77777777" w:rsidR="00852A82" w:rsidRPr="00FA62BB" w:rsidRDefault="00852A82" w:rsidP="00FA62BB">
      <w:pPr>
        <w:spacing w:after="0" w:line="240" w:lineRule="auto"/>
        <w:jc w:val="both"/>
        <w:rPr>
          <w:rFonts w:ascii="Arial" w:hAnsi="Arial" w:cs="Arial"/>
          <w:sz w:val="20"/>
          <w:szCs w:val="20"/>
        </w:rPr>
      </w:pPr>
    </w:p>
    <w:p w14:paraId="548D009D" w14:textId="77777777" w:rsidR="00852A82" w:rsidRPr="00FA62BB" w:rsidRDefault="00852A82" w:rsidP="00FA62BB">
      <w:pPr>
        <w:numPr>
          <w:ilvl w:val="0"/>
          <w:numId w:val="3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Civil-Mercantil;</w:t>
      </w:r>
    </w:p>
    <w:p w14:paraId="405D787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CE3BA4F" w14:textId="13F23CAB" w:rsidR="00852A82" w:rsidRPr="00FA62BB" w:rsidRDefault="00852A82" w:rsidP="00FA62BB">
      <w:pPr>
        <w:numPr>
          <w:ilvl w:val="0"/>
          <w:numId w:val="3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Penal y Justicia para adolescentes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76F484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335CFD8" w14:textId="77777777" w:rsidR="00852A82" w:rsidRPr="00FA62BB" w:rsidRDefault="00852A82" w:rsidP="00FA62BB">
      <w:pPr>
        <w:numPr>
          <w:ilvl w:val="0"/>
          <w:numId w:val="3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Familiar.</w:t>
      </w:r>
    </w:p>
    <w:p w14:paraId="727386CE"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507780F" w14:textId="4FBCE44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Cada año, en la primera reunión de las plenarias, las magistradas y los magistrados nombrarán de entre ellos a una coordinadora o coordinador que dirigirá los debates y votaciones, el cual fungirá como enlace de la junta con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p>
    <w:p w14:paraId="1A95AE98" w14:textId="10C51647" w:rsidR="00852A82" w:rsidRPr="00FA62BB" w:rsidRDefault="00852A82" w:rsidP="00FA62BB">
      <w:pPr>
        <w:spacing w:after="0" w:line="240" w:lineRule="auto"/>
        <w:jc w:val="both"/>
        <w:rPr>
          <w:rFonts w:ascii="Arial" w:hAnsi="Arial" w:cs="Arial"/>
          <w:sz w:val="20"/>
          <w:szCs w:val="20"/>
        </w:rPr>
      </w:pPr>
    </w:p>
    <w:p w14:paraId="7B57BA3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Distritos judiciales</w:t>
      </w:r>
    </w:p>
    <w:p w14:paraId="6F8F7DE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79.</w:t>
      </w:r>
      <w:r w:rsidRPr="00FA62BB">
        <w:rPr>
          <w:rFonts w:ascii="Arial" w:eastAsia="Bookman Old Style" w:hAnsi="Arial" w:cs="Arial"/>
          <w:sz w:val="20"/>
          <w:szCs w:val="20"/>
        </w:rPr>
        <w:t xml:space="preserve"> Los distritos judiciales comprenden, de acuerdo con la Ley Orgánica Municipal del Estado de México, los municipios siguientes:</w:t>
      </w:r>
    </w:p>
    <w:p w14:paraId="6EDE3AD1" w14:textId="77777777" w:rsidR="00852A82" w:rsidRPr="00FA62BB" w:rsidRDefault="00852A82" w:rsidP="00FA62BB">
      <w:pPr>
        <w:spacing w:after="0" w:line="240" w:lineRule="auto"/>
        <w:jc w:val="both"/>
        <w:rPr>
          <w:rFonts w:ascii="Arial" w:eastAsia="Bookman Old Style" w:hAnsi="Arial" w:cs="Arial"/>
          <w:sz w:val="20"/>
          <w:szCs w:val="20"/>
        </w:rPr>
      </w:pPr>
    </w:p>
    <w:p w14:paraId="5E8368C6"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Chalco: Chalco, Amecameca, Atlautla, Ayapango, Cocotitlán, Ecatzingo, Ixtapaluca, Juchitepec, Ozumba, Temamatla, Tenango del Aire, Tepetlixpa, Tlalmanalco y Valle de Chalco Solidaridad;</w:t>
      </w:r>
    </w:p>
    <w:p w14:paraId="72574FB7" w14:textId="77777777" w:rsidR="00852A82" w:rsidRPr="00FA62BB" w:rsidRDefault="00852A82" w:rsidP="00FA62BB">
      <w:pPr>
        <w:pStyle w:val="Prrafodelista"/>
        <w:tabs>
          <w:tab w:val="left" w:pos="426"/>
        </w:tabs>
        <w:spacing w:after="0" w:line="240" w:lineRule="auto"/>
        <w:ind w:left="0"/>
        <w:jc w:val="both"/>
        <w:rPr>
          <w:rFonts w:ascii="Arial" w:eastAsia="Bookman Old Style" w:hAnsi="Arial" w:cs="Arial"/>
          <w:sz w:val="20"/>
          <w:szCs w:val="20"/>
        </w:rPr>
      </w:pPr>
    </w:p>
    <w:p w14:paraId="1A9A0CE1"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Cuautitlán: Cuautitlán, Coyotepec, Cuautitlán Izcalli, Huehuetoca, Melchor Ocampo, Teoloyucan, Tepotzotlán, Tultepec y Tultitlán;</w:t>
      </w:r>
    </w:p>
    <w:p w14:paraId="22ECCEB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1C2CDB8"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Ecatepec de Morelos: Ecatepec de Morelos, Coacalco de Berriozábal y Tecámac;</w:t>
      </w:r>
    </w:p>
    <w:p w14:paraId="595AEF1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0946C07"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El Oro: El Oro, Acambay de Ruiz Castañeda, Atlacomulco, San José del Rincón y Temascalcingo;</w:t>
      </w:r>
    </w:p>
    <w:p w14:paraId="2901145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9775376"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Ixtlahuaca: Ixtlahuaca, Jiquipilco, Jocotitlán, Morelos y San Felipe de Progreso;</w:t>
      </w:r>
    </w:p>
    <w:p w14:paraId="61C98C4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C16E19A"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Jilotepec: Jilotepec, Aculco, Chapa de Mota, Polotitlán, Soyaniquilpan de Juárez, Timilpan y Villa del Carbón;</w:t>
      </w:r>
    </w:p>
    <w:p w14:paraId="64D97CB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691E23B"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Lerma: Lerma, Ocoyoacac, Otzolotepec, San Mateo Atenco y Xonacatlán;</w:t>
      </w:r>
    </w:p>
    <w:p w14:paraId="25A0A6E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F30ECD4"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Nezahualcóyotl: Nezahualcóyotl, Chimalhuacán y La Paz;</w:t>
      </w:r>
    </w:p>
    <w:p w14:paraId="32FA37D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43DF1A0"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Otumba: Otumba, Axapusco, Nopaltepec, San Martín de las Pirámides, Temascalapa y Teotihuacán;</w:t>
      </w:r>
    </w:p>
    <w:p w14:paraId="176B66E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E56CB30"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Sultepec: Sultepec, Almoloya de Alquisiras, Texcaltitlán, Tlatlaya y Zacualpan;</w:t>
      </w:r>
    </w:p>
    <w:p w14:paraId="32BDB72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328D872"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Temascaltepec: Temascaltepec, Amatepec, Luvianos, San Simón de Guerrero y Tejupilco;</w:t>
      </w:r>
    </w:p>
    <w:p w14:paraId="41044F8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D6AC348"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Tenango del Valle: Tenango del Valle, Almoloya del Río, Atizapán, Calimaya, Capulhuac, Chapultepec, Joquicingo, Mexicaltzingo, Rayón, San Antonio la Isla, Texcalyacac, Tianguistenco y Xalatlaco;</w:t>
      </w:r>
    </w:p>
    <w:p w14:paraId="63D27C9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D01B798"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Tenancingo: Tenancingo, Coatepec Harinas, Ixtapan de la Sal, Malinalco, Ocuilan, Tonatico, Villa Guerrero y Zumpahuacán;</w:t>
      </w:r>
    </w:p>
    <w:p w14:paraId="65ED11C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2D06ED6"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Texcoco: Texcoco, Acolman, Atenco, Chiautla, Chicoloapan, Chiconcuac, Papalotla, Tepetlaoxtoc y Tezoyuca;</w:t>
      </w:r>
    </w:p>
    <w:p w14:paraId="6D437237" w14:textId="77777777" w:rsidR="003A4F72" w:rsidRPr="00FA62BB" w:rsidRDefault="003A4F72" w:rsidP="00FA62BB">
      <w:pPr>
        <w:tabs>
          <w:tab w:val="left" w:pos="426"/>
        </w:tabs>
        <w:spacing w:after="0" w:line="240" w:lineRule="auto"/>
        <w:jc w:val="both"/>
        <w:rPr>
          <w:rFonts w:ascii="Arial" w:eastAsia="Bookman Old Style" w:hAnsi="Arial" w:cs="Arial"/>
          <w:sz w:val="20"/>
          <w:szCs w:val="20"/>
        </w:rPr>
      </w:pPr>
    </w:p>
    <w:p w14:paraId="2138FCA2" w14:textId="4F0E28E3"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Tlalnepantla de Baz: Tlalnepantla de Baz, Atizapán de Zaragoza, Huixquilucan, Isidro Fabela, Jilotzingo, Naucalpan de Juárez y Nicolás Romero;</w:t>
      </w:r>
    </w:p>
    <w:p w14:paraId="2240941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27EFE65"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Toluca: Toluca, Almoloya de Juárez, Metepec, Temoaya, Villa Victoria y Zinacantepec;</w:t>
      </w:r>
    </w:p>
    <w:p w14:paraId="7CF224B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077208C" w14:textId="292C4D7C"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Valle de Bravo: Valle de Bravo, Amanalco, Donato Guerra, Ixtapan del Oro, Santo Tomás, Otzoloapan, Villa de Allende y Zacazonapan</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528912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05617A2" w14:textId="77777777" w:rsidR="00852A82" w:rsidRPr="00FA62BB" w:rsidRDefault="00852A82" w:rsidP="00FA62BB">
      <w:pPr>
        <w:pStyle w:val="Prrafodelista"/>
        <w:numPr>
          <w:ilvl w:val="0"/>
          <w:numId w:val="76"/>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Distrito de Zumpango: Zumpango, Apaxco, Hueypoxtla, Jaltenco, Nextlalpan, Tequixquiac y Tonanitla.</w:t>
      </w:r>
    </w:p>
    <w:p w14:paraId="21D562BE" w14:textId="77777777" w:rsidR="00852A82" w:rsidRPr="00FA62BB" w:rsidRDefault="00852A82" w:rsidP="00FA62BB">
      <w:pPr>
        <w:spacing w:after="0" w:line="240" w:lineRule="auto"/>
        <w:jc w:val="both"/>
        <w:rPr>
          <w:rFonts w:ascii="Arial" w:hAnsi="Arial" w:cs="Arial"/>
          <w:b/>
          <w:bCs/>
          <w:sz w:val="20"/>
          <w:szCs w:val="20"/>
        </w:rPr>
      </w:pPr>
    </w:p>
    <w:p w14:paraId="1239D20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Jurisdicción de salas, tribunales y juzgados</w:t>
      </w:r>
    </w:p>
    <w:p w14:paraId="4F3B9A41" w14:textId="1C8E8FF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80.</w:t>
      </w:r>
      <w:r w:rsidRPr="00FA62BB">
        <w:rPr>
          <w:rFonts w:ascii="Arial" w:eastAsia="Bookman Old Style" w:hAnsi="Arial" w:cs="Arial"/>
          <w:sz w:val="20"/>
          <w:szCs w:val="20"/>
        </w:rPr>
        <w:t xml:space="preserve"> Las salas, los tribunales y juzgados tendrán jurisdicción en la región y distrito judicial al que pertenezcan o en demarcaciones territoriales según lo disponga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salvo las excepciones que la ley establezca.</w:t>
      </w:r>
    </w:p>
    <w:p w14:paraId="3C999A89" w14:textId="77777777" w:rsidR="00852A82" w:rsidRPr="00FA62BB" w:rsidRDefault="00852A82" w:rsidP="00FA62BB">
      <w:pPr>
        <w:spacing w:after="0" w:line="240" w:lineRule="auto"/>
        <w:jc w:val="both"/>
        <w:rPr>
          <w:rFonts w:ascii="Arial" w:eastAsia="Bookman Old Style" w:hAnsi="Arial" w:cs="Arial"/>
          <w:sz w:val="20"/>
          <w:szCs w:val="20"/>
        </w:rPr>
      </w:pPr>
    </w:p>
    <w:p w14:paraId="6BCA5B53"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TERCERO</w:t>
      </w:r>
    </w:p>
    <w:p w14:paraId="4D1E6C06"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 JURISPRUDENCIA DE LOS ÓRGANOS DEL TRIBUNAL</w:t>
      </w:r>
    </w:p>
    <w:p w14:paraId="2322F92C" w14:textId="77777777" w:rsidR="00852A82" w:rsidRPr="00FA62BB" w:rsidRDefault="00852A82" w:rsidP="00FA62BB">
      <w:pPr>
        <w:spacing w:after="0" w:line="240" w:lineRule="auto"/>
        <w:jc w:val="center"/>
        <w:rPr>
          <w:rFonts w:ascii="Arial" w:eastAsia="Bookman Old Style" w:hAnsi="Arial" w:cs="Arial"/>
          <w:b/>
          <w:sz w:val="20"/>
          <w:szCs w:val="20"/>
        </w:rPr>
      </w:pPr>
    </w:p>
    <w:p w14:paraId="0FBDE268"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02A365F5"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Formación de la jurisprudencia</w:t>
      </w:r>
    </w:p>
    <w:p w14:paraId="518B27FE" w14:textId="77777777" w:rsidR="00852A82" w:rsidRPr="00FA62BB" w:rsidRDefault="00852A82" w:rsidP="00FA62BB">
      <w:pPr>
        <w:spacing w:after="0" w:line="240" w:lineRule="auto"/>
        <w:jc w:val="both"/>
        <w:rPr>
          <w:rFonts w:ascii="Arial" w:eastAsia="Bookman Old Style" w:hAnsi="Arial" w:cs="Arial"/>
          <w:b/>
          <w:sz w:val="20"/>
          <w:szCs w:val="20"/>
        </w:rPr>
      </w:pPr>
    </w:p>
    <w:p w14:paraId="628A19C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Jurisprudencia</w:t>
      </w:r>
    </w:p>
    <w:p w14:paraId="670B1A3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81.</w:t>
      </w:r>
      <w:r w:rsidRPr="00FA62BB">
        <w:rPr>
          <w:rFonts w:ascii="Arial" w:eastAsia="Bookman Old Style" w:hAnsi="Arial" w:cs="Arial"/>
          <w:sz w:val="20"/>
          <w:szCs w:val="20"/>
        </w:rPr>
        <w:t xml:space="preserve"> La jurisprudencia se establecerá por reiteración, precedentes y contradicción.</w:t>
      </w:r>
    </w:p>
    <w:p w14:paraId="2FF8A72A" w14:textId="77777777" w:rsidR="00852A82" w:rsidRPr="00FA62BB" w:rsidRDefault="00852A82" w:rsidP="00FA62BB">
      <w:pPr>
        <w:spacing w:after="0" w:line="240" w:lineRule="auto"/>
        <w:jc w:val="center"/>
        <w:rPr>
          <w:rFonts w:ascii="Arial" w:eastAsia="Bookman Old Style" w:hAnsi="Arial" w:cs="Arial"/>
          <w:b/>
          <w:sz w:val="20"/>
          <w:szCs w:val="20"/>
        </w:rPr>
      </w:pPr>
    </w:p>
    <w:p w14:paraId="7131B62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Jurisprudencia por reiteración</w:t>
      </w:r>
    </w:p>
    <w:p w14:paraId="1B268D8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82.</w:t>
      </w:r>
      <w:r w:rsidRPr="00FA62BB">
        <w:rPr>
          <w:rFonts w:ascii="Arial" w:eastAsia="Bookman Old Style" w:hAnsi="Arial" w:cs="Arial"/>
          <w:sz w:val="20"/>
          <w:szCs w:val="20"/>
        </w:rPr>
        <w:t xml:space="preserve"> Habrá jurisprudencia por reiteración cuando se dicten tres sentencias en el mismo sentido, que provengan de una misma sala colegiada, de salas colegiadas o tribunales de alzada de la misma región o regiones diferentes, siempre y cuando todas se hayan resuelto por unanimidad. En este caso, la jurisprudencia será obligatoria para los órganos jurisdiccionales adscritos a la región o regiones donde se hayan dictado dichas sentencias.</w:t>
      </w:r>
    </w:p>
    <w:p w14:paraId="310F4756" w14:textId="77777777" w:rsidR="00852A82" w:rsidRPr="00FA62BB" w:rsidRDefault="00852A82" w:rsidP="00FA62BB">
      <w:pPr>
        <w:spacing w:after="0" w:line="240" w:lineRule="auto"/>
        <w:jc w:val="both"/>
        <w:rPr>
          <w:rFonts w:ascii="Arial" w:eastAsia="Bookman Old Style" w:hAnsi="Arial" w:cs="Arial"/>
          <w:sz w:val="20"/>
          <w:szCs w:val="20"/>
        </w:rPr>
      </w:pPr>
    </w:p>
    <w:p w14:paraId="32306DEF" w14:textId="29794AF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Cualquiera de las salas colegiadas o tribunal de alzada que intervengan en la formación de la jurisprudencia por reiteración informará de su existencia a la junta plenaria de magistradas y magistrados por materia y región que </w:t>
      </w:r>
      <w:r w:rsidRPr="00FA62BB">
        <w:rPr>
          <w:rFonts w:ascii="Arial" w:eastAsia="Bookman Old Style" w:hAnsi="Arial" w:cs="Arial"/>
          <w:sz w:val="20"/>
          <w:szCs w:val="20"/>
        </w:rPr>
        <w:lastRenderedPageBreak/>
        <w:t>le corresponda, la cual determinará su vinculatoriedad y dará aviso a la Coordinación General de Compilación y Sistematización de Tesis del Tribunal Superior de Justicia para su registro y publicación en el Boletín Judicial.</w:t>
      </w:r>
    </w:p>
    <w:p w14:paraId="06F62C70" w14:textId="77777777" w:rsidR="00852A82" w:rsidRPr="00FA62BB" w:rsidRDefault="00852A82" w:rsidP="00FA62BB">
      <w:pPr>
        <w:spacing w:after="0" w:line="240" w:lineRule="auto"/>
        <w:jc w:val="both"/>
        <w:rPr>
          <w:rFonts w:ascii="Arial" w:eastAsia="Bookman Old Style" w:hAnsi="Arial" w:cs="Arial"/>
          <w:sz w:val="20"/>
          <w:szCs w:val="20"/>
        </w:rPr>
      </w:pPr>
    </w:p>
    <w:p w14:paraId="2D138A8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Si la jurisprudencia por reiteración proviniera de salas colegiadas o tribunales de alzada adscritos a regiones diferentes, se entenderá que el aviso al que se refiere el párrafo anterior se dará por la junta plenaria de magistradas y magistrados que en razón de materia y región corresponda a la sala colegiada que primero lo haya informado.</w:t>
      </w:r>
    </w:p>
    <w:p w14:paraId="61B5F53E" w14:textId="77777777" w:rsidR="00852A82" w:rsidRPr="00FA62BB" w:rsidRDefault="00852A82" w:rsidP="00FA62BB">
      <w:pPr>
        <w:spacing w:after="0" w:line="240" w:lineRule="auto"/>
        <w:jc w:val="both"/>
        <w:rPr>
          <w:rFonts w:ascii="Arial" w:eastAsia="Bookman Old Style" w:hAnsi="Arial" w:cs="Arial"/>
          <w:sz w:val="20"/>
          <w:szCs w:val="20"/>
        </w:rPr>
      </w:pPr>
    </w:p>
    <w:p w14:paraId="1C8E3F11" w14:textId="243619ED"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Cuando una junta plenaria de magistradas y magistrados, por materia y región considere por unanimidad que el criterio jurisprudencial generado por reiteración es de relevancia tal que amerite ser obligatorio para todo el Estado, elevará la solicitud de declaración de jurisprudencia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que, en caso de aprobar el criterio por el voto de las dos terceras partes de las magistradas y los magistrados presentes en la sesión, lo declarará vinculante para todos los órganos jurisdiccionales del Estado.</w:t>
      </w:r>
    </w:p>
    <w:p w14:paraId="1816261A" w14:textId="77777777" w:rsidR="00852A82" w:rsidRPr="00FA62BB" w:rsidRDefault="00852A82" w:rsidP="00FA62BB">
      <w:pPr>
        <w:spacing w:after="0" w:line="240" w:lineRule="auto"/>
        <w:jc w:val="both"/>
        <w:rPr>
          <w:rFonts w:ascii="Arial" w:eastAsia="Bookman Old Style" w:hAnsi="Arial" w:cs="Arial"/>
          <w:sz w:val="20"/>
          <w:szCs w:val="20"/>
        </w:rPr>
      </w:pPr>
    </w:p>
    <w:p w14:paraId="24C06C6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Sala Constitucional fijará jurisprudencia cuando resuelva, por unanimidad de votos de sus integrantes, los recursos ordinarios contra inaplicación de normas por sentencias definitivas en las que se haya argumentado control difuso de constitucionalidad o convencionalidad.</w:t>
      </w:r>
    </w:p>
    <w:p w14:paraId="050B13F8" w14:textId="77777777" w:rsidR="00852A82" w:rsidRPr="00FA62BB" w:rsidRDefault="00852A82" w:rsidP="00FA62BB">
      <w:pPr>
        <w:spacing w:after="0" w:line="240" w:lineRule="auto"/>
        <w:jc w:val="center"/>
        <w:rPr>
          <w:rFonts w:ascii="Arial" w:eastAsia="Bookman Old Style" w:hAnsi="Arial" w:cs="Arial"/>
          <w:b/>
          <w:sz w:val="20"/>
          <w:szCs w:val="20"/>
        </w:rPr>
      </w:pPr>
    </w:p>
    <w:p w14:paraId="1509CA3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Jurisprudencia por precedentes</w:t>
      </w:r>
    </w:p>
    <w:p w14:paraId="339E7D03" w14:textId="4A8D641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83.</w:t>
      </w:r>
      <w:r w:rsidRPr="00FA62BB">
        <w:rPr>
          <w:rFonts w:ascii="Arial" w:eastAsia="Bookman Old Style" w:hAnsi="Arial" w:cs="Arial"/>
          <w:sz w:val="20"/>
          <w:szCs w:val="20"/>
        </w:rPr>
        <w:t xml:space="preserve"> La jurisprudencia por precedentes se podrá establecer por las juntas plenarias de magistradas y magistrados por materia y región o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según corresponda.</w:t>
      </w:r>
    </w:p>
    <w:p w14:paraId="622EB34E" w14:textId="77777777" w:rsidR="00852A82" w:rsidRPr="00FA62BB" w:rsidRDefault="00852A82" w:rsidP="00FA62BB">
      <w:pPr>
        <w:spacing w:after="0" w:line="240" w:lineRule="auto"/>
        <w:jc w:val="both"/>
        <w:rPr>
          <w:rFonts w:ascii="Arial" w:eastAsia="Bookman Old Style" w:hAnsi="Arial" w:cs="Arial"/>
          <w:sz w:val="20"/>
          <w:szCs w:val="20"/>
        </w:rPr>
      </w:pPr>
    </w:p>
    <w:p w14:paraId="34A1A1A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juntas plenarias de magistradas y magistrados establecerán jurisprudencia por precedentes cuando cualquiera de los órganos jurisdiccionales de su adscripción eleve a su conocimiento un criterio que considere relevante, o bien cuando cualquiera de las magistradas o magistrados que los integren se pronuncie de oficio por analizar un criterio sustentado por una sala colegiada perteneciente a la región. Si la junta plenaria vota por unanimidad la relevancia del criterio, se considerará integrada la jurisprudencia por precedentes, que será obligatoria para todos los órganos jurisdiccionales de la región.</w:t>
      </w:r>
    </w:p>
    <w:p w14:paraId="37C3A092" w14:textId="77777777" w:rsidR="00852A82" w:rsidRPr="00FA62BB" w:rsidRDefault="00852A82" w:rsidP="00FA62BB">
      <w:pPr>
        <w:spacing w:after="0" w:line="240" w:lineRule="auto"/>
        <w:jc w:val="both"/>
        <w:rPr>
          <w:rFonts w:ascii="Arial" w:eastAsia="Bookman Old Style" w:hAnsi="Arial" w:cs="Arial"/>
          <w:sz w:val="20"/>
          <w:szCs w:val="20"/>
        </w:rPr>
      </w:pPr>
    </w:p>
    <w:p w14:paraId="66F3C226" w14:textId="2D460C7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Cuando una junta plenaria considere, por unanimidad, que el criterio jurisprudencial generado por precedentes en su ámbito territorial resulta de tal relevancia que amerite ser obligatorio para todo el Estado, elevará en ese sentido la solicitud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que, en caso de aprobar el criterio por el voto de las dos terceras partes de las magistradas y los magistrados presentes en la sesión, lo declarará vinculante para todos los órganos jurisdiccionales del Estado.</w:t>
      </w:r>
    </w:p>
    <w:p w14:paraId="306C2617" w14:textId="77777777" w:rsidR="00852A82" w:rsidRPr="00FA62BB" w:rsidRDefault="00852A82" w:rsidP="00FA62BB">
      <w:pPr>
        <w:spacing w:after="0" w:line="240" w:lineRule="auto"/>
        <w:jc w:val="both"/>
        <w:rPr>
          <w:rFonts w:ascii="Arial" w:eastAsia="Bookman Old Style" w:hAnsi="Arial" w:cs="Arial"/>
          <w:sz w:val="20"/>
          <w:szCs w:val="20"/>
        </w:rPr>
      </w:pPr>
    </w:p>
    <w:p w14:paraId="3FFE049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los términos que fije el Reglamento de Jurisprudencia de los Órganos del Tribunal, la Sala Constitucional y la Sala de Asuntos Indígenas fijarán jurisprudencia por precedentes cuando emitan resoluciones que contengan un criterio relevante en materia de derechos humanos. Esta jurisprudencia será vinculante para todos los órganos jurisdiccionales del Poder Judicial.</w:t>
      </w:r>
    </w:p>
    <w:p w14:paraId="0F03E716" w14:textId="77777777" w:rsidR="00852A82" w:rsidRPr="00FA62BB" w:rsidRDefault="00852A82" w:rsidP="00FA62BB">
      <w:pPr>
        <w:spacing w:after="0" w:line="240" w:lineRule="auto"/>
        <w:jc w:val="center"/>
        <w:rPr>
          <w:rFonts w:ascii="Arial" w:eastAsia="Bookman Old Style" w:hAnsi="Arial" w:cs="Arial"/>
          <w:b/>
          <w:sz w:val="20"/>
          <w:szCs w:val="20"/>
        </w:rPr>
      </w:pPr>
    </w:p>
    <w:p w14:paraId="23C4E79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Precedentes por consideración</w:t>
      </w:r>
    </w:p>
    <w:p w14:paraId="53F6942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84.</w:t>
      </w:r>
      <w:r w:rsidRPr="00FA62BB">
        <w:rPr>
          <w:rFonts w:ascii="Arial" w:eastAsia="Bookman Old Style" w:hAnsi="Arial" w:cs="Arial"/>
          <w:sz w:val="20"/>
          <w:szCs w:val="20"/>
        </w:rPr>
        <w:t xml:space="preserve"> El precedente por consideración se establecerá cuando alguna de las partes en juicio invoque para su aplicación el criterio establecido en resoluciones judiciales que hayan causado estado, emitidas en un juicio distinto, dentro de la jurisdicción mexiquense, bajo la consideración de que es aplicable al caso por dirimir.</w:t>
      </w:r>
    </w:p>
    <w:p w14:paraId="359F8540" w14:textId="77777777" w:rsidR="00852A82" w:rsidRPr="00FA62BB" w:rsidRDefault="00852A82" w:rsidP="00FA62BB">
      <w:pPr>
        <w:spacing w:after="0" w:line="240" w:lineRule="auto"/>
        <w:jc w:val="both"/>
        <w:rPr>
          <w:rFonts w:ascii="Arial" w:eastAsia="Bookman Old Style" w:hAnsi="Arial" w:cs="Arial"/>
          <w:sz w:val="20"/>
          <w:szCs w:val="20"/>
        </w:rPr>
      </w:pPr>
    </w:p>
    <w:p w14:paraId="43C7A83D" w14:textId="735914F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juzgadora o juzgador que conozca, no estará obligada u obligado a seguir el mismo criterio; pero en todo caso, estará obligada u obligado a emitir sus consideraciones y razonamientos para desecharlo. Este desechamiento será apelable junto con la definitiva, en los plazos y términos que establezca la legislación procesal de cada materia. La sala o tribunal que conozca de la apelación determinará el criterio que deba prevalecer y podrá elevarlo al conocimiento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regional para su eventual fijación como jurisprudencia por precedente.</w:t>
      </w:r>
    </w:p>
    <w:p w14:paraId="5D8E0AA5" w14:textId="77777777" w:rsidR="00852A82" w:rsidRPr="00FA62BB" w:rsidRDefault="00852A82" w:rsidP="00FA62BB">
      <w:pPr>
        <w:spacing w:after="0" w:line="240" w:lineRule="auto"/>
        <w:jc w:val="center"/>
        <w:rPr>
          <w:rFonts w:ascii="Arial" w:eastAsia="Bookman Old Style" w:hAnsi="Arial" w:cs="Arial"/>
          <w:b/>
          <w:sz w:val="20"/>
          <w:szCs w:val="20"/>
        </w:rPr>
      </w:pPr>
    </w:p>
    <w:p w14:paraId="2D3B37A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Jurisprudencia por contradicción</w:t>
      </w:r>
    </w:p>
    <w:p w14:paraId="53D2E818" w14:textId="3B85F22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85.</w:t>
      </w:r>
      <w:r w:rsidRPr="00FA62BB">
        <w:rPr>
          <w:rFonts w:ascii="Arial" w:eastAsia="Bookman Old Style" w:hAnsi="Arial" w:cs="Arial"/>
          <w:sz w:val="20"/>
          <w:szCs w:val="20"/>
        </w:rPr>
        <w:t xml:space="preserve"> La Jurisprudencia por contradicción se establece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y por las juntas plenarias de magistradas y magistrados por materia y región.</w:t>
      </w:r>
    </w:p>
    <w:p w14:paraId="5D1EC62C" w14:textId="77777777" w:rsidR="00852A82" w:rsidRPr="00FA62BB" w:rsidRDefault="00852A82" w:rsidP="00FA62BB">
      <w:pPr>
        <w:spacing w:after="0" w:line="240" w:lineRule="auto"/>
        <w:jc w:val="both"/>
        <w:rPr>
          <w:rFonts w:ascii="Arial" w:eastAsia="Bookman Old Style" w:hAnsi="Arial" w:cs="Arial"/>
          <w:sz w:val="20"/>
          <w:szCs w:val="20"/>
        </w:rPr>
      </w:pPr>
    </w:p>
    <w:p w14:paraId="00A55D94"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lastRenderedPageBreak/>
        <w:t>Cuando dos o más salas colegiadas o unitarias, o tribunales de alzada pertenecientes a una misma región sustenten criterios contradictorios, la junta plenaria de magistradas y magistrados que corresponda resolverá, por mayoría de votos, el criterio que deberá prevalecer con carácter de jurisprudencia por contradicción. La resolución de la junta plenaria deberá dictarse en un plazo no mayor a treinta días naturales, a partir de la fecha en que fuera formulada la denuncia.</w:t>
      </w:r>
    </w:p>
    <w:p w14:paraId="6303B734" w14:textId="77777777" w:rsidR="00852A82" w:rsidRPr="00FA62BB" w:rsidRDefault="00852A82" w:rsidP="00FA62BB">
      <w:pPr>
        <w:spacing w:after="0" w:line="240" w:lineRule="auto"/>
        <w:jc w:val="both"/>
        <w:rPr>
          <w:rFonts w:ascii="Arial" w:eastAsia="Bookman Old Style" w:hAnsi="Arial" w:cs="Arial"/>
          <w:sz w:val="20"/>
          <w:szCs w:val="20"/>
        </w:rPr>
      </w:pPr>
    </w:p>
    <w:p w14:paraId="209827D3" w14:textId="52C59D7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Cuando dos o más juntas plenarias de magistradas y magistrados sustenten criterios contradictorios,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resolverá, por mayoría de votos de las magistradas y los magistrados presentes, el criterio que deberá prevalecer con carácter de jurisprudencia por contradicción. La resolución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deberá dictarse en un plazo no mayor a treinta días naturales, a partir de la fecha en que fuera formulada la denuncia.</w:t>
      </w:r>
    </w:p>
    <w:p w14:paraId="083C981B" w14:textId="77777777" w:rsidR="00852A82" w:rsidRPr="00FA62BB" w:rsidRDefault="00852A82" w:rsidP="00FA62BB">
      <w:pPr>
        <w:spacing w:after="0" w:line="240" w:lineRule="auto"/>
        <w:jc w:val="both"/>
        <w:rPr>
          <w:rFonts w:ascii="Arial" w:eastAsia="Bookman Old Style" w:hAnsi="Arial" w:cs="Arial"/>
          <w:sz w:val="20"/>
          <w:szCs w:val="20"/>
        </w:rPr>
      </w:pPr>
    </w:p>
    <w:p w14:paraId="17A3FE1B" w14:textId="7E7B8CB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Cuando dos o más salas colegiadas, unitarias o tribunales de alzada adscritos a diferentes regiones sustenten criterios contradictorios,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resolverá, por mayoría de votos de magistradas y magistrados presentes, el criterio que deberá prevalecer con carácter de jurisprudencia por contradicción. La resolución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deberá dictarse en un plazo no mayor a treinta días naturales, a partir de la fecha en que fuera formulada la denuncia.</w:t>
      </w:r>
    </w:p>
    <w:p w14:paraId="0958116D" w14:textId="77777777" w:rsidR="00852A82" w:rsidRPr="00FA62BB" w:rsidRDefault="00852A82" w:rsidP="00FA62BB">
      <w:pPr>
        <w:spacing w:after="0" w:line="240" w:lineRule="auto"/>
        <w:jc w:val="both"/>
        <w:rPr>
          <w:rFonts w:ascii="Arial" w:eastAsia="Bookman Old Style" w:hAnsi="Arial" w:cs="Arial"/>
          <w:sz w:val="20"/>
          <w:szCs w:val="20"/>
        </w:rPr>
      </w:pPr>
    </w:p>
    <w:p w14:paraId="12A13E3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resolución que dirima la contradicción no afectará por ningún motivo las situaciones jurídicas concretas definidas en juicio con anterioridad a la misma.</w:t>
      </w:r>
    </w:p>
    <w:p w14:paraId="4EDD9A7A" w14:textId="77777777" w:rsidR="00852A82" w:rsidRPr="00FA62BB" w:rsidRDefault="00852A82" w:rsidP="00FA62BB">
      <w:pPr>
        <w:spacing w:after="0" w:line="240" w:lineRule="auto"/>
        <w:jc w:val="both"/>
        <w:rPr>
          <w:rFonts w:ascii="Arial" w:eastAsia="Bookman Old Style" w:hAnsi="Arial" w:cs="Arial"/>
          <w:b/>
          <w:sz w:val="20"/>
          <w:szCs w:val="20"/>
        </w:rPr>
      </w:pPr>
    </w:p>
    <w:p w14:paraId="267C1EE0" w14:textId="64D28021"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Denuncia de la contradicción de criterios al </w:t>
      </w:r>
      <w:r w:rsidR="00B9339C" w:rsidRPr="00FA62BB">
        <w:rPr>
          <w:rFonts w:ascii="Arial" w:eastAsia="Bookman Old Style" w:hAnsi="Arial" w:cs="Arial"/>
          <w:b/>
          <w:sz w:val="20"/>
          <w:szCs w:val="20"/>
        </w:rPr>
        <w:t>Pleno</w:t>
      </w:r>
    </w:p>
    <w:p w14:paraId="02B94814" w14:textId="31D7703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86.</w:t>
      </w:r>
      <w:r w:rsidRPr="00FA62BB">
        <w:rPr>
          <w:rFonts w:ascii="Arial" w:eastAsia="Bookman Old Style" w:hAnsi="Arial" w:cs="Arial"/>
          <w:sz w:val="20"/>
          <w:szCs w:val="20"/>
        </w:rPr>
        <w:t xml:space="preserve"> La contradicción de criterios deberá denunciarse por escrito o de manera electrónica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señalando las juntas plenarias de magistradas o magistrados que incurren en contradicción y en qué consiste; el nombre de la persona denunciante y su relación con el asunto.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analizará la procedencia de la denuncia y dará cuenta de ella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en la siguiente sesión.</w:t>
      </w:r>
    </w:p>
    <w:p w14:paraId="190ECC6F" w14:textId="77777777" w:rsidR="00852A82" w:rsidRPr="00FA62BB" w:rsidRDefault="00852A82" w:rsidP="00FA62BB">
      <w:pPr>
        <w:spacing w:after="0" w:line="240" w:lineRule="auto"/>
        <w:jc w:val="both"/>
        <w:rPr>
          <w:rFonts w:ascii="Arial" w:eastAsia="Bookman Old Style" w:hAnsi="Arial" w:cs="Arial"/>
          <w:sz w:val="20"/>
          <w:szCs w:val="20"/>
        </w:rPr>
      </w:pPr>
    </w:p>
    <w:p w14:paraId="67C5756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contradicción podrá ser denunciada por:</w:t>
      </w:r>
    </w:p>
    <w:p w14:paraId="1D35A7F1" w14:textId="77777777" w:rsidR="00852A82" w:rsidRPr="00FA62BB" w:rsidRDefault="00852A82" w:rsidP="00FA62BB">
      <w:pPr>
        <w:spacing w:after="0" w:line="240" w:lineRule="auto"/>
        <w:jc w:val="both"/>
        <w:rPr>
          <w:rFonts w:ascii="Arial" w:eastAsia="Bookman Old Style" w:hAnsi="Arial" w:cs="Arial"/>
          <w:sz w:val="20"/>
          <w:szCs w:val="20"/>
        </w:rPr>
      </w:pPr>
    </w:p>
    <w:p w14:paraId="2E7892E2" w14:textId="51E022ED"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w:t>
      </w:r>
    </w:p>
    <w:p w14:paraId="62A7A2C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41C4205" w14:textId="1EA8CE91"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magistradas o magistrados que integren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5B1DAD9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C98F8F5" w14:textId="77777777"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juntas plenarias de magistradas y magistrados que intervengan en la contradicción;</w:t>
      </w:r>
    </w:p>
    <w:p w14:paraId="3393A1F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1B8C40A" w14:textId="77777777"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salas colegiadas, unitarias o tribunales de alzada que intervengan en ella o cualquiera de las magistradas o magistrados que las integren;</w:t>
      </w:r>
    </w:p>
    <w:p w14:paraId="6845888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E93752A" w14:textId="77777777"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partes en los juicios que motivaron la contradicción, incluyendo a la Procuraduría de Protección de Niñas, Niños y Adolescentes cuando asuman la representación de éstos;</w:t>
      </w:r>
    </w:p>
    <w:p w14:paraId="0A02A91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31DD995" w14:textId="1B334547"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juezas o los jueces que, después de haber dictado la resolución en el asunto de su competencia, adviertan la contradicción</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4B30F72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0858A33" w14:textId="77777777" w:rsidR="00852A82" w:rsidRPr="00FA62BB" w:rsidRDefault="00852A82" w:rsidP="00FA62BB">
      <w:pPr>
        <w:pStyle w:val="Prrafodelista"/>
        <w:numPr>
          <w:ilvl w:val="0"/>
          <w:numId w:val="4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persona titular de la </w:t>
      </w:r>
      <w:proofErr w:type="gramStart"/>
      <w:r w:rsidRPr="00FA62BB">
        <w:rPr>
          <w:rFonts w:ascii="Arial" w:eastAsia="Bookman Old Style" w:hAnsi="Arial" w:cs="Arial"/>
          <w:sz w:val="20"/>
          <w:szCs w:val="20"/>
        </w:rPr>
        <w:t>Fiscalía General</w:t>
      </w:r>
      <w:proofErr w:type="gramEnd"/>
      <w:r w:rsidRPr="00FA62BB">
        <w:rPr>
          <w:rFonts w:ascii="Arial" w:eastAsia="Bookman Old Style" w:hAnsi="Arial" w:cs="Arial"/>
          <w:sz w:val="20"/>
          <w:szCs w:val="20"/>
        </w:rPr>
        <w:t xml:space="preserve"> de Justicia del Estado de México, en materia penal, procesal penal o en otra que afecte el ámbito de sus atribuciones.</w:t>
      </w:r>
    </w:p>
    <w:p w14:paraId="0E139EDF" w14:textId="77777777" w:rsidR="00852A82" w:rsidRPr="00FA62BB" w:rsidRDefault="00852A82" w:rsidP="00FA62BB">
      <w:pPr>
        <w:spacing w:after="0" w:line="240" w:lineRule="auto"/>
        <w:jc w:val="center"/>
        <w:rPr>
          <w:rFonts w:ascii="Arial" w:eastAsia="Bookman Old Style" w:hAnsi="Arial" w:cs="Arial"/>
          <w:b/>
          <w:sz w:val="20"/>
          <w:szCs w:val="20"/>
        </w:rPr>
      </w:pPr>
    </w:p>
    <w:p w14:paraId="21C28A6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Denuncia de contradicción a las juntas plenarias</w:t>
      </w:r>
    </w:p>
    <w:p w14:paraId="3F4496D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87.</w:t>
      </w:r>
      <w:r w:rsidRPr="00FA62BB">
        <w:rPr>
          <w:rFonts w:ascii="Arial" w:eastAsia="Bookman Old Style" w:hAnsi="Arial" w:cs="Arial"/>
          <w:sz w:val="20"/>
          <w:szCs w:val="20"/>
        </w:rPr>
        <w:t xml:space="preserve"> La contradicción de criterios deberá denunciarse por escrito o de manera electrónica al coordinador de la junta plenaria de magistradas y magistrados, señalándose las salas colegiadas, unitarias o tribunales de alzada que incurren en contradicción y en qué consiste; el nombre de la persona denunciante y su relación con el asunto. La o el coordinador analizará la procedencia de la denuncia y dará cuenta de ella a la junta plenaria, en la siguiente sesión.</w:t>
      </w:r>
    </w:p>
    <w:p w14:paraId="455C8961" w14:textId="77777777" w:rsidR="00852A82" w:rsidRPr="00FA62BB" w:rsidRDefault="00852A82" w:rsidP="00FA62BB">
      <w:pPr>
        <w:spacing w:after="0" w:line="240" w:lineRule="auto"/>
        <w:jc w:val="both"/>
        <w:rPr>
          <w:rFonts w:ascii="Arial" w:eastAsia="Bookman Old Style" w:hAnsi="Arial" w:cs="Arial"/>
          <w:sz w:val="20"/>
          <w:szCs w:val="20"/>
        </w:rPr>
      </w:pPr>
    </w:p>
    <w:p w14:paraId="0A0F3A1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contradicción podrá ser denunciada por:</w:t>
      </w:r>
    </w:p>
    <w:p w14:paraId="053339E7" w14:textId="77777777" w:rsidR="00852A82" w:rsidRPr="00FA62BB" w:rsidRDefault="00852A82" w:rsidP="00FA62BB">
      <w:pPr>
        <w:spacing w:after="0" w:line="240" w:lineRule="auto"/>
        <w:jc w:val="both"/>
        <w:rPr>
          <w:rFonts w:ascii="Arial" w:eastAsia="Bookman Old Style" w:hAnsi="Arial" w:cs="Arial"/>
          <w:sz w:val="20"/>
          <w:szCs w:val="20"/>
        </w:rPr>
      </w:pPr>
    </w:p>
    <w:p w14:paraId="19410E57" w14:textId="7B3A134A"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w:t>
      </w:r>
    </w:p>
    <w:p w14:paraId="6FCFD4A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31DFB97" w14:textId="77777777"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magistradas y los magistrados que integren la Junta Plenaria;</w:t>
      </w:r>
    </w:p>
    <w:p w14:paraId="0049792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DB93724" w14:textId="77777777"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salas colegiadas, unitarias o tribunales de alzada que intervengan en ella o cualquiera de las magistradas y los magistrados que los integren;</w:t>
      </w:r>
    </w:p>
    <w:p w14:paraId="65852A7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0BBA712" w14:textId="77777777"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partes en los juicios que motivaron la contradicción, incluyendo a la Procuraduría de Protección de Niñas, Niños y Adolescentes cuando asuman la representación de estos;</w:t>
      </w:r>
    </w:p>
    <w:p w14:paraId="7A05371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51ED66E" w14:textId="1C20948C"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juezas o los jueces que, después de haber dictado la resolución en el asunto de su competencia, adviertan la contradicción</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7B14FD9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F52976C" w14:textId="77777777" w:rsidR="00852A82" w:rsidRPr="00FA62BB" w:rsidRDefault="00852A82" w:rsidP="00FA62BB">
      <w:pPr>
        <w:pStyle w:val="Prrafodelista"/>
        <w:numPr>
          <w:ilvl w:val="0"/>
          <w:numId w:val="4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persona titular de la </w:t>
      </w:r>
      <w:proofErr w:type="gramStart"/>
      <w:r w:rsidRPr="00FA62BB">
        <w:rPr>
          <w:rFonts w:ascii="Arial" w:eastAsia="Bookman Old Style" w:hAnsi="Arial" w:cs="Arial"/>
          <w:sz w:val="20"/>
          <w:szCs w:val="20"/>
        </w:rPr>
        <w:t>Fiscalía General</w:t>
      </w:r>
      <w:proofErr w:type="gramEnd"/>
      <w:r w:rsidRPr="00FA62BB">
        <w:rPr>
          <w:rFonts w:ascii="Arial" w:eastAsia="Bookman Old Style" w:hAnsi="Arial" w:cs="Arial"/>
          <w:sz w:val="20"/>
          <w:szCs w:val="20"/>
        </w:rPr>
        <w:t xml:space="preserve"> de Justicia del Estado de México, en materia penal, procesal penal o en otra que afecte el ámbito de sus atribuciones.</w:t>
      </w:r>
    </w:p>
    <w:p w14:paraId="4E880258" w14:textId="77777777" w:rsidR="00852A82" w:rsidRPr="00FA62BB" w:rsidRDefault="00852A82" w:rsidP="00FA62BB">
      <w:pPr>
        <w:spacing w:after="0" w:line="240" w:lineRule="auto"/>
        <w:jc w:val="both"/>
        <w:rPr>
          <w:rFonts w:ascii="Arial" w:eastAsia="Bookman Old Style" w:hAnsi="Arial" w:cs="Arial"/>
          <w:sz w:val="20"/>
          <w:szCs w:val="20"/>
        </w:rPr>
      </w:pPr>
    </w:p>
    <w:p w14:paraId="52CECA6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Redacción de las tesis jurisprudenciales</w:t>
      </w:r>
    </w:p>
    <w:p w14:paraId="6237A27D" w14:textId="7E02F08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88.</w:t>
      </w:r>
      <w:r w:rsidRPr="00FA62BB">
        <w:rPr>
          <w:rFonts w:ascii="Arial" w:eastAsia="Bookman Old Style" w:hAnsi="Arial" w:cs="Arial"/>
          <w:sz w:val="20"/>
          <w:szCs w:val="20"/>
        </w:rPr>
        <w:t xml:space="preserve"> Cuando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las juntas plenarias de magistradas y magistrados y las salas colegiadas o tribunales de alzada establezcan un criterio jurisprudencial relevante, se elaborará la tesis respectiva en la que se recogerán las razones de la decisión: los hechos relevantes, el criterio jurídico que resuelve el problema abordado en la sentencia y una síntesis de la justificación expuesta por el órgano para adoptar ese criterio.</w:t>
      </w:r>
    </w:p>
    <w:p w14:paraId="0B6183C8" w14:textId="77777777" w:rsidR="00852A82" w:rsidRPr="00FA62BB" w:rsidRDefault="00852A82" w:rsidP="00FA62BB">
      <w:pPr>
        <w:spacing w:after="0" w:line="240" w:lineRule="auto"/>
        <w:jc w:val="both"/>
        <w:rPr>
          <w:rFonts w:ascii="Arial" w:eastAsia="Bookman Old Style" w:hAnsi="Arial" w:cs="Arial"/>
          <w:sz w:val="20"/>
          <w:szCs w:val="20"/>
        </w:rPr>
      </w:pPr>
    </w:p>
    <w:p w14:paraId="3709587D"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tesis deberá contener los siguientes apartados:</w:t>
      </w:r>
    </w:p>
    <w:p w14:paraId="7C947C2A" w14:textId="77777777" w:rsidR="00852A82" w:rsidRPr="00FA62BB" w:rsidRDefault="00852A82" w:rsidP="00FA62BB">
      <w:pPr>
        <w:spacing w:after="0" w:line="240" w:lineRule="auto"/>
        <w:jc w:val="both"/>
        <w:rPr>
          <w:rFonts w:ascii="Arial" w:eastAsia="Bookman Old Style" w:hAnsi="Arial" w:cs="Arial"/>
          <w:sz w:val="20"/>
          <w:szCs w:val="20"/>
        </w:rPr>
      </w:pPr>
    </w:p>
    <w:p w14:paraId="676C3F68" w14:textId="77777777"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Rubro: mediante el cual se identificará el tema abordado en la tesis;</w:t>
      </w:r>
    </w:p>
    <w:p w14:paraId="3EC9653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F3C4F5C" w14:textId="08497928"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Narración de los hechos: en este apartado se describirán los hechos relevantes que dieron lugar al criterio adoptado por el tribunal para resolver el caso</w:t>
      </w:r>
      <w:r w:rsidR="003A4F72" w:rsidRPr="00FA62BB">
        <w:rPr>
          <w:rFonts w:ascii="Arial" w:eastAsia="Bookman Old Style" w:hAnsi="Arial" w:cs="Arial"/>
          <w:sz w:val="20"/>
          <w:szCs w:val="20"/>
        </w:rPr>
        <w:t>;</w:t>
      </w:r>
    </w:p>
    <w:p w14:paraId="57BD639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7A2C2FF" w14:textId="77777777"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Cuando se trate de jurisprudencia por contradicción, se describirá el punto en el que discreparon los órganos contendientes;</w:t>
      </w:r>
    </w:p>
    <w:p w14:paraId="5A1F5F0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08D0701" w14:textId="77777777"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Criterio jurídico: en el que se reflejará la respuesta adoptada para resolver el problema jurídico que se le plantea al órgano jurisdiccional;</w:t>
      </w:r>
    </w:p>
    <w:p w14:paraId="3D52701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EA28A62" w14:textId="3C1B227D"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Justificación: se expondrán los argumentos de la sentencia que dieron sostén al criterio jurídico adoptado en la resolución</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CA38BB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934F66E" w14:textId="77777777" w:rsidR="00852A82" w:rsidRPr="00FA62BB" w:rsidRDefault="00852A82" w:rsidP="00FA62BB">
      <w:pPr>
        <w:pStyle w:val="Prrafodelista"/>
        <w:numPr>
          <w:ilvl w:val="0"/>
          <w:numId w:val="4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Datos de identificación del asunto: comprenderán el número de tesis, el órgano jurisdiccional que la dictó y las votaciones emitidas al aprobar el asunto.</w:t>
      </w:r>
    </w:p>
    <w:p w14:paraId="4FDE9DD8" w14:textId="77777777" w:rsidR="00852A82" w:rsidRPr="00FA62BB" w:rsidRDefault="00852A82" w:rsidP="00FA62BB">
      <w:pPr>
        <w:spacing w:after="0" w:line="240" w:lineRule="auto"/>
        <w:jc w:val="both"/>
        <w:rPr>
          <w:rFonts w:ascii="Arial" w:eastAsia="Bookman Old Style" w:hAnsi="Arial" w:cs="Arial"/>
          <w:sz w:val="20"/>
          <w:szCs w:val="20"/>
        </w:rPr>
      </w:pPr>
    </w:p>
    <w:p w14:paraId="2A5A570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Además de los elementos señalados en las fracciones anteriores, la jurisprudencia emitida por contradicción deberá contener, según sea el caso, los datos de identificación de las tesis que contiendan en la contradicción, el órgano que las emitió, así como la votación emitida durante las sesiones en que tales contradicciones se resuelvan.</w:t>
      </w:r>
    </w:p>
    <w:p w14:paraId="66C9DFDD" w14:textId="77777777" w:rsidR="00852A82" w:rsidRPr="00FA62BB" w:rsidRDefault="00852A82" w:rsidP="00FA62BB">
      <w:pPr>
        <w:spacing w:after="0" w:line="240" w:lineRule="auto"/>
        <w:jc w:val="both"/>
        <w:rPr>
          <w:rFonts w:ascii="Arial" w:eastAsia="Bookman Old Style" w:hAnsi="Arial" w:cs="Arial"/>
          <w:sz w:val="20"/>
          <w:szCs w:val="20"/>
        </w:rPr>
      </w:pPr>
    </w:p>
    <w:p w14:paraId="699E1B3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cuestiones de hecho y de derecho que no sean necesarias para justificar la decisión, en ningún caso deberán incluirse en la tesis.</w:t>
      </w:r>
    </w:p>
    <w:p w14:paraId="718614F1" w14:textId="77777777" w:rsidR="00852A82" w:rsidRPr="00FA62BB" w:rsidRDefault="00852A82" w:rsidP="00FA62BB">
      <w:pPr>
        <w:spacing w:after="0" w:line="240" w:lineRule="auto"/>
        <w:jc w:val="center"/>
        <w:rPr>
          <w:rFonts w:ascii="Arial" w:eastAsia="Bookman Old Style" w:hAnsi="Arial" w:cs="Arial"/>
          <w:b/>
          <w:sz w:val="20"/>
          <w:szCs w:val="20"/>
        </w:rPr>
      </w:pPr>
    </w:p>
    <w:p w14:paraId="3FDE6234" w14:textId="51D21B39"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Interrupción de la jurisprudencia</w:t>
      </w:r>
    </w:p>
    <w:p w14:paraId="7343259F" w14:textId="4BDFCC12"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Artículo 89.</w:t>
      </w:r>
      <w:r w:rsidRPr="00FA62BB">
        <w:rPr>
          <w:rFonts w:ascii="Arial" w:eastAsia="Bookman Old Style" w:hAnsi="Arial" w:cs="Arial"/>
          <w:sz w:val="20"/>
          <w:szCs w:val="20"/>
        </w:rPr>
        <w:t xml:space="preserve"> La jurisprudencia se interrumpe y deja de tener carácter obligatorio cuando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las juntas plenarias de magistradas o magistrados y las salas colegiadas o tribunales de alzada establezcan un criterio jurisprudencial distinto. En estos casos, deberán expresarse las razones en que se apoye la interrupción, las que se referirán a las consideraciones que se tuvieron para establecer la jurisprudencia relativa.</w:t>
      </w:r>
    </w:p>
    <w:p w14:paraId="793D796E" w14:textId="77777777" w:rsidR="00852A82" w:rsidRPr="00FA62BB" w:rsidRDefault="00852A82" w:rsidP="00FA62BB">
      <w:pPr>
        <w:spacing w:after="0" w:line="240" w:lineRule="auto"/>
        <w:jc w:val="both"/>
        <w:rPr>
          <w:rFonts w:ascii="Arial" w:hAnsi="Arial" w:cs="Arial"/>
          <w:sz w:val="20"/>
          <w:szCs w:val="20"/>
        </w:rPr>
      </w:pPr>
    </w:p>
    <w:p w14:paraId="466871B0"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CUARTO</w:t>
      </w:r>
    </w:p>
    <w:p w14:paraId="2FDE492D" w14:textId="57E75D2A"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DE LA </w:t>
      </w:r>
      <w:r w:rsidR="00B9339C" w:rsidRPr="00FA62BB">
        <w:rPr>
          <w:rFonts w:ascii="Arial" w:eastAsia="Bookman Old Style" w:hAnsi="Arial" w:cs="Arial"/>
          <w:b/>
          <w:sz w:val="20"/>
          <w:szCs w:val="20"/>
        </w:rPr>
        <w:t>PRESIDENTA</w:t>
      </w:r>
      <w:r w:rsidRPr="00FA62BB">
        <w:rPr>
          <w:rFonts w:ascii="Arial" w:eastAsia="Bookman Old Style" w:hAnsi="Arial" w:cs="Arial"/>
          <w:b/>
          <w:sz w:val="20"/>
          <w:szCs w:val="20"/>
        </w:rPr>
        <w:t xml:space="preserve"> O </w:t>
      </w:r>
      <w:r w:rsidR="00B9339C" w:rsidRPr="00FA62BB">
        <w:rPr>
          <w:rFonts w:ascii="Arial" w:eastAsia="Bookman Old Style" w:hAnsi="Arial" w:cs="Arial"/>
          <w:b/>
          <w:sz w:val="20"/>
          <w:szCs w:val="20"/>
        </w:rPr>
        <w:t>PRESIDENTE</w:t>
      </w:r>
      <w:r w:rsidRPr="00FA62BB">
        <w:rPr>
          <w:rFonts w:ascii="Arial" w:eastAsia="Bookman Old Style" w:hAnsi="Arial" w:cs="Arial"/>
          <w:b/>
          <w:sz w:val="20"/>
          <w:szCs w:val="20"/>
        </w:rPr>
        <w:t xml:space="preserve"> DEL TRIBUNAL SUPERIOR DE JUSTICIA</w:t>
      </w:r>
    </w:p>
    <w:p w14:paraId="7DAA0DD3" w14:textId="77777777" w:rsidR="00852A82" w:rsidRPr="00FA62BB" w:rsidRDefault="00852A82" w:rsidP="00FA62BB">
      <w:pPr>
        <w:spacing w:after="0" w:line="240" w:lineRule="auto"/>
        <w:jc w:val="center"/>
        <w:rPr>
          <w:rFonts w:ascii="Arial" w:eastAsia="Bookman Old Style" w:hAnsi="Arial" w:cs="Arial"/>
          <w:b/>
          <w:sz w:val="20"/>
          <w:szCs w:val="20"/>
        </w:rPr>
      </w:pPr>
    </w:p>
    <w:p w14:paraId="7FE1469E"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005F1C0E" w14:textId="77777777" w:rsidR="00852A82" w:rsidRPr="00FA62BB" w:rsidRDefault="00852A82" w:rsidP="00FA62BB">
      <w:pPr>
        <w:widowControl w:val="0"/>
        <w:autoSpaceDE w:val="0"/>
        <w:autoSpaceDN w:val="0"/>
        <w:spacing w:after="0" w:line="240" w:lineRule="auto"/>
        <w:jc w:val="center"/>
        <w:outlineLvl w:val="2"/>
        <w:rPr>
          <w:rFonts w:ascii="Arial" w:eastAsia="Arial" w:hAnsi="Arial" w:cs="Arial"/>
          <w:b/>
          <w:bCs/>
          <w:sz w:val="20"/>
          <w:szCs w:val="20"/>
          <w:lang w:val="es-ES"/>
        </w:rPr>
      </w:pPr>
      <w:r w:rsidRPr="00FA62BB">
        <w:rPr>
          <w:rFonts w:ascii="Arial" w:eastAsia="Bookman Old Style" w:hAnsi="Arial" w:cs="Arial"/>
          <w:b/>
          <w:sz w:val="20"/>
          <w:szCs w:val="20"/>
        </w:rPr>
        <w:t>Elección</w:t>
      </w:r>
    </w:p>
    <w:p w14:paraId="5BC3F3EA" w14:textId="77777777" w:rsidR="00852A82" w:rsidRPr="00FA62BB" w:rsidRDefault="00852A82" w:rsidP="00FA62BB">
      <w:pPr>
        <w:spacing w:after="0" w:line="240" w:lineRule="auto"/>
        <w:jc w:val="both"/>
        <w:rPr>
          <w:rFonts w:ascii="Arial" w:eastAsia="Bookman Old Style" w:hAnsi="Arial" w:cs="Arial"/>
          <w:b/>
          <w:sz w:val="20"/>
          <w:szCs w:val="20"/>
        </w:rPr>
      </w:pPr>
    </w:p>
    <w:p w14:paraId="07714602" w14:textId="03BF39A0"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Elección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p w14:paraId="1F976F1B" w14:textId="7F455BE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r w:rsidR="00132762"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00132762"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132762" w:rsidRPr="00FA62BB">
        <w:rPr>
          <w:rFonts w:ascii="Arial" w:eastAsia="Bookman Old Style" w:hAnsi="Arial" w:cs="Arial"/>
          <w:sz w:val="20"/>
          <w:szCs w:val="20"/>
        </w:rPr>
        <w:t xml:space="preserve"> del Tribunal será electa o electo en una elección estatal por la ciudadanía a través de su voto universal, libre, directo y secreto de conformidad con el procedimiento que establece la Constitución, observando el principio de paridad de género, para cubrir un periodo de </w:t>
      </w:r>
      <w:r w:rsidR="00817578" w:rsidRPr="00FA62BB">
        <w:rPr>
          <w:rFonts w:ascii="Arial" w:eastAsia="Bookman Old Style" w:hAnsi="Arial" w:cs="Arial"/>
          <w:sz w:val="20"/>
          <w:szCs w:val="20"/>
        </w:rPr>
        <w:t>dos</w:t>
      </w:r>
      <w:r w:rsidR="00132762" w:rsidRPr="00FA62BB">
        <w:rPr>
          <w:rFonts w:ascii="Arial" w:eastAsia="Bookman Old Style" w:hAnsi="Arial" w:cs="Arial"/>
          <w:sz w:val="20"/>
          <w:szCs w:val="20"/>
        </w:rPr>
        <w:t xml:space="preserve"> años.</w:t>
      </w:r>
    </w:p>
    <w:p w14:paraId="0F8E1104" w14:textId="77777777" w:rsidR="00852A82" w:rsidRPr="00FA62BB" w:rsidRDefault="00852A82" w:rsidP="00FA62BB">
      <w:pPr>
        <w:spacing w:after="0" w:line="240" w:lineRule="auto"/>
        <w:jc w:val="both"/>
        <w:rPr>
          <w:rFonts w:ascii="Arial" w:hAnsi="Arial" w:cs="Arial"/>
          <w:sz w:val="20"/>
          <w:szCs w:val="20"/>
        </w:rPr>
      </w:pPr>
    </w:p>
    <w:p w14:paraId="582F6E6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Duración y renovación de la presidencia del Tribunal Superior de Justicia</w:t>
      </w:r>
    </w:p>
    <w:p w14:paraId="2EAAC50D" w14:textId="076E9E0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presidencia del Tribunal Superior de Justicia</w:t>
      </w:r>
      <w:r w:rsidRPr="00FA62BB">
        <w:rPr>
          <w:rFonts w:ascii="Arial" w:eastAsia="Bookman Old Style" w:hAnsi="Arial" w:cs="Arial"/>
          <w:b/>
          <w:bCs/>
          <w:sz w:val="20"/>
          <w:szCs w:val="20"/>
        </w:rPr>
        <w:t xml:space="preserve"> </w:t>
      </w:r>
      <w:r w:rsidRPr="00FA62BB">
        <w:rPr>
          <w:rFonts w:ascii="Arial" w:eastAsia="Bookman Old Style" w:hAnsi="Arial" w:cs="Arial"/>
          <w:sz w:val="20"/>
          <w:szCs w:val="20"/>
        </w:rPr>
        <w:t>será rotatoria, y se renovará cada dos años.</w:t>
      </w:r>
    </w:p>
    <w:p w14:paraId="68564B94" w14:textId="77777777" w:rsidR="00852A82" w:rsidRPr="00FA62BB" w:rsidRDefault="00852A82" w:rsidP="00FA62BB">
      <w:pPr>
        <w:spacing w:after="0" w:line="240" w:lineRule="auto"/>
        <w:jc w:val="both"/>
        <w:rPr>
          <w:rFonts w:ascii="Arial" w:eastAsia="Bookman Old Style" w:hAnsi="Arial" w:cs="Arial"/>
          <w:sz w:val="20"/>
          <w:szCs w:val="20"/>
        </w:rPr>
      </w:pPr>
    </w:p>
    <w:p w14:paraId="519E4E0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persona que haya obtenido más votos en elección de la Presidencia del Tribunal se desempeñará en la presidencia en el primer término de los dos años. En caso de que la persona no resulte electa en su respectiva jurisdicción, pero sí como titular de la Presidencia del Tribunal Superior de Justicia, deberá asignarle el cargo en primer término sobre las demás personas electas, continuando posteriormente con las asignaciones correspondientes, conforme a la legislación electoral.</w:t>
      </w:r>
    </w:p>
    <w:p w14:paraId="41240D2D" w14:textId="77777777" w:rsidR="00852A82" w:rsidRPr="00FA62BB" w:rsidRDefault="00852A82" w:rsidP="00FA62BB">
      <w:pPr>
        <w:spacing w:after="0" w:line="240" w:lineRule="auto"/>
        <w:jc w:val="both"/>
        <w:rPr>
          <w:rFonts w:ascii="Arial" w:eastAsia="Bookman Old Style" w:hAnsi="Arial" w:cs="Arial"/>
          <w:sz w:val="20"/>
          <w:szCs w:val="20"/>
        </w:rPr>
      </w:pPr>
    </w:p>
    <w:p w14:paraId="1F1A5EC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demás periodos relativos a la presidencia rotatoria, se asignarán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14:paraId="51B1B8B3" w14:textId="77777777" w:rsidR="00852A82" w:rsidRPr="00FA62BB" w:rsidRDefault="00852A82" w:rsidP="00FA62BB">
      <w:pPr>
        <w:spacing w:after="0" w:line="240" w:lineRule="auto"/>
        <w:jc w:val="both"/>
        <w:rPr>
          <w:rFonts w:ascii="Arial" w:eastAsia="Bookman Old Style" w:hAnsi="Arial" w:cs="Arial"/>
          <w:b/>
          <w:sz w:val="20"/>
          <w:szCs w:val="20"/>
        </w:rPr>
      </w:pPr>
    </w:p>
    <w:p w14:paraId="2A0799C6" w14:textId="30D00A7E"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para ser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p w14:paraId="00A3063E" w14:textId="097540C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ser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se requiere:</w:t>
      </w:r>
    </w:p>
    <w:p w14:paraId="09332CAD" w14:textId="77777777" w:rsidR="00852A82" w:rsidRPr="00FA62BB" w:rsidRDefault="00852A82" w:rsidP="00FA62BB">
      <w:pPr>
        <w:spacing w:after="0" w:line="240" w:lineRule="auto"/>
        <w:jc w:val="both"/>
        <w:rPr>
          <w:rFonts w:ascii="Arial" w:eastAsia="Bookman Old Style" w:hAnsi="Arial" w:cs="Arial"/>
          <w:sz w:val="20"/>
          <w:szCs w:val="20"/>
        </w:rPr>
      </w:pPr>
    </w:p>
    <w:p w14:paraId="0B45AC83" w14:textId="7241B062"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Ser ciudadana o ciudadano del Estado, mexicana o mexicano por nacimiento,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ejercicio de sus derechos civiles y políticos;</w:t>
      </w:r>
    </w:p>
    <w:p w14:paraId="0AF7DD65"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61F52592" w14:textId="77777777"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Haber residido en la entidad durante el año anterior al día de la publicación de la convocatoria para la integración del listado de candidaturas;</w:t>
      </w:r>
    </w:p>
    <w:p w14:paraId="14AF4B3D"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3E62240" w14:textId="77777777"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Contar el día de la publicación de la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14:paraId="4EBCC8D7"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B71C6E8" w14:textId="77777777"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Tener una práctica profesional de al menos tres años en un área jurídica afín a la candidatura;</w:t>
      </w:r>
    </w:p>
    <w:p w14:paraId="16E89437"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738AC4F7" w14:textId="77777777"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 y no haber sido condenada o condenado por delito doloso con sanción privativa de la libertad;</w:t>
      </w:r>
    </w:p>
    <w:p w14:paraId="2DB32068"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4BEF062E" w14:textId="10FFFE51"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haber ocupado en el Estado el cargo de titular de Secretaría o equivalente, </w:t>
      </w:r>
      <w:proofErr w:type="gramStart"/>
      <w:r w:rsidRPr="00FA62BB">
        <w:rPr>
          <w:rFonts w:ascii="Arial" w:eastAsia="Bookman Old Style" w:hAnsi="Arial" w:cs="Arial"/>
          <w:sz w:val="20"/>
          <w:szCs w:val="20"/>
        </w:rPr>
        <w:t>Fiscal General</w:t>
      </w:r>
      <w:proofErr w:type="gramEnd"/>
      <w:r w:rsidRPr="00FA62BB">
        <w:rPr>
          <w:rFonts w:ascii="Arial" w:eastAsia="Bookman Old Style" w:hAnsi="Arial" w:cs="Arial"/>
          <w:sz w:val="20"/>
          <w:szCs w:val="20"/>
        </w:rPr>
        <w:t xml:space="preserve"> de Justicia, senadora o senador, diputada o diputado federal o local,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municipal, durante el año previo al día de la publicación de la convocatoria;</w:t>
      </w:r>
    </w:p>
    <w:p w14:paraId="2BCCE8B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6F09157D" w14:textId="53F3DCBB" w:rsidR="00852A82" w:rsidRPr="00FA62BB" w:rsidRDefault="00852A82" w:rsidP="00FA62BB">
      <w:pPr>
        <w:pStyle w:val="Prrafodelista"/>
        <w:numPr>
          <w:ilvl w:val="0"/>
          <w:numId w:val="7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w:t>
      </w:r>
      <w:r w:rsidR="004911FA" w:rsidRPr="00FA62BB">
        <w:rPr>
          <w:rFonts w:ascii="Arial" w:eastAsia="Bookman Old Style" w:hAnsi="Arial" w:cs="Arial"/>
          <w:sz w:val="20"/>
          <w:szCs w:val="20"/>
        </w:rPr>
        <w:t>estar</w:t>
      </w:r>
      <w:r w:rsidRPr="00FA62BB">
        <w:rPr>
          <w:rFonts w:ascii="Arial" w:eastAsia="Bookman Old Style" w:hAnsi="Arial" w:cs="Arial"/>
          <w:sz w:val="20"/>
          <w:szCs w:val="20"/>
        </w:rPr>
        <w:t xml:space="preserve"> condenada o condenado por sentencia ejecutoriada por el delito de violencia política contra las mujeres en razón de género, o por delitos de violencia familiar, contra la libertad sexual o de violencia de género;</w:t>
      </w:r>
    </w:p>
    <w:p w14:paraId="4A8A4828"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5FF082A" w14:textId="3C18474E" w:rsidR="00852A82" w:rsidRPr="00FA62BB" w:rsidRDefault="00852A82" w:rsidP="00FA62BB">
      <w:pPr>
        <w:pStyle w:val="Prrafodelista"/>
        <w:numPr>
          <w:ilvl w:val="0"/>
          <w:numId w:val="77"/>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estar inscrita o inscrito en el Registro Nacional de Obligaciones Alimentarias</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bookmarkStart w:id="5" w:name="_Hlk200354221"/>
    </w:p>
    <w:p w14:paraId="13E900BD"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6CCDFF17"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r w:rsidRPr="00FA62BB">
        <w:rPr>
          <w:rFonts w:ascii="Arial" w:eastAsia="Bookman Old Style" w:hAnsi="Arial" w:cs="Arial"/>
          <w:b/>
          <w:bCs/>
          <w:sz w:val="20"/>
          <w:szCs w:val="20"/>
        </w:rPr>
        <w:t>IX.</w:t>
      </w:r>
      <w:r w:rsidRPr="00FA62BB">
        <w:rPr>
          <w:rFonts w:ascii="Arial" w:eastAsia="Bookman Old Style" w:hAnsi="Arial" w:cs="Arial"/>
          <w:sz w:val="20"/>
          <w:szCs w:val="20"/>
        </w:rPr>
        <w:t xml:space="preserve"> Haber obtenido, en la elección correspondiente, la mayor votación a nivel estatal para ocupar el primer periodo de la Presidencia, o alguna de las votaciones subsecuentes en orden decreciente, siempre que además se haya resultado electa o electo en la respectiva jurisdicción, para efectos de la presidencia rotativa, conforme a lo dispuesto en la legislación electoral.</w:t>
      </w:r>
    </w:p>
    <w:p w14:paraId="35C00A8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36153A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4716AD18" w14:textId="77777777" w:rsidR="003A4F7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Ausencias temporales y definitivas de</w:t>
      </w:r>
      <w:r w:rsidR="003A4F72" w:rsidRPr="00FA62BB">
        <w:rPr>
          <w:rFonts w:ascii="Arial" w:eastAsia="Bookman Old Style" w:hAnsi="Arial" w:cs="Arial"/>
          <w:b/>
          <w:sz w:val="20"/>
          <w:szCs w:val="20"/>
        </w:rPr>
        <w:t xml:space="preserve"> </w:t>
      </w:r>
      <w:r w:rsidRPr="00FA62BB">
        <w:rPr>
          <w:rFonts w:ascii="Arial" w:eastAsia="Bookman Old Style" w:hAnsi="Arial" w:cs="Arial"/>
          <w:b/>
          <w:sz w:val="20"/>
          <w:szCs w:val="20"/>
        </w:rPr>
        <w:t xml:space="preserve">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w:t>
      </w:r>
    </w:p>
    <w:p w14:paraId="07D05197" w14:textId="07684B20"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bookmarkEnd w:id="5"/>
    <w:p w14:paraId="5DD6C633" w14:textId="77777777" w:rsidR="00852A82" w:rsidRPr="00FA62BB" w:rsidRDefault="00852A82" w:rsidP="00FA62BB">
      <w:pPr>
        <w:widowControl w:val="0"/>
        <w:autoSpaceDE w:val="0"/>
        <w:autoSpaceDN w:val="0"/>
        <w:spacing w:after="0" w:line="240" w:lineRule="auto"/>
        <w:jc w:val="both"/>
        <w:outlineLvl w:val="2"/>
        <w:rPr>
          <w:rFonts w:ascii="Arial" w:eastAsia="Arial" w:hAnsi="Arial" w:cs="Arial"/>
          <w:b/>
          <w:bCs/>
          <w:sz w:val="20"/>
          <w:szCs w:val="20"/>
          <w:lang w:val="es-ES"/>
        </w:rPr>
      </w:pPr>
    </w:p>
    <w:p w14:paraId="137E8326" w14:textId="4678F4A1"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 xml:space="preserve">Remoción del cargo de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p w14:paraId="76E553AD" w14:textId="2D4D2586" w:rsidR="009F0164"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r w:rsidR="009F0164"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009F0164"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9F0164" w:rsidRPr="00FA62BB">
        <w:rPr>
          <w:rFonts w:ascii="Arial" w:eastAsia="Bookman Old Style" w:hAnsi="Arial" w:cs="Arial"/>
          <w:sz w:val="20"/>
          <w:szCs w:val="20"/>
        </w:rPr>
        <w:t xml:space="preserve"> del Tribunal Superior de Justicia solamente podrá ser removida de su cargo en los términos del Título Séptimo de la Constitución. En caso de ausencia definitiva de la persona titular de la Presidencia del Tribunal Superior de Justicia, el </w:t>
      </w:r>
      <w:r w:rsidR="00B9339C" w:rsidRPr="00FA62BB">
        <w:rPr>
          <w:rFonts w:ascii="Arial" w:eastAsia="Bookman Old Style" w:hAnsi="Arial" w:cs="Arial"/>
          <w:sz w:val="20"/>
          <w:szCs w:val="20"/>
        </w:rPr>
        <w:t>Pleno</w:t>
      </w:r>
      <w:r w:rsidR="009F0164" w:rsidRPr="00FA62BB">
        <w:rPr>
          <w:rFonts w:ascii="Arial" w:eastAsia="Bookman Old Style" w:hAnsi="Arial" w:cs="Arial"/>
          <w:sz w:val="20"/>
          <w:szCs w:val="20"/>
        </w:rPr>
        <w:t>, dentro de los quince días siguientes a que se actualice la vacante, propondrá a la Legislatura del Estado, por mayoría calificada de cuando menos las dos terceras partes de sus integrantes, a la persona magistrada que deba concluir el periodo respectivo.</w:t>
      </w:r>
    </w:p>
    <w:p w14:paraId="224C25B4" w14:textId="77777777" w:rsidR="009F0164" w:rsidRPr="00FA62BB" w:rsidRDefault="009F0164" w:rsidP="00FA62BB">
      <w:pPr>
        <w:spacing w:after="0" w:line="240" w:lineRule="auto"/>
        <w:jc w:val="both"/>
        <w:rPr>
          <w:rFonts w:ascii="Arial" w:eastAsia="Bookman Old Style" w:hAnsi="Arial" w:cs="Arial"/>
          <w:sz w:val="20"/>
          <w:szCs w:val="20"/>
        </w:rPr>
      </w:pPr>
    </w:p>
    <w:p w14:paraId="76015BE9" w14:textId="0F6622A0" w:rsidR="009F0164" w:rsidRPr="00FA62BB" w:rsidRDefault="00207846"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sz w:val="20"/>
          <w:szCs w:val="20"/>
        </w:rPr>
        <w:t>Mientras se realiza la designación definitiva por parte de la Legislatura, ejercerá provisionalmente la Presidencia, la magistrada o el magistrado que sea designada o designado por el voto de las dos terceras partes de los integrantes de la Legislatura, o en su caso de la Diputación Permanente, a partir de una terna propuesta por el Pleno del Tribunal Superior de Justicia.</w:t>
      </w:r>
    </w:p>
    <w:p w14:paraId="4087A70F" w14:textId="77777777" w:rsidR="00207846" w:rsidRPr="00FA62BB" w:rsidRDefault="00207846" w:rsidP="00FA62BB">
      <w:pPr>
        <w:spacing w:after="0" w:line="240" w:lineRule="auto"/>
        <w:jc w:val="both"/>
        <w:rPr>
          <w:rFonts w:ascii="Arial" w:eastAsia="Arial" w:hAnsi="Arial" w:cs="Arial"/>
          <w:b/>
          <w:bCs/>
          <w:sz w:val="20"/>
          <w:szCs w:val="20"/>
          <w:lang w:val="es-ES"/>
        </w:rPr>
      </w:pPr>
    </w:p>
    <w:p w14:paraId="5CFE431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Licencias</w:t>
      </w:r>
    </w:p>
    <w:p w14:paraId="216160FD" w14:textId="2F4687C5"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4</w:t>
      </w:r>
      <w:r w:rsidRPr="00FA62BB">
        <w:rPr>
          <w:rFonts w:ascii="Arial" w:eastAsia="Bookman Old Style" w:hAnsi="Arial" w:cs="Arial"/>
          <w:b/>
          <w:sz w:val="20"/>
          <w:szCs w:val="20"/>
        </w:rPr>
        <w:t>.</w:t>
      </w:r>
      <w:r w:rsidRPr="00FA62BB">
        <w:rPr>
          <w:rFonts w:ascii="Arial" w:eastAsia="Bookman Old Style" w:hAnsi="Arial" w:cs="Arial"/>
          <w:bCs/>
          <w:sz w:val="20"/>
          <w:szCs w:val="20"/>
        </w:rPr>
        <w:t xml:space="preserve"> Cuando el </w:t>
      </w:r>
      <w:r w:rsidRPr="00FA62BB">
        <w:rPr>
          <w:rFonts w:ascii="Arial" w:eastAsia="Bookman Old Style" w:hAnsi="Arial" w:cs="Arial"/>
          <w:sz w:val="20"/>
          <w:szCs w:val="20"/>
        </w:rPr>
        <w:t>Órgano de Administración Judicial</w:t>
      </w:r>
      <w:r w:rsidRPr="00FA62BB">
        <w:rPr>
          <w:rFonts w:ascii="Arial" w:eastAsia="Bookman Old Style" w:hAnsi="Arial" w:cs="Arial"/>
          <w:bCs/>
          <w:sz w:val="20"/>
          <w:szCs w:val="20"/>
        </w:rPr>
        <w:t xml:space="preserve"> autorice a la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del Tribunal Superior de Justicia, licencia para separarse del cargo hasta por quince días, será suplida provisionalmente por la persona que elija el </w:t>
      </w:r>
      <w:r w:rsidR="00B9339C" w:rsidRPr="00FA62BB">
        <w:rPr>
          <w:rFonts w:ascii="Arial" w:eastAsia="Bookman Old Style" w:hAnsi="Arial" w:cs="Arial"/>
          <w:bCs/>
          <w:sz w:val="20"/>
          <w:szCs w:val="20"/>
        </w:rPr>
        <w:t>Pleno</w:t>
      </w:r>
      <w:r w:rsidR="008603C2" w:rsidRPr="00FA62BB">
        <w:rPr>
          <w:rFonts w:ascii="Arial" w:eastAsia="Bookman Old Style" w:hAnsi="Arial" w:cs="Arial"/>
          <w:bCs/>
          <w:sz w:val="20"/>
          <w:szCs w:val="20"/>
        </w:rPr>
        <w:t xml:space="preserve"> del Tribunal Superior de Justicia.</w:t>
      </w:r>
    </w:p>
    <w:p w14:paraId="2FD29F41" w14:textId="77777777" w:rsidR="00852A82" w:rsidRPr="00FA62BB" w:rsidRDefault="00852A82" w:rsidP="00FA62BB">
      <w:pPr>
        <w:spacing w:after="0" w:line="240" w:lineRule="auto"/>
        <w:jc w:val="both"/>
        <w:rPr>
          <w:rFonts w:ascii="Arial" w:eastAsia="Bookman Old Style" w:hAnsi="Arial" w:cs="Arial"/>
          <w:bCs/>
          <w:sz w:val="20"/>
          <w:szCs w:val="20"/>
        </w:rPr>
      </w:pPr>
    </w:p>
    <w:p w14:paraId="3E34562F" w14:textId="2BB47451"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Cuando la licencia sea mayor a quince días y menor a </w:t>
      </w:r>
      <w:r w:rsidR="005E180E" w:rsidRPr="00FA62BB">
        <w:rPr>
          <w:rFonts w:ascii="Arial" w:eastAsia="Bookman Old Style" w:hAnsi="Arial" w:cs="Arial"/>
          <w:bCs/>
          <w:sz w:val="20"/>
          <w:szCs w:val="20"/>
        </w:rPr>
        <w:t>un año</w:t>
      </w:r>
      <w:r w:rsidRPr="00FA62BB">
        <w:rPr>
          <w:rFonts w:ascii="Arial" w:eastAsia="Bookman Old Style" w:hAnsi="Arial" w:cs="Arial"/>
          <w:bCs/>
          <w:sz w:val="20"/>
          <w:szCs w:val="20"/>
        </w:rPr>
        <w:t xml:space="preserve">, será sin goce de sueldo y se requerirá de la autorización de la Legislatura o la Diputación Permanente, en tal caso, la persona que la o lo supla de conformidad con lo previsto en el párrafo anterior, tendrá el carácter de </w:t>
      </w:r>
      <w:r w:rsidR="00B9339C" w:rsidRPr="00FA62BB">
        <w:rPr>
          <w:rFonts w:ascii="Arial" w:eastAsia="Bookman Old Style" w:hAnsi="Arial" w:cs="Arial"/>
          <w:bCs/>
          <w:sz w:val="20"/>
          <w:szCs w:val="20"/>
        </w:rPr>
        <w:t>Presidenta</w:t>
      </w:r>
      <w:r w:rsidRPr="00FA62BB">
        <w:rPr>
          <w:rFonts w:ascii="Arial" w:eastAsia="Bookman Old Style" w:hAnsi="Arial" w:cs="Arial"/>
          <w:bCs/>
          <w:sz w:val="20"/>
          <w:szCs w:val="20"/>
        </w:rPr>
        <w:t xml:space="preserve"> o </w:t>
      </w:r>
      <w:r w:rsidR="00B9339C" w:rsidRPr="00FA62BB">
        <w:rPr>
          <w:rFonts w:ascii="Arial" w:eastAsia="Bookman Old Style" w:hAnsi="Arial" w:cs="Arial"/>
          <w:bCs/>
          <w:sz w:val="20"/>
          <w:szCs w:val="20"/>
        </w:rPr>
        <w:t>Presidente</w:t>
      </w:r>
      <w:r w:rsidRPr="00FA62BB">
        <w:rPr>
          <w:rFonts w:ascii="Arial" w:eastAsia="Bookman Old Style" w:hAnsi="Arial" w:cs="Arial"/>
          <w:bCs/>
          <w:sz w:val="20"/>
          <w:szCs w:val="20"/>
        </w:rPr>
        <w:t xml:space="preserve"> interino quien haya obtenido el segundo lugar en número de votos en la elección estatal, en caso de declinación o imposibilidad de quien haya obtenido el segundo lugar, seguirá en el orden de prelación la persona que hubiera obtenido mayor votación, únicamente por el periodo de la licencia. </w:t>
      </w:r>
      <w:r w:rsidR="005E180E" w:rsidRPr="00FA62BB">
        <w:rPr>
          <w:rFonts w:ascii="Arial" w:eastAsia="Bookman Old Style" w:hAnsi="Arial" w:cs="Arial"/>
          <w:bCs/>
          <w:sz w:val="20"/>
          <w:szCs w:val="20"/>
        </w:rPr>
        <w:t>Dicho periodo no se contabilizará para su plazo de dos años correspondiente.</w:t>
      </w:r>
    </w:p>
    <w:p w14:paraId="357BC44F" w14:textId="77777777" w:rsidR="00852A82" w:rsidRPr="00FA62BB" w:rsidRDefault="00852A82" w:rsidP="00FA62BB">
      <w:pPr>
        <w:spacing w:after="0" w:line="240" w:lineRule="auto"/>
        <w:jc w:val="both"/>
        <w:rPr>
          <w:rFonts w:ascii="Arial" w:eastAsia="Bookman Old Style" w:hAnsi="Arial" w:cs="Arial"/>
          <w:bCs/>
          <w:sz w:val="20"/>
          <w:szCs w:val="20"/>
        </w:rPr>
      </w:pPr>
    </w:p>
    <w:p w14:paraId="6826DF5E" w14:textId="7325DF6D"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En caso de que se agote el orden de prelación o no exista candidatura que pueda ocupar la vacante, la Legislatura o la Diputación Permanente, designará a quién ejercerá en forma interina las funciones de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de una terna de magistradas o magistrados, que proponga el Órgano de Administración Judicial previa aprobación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Superior de Justicia, por mayoría simple hasta en tanto la Legislatura resuelva lo conducente.</w:t>
      </w:r>
    </w:p>
    <w:p w14:paraId="3653FCBB" w14:textId="77777777" w:rsidR="00852A82" w:rsidRPr="00FA62BB" w:rsidRDefault="00852A82" w:rsidP="00FA62BB">
      <w:pPr>
        <w:spacing w:after="0" w:line="240" w:lineRule="auto"/>
        <w:jc w:val="both"/>
        <w:rPr>
          <w:rFonts w:ascii="Arial" w:eastAsia="Bookman Old Style" w:hAnsi="Arial" w:cs="Arial"/>
          <w:bCs/>
          <w:sz w:val="20"/>
          <w:szCs w:val="20"/>
        </w:rPr>
      </w:pPr>
    </w:p>
    <w:p w14:paraId="4F1354C5" w14:textId="0B7508D1"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Una vez concluido su periodo de dos años, la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saliente volverá a integrar Sala o Tribunal, siempre y cuando su período constitucional no hubiese concluido.</w:t>
      </w:r>
    </w:p>
    <w:p w14:paraId="33A7E44E" w14:textId="77777777" w:rsidR="00852A82" w:rsidRPr="00FA62BB" w:rsidRDefault="00852A82" w:rsidP="00FA62BB">
      <w:pPr>
        <w:spacing w:after="0" w:line="240" w:lineRule="auto"/>
        <w:jc w:val="both"/>
        <w:rPr>
          <w:rFonts w:ascii="Arial" w:eastAsia="Bookman Old Style" w:hAnsi="Arial" w:cs="Arial"/>
          <w:b/>
          <w:sz w:val="20"/>
          <w:szCs w:val="20"/>
        </w:rPr>
      </w:pPr>
    </w:p>
    <w:p w14:paraId="4AEE5CE7" w14:textId="77777777" w:rsidR="00852A82" w:rsidRPr="00FA62BB" w:rsidRDefault="00852A82" w:rsidP="00FA62BB">
      <w:pPr>
        <w:spacing w:after="0" w:line="240" w:lineRule="auto"/>
        <w:jc w:val="center"/>
        <w:rPr>
          <w:rFonts w:ascii="Arial" w:eastAsia="Bookman Old Style" w:hAnsi="Arial" w:cs="Arial"/>
          <w:b/>
          <w:sz w:val="20"/>
          <w:szCs w:val="20"/>
        </w:rPr>
      </w:pPr>
      <w:bookmarkStart w:id="6" w:name="_Hlk200354245"/>
      <w:r w:rsidRPr="00FA62BB">
        <w:rPr>
          <w:rFonts w:ascii="Arial" w:eastAsia="Bookman Old Style" w:hAnsi="Arial" w:cs="Arial"/>
          <w:b/>
          <w:sz w:val="20"/>
          <w:szCs w:val="20"/>
        </w:rPr>
        <w:t>CAPÍTULO TERCERO</w:t>
      </w:r>
    </w:p>
    <w:p w14:paraId="356ED838" w14:textId="614172FA"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Atribuciones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el </w:t>
      </w:r>
      <w:bookmarkEnd w:id="6"/>
      <w:proofErr w:type="gramStart"/>
      <w:r w:rsidR="00B9339C" w:rsidRPr="00FA62BB">
        <w:rPr>
          <w:rFonts w:ascii="Arial" w:eastAsia="Bookman Old Style" w:hAnsi="Arial" w:cs="Arial"/>
          <w:b/>
          <w:sz w:val="20"/>
          <w:szCs w:val="20"/>
        </w:rPr>
        <w:t>Presidente</w:t>
      </w:r>
      <w:proofErr w:type="gramEnd"/>
    </w:p>
    <w:p w14:paraId="7869AF10" w14:textId="77777777" w:rsidR="00852A82" w:rsidRPr="00FA62BB" w:rsidRDefault="00852A82" w:rsidP="00FA62BB">
      <w:pPr>
        <w:spacing w:after="0" w:line="240" w:lineRule="auto"/>
        <w:jc w:val="center"/>
        <w:rPr>
          <w:rFonts w:ascii="Arial" w:eastAsia="Bookman Old Style" w:hAnsi="Arial" w:cs="Arial"/>
          <w:b/>
          <w:sz w:val="20"/>
          <w:szCs w:val="20"/>
        </w:rPr>
      </w:pPr>
    </w:p>
    <w:p w14:paraId="096DE709" w14:textId="0E9CA653"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el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p w14:paraId="5844FF3D" w14:textId="263ED39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Son atribuciones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w:t>
      </w:r>
    </w:p>
    <w:p w14:paraId="6A009F20" w14:textId="77777777" w:rsidR="00852A82" w:rsidRPr="00FA62BB" w:rsidRDefault="00852A82" w:rsidP="00FA62BB">
      <w:pPr>
        <w:spacing w:after="0" w:line="240" w:lineRule="auto"/>
        <w:rPr>
          <w:rFonts w:ascii="Arial" w:eastAsia="Bookman Old Style" w:hAnsi="Arial" w:cs="Arial"/>
          <w:sz w:val="20"/>
          <w:szCs w:val="20"/>
        </w:rPr>
      </w:pPr>
    </w:p>
    <w:p w14:paraId="34E571E8" w14:textId="5348468F"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Presidir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614F9E9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46848B88"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Representar jurídicamente al Tribunal Superior de Justicia del Poder Judicial;</w:t>
      </w:r>
    </w:p>
    <w:p w14:paraId="65E9B779"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52307958" w14:textId="16C7BBB6"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Elaborar un Plan de Desarrollo del Poder Judicial, oyendo la opinión del Órgano de Administración Judicial</w:t>
      </w:r>
      <w:r w:rsidR="00EB6052" w:rsidRPr="00FA62BB">
        <w:rPr>
          <w:rFonts w:ascii="Arial" w:eastAsia="Bookman Old Style" w:hAnsi="Arial" w:cs="Arial"/>
          <w:sz w:val="20"/>
          <w:szCs w:val="20"/>
        </w:rPr>
        <w:t xml:space="preserve"> y del Tribunal de Disciplina Judicial,</w:t>
      </w:r>
      <w:r w:rsidRPr="00FA62BB">
        <w:rPr>
          <w:rFonts w:ascii="Arial" w:eastAsia="Bookman Old Style" w:hAnsi="Arial" w:cs="Arial"/>
          <w:sz w:val="20"/>
          <w:szCs w:val="20"/>
        </w:rPr>
        <w:t xml:space="preserve"> así como llevar a cabo la evaluación respecto al cumplimiento de sus objetivos;</w:t>
      </w:r>
    </w:p>
    <w:p w14:paraId="03CEA94B" w14:textId="77777777" w:rsidR="00817578" w:rsidRPr="00FA62BB" w:rsidRDefault="00817578"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8ABFD63"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Otorgar y revocar poderes generales o especiales para la debida representación y defensa de los intereses del Poder Judicial;</w:t>
      </w:r>
    </w:p>
    <w:p w14:paraId="69247F53" w14:textId="77777777" w:rsidR="00852A82" w:rsidRPr="00FA62BB" w:rsidRDefault="00852A82" w:rsidP="00FA62BB">
      <w:pPr>
        <w:pStyle w:val="Prrafodelista"/>
        <w:spacing w:line="240" w:lineRule="auto"/>
        <w:rPr>
          <w:rFonts w:ascii="Arial" w:eastAsia="Bookman Old Style" w:hAnsi="Arial" w:cs="Arial"/>
          <w:sz w:val="20"/>
          <w:szCs w:val="20"/>
        </w:rPr>
      </w:pPr>
    </w:p>
    <w:p w14:paraId="3835947B" w14:textId="454917D6"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Realizar la propuesta de los integrantes del Órgano de Administración Judicial que correspondan al Poder Judicial y someterla a la aprobación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r w:rsidR="00817578" w:rsidRPr="00FA62BB">
        <w:rPr>
          <w:rFonts w:ascii="Arial" w:eastAsia="Bookman Old Style" w:hAnsi="Arial" w:cs="Arial"/>
          <w:sz w:val="20"/>
          <w:szCs w:val="20"/>
        </w:rPr>
        <w:t>;</w:t>
      </w:r>
    </w:p>
    <w:p w14:paraId="7A8DF9CA"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3B4A2AF" w14:textId="20245891"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Nombrar a la secretaria o secretario de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p>
    <w:p w14:paraId="33D1E76C" w14:textId="77777777" w:rsidR="00852A82" w:rsidRPr="00FA62BB" w:rsidRDefault="00852A82" w:rsidP="00FA62BB">
      <w:pPr>
        <w:pStyle w:val="Prrafodelista"/>
        <w:spacing w:line="240" w:lineRule="auto"/>
        <w:rPr>
          <w:rFonts w:ascii="Arial" w:eastAsia="Bookman Old Style" w:hAnsi="Arial" w:cs="Arial"/>
          <w:sz w:val="20"/>
          <w:szCs w:val="20"/>
        </w:rPr>
      </w:pPr>
    </w:p>
    <w:p w14:paraId="26F9B32C" w14:textId="532525BB" w:rsidR="00AF07FE" w:rsidRPr="00FA62BB" w:rsidRDefault="00AF07FE"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Coordinarse con el Tribunal de Disciplina Judicial y el Órgano de Administración Judicial para el adecuado desempeño de sus funciones</w:t>
      </w:r>
      <w:r w:rsidR="00472BBB" w:rsidRPr="00FA62BB">
        <w:rPr>
          <w:rFonts w:ascii="Arial" w:eastAsia="Bookman Old Style" w:hAnsi="Arial" w:cs="Arial"/>
          <w:sz w:val="20"/>
          <w:szCs w:val="20"/>
        </w:rPr>
        <w:t>;</w:t>
      </w:r>
      <w:r w:rsidRPr="00FA62BB">
        <w:rPr>
          <w:rFonts w:ascii="Arial" w:eastAsia="Bookman Old Style" w:hAnsi="Arial" w:cs="Arial"/>
          <w:sz w:val="20"/>
          <w:szCs w:val="20"/>
        </w:rPr>
        <w:t xml:space="preserve"> </w:t>
      </w:r>
    </w:p>
    <w:p w14:paraId="208954C6" w14:textId="77777777" w:rsidR="00AF07FE" w:rsidRPr="00FA62BB" w:rsidRDefault="00AF07FE"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16A7D787" w14:textId="020222B2" w:rsidR="00852A82" w:rsidRPr="00FA62BB" w:rsidRDefault="002577B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Designar a la Secretaría Ejecutiva,</w:t>
      </w:r>
      <w:r w:rsidR="00852A82" w:rsidRPr="00FA62BB">
        <w:rPr>
          <w:rFonts w:ascii="Arial" w:eastAsia="Bookman Old Style" w:hAnsi="Arial" w:cs="Arial"/>
          <w:sz w:val="20"/>
          <w:szCs w:val="20"/>
        </w:rPr>
        <w:t xml:space="preserve"> que</w:t>
      </w:r>
      <w:r w:rsidR="00123D28" w:rsidRPr="00FA62BB">
        <w:rPr>
          <w:rFonts w:ascii="Arial" w:eastAsia="Bookman Old Style" w:hAnsi="Arial" w:cs="Arial"/>
          <w:sz w:val="20"/>
          <w:szCs w:val="20"/>
        </w:rPr>
        <w:t xml:space="preserve"> fungirá como</w:t>
      </w:r>
      <w:r w:rsidR="00852A82" w:rsidRPr="00FA62BB">
        <w:rPr>
          <w:rFonts w:ascii="Arial" w:eastAsia="Bookman Old Style" w:hAnsi="Arial" w:cs="Arial"/>
          <w:sz w:val="20"/>
          <w:szCs w:val="20"/>
        </w:rPr>
        <w:t xml:space="preserve"> enlace entre la Presidencia del Tribunal Superior de Justicia, el Órgano de Administración Judicial y el Tribunal de Disciplina Judicial</w:t>
      </w:r>
      <w:r w:rsidR="00817578" w:rsidRPr="00FA62BB">
        <w:rPr>
          <w:rFonts w:ascii="Arial" w:eastAsia="Bookman Old Style" w:hAnsi="Arial" w:cs="Arial"/>
          <w:sz w:val="20"/>
          <w:szCs w:val="20"/>
        </w:rPr>
        <w:t>;</w:t>
      </w:r>
      <w:r w:rsidR="00852A82" w:rsidRPr="00FA62BB">
        <w:rPr>
          <w:rFonts w:ascii="Arial" w:eastAsia="Bookman Old Style" w:hAnsi="Arial" w:cs="Arial"/>
          <w:sz w:val="20"/>
          <w:szCs w:val="20"/>
        </w:rPr>
        <w:t xml:space="preserve"> </w:t>
      </w:r>
    </w:p>
    <w:p w14:paraId="40041FD9" w14:textId="77777777" w:rsidR="00852A82" w:rsidRPr="00FA62BB" w:rsidRDefault="00852A82" w:rsidP="00FA62BB">
      <w:pPr>
        <w:pStyle w:val="Prrafodelista"/>
        <w:spacing w:line="240" w:lineRule="auto"/>
        <w:rPr>
          <w:rFonts w:ascii="Arial" w:eastAsia="Bookman Old Style" w:hAnsi="Arial" w:cs="Arial"/>
          <w:sz w:val="20"/>
          <w:szCs w:val="20"/>
        </w:rPr>
      </w:pPr>
    </w:p>
    <w:p w14:paraId="79469E72" w14:textId="197FD96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Establecer las comisiones necesarias que servirán de enlace entre la Presidencia</w:t>
      </w:r>
      <w:r w:rsidR="000E3D99" w:rsidRPr="00FA62BB">
        <w:rPr>
          <w:rFonts w:ascii="Arial" w:eastAsia="Bookman Old Style" w:hAnsi="Arial" w:cs="Arial"/>
          <w:sz w:val="20"/>
          <w:szCs w:val="20"/>
        </w:rPr>
        <w:t xml:space="preserve"> del Tribunal Superior de Justicia</w:t>
      </w:r>
      <w:r w:rsidRPr="00FA62BB">
        <w:rPr>
          <w:rFonts w:ascii="Arial" w:eastAsia="Bookman Old Style" w:hAnsi="Arial" w:cs="Arial"/>
          <w:sz w:val="20"/>
          <w:szCs w:val="20"/>
        </w:rPr>
        <w:t xml:space="preserve"> y los órganos jurisdiccionales para el adecuado desempeño de sus funciones, cuyo número y atribuciones se determinarán mediante acuerdos generales de</w:t>
      </w:r>
      <w:r w:rsidR="00817578" w:rsidRPr="00FA62BB">
        <w:rPr>
          <w:rFonts w:ascii="Arial" w:eastAsia="Bookman Old Style" w:hAnsi="Arial" w:cs="Arial"/>
          <w:sz w:val="20"/>
          <w:szCs w:val="20"/>
        </w:rPr>
        <w:t xml:space="preserve"> </w:t>
      </w:r>
      <w:r w:rsidRPr="00FA62BB">
        <w:rPr>
          <w:rFonts w:ascii="Arial" w:eastAsia="Bookman Old Style" w:hAnsi="Arial" w:cs="Arial"/>
          <w:sz w:val="20"/>
          <w:szCs w:val="20"/>
        </w:rPr>
        <w:t>l</w:t>
      </w:r>
      <w:r w:rsidR="00817578" w:rsidRPr="00FA62BB">
        <w:rPr>
          <w:rFonts w:ascii="Arial" w:eastAsia="Bookman Old Style" w:hAnsi="Arial" w:cs="Arial"/>
          <w:sz w:val="20"/>
          <w:szCs w:val="20"/>
        </w:rPr>
        <w:t>a</w:t>
      </w:r>
      <w:r w:rsidRPr="00FA62BB">
        <w:rPr>
          <w:rFonts w:ascii="Arial" w:eastAsia="Bookman Old Style" w:hAnsi="Arial" w:cs="Arial"/>
          <w:sz w:val="20"/>
          <w:szCs w:val="20"/>
        </w:rPr>
        <w:t xml:space="preserve"> Preside</w:t>
      </w:r>
      <w:r w:rsidR="00817578" w:rsidRPr="00FA62BB">
        <w:rPr>
          <w:rFonts w:ascii="Arial" w:eastAsia="Bookman Old Style" w:hAnsi="Arial" w:cs="Arial"/>
          <w:sz w:val="20"/>
          <w:szCs w:val="20"/>
        </w:rPr>
        <w:t>ncia</w:t>
      </w:r>
      <w:r w:rsidR="000E3D99" w:rsidRPr="00FA62BB">
        <w:rPr>
          <w:rFonts w:ascii="Arial" w:eastAsia="Bookman Old Style" w:hAnsi="Arial" w:cs="Arial"/>
          <w:sz w:val="20"/>
          <w:szCs w:val="20"/>
        </w:rPr>
        <w:t xml:space="preserve"> del Tribunal Superior de Justicia</w:t>
      </w:r>
      <w:r w:rsidR="00817578" w:rsidRPr="00FA62BB">
        <w:rPr>
          <w:rFonts w:ascii="Arial" w:eastAsia="Bookman Old Style" w:hAnsi="Arial" w:cs="Arial"/>
          <w:sz w:val="20"/>
          <w:szCs w:val="20"/>
        </w:rPr>
        <w:t>;</w:t>
      </w:r>
    </w:p>
    <w:p w14:paraId="25397AB8" w14:textId="77777777" w:rsidR="00852A82" w:rsidRPr="00FA62BB" w:rsidRDefault="00852A82" w:rsidP="00FA62BB">
      <w:pPr>
        <w:pStyle w:val="Prrafodelista"/>
        <w:spacing w:line="240" w:lineRule="auto"/>
        <w:rPr>
          <w:rFonts w:ascii="Arial" w:eastAsia="Bookman Old Style" w:hAnsi="Arial" w:cs="Arial"/>
          <w:sz w:val="20"/>
          <w:szCs w:val="20"/>
        </w:rPr>
      </w:pPr>
    </w:p>
    <w:p w14:paraId="2925AFB3" w14:textId="58C3FFC3"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Nombrar </w:t>
      </w:r>
      <w:r w:rsidR="00774244" w:rsidRPr="00FA62BB">
        <w:rPr>
          <w:rFonts w:ascii="Arial" w:eastAsia="Bookman Old Style" w:hAnsi="Arial" w:cs="Arial"/>
          <w:bCs/>
          <w:sz w:val="20"/>
          <w:szCs w:val="20"/>
          <w:lang w:val="es-ES_tradnl"/>
        </w:rPr>
        <w:t xml:space="preserve">a las personas titulares de las unidades administrativas </w:t>
      </w:r>
      <w:r w:rsidR="008A5260" w:rsidRPr="00FA62BB">
        <w:rPr>
          <w:rFonts w:ascii="Arial" w:eastAsia="Bookman Old Style" w:hAnsi="Arial" w:cs="Arial"/>
          <w:bCs/>
          <w:sz w:val="20"/>
          <w:szCs w:val="20"/>
          <w:lang w:val="es-ES_tradnl"/>
        </w:rPr>
        <w:t>dependientes de la Presidencia del Tribunal Superior de Justicia, as</w:t>
      </w:r>
      <w:r w:rsidR="00375E46" w:rsidRPr="00FA62BB">
        <w:rPr>
          <w:rFonts w:ascii="Arial" w:eastAsia="Bookman Old Style" w:hAnsi="Arial" w:cs="Arial"/>
          <w:bCs/>
          <w:sz w:val="20"/>
          <w:szCs w:val="20"/>
          <w:lang w:val="es-ES_tradnl"/>
        </w:rPr>
        <w:t xml:space="preserve">í como proponer a las personas titulares de las </w:t>
      </w:r>
      <w:r w:rsidR="0094756F" w:rsidRPr="00FA62BB">
        <w:rPr>
          <w:rFonts w:ascii="Arial" w:eastAsia="Bookman Old Style" w:hAnsi="Arial" w:cs="Arial"/>
          <w:bCs/>
          <w:sz w:val="20"/>
          <w:szCs w:val="20"/>
          <w:lang w:val="es-ES_tradnl"/>
        </w:rPr>
        <w:t xml:space="preserve">unidades administrativas </w:t>
      </w:r>
      <w:r w:rsidR="00375E46" w:rsidRPr="00FA62BB">
        <w:rPr>
          <w:rFonts w:ascii="Arial" w:eastAsia="Bookman Old Style" w:hAnsi="Arial" w:cs="Arial"/>
          <w:bCs/>
          <w:sz w:val="20"/>
          <w:szCs w:val="20"/>
          <w:lang w:val="es-ES_tradnl"/>
        </w:rPr>
        <w:t>cuya designación esté reservada al Órgano de Administración Judicial</w:t>
      </w:r>
      <w:r w:rsidR="00774244" w:rsidRPr="00FA62BB">
        <w:rPr>
          <w:rFonts w:ascii="Arial" w:eastAsia="Bookman Old Style" w:hAnsi="Arial" w:cs="Arial"/>
          <w:bCs/>
          <w:sz w:val="20"/>
          <w:szCs w:val="20"/>
          <w:lang w:val="es-ES_tradnl"/>
        </w:rPr>
        <w:t>;</w:t>
      </w:r>
    </w:p>
    <w:p w14:paraId="25D22B1D" w14:textId="77777777" w:rsidR="00852A82" w:rsidRPr="00FA62BB" w:rsidRDefault="00852A82" w:rsidP="00FA62BB">
      <w:pPr>
        <w:pStyle w:val="Prrafodelista"/>
        <w:spacing w:line="240" w:lineRule="auto"/>
        <w:rPr>
          <w:rFonts w:ascii="Arial" w:eastAsia="Bookman Old Style" w:hAnsi="Arial" w:cs="Arial"/>
          <w:sz w:val="20"/>
          <w:szCs w:val="20"/>
        </w:rPr>
      </w:pPr>
    </w:p>
    <w:p w14:paraId="0ACCBD26" w14:textId="5D72AF31"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Designar previa aprobación por mayoría simple de votación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a la persona titular del Centro Estatal de Mediación, Conciliación y Justicia Restaurativa del Estado de México</w:t>
      </w:r>
      <w:r w:rsidR="00817578" w:rsidRPr="00FA62BB">
        <w:rPr>
          <w:rFonts w:ascii="Arial" w:eastAsia="Bookman Old Style" w:hAnsi="Arial" w:cs="Arial"/>
          <w:sz w:val="20"/>
          <w:szCs w:val="20"/>
        </w:rPr>
        <w:t>;</w:t>
      </w:r>
    </w:p>
    <w:p w14:paraId="6B810476"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4F9522C5" w14:textId="13B7E084"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Convocar a sesiones ordinarias o extraordinarias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presidirlas, así como dirigir los debates de sus integrantes;</w:t>
      </w:r>
    </w:p>
    <w:p w14:paraId="0AEB1826" w14:textId="77777777" w:rsidR="00817578" w:rsidRPr="00FA62BB" w:rsidRDefault="00817578"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763BBCE" w14:textId="102CE925"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Ejecutar las resoluciones o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p>
    <w:p w14:paraId="38289851"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08682409"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Designar a las magistradas y magistrados, juezas y jueces que deberán sustituir a quienes tengan algún impedimento para conocer de algún asunto de su competencia;</w:t>
      </w:r>
    </w:p>
    <w:p w14:paraId="1E3B211F"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5D727069" w14:textId="1CB1D2E3"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Proponer al Órgano de Administración Judicial</w:t>
      </w:r>
      <w:r w:rsidR="00774244" w:rsidRPr="00FA62BB">
        <w:rPr>
          <w:rFonts w:ascii="Arial" w:eastAsia="Bookman Old Style" w:hAnsi="Arial" w:cs="Arial"/>
          <w:sz w:val="20"/>
          <w:szCs w:val="20"/>
        </w:rPr>
        <w:t xml:space="preserve"> </w:t>
      </w:r>
      <w:r w:rsidR="00774244" w:rsidRPr="00FA62BB">
        <w:rPr>
          <w:rFonts w:ascii="Arial" w:eastAsia="Bookman Old Style" w:hAnsi="Arial" w:cs="Arial"/>
          <w:sz w:val="20"/>
          <w:szCs w:val="20"/>
          <w:lang w:val="es-ES_tradnl"/>
        </w:rPr>
        <w:t>la estructura orgánica del Poder Judicial, así como</w:t>
      </w:r>
      <w:r w:rsidRPr="00FA62BB">
        <w:rPr>
          <w:rFonts w:ascii="Arial" w:eastAsia="Bookman Old Style" w:hAnsi="Arial" w:cs="Arial"/>
          <w:sz w:val="20"/>
          <w:szCs w:val="20"/>
        </w:rPr>
        <w:t xml:space="preserve"> las acciones o medidas necesarias para mejorar la administración e impartición de justicia;</w:t>
      </w:r>
    </w:p>
    <w:p w14:paraId="0A4F574C"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0D4A859" w14:textId="25F8E4F8"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Autorizar con la secretaria o el secretario de acuerdos, las actas y resoluciones que se dicten en asuntos de la competencia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y de la presidencia;</w:t>
      </w:r>
    </w:p>
    <w:p w14:paraId="194B187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70F6D85C" w14:textId="5874BE3B"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Informar anualmente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sobre el estado que guarda la administración de justicia en la entidad. Para tal efecto se convocará a una sesión extraordinaria, solemne y conjunta;</w:t>
      </w:r>
    </w:p>
    <w:p w14:paraId="48D72BAC"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01B32ED8"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Designar a la Sala Colegiada que deba ejercer la facultad de atracción para conocer de asuntos de la competencia de la Sala Unitaria;</w:t>
      </w:r>
    </w:p>
    <w:p w14:paraId="5218C146"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1ABB8C1A" w14:textId="4AA519E9"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Tomar protesta a las servidoras y los servidores públicos judiciales, </w:t>
      </w:r>
      <w:r w:rsidR="00E65796" w:rsidRPr="00FA62BB">
        <w:rPr>
          <w:rFonts w:ascii="Arial" w:eastAsia="Bookman Old Style" w:hAnsi="Arial" w:cs="Arial"/>
          <w:sz w:val="20"/>
          <w:szCs w:val="20"/>
        </w:rPr>
        <w:t xml:space="preserve">la cual podrá rendirse ante la </w:t>
      </w:r>
      <w:proofErr w:type="gramStart"/>
      <w:r w:rsidR="00B9339C" w:rsidRPr="00FA62BB">
        <w:rPr>
          <w:rFonts w:ascii="Arial" w:eastAsia="Bookman Old Style" w:hAnsi="Arial" w:cs="Arial"/>
          <w:sz w:val="20"/>
          <w:szCs w:val="20"/>
        </w:rPr>
        <w:t>Presidenta</w:t>
      </w:r>
      <w:proofErr w:type="gramEnd"/>
      <w:r w:rsidR="00E65796"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E65796" w:rsidRPr="00FA62BB">
        <w:rPr>
          <w:rFonts w:ascii="Arial" w:eastAsia="Bookman Old Style" w:hAnsi="Arial" w:cs="Arial"/>
          <w:sz w:val="20"/>
          <w:szCs w:val="20"/>
        </w:rPr>
        <w:t xml:space="preserve"> del Tribunal Superior de Justicia o, en su caso ante cualquiera de los integrantes del </w:t>
      </w:r>
      <w:r w:rsidR="00B9339C" w:rsidRPr="00FA62BB">
        <w:rPr>
          <w:rFonts w:ascii="Arial" w:eastAsia="Bookman Old Style" w:hAnsi="Arial" w:cs="Arial"/>
          <w:sz w:val="20"/>
          <w:szCs w:val="20"/>
        </w:rPr>
        <w:t>Pleno</w:t>
      </w:r>
      <w:r w:rsidR="00E65796" w:rsidRPr="00FA62BB">
        <w:rPr>
          <w:rFonts w:ascii="Arial" w:eastAsia="Bookman Old Style" w:hAnsi="Arial" w:cs="Arial"/>
          <w:sz w:val="20"/>
          <w:szCs w:val="20"/>
        </w:rPr>
        <w:t xml:space="preserve"> del Órgano de Administración Judicial que aquel determine, en los términos fijados por esta Ley, </w:t>
      </w:r>
      <w:r w:rsidRPr="00FA62BB">
        <w:rPr>
          <w:rFonts w:ascii="Arial" w:eastAsia="Bookman Old Style" w:hAnsi="Arial" w:cs="Arial"/>
          <w:sz w:val="20"/>
          <w:szCs w:val="20"/>
        </w:rPr>
        <w:t>salvo tratándose de las magistradas, magistrados, juezas y jueces</w:t>
      </w:r>
      <w:r w:rsidR="00D372C8" w:rsidRPr="00FA62BB">
        <w:rPr>
          <w:rFonts w:ascii="Arial" w:eastAsia="Bookman Old Style" w:hAnsi="Arial" w:cs="Arial"/>
          <w:sz w:val="20"/>
          <w:szCs w:val="20"/>
        </w:rPr>
        <w:t>;</w:t>
      </w:r>
      <w:r w:rsidR="000E3D99" w:rsidRPr="00FA62BB">
        <w:rPr>
          <w:rFonts w:ascii="Arial" w:eastAsia="Bookman Old Style" w:hAnsi="Arial" w:cs="Arial"/>
          <w:sz w:val="20"/>
          <w:szCs w:val="20"/>
        </w:rPr>
        <w:t xml:space="preserve"> </w:t>
      </w:r>
    </w:p>
    <w:p w14:paraId="27FA7A9E" w14:textId="77777777" w:rsidR="00852A82" w:rsidRPr="00FA62BB" w:rsidRDefault="00852A82" w:rsidP="00FA62BB">
      <w:pPr>
        <w:pStyle w:val="Prrafodelista"/>
        <w:spacing w:line="240" w:lineRule="auto"/>
        <w:rPr>
          <w:rFonts w:ascii="Arial" w:eastAsia="Bookman Old Style" w:hAnsi="Arial" w:cs="Arial"/>
          <w:sz w:val="20"/>
          <w:szCs w:val="20"/>
        </w:rPr>
      </w:pPr>
    </w:p>
    <w:p w14:paraId="4F3EC994" w14:textId="12F6AA08"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 Requerir y vigilar que los </w:t>
      </w:r>
      <w:proofErr w:type="gramStart"/>
      <w:r w:rsidR="00B9339C" w:rsidRPr="00FA62BB">
        <w:rPr>
          <w:rFonts w:ascii="Arial" w:eastAsia="Bookman Old Style" w:hAnsi="Arial" w:cs="Arial"/>
          <w:sz w:val="20"/>
          <w:szCs w:val="20"/>
        </w:rPr>
        <w:t>Presidente</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de las salas colegiadas, tribunales de alzada, la sala Constitucional, la Sala de Asuntos Indígenas, los integrantes de las salas unitarias, así como los titulares de los tribunales y los órganos jurisdiccionales proporcionen mensualmente los datos estadísticos de los asuntos de su competencia; </w:t>
      </w:r>
    </w:p>
    <w:p w14:paraId="36C805DD" w14:textId="77777777" w:rsidR="00852A82" w:rsidRPr="00FA62BB" w:rsidRDefault="00852A82" w:rsidP="00FA62BB">
      <w:pPr>
        <w:pStyle w:val="Prrafodelista"/>
        <w:spacing w:line="240" w:lineRule="auto"/>
        <w:rPr>
          <w:rFonts w:ascii="Arial" w:hAnsi="Arial" w:cs="Arial"/>
          <w:sz w:val="20"/>
          <w:szCs w:val="20"/>
        </w:rPr>
      </w:pPr>
    </w:p>
    <w:p w14:paraId="3295B39F"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Coordinar y turnar la correspondencia del Poder Judicial;</w:t>
      </w:r>
    </w:p>
    <w:p w14:paraId="3418A76A" w14:textId="77777777" w:rsidR="00852A82" w:rsidRPr="00FA62BB" w:rsidRDefault="00852A82" w:rsidP="00FA62BB">
      <w:pPr>
        <w:pStyle w:val="Prrafodelista"/>
        <w:spacing w:line="240" w:lineRule="auto"/>
        <w:rPr>
          <w:rFonts w:ascii="Arial" w:hAnsi="Arial" w:cs="Arial"/>
          <w:sz w:val="20"/>
          <w:szCs w:val="20"/>
        </w:rPr>
      </w:pPr>
    </w:p>
    <w:p w14:paraId="30DB6061" w14:textId="77777777"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Desempeñar las atribuciones que la normatividad le asigne para el despacho del archivo judicial;</w:t>
      </w:r>
    </w:p>
    <w:p w14:paraId="6B0D3F07" w14:textId="77777777" w:rsidR="00852A82" w:rsidRPr="00FA62BB" w:rsidRDefault="00852A82" w:rsidP="00FA62BB">
      <w:pPr>
        <w:pStyle w:val="Prrafodelista"/>
        <w:spacing w:line="240" w:lineRule="auto"/>
        <w:rPr>
          <w:rFonts w:ascii="Arial" w:hAnsi="Arial" w:cs="Arial"/>
          <w:sz w:val="20"/>
          <w:szCs w:val="20"/>
        </w:rPr>
      </w:pPr>
    </w:p>
    <w:p w14:paraId="7637EEEB" w14:textId="0D451679"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hAnsi="Arial" w:cs="Arial"/>
          <w:sz w:val="20"/>
          <w:szCs w:val="20"/>
        </w:rPr>
        <w:t>Realizar la compilación y sistematización de tesis jurisprudenciales del Poder Judicial y las demás que determine el reglamento sobre formación y registro de jurisprudencia de los órganos jurisdiccionales del Poder Judicial</w:t>
      </w:r>
      <w:r w:rsidR="0094756F" w:rsidRPr="00FA62BB">
        <w:rPr>
          <w:rFonts w:ascii="Arial" w:hAnsi="Arial" w:cs="Arial"/>
          <w:sz w:val="20"/>
          <w:szCs w:val="20"/>
        </w:rPr>
        <w:t>. Para tal efecto contará con una Coordinación General de Compilación y Sistematización de Tesis</w:t>
      </w:r>
      <w:r w:rsidRPr="00FA62BB">
        <w:rPr>
          <w:rFonts w:ascii="Arial" w:hAnsi="Arial" w:cs="Arial"/>
          <w:sz w:val="20"/>
          <w:szCs w:val="20"/>
        </w:rPr>
        <w:t xml:space="preserve">; </w:t>
      </w:r>
    </w:p>
    <w:p w14:paraId="5AD5A57B" w14:textId="36161F39" w:rsidR="00852A82" w:rsidRPr="00FA62BB" w:rsidRDefault="00852A82" w:rsidP="00FA62BB">
      <w:pPr>
        <w:spacing w:line="240" w:lineRule="auto"/>
        <w:rPr>
          <w:rFonts w:ascii="Arial" w:eastAsia="Bookman Old Style" w:hAnsi="Arial" w:cs="Arial"/>
          <w:sz w:val="20"/>
          <w:szCs w:val="20"/>
        </w:rPr>
      </w:pPr>
    </w:p>
    <w:p w14:paraId="513A401E" w14:textId="1BE5B5B9"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Expedir el Reglamento Interior del Tribunal Superior de Justicia y de las Coordinaciones que dependan de éste previa aprobación de mayoría simple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w:t>
      </w:r>
    </w:p>
    <w:p w14:paraId="42BA8FF9" w14:textId="77777777" w:rsidR="00852A82" w:rsidRPr="00FA62BB" w:rsidRDefault="00852A82" w:rsidP="00FA62BB">
      <w:pPr>
        <w:pStyle w:val="Prrafodelista"/>
        <w:spacing w:line="240" w:lineRule="auto"/>
        <w:rPr>
          <w:rFonts w:ascii="Arial" w:eastAsia="Bookman Old Style" w:hAnsi="Arial" w:cs="Arial"/>
          <w:sz w:val="20"/>
          <w:szCs w:val="20"/>
        </w:rPr>
      </w:pPr>
    </w:p>
    <w:p w14:paraId="0A320B77" w14:textId="0289BC5C"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Emitir la solicitud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para concentrar en uno o más órganos jurisdiccionales asuntos vinculados con hechos que constituyan violaciones graves de derechos humanos, en los casos en que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lo solicite;</w:t>
      </w:r>
    </w:p>
    <w:p w14:paraId="3CEE9D10"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40185C7B" w14:textId="790BD99A" w:rsidR="00774244" w:rsidRPr="00FA62BB" w:rsidRDefault="00774244"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bCs/>
          <w:sz w:val="20"/>
          <w:szCs w:val="20"/>
          <w:lang w:val="es-ES_tradnl"/>
        </w:rPr>
        <w:t>Coordinar y dirigir</w:t>
      </w:r>
      <w:r w:rsidR="008A5260" w:rsidRPr="00FA62BB">
        <w:rPr>
          <w:rFonts w:ascii="Arial" w:eastAsia="Bookman Old Style" w:hAnsi="Arial" w:cs="Arial"/>
          <w:bCs/>
          <w:sz w:val="20"/>
          <w:szCs w:val="20"/>
          <w:lang w:val="es-ES_tradnl"/>
        </w:rPr>
        <w:t>, en el ámbito de su competencia</w:t>
      </w:r>
      <w:r w:rsidRPr="00FA62BB">
        <w:rPr>
          <w:rFonts w:ascii="Arial" w:eastAsia="Bookman Old Style" w:hAnsi="Arial" w:cs="Arial"/>
          <w:bCs/>
          <w:sz w:val="20"/>
          <w:szCs w:val="20"/>
          <w:lang w:val="es-ES_tradnl"/>
        </w:rPr>
        <w:t xml:space="preserve"> el funcionamiento de las unidades administrativas </w:t>
      </w:r>
      <w:r w:rsidR="008A5260" w:rsidRPr="00FA62BB">
        <w:rPr>
          <w:rFonts w:ascii="Arial" w:eastAsia="Bookman Old Style" w:hAnsi="Arial" w:cs="Arial"/>
          <w:bCs/>
          <w:sz w:val="20"/>
          <w:szCs w:val="20"/>
          <w:lang w:val="es-ES_tradnl"/>
        </w:rPr>
        <w:t>con las que cuente la Presidencia del Tribunal Superior de Justicia</w:t>
      </w:r>
      <w:r w:rsidRPr="00FA62BB">
        <w:rPr>
          <w:rFonts w:ascii="Arial" w:eastAsia="Bookman Old Style" w:hAnsi="Arial" w:cs="Arial"/>
          <w:bCs/>
          <w:sz w:val="20"/>
          <w:szCs w:val="20"/>
          <w:lang w:val="es-ES_tradnl"/>
        </w:rPr>
        <w:t>;</w:t>
      </w:r>
    </w:p>
    <w:p w14:paraId="7F913DD4" w14:textId="63481DA8" w:rsidR="00774244" w:rsidRPr="00FA62BB" w:rsidRDefault="00774244"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290C3792" w14:textId="4E697E1F" w:rsidR="00852A82" w:rsidRPr="00FA62BB" w:rsidRDefault="00852A82" w:rsidP="00FA62BB">
      <w:pPr>
        <w:pStyle w:val="Prrafodelista"/>
        <w:numPr>
          <w:ilvl w:val="0"/>
          <w:numId w:val="7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Determinar y declarar la suspensión de plazos procesales cuando la situación lo amerite; y</w:t>
      </w:r>
    </w:p>
    <w:p w14:paraId="54BC9DD3" w14:textId="77777777" w:rsidR="00852A82" w:rsidRPr="00FA62BB" w:rsidRDefault="00852A82" w:rsidP="00FA62BB">
      <w:pPr>
        <w:pStyle w:val="Prrafodelista"/>
        <w:spacing w:line="240" w:lineRule="auto"/>
        <w:rPr>
          <w:rFonts w:ascii="Arial" w:eastAsia="Bookman Old Style" w:hAnsi="Arial" w:cs="Arial"/>
          <w:sz w:val="20"/>
          <w:szCs w:val="20"/>
        </w:rPr>
      </w:pPr>
    </w:p>
    <w:p w14:paraId="62FF93EC" w14:textId="77777777" w:rsidR="00852A82" w:rsidRPr="00FA62BB" w:rsidRDefault="00852A82" w:rsidP="00FA62BB">
      <w:pPr>
        <w:pStyle w:val="Prrafodelista"/>
        <w:numPr>
          <w:ilvl w:val="0"/>
          <w:numId w:val="78"/>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establecidas en esta ley, su reglamento y demás disposiciones aplicables y aquellas que les fueren necesarias para el debido cumplimiento de sus atribuciones.</w:t>
      </w:r>
    </w:p>
    <w:p w14:paraId="01DAB0A3" w14:textId="77777777" w:rsidR="00852A82" w:rsidRPr="00FA62BB" w:rsidRDefault="00852A82" w:rsidP="00FA62BB">
      <w:pPr>
        <w:widowControl w:val="0"/>
        <w:autoSpaceDE w:val="0"/>
        <w:autoSpaceDN w:val="0"/>
        <w:spacing w:after="0" w:line="240" w:lineRule="auto"/>
        <w:jc w:val="both"/>
        <w:outlineLvl w:val="2"/>
        <w:rPr>
          <w:rFonts w:ascii="Arial" w:eastAsia="Arial" w:hAnsi="Arial" w:cs="Arial"/>
          <w:b/>
          <w:bCs/>
          <w:sz w:val="20"/>
          <w:szCs w:val="20"/>
          <w:lang w:val="es-ES"/>
        </w:rPr>
      </w:pPr>
    </w:p>
    <w:p w14:paraId="3DB6FFE8" w14:textId="04576C1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Recurso de reclamación contra los acuerdos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Tribunal Superior de Justicia</w:t>
      </w:r>
    </w:p>
    <w:p w14:paraId="308444F2" w14:textId="0CBA505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acuerdos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pueden reclamarse ante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siempre que se haga por escrito, se funde en derecho y se interponga por la parte interesada dentro del término de tres días contados a partir de la fecha en que aquéllos se conozcan. </w:t>
      </w:r>
    </w:p>
    <w:p w14:paraId="5D55C457" w14:textId="77777777" w:rsidR="00852A82" w:rsidRPr="00FA62BB" w:rsidRDefault="00852A82" w:rsidP="00FA62BB">
      <w:pPr>
        <w:spacing w:after="0" w:line="240" w:lineRule="auto"/>
        <w:jc w:val="both"/>
        <w:rPr>
          <w:rFonts w:ascii="Arial" w:eastAsia="Bookman Old Style" w:hAnsi="Arial" w:cs="Arial"/>
          <w:sz w:val="20"/>
          <w:szCs w:val="20"/>
        </w:rPr>
      </w:pPr>
    </w:p>
    <w:p w14:paraId="3E5A21EF" w14:textId="62A82F6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resolverá la procedencia o improcedencia de la reclamación en un término de 15 días hábiles.</w:t>
      </w:r>
    </w:p>
    <w:p w14:paraId="22D4AFFB" w14:textId="77777777" w:rsidR="00852A82" w:rsidRPr="00FA62BB" w:rsidRDefault="00852A82" w:rsidP="00FA62BB">
      <w:pPr>
        <w:spacing w:after="0" w:line="240" w:lineRule="auto"/>
        <w:jc w:val="both"/>
        <w:rPr>
          <w:rFonts w:ascii="Arial" w:eastAsia="Bookman Old Style" w:hAnsi="Arial" w:cs="Arial"/>
          <w:b/>
          <w:sz w:val="20"/>
          <w:szCs w:val="20"/>
        </w:rPr>
      </w:pPr>
    </w:p>
    <w:p w14:paraId="7AEC5E28" w14:textId="77777777" w:rsidR="00272827" w:rsidRPr="00FA62BB" w:rsidRDefault="00272827"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Unidades administrativas del Tribunal Superior de Justicia</w:t>
      </w:r>
    </w:p>
    <w:p w14:paraId="40DC63BE" w14:textId="69308066" w:rsidR="00B84740"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7</w:t>
      </w:r>
      <w:r w:rsidRPr="00FA62BB">
        <w:rPr>
          <w:rFonts w:ascii="Arial" w:eastAsia="Bookman Old Style" w:hAnsi="Arial" w:cs="Arial"/>
          <w:b/>
          <w:sz w:val="20"/>
          <w:szCs w:val="20"/>
        </w:rPr>
        <w:t xml:space="preserve">. </w:t>
      </w:r>
      <w:r w:rsidR="00B84740" w:rsidRPr="00FA62BB">
        <w:rPr>
          <w:rFonts w:ascii="Arial" w:eastAsia="Bookman Old Style" w:hAnsi="Arial" w:cs="Arial"/>
          <w:bCs/>
          <w:sz w:val="20"/>
          <w:szCs w:val="20"/>
        </w:rPr>
        <w:t>Para el adecuado desempeño de sus atribuciones, la Presidencia del Tribunal Superior de Justicia contará con las unidades administrativas que sean necesaria</w:t>
      </w:r>
      <w:r w:rsidR="00E65796" w:rsidRPr="00FA62BB">
        <w:rPr>
          <w:rFonts w:ascii="Arial" w:eastAsia="Bookman Old Style" w:hAnsi="Arial" w:cs="Arial"/>
          <w:bCs/>
          <w:sz w:val="20"/>
          <w:szCs w:val="20"/>
        </w:rPr>
        <w:t>s</w:t>
      </w:r>
      <w:r w:rsidR="00B84740" w:rsidRPr="00FA62BB">
        <w:rPr>
          <w:rFonts w:ascii="Arial" w:eastAsia="Bookman Old Style" w:hAnsi="Arial" w:cs="Arial"/>
          <w:bCs/>
          <w:sz w:val="20"/>
          <w:szCs w:val="20"/>
        </w:rPr>
        <w:t xml:space="preserve"> para el ejercicio de sus facultades y el desempeño de sus funciones, entre las cuales se encuentran:</w:t>
      </w:r>
    </w:p>
    <w:p w14:paraId="61EB436B" w14:textId="77777777" w:rsidR="00B84740" w:rsidRPr="00FA62BB" w:rsidRDefault="00B84740"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 </w:t>
      </w:r>
    </w:p>
    <w:p w14:paraId="27D74CD4" w14:textId="04BAC969" w:rsidR="00570F73" w:rsidRPr="00FA62BB" w:rsidRDefault="00B84740"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w:t>
      </w:r>
      <w:r w:rsidRPr="00FA62BB">
        <w:rPr>
          <w:rFonts w:ascii="Arial" w:eastAsia="Bookman Old Style" w:hAnsi="Arial" w:cs="Arial"/>
          <w:bCs/>
          <w:sz w:val="20"/>
          <w:szCs w:val="20"/>
        </w:rPr>
        <w:t xml:space="preserve"> </w:t>
      </w:r>
      <w:r w:rsidR="00BE0075" w:rsidRPr="00FA62BB">
        <w:rPr>
          <w:rFonts w:ascii="Arial" w:eastAsia="Bookman Old Style" w:hAnsi="Arial" w:cs="Arial"/>
          <w:bCs/>
          <w:sz w:val="20"/>
          <w:szCs w:val="20"/>
        </w:rPr>
        <w:t xml:space="preserve">La </w:t>
      </w:r>
      <w:r w:rsidRPr="00FA62BB">
        <w:rPr>
          <w:rFonts w:ascii="Arial" w:eastAsia="Bookman Old Style" w:hAnsi="Arial" w:cs="Arial"/>
          <w:bCs/>
          <w:sz w:val="20"/>
          <w:szCs w:val="20"/>
        </w:rPr>
        <w:t xml:space="preserve">Secretaría de Acuerdos del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w:t>
      </w:r>
    </w:p>
    <w:p w14:paraId="72023251" w14:textId="77777777" w:rsidR="00B84740" w:rsidRPr="00FA62BB" w:rsidRDefault="00B84740" w:rsidP="00FA62BB">
      <w:pPr>
        <w:spacing w:after="0" w:line="240" w:lineRule="auto"/>
        <w:jc w:val="both"/>
        <w:rPr>
          <w:rFonts w:ascii="Arial" w:eastAsia="Bookman Old Style" w:hAnsi="Arial" w:cs="Arial"/>
          <w:b/>
          <w:sz w:val="20"/>
          <w:szCs w:val="20"/>
        </w:rPr>
      </w:pPr>
    </w:p>
    <w:p w14:paraId="48B7A284" w14:textId="417FE485" w:rsidR="00D804D5" w:rsidRPr="00FA62BB" w:rsidRDefault="00CC7A8A" w:rsidP="00FA62BB">
      <w:pPr>
        <w:spacing w:after="0" w:line="240" w:lineRule="auto"/>
        <w:rPr>
          <w:rFonts w:ascii="Arial" w:hAnsi="Arial" w:cs="Arial"/>
          <w:sz w:val="20"/>
          <w:szCs w:val="20"/>
        </w:rPr>
      </w:pPr>
      <w:r w:rsidRPr="00FA62BB">
        <w:rPr>
          <w:rFonts w:ascii="Arial" w:eastAsia="Bookman Old Style" w:hAnsi="Arial" w:cs="Arial"/>
          <w:b/>
          <w:sz w:val="20"/>
          <w:szCs w:val="20"/>
        </w:rPr>
        <w:t>II.</w:t>
      </w:r>
      <w:r w:rsidR="00D804D5" w:rsidRPr="00FA62BB">
        <w:rPr>
          <w:rFonts w:ascii="Arial" w:hAnsi="Arial" w:cs="Arial"/>
          <w:sz w:val="20"/>
          <w:szCs w:val="20"/>
        </w:rPr>
        <w:t xml:space="preserve"> La Dirección General Jurídica y Consultiva;</w:t>
      </w:r>
    </w:p>
    <w:p w14:paraId="3A4F6BB6" w14:textId="1F5EB2D8" w:rsidR="00CC7A8A" w:rsidRPr="00FA62BB" w:rsidRDefault="00CC7A8A" w:rsidP="00FA62BB">
      <w:pPr>
        <w:spacing w:after="0" w:line="240" w:lineRule="auto"/>
        <w:rPr>
          <w:rFonts w:ascii="Arial" w:hAnsi="Arial" w:cs="Arial"/>
          <w:sz w:val="20"/>
          <w:szCs w:val="20"/>
        </w:rPr>
      </w:pPr>
    </w:p>
    <w:p w14:paraId="511B7CB3" w14:textId="4550C948" w:rsidR="00CC7A8A" w:rsidRPr="00FA62BB" w:rsidRDefault="005011C2" w:rsidP="00FA62BB">
      <w:pPr>
        <w:spacing w:after="0" w:line="240" w:lineRule="auto"/>
        <w:rPr>
          <w:rFonts w:ascii="Arial" w:hAnsi="Arial" w:cs="Arial"/>
          <w:sz w:val="20"/>
          <w:szCs w:val="20"/>
        </w:rPr>
      </w:pPr>
      <w:r w:rsidRPr="00FA62BB">
        <w:rPr>
          <w:rFonts w:ascii="Arial" w:hAnsi="Arial" w:cs="Arial"/>
          <w:b/>
          <w:bCs/>
          <w:sz w:val="20"/>
          <w:szCs w:val="20"/>
        </w:rPr>
        <w:t>II</w:t>
      </w:r>
      <w:r w:rsidR="00D372C8" w:rsidRPr="00FA62BB">
        <w:rPr>
          <w:rFonts w:ascii="Arial" w:hAnsi="Arial" w:cs="Arial"/>
          <w:b/>
          <w:bCs/>
          <w:sz w:val="20"/>
          <w:szCs w:val="20"/>
        </w:rPr>
        <w:t>I</w:t>
      </w:r>
      <w:r w:rsidR="00CC7A8A" w:rsidRPr="00FA62BB">
        <w:rPr>
          <w:rFonts w:ascii="Arial" w:hAnsi="Arial" w:cs="Arial"/>
          <w:b/>
          <w:bCs/>
          <w:sz w:val="20"/>
          <w:szCs w:val="20"/>
        </w:rPr>
        <w:t xml:space="preserve">. </w:t>
      </w:r>
      <w:r w:rsidR="00CC7A8A" w:rsidRPr="00FA62BB">
        <w:rPr>
          <w:rFonts w:ascii="Arial" w:hAnsi="Arial" w:cs="Arial"/>
          <w:sz w:val="20"/>
          <w:szCs w:val="20"/>
        </w:rPr>
        <w:t>La Dirección General de Apoyo a la Función Jurisdiccional</w:t>
      </w:r>
      <w:r w:rsidR="00AD42DC" w:rsidRPr="00FA62BB">
        <w:rPr>
          <w:rFonts w:ascii="Arial" w:hAnsi="Arial" w:cs="Arial"/>
          <w:sz w:val="20"/>
          <w:szCs w:val="20"/>
        </w:rPr>
        <w:t>;</w:t>
      </w:r>
    </w:p>
    <w:p w14:paraId="2ADC2F6A" w14:textId="268BADB4" w:rsidR="00CC7A8A" w:rsidRPr="00FA62BB" w:rsidRDefault="00CC7A8A" w:rsidP="00FA62BB">
      <w:pPr>
        <w:spacing w:after="0" w:line="240" w:lineRule="auto"/>
        <w:rPr>
          <w:rFonts w:ascii="Arial" w:hAnsi="Arial" w:cs="Arial"/>
          <w:b/>
          <w:bCs/>
          <w:sz w:val="20"/>
          <w:szCs w:val="20"/>
        </w:rPr>
      </w:pPr>
    </w:p>
    <w:p w14:paraId="25B14D59" w14:textId="38C8A364" w:rsidR="00CC7A8A" w:rsidRPr="00FA62BB" w:rsidRDefault="005011C2" w:rsidP="00FA62BB">
      <w:pPr>
        <w:spacing w:after="0" w:line="240" w:lineRule="auto"/>
        <w:rPr>
          <w:rFonts w:ascii="Arial" w:hAnsi="Arial" w:cs="Arial"/>
          <w:sz w:val="20"/>
          <w:szCs w:val="20"/>
        </w:rPr>
      </w:pPr>
      <w:r w:rsidRPr="00FA62BB">
        <w:rPr>
          <w:rFonts w:ascii="Arial" w:hAnsi="Arial" w:cs="Arial"/>
          <w:b/>
          <w:bCs/>
          <w:sz w:val="20"/>
          <w:szCs w:val="20"/>
        </w:rPr>
        <w:t>I</w:t>
      </w:r>
      <w:r w:rsidR="00CC7A8A" w:rsidRPr="00FA62BB">
        <w:rPr>
          <w:rFonts w:ascii="Arial" w:hAnsi="Arial" w:cs="Arial"/>
          <w:b/>
          <w:bCs/>
          <w:sz w:val="20"/>
          <w:szCs w:val="20"/>
        </w:rPr>
        <w:t xml:space="preserve">V. </w:t>
      </w:r>
      <w:r w:rsidR="00CC7A8A" w:rsidRPr="00FA62BB">
        <w:rPr>
          <w:rFonts w:ascii="Arial" w:hAnsi="Arial" w:cs="Arial"/>
          <w:sz w:val="20"/>
          <w:szCs w:val="20"/>
        </w:rPr>
        <w:t>La Coordinación de Relaciones Intergubernamentales e Interinstitucionales</w:t>
      </w:r>
      <w:r w:rsidR="00AD42DC" w:rsidRPr="00FA62BB">
        <w:rPr>
          <w:rFonts w:ascii="Arial" w:hAnsi="Arial" w:cs="Arial"/>
          <w:sz w:val="20"/>
          <w:szCs w:val="20"/>
        </w:rPr>
        <w:t>;</w:t>
      </w:r>
    </w:p>
    <w:p w14:paraId="79EACCAD" w14:textId="1DF10CEE" w:rsidR="00CC7A8A" w:rsidRPr="00FA62BB" w:rsidRDefault="00CC7A8A" w:rsidP="00FA62BB">
      <w:pPr>
        <w:spacing w:after="0" w:line="240" w:lineRule="auto"/>
        <w:rPr>
          <w:rFonts w:ascii="Arial" w:hAnsi="Arial" w:cs="Arial"/>
          <w:b/>
          <w:bCs/>
          <w:sz w:val="20"/>
          <w:szCs w:val="20"/>
        </w:rPr>
      </w:pPr>
    </w:p>
    <w:p w14:paraId="26D6C045" w14:textId="04310B73" w:rsidR="004D7342" w:rsidRPr="00FA62BB" w:rsidRDefault="00CC7A8A" w:rsidP="00FA62BB">
      <w:pPr>
        <w:spacing w:after="0" w:line="240" w:lineRule="auto"/>
        <w:rPr>
          <w:rFonts w:ascii="Arial" w:eastAsia="Bookman Old Style" w:hAnsi="Arial" w:cs="Arial"/>
          <w:bCs/>
          <w:sz w:val="20"/>
          <w:szCs w:val="20"/>
        </w:rPr>
      </w:pPr>
      <w:r w:rsidRPr="00FA62BB">
        <w:rPr>
          <w:rFonts w:ascii="Arial" w:eastAsia="Bookman Old Style" w:hAnsi="Arial" w:cs="Arial"/>
          <w:b/>
          <w:sz w:val="20"/>
          <w:szCs w:val="20"/>
        </w:rPr>
        <w:t>V.</w:t>
      </w:r>
      <w:r w:rsidRPr="00FA62BB">
        <w:rPr>
          <w:rFonts w:ascii="Arial" w:eastAsia="Bookman Old Style" w:hAnsi="Arial" w:cs="Arial"/>
          <w:bCs/>
          <w:sz w:val="20"/>
          <w:szCs w:val="20"/>
        </w:rPr>
        <w:t xml:space="preserve"> </w:t>
      </w:r>
      <w:r w:rsidR="004D7342" w:rsidRPr="00FA62BB">
        <w:rPr>
          <w:rFonts w:ascii="Arial" w:eastAsia="Bookman Old Style" w:hAnsi="Arial" w:cs="Arial"/>
          <w:bCs/>
          <w:sz w:val="20"/>
          <w:szCs w:val="20"/>
        </w:rPr>
        <w:t>La Coordinación General de Compilación y Sistematización de Tesis</w:t>
      </w:r>
      <w:r w:rsidR="00AD42DC" w:rsidRPr="00FA62BB">
        <w:rPr>
          <w:rFonts w:ascii="Arial" w:eastAsia="Bookman Old Style" w:hAnsi="Arial" w:cs="Arial"/>
          <w:bCs/>
          <w:sz w:val="20"/>
          <w:szCs w:val="20"/>
        </w:rPr>
        <w:t>;</w:t>
      </w:r>
    </w:p>
    <w:p w14:paraId="3699070F" w14:textId="77777777" w:rsidR="00A97241" w:rsidRPr="00FA62BB" w:rsidRDefault="00A97241" w:rsidP="00FA62BB">
      <w:pPr>
        <w:spacing w:after="0" w:line="240" w:lineRule="auto"/>
        <w:jc w:val="both"/>
        <w:rPr>
          <w:rFonts w:ascii="Arial" w:hAnsi="Arial" w:cs="Arial"/>
          <w:sz w:val="20"/>
          <w:szCs w:val="20"/>
        </w:rPr>
      </w:pPr>
    </w:p>
    <w:p w14:paraId="0B3CAD4E" w14:textId="3D30A9F0" w:rsidR="00183C28" w:rsidRPr="00FA62BB" w:rsidRDefault="002864B3" w:rsidP="00FA62BB">
      <w:pPr>
        <w:spacing w:after="0" w:line="240" w:lineRule="auto"/>
        <w:rPr>
          <w:rFonts w:ascii="Arial" w:hAnsi="Arial" w:cs="Arial"/>
          <w:sz w:val="20"/>
          <w:szCs w:val="20"/>
        </w:rPr>
      </w:pPr>
      <w:r w:rsidRPr="00FA62BB">
        <w:rPr>
          <w:rFonts w:ascii="Arial" w:hAnsi="Arial" w:cs="Arial"/>
          <w:b/>
          <w:sz w:val="20"/>
          <w:szCs w:val="20"/>
        </w:rPr>
        <w:t>VI.</w:t>
      </w:r>
      <w:r w:rsidRPr="00FA62BB">
        <w:rPr>
          <w:rFonts w:ascii="Arial" w:hAnsi="Arial" w:cs="Arial"/>
          <w:sz w:val="20"/>
          <w:szCs w:val="20"/>
        </w:rPr>
        <w:t xml:space="preserve"> La Dirección General de Comunicación Social;</w:t>
      </w:r>
    </w:p>
    <w:p w14:paraId="1271D79F" w14:textId="77777777" w:rsidR="008D7C8F" w:rsidRPr="00FA62BB" w:rsidRDefault="008D7C8F" w:rsidP="00FA62BB">
      <w:pPr>
        <w:spacing w:after="0" w:line="240" w:lineRule="auto"/>
        <w:rPr>
          <w:rFonts w:ascii="Arial" w:hAnsi="Arial" w:cs="Arial"/>
          <w:sz w:val="20"/>
          <w:szCs w:val="20"/>
        </w:rPr>
      </w:pPr>
    </w:p>
    <w:p w14:paraId="083976F5" w14:textId="205C7993" w:rsidR="00B84740" w:rsidRPr="00FA62BB" w:rsidRDefault="00CC7A8A"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w:t>
      </w:r>
      <w:r w:rsidR="00BE0075" w:rsidRPr="00FA62BB">
        <w:rPr>
          <w:rFonts w:ascii="Arial" w:eastAsia="Bookman Old Style" w:hAnsi="Arial" w:cs="Arial"/>
          <w:b/>
          <w:sz w:val="20"/>
          <w:szCs w:val="20"/>
        </w:rPr>
        <w:t>II</w:t>
      </w:r>
      <w:r w:rsidR="00B84740" w:rsidRPr="00FA62BB">
        <w:rPr>
          <w:rFonts w:ascii="Arial" w:eastAsia="Bookman Old Style" w:hAnsi="Arial" w:cs="Arial"/>
          <w:b/>
          <w:sz w:val="20"/>
          <w:szCs w:val="20"/>
        </w:rPr>
        <w:t>.</w:t>
      </w:r>
      <w:r w:rsidR="00B84740" w:rsidRPr="00FA62BB">
        <w:rPr>
          <w:rFonts w:ascii="Arial" w:eastAsia="Bookman Old Style" w:hAnsi="Arial" w:cs="Arial"/>
          <w:bCs/>
          <w:sz w:val="20"/>
          <w:szCs w:val="20"/>
        </w:rPr>
        <w:t xml:space="preserve"> </w:t>
      </w:r>
      <w:r w:rsidR="00F35CE0" w:rsidRPr="00FA62BB">
        <w:rPr>
          <w:rFonts w:ascii="Arial" w:eastAsia="Bookman Old Style" w:hAnsi="Arial" w:cs="Arial"/>
          <w:bCs/>
          <w:sz w:val="20"/>
          <w:szCs w:val="20"/>
        </w:rPr>
        <w:t xml:space="preserve">La </w:t>
      </w:r>
      <w:r w:rsidR="00B84740" w:rsidRPr="00FA62BB">
        <w:rPr>
          <w:rFonts w:ascii="Arial" w:eastAsia="Bookman Old Style" w:hAnsi="Arial" w:cs="Arial"/>
          <w:bCs/>
          <w:sz w:val="20"/>
          <w:szCs w:val="20"/>
        </w:rPr>
        <w:t>Coordinación General de Asesores</w:t>
      </w:r>
      <w:r w:rsidR="003A4F72" w:rsidRPr="00FA62BB">
        <w:rPr>
          <w:rFonts w:ascii="Arial" w:eastAsia="Bookman Old Style" w:hAnsi="Arial" w:cs="Arial"/>
          <w:bCs/>
          <w:sz w:val="20"/>
          <w:szCs w:val="20"/>
        </w:rPr>
        <w:t>;</w:t>
      </w:r>
      <w:r w:rsidR="00AD42DC" w:rsidRPr="00FA62BB">
        <w:rPr>
          <w:rFonts w:ascii="Arial" w:eastAsia="Bookman Old Style" w:hAnsi="Arial" w:cs="Arial"/>
          <w:bCs/>
          <w:sz w:val="20"/>
          <w:szCs w:val="20"/>
        </w:rPr>
        <w:t xml:space="preserve"> y</w:t>
      </w:r>
    </w:p>
    <w:p w14:paraId="28B8EE4F" w14:textId="77777777" w:rsidR="00CC7A8A" w:rsidRPr="00FA62BB" w:rsidRDefault="00CC7A8A" w:rsidP="00FA62BB">
      <w:pPr>
        <w:spacing w:after="0" w:line="240" w:lineRule="auto"/>
        <w:jc w:val="both"/>
        <w:rPr>
          <w:rFonts w:ascii="Arial" w:eastAsia="Bookman Old Style" w:hAnsi="Arial" w:cs="Arial"/>
          <w:b/>
          <w:sz w:val="20"/>
          <w:szCs w:val="20"/>
        </w:rPr>
      </w:pPr>
    </w:p>
    <w:p w14:paraId="2C8EB784" w14:textId="4D909890" w:rsidR="00B84740" w:rsidRPr="00FA62BB" w:rsidRDefault="005011C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VI</w:t>
      </w:r>
      <w:r w:rsidR="00151CE2" w:rsidRPr="00FA62BB">
        <w:rPr>
          <w:rFonts w:ascii="Arial" w:eastAsia="Bookman Old Style" w:hAnsi="Arial" w:cs="Arial"/>
          <w:b/>
          <w:sz w:val="20"/>
          <w:szCs w:val="20"/>
        </w:rPr>
        <w:t>I</w:t>
      </w:r>
      <w:r w:rsidRPr="00FA62BB">
        <w:rPr>
          <w:rFonts w:ascii="Arial" w:eastAsia="Bookman Old Style" w:hAnsi="Arial" w:cs="Arial"/>
          <w:b/>
          <w:sz w:val="20"/>
          <w:szCs w:val="20"/>
        </w:rPr>
        <w:t>I</w:t>
      </w:r>
      <w:r w:rsidR="00B84740" w:rsidRPr="00FA62BB">
        <w:rPr>
          <w:rFonts w:ascii="Arial" w:eastAsia="Bookman Old Style" w:hAnsi="Arial" w:cs="Arial"/>
          <w:b/>
          <w:sz w:val="20"/>
          <w:szCs w:val="20"/>
        </w:rPr>
        <w:t>.</w:t>
      </w:r>
      <w:r w:rsidR="00B84740" w:rsidRPr="00FA62BB">
        <w:rPr>
          <w:rFonts w:ascii="Arial" w:eastAsia="Bookman Old Style" w:hAnsi="Arial" w:cs="Arial"/>
          <w:bCs/>
          <w:sz w:val="20"/>
          <w:szCs w:val="20"/>
        </w:rPr>
        <w:t xml:space="preserve"> Cualquier otro órgano auxiliar, sea órgano desconcentrado, Dirección General, Coordinación General, Coordinación, Dirección, Subdirección o Unidad administrativa que apruebe el </w:t>
      </w:r>
      <w:r w:rsidR="00F35CE0" w:rsidRPr="00FA62BB">
        <w:rPr>
          <w:rFonts w:ascii="Arial" w:eastAsia="Bookman Old Style" w:hAnsi="Arial" w:cs="Arial"/>
          <w:bCs/>
          <w:sz w:val="20"/>
          <w:szCs w:val="20"/>
        </w:rPr>
        <w:t>Ó</w:t>
      </w:r>
      <w:r w:rsidR="00B84740" w:rsidRPr="00FA62BB">
        <w:rPr>
          <w:rFonts w:ascii="Arial" w:eastAsia="Bookman Old Style" w:hAnsi="Arial" w:cs="Arial"/>
          <w:bCs/>
          <w:sz w:val="20"/>
          <w:szCs w:val="20"/>
        </w:rPr>
        <w:t xml:space="preserve">rgano de </w:t>
      </w:r>
      <w:r w:rsidR="00F35CE0" w:rsidRPr="00FA62BB">
        <w:rPr>
          <w:rFonts w:ascii="Arial" w:eastAsia="Bookman Old Style" w:hAnsi="Arial" w:cs="Arial"/>
          <w:bCs/>
          <w:sz w:val="20"/>
          <w:szCs w:val="20"/>
        </w:rPr>
        <w:t>A</w:t>
      </w:r>
      <w:r w:rsidR="00B84740" w:rsidRPr="00FA62BB">
        <w:rPr>
          <w:rFonts w:ascii="Arial" w:eastAsia="Bookman Old Style" w:hAnsi="Arial" w:cs="Arial"/>
          <w:bCs/>
          <w:sz w:val="20"/>
          <w:szCs w:val="20"/>
        </w:rPr>
        <w:t>dministración</w:t>
      </w:r>
      <w:r w:rsidR="00F35CE0" w:rsidRPr="00FA62BB">
        <w:rPr>
          <w:rFonts w:ascii="Arial" w:eastAsia="Bookman Old Style" w:hAnsi="Arial" w:cs="Arial"/>
          <w:bCs/>
          <w:sz w:val="20"/>
          <w:szCs w:val="20"/>
        </w:rPr>
        <w:t xml:space="preserve"> Judicial</w:t>
      </w:r>
      <w:r w:rsidR="00B84740" w:rsidRPr="00FA62BB">
        <w:rPr>
          <w:rFonts w:ascii="Arial" w:eastAsia="Bookman Old Style" w:hAnsi="Arial" w:cs="Arial"/>
          <w:bCs/>
          <w:sz w:val="20"/>
          <w:szCs w:val="20"/>
        </w:rPr>
        <w:t>.</w:t>
      </w:r>
    </w:p>
    <w:p w14:paraId="0CB633D7" w14:textId="77777777" w:rsidR="002577B2" w:rsidRPr="00FA62BB" w:rsidRDefault="002577B2" w:rsidP="00FA62BB">
      <w:pPr>
        <w:spacing w:after="0" w:line="240" w:lineRule="auto"/>
        <w:jc w:val="both"/>
        <w:rPr>
          <w:rFonts w:ascii="Arial" w:eastAsia="Bookman Old Style" w:hAnsi="Arial" w:cs="Arial"/>
          <w:bCs/>
          <w:sz w:val="20"/>
          <w:szCs w:val="20"/>
        </w:rPr>
      </w:pPr>
    </w:p>
    <w:p w14:paraId="44F3ED9E" w14:textId="08116991" w:rsidR="002577B2" w:rsidRPr="00FA62BB" w:rsidRDefault="002577B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Ad</w:t>
      </w:r>
      <w:r w:rsidR="00820F13" w:rsidRPr="00FA62BB">
        <w:rPr>
          <w:rFonts w:ascii="Arial" w:eastAsia="Bookman Old Style" w:hAnsi="Arial" w:cs="Arial"/>
          <w:bCs/>
          <w:sz w:val="20"/>
          <w:szCs w:val="20"/>
        </w:rPr>
        <w:t>icionalmente</w:t>
      </w:r>
      <w:r w:rsidRPr="00FA62BB">
        <w:rPr>
          <w:rFonts w:ascii="Arial" w:eastAsia="Bookman Old Style" w:hAnsi="Arial" w:cs="Arial"/>
          <w:bCs/>
          <w:sz w:val="20"/>
          <w:szCs w:val="20"/>
        </w:rPr>
        <w:t>, la Presidencia del Tribunal Superior de Justicia contará con</w:t>
      </w:r>
      <w:r w:rsidR="00820F13" w:rsidRPr="00FA62BB">
        <w:rPr>
          <w:rFonts w:ascii="Arial" w:eastAsia="Bookman Old Style" w:hAnsi="Arial" w:cs="Arial"/>
          <w:bCs/>
          <w:sz w:val="20"/>
          <w:szCs w:val="20"/>
        </w:rPr>
        <w:t xml:space="preserve"> una Secretaría Ejecutiva, </w:t>
      </w:r>
      <w:r w:rsidR="00A576D0" w:rsidRPr="00FA62BB">
        <w:rPr>
          <w:rFonts w:ascii="Arial" w:eastAsia="Bookman Old Style" w:hAnsi="Arial" w:cs="Arial"/>
          <w:bCs/>
          <w:sz w:val="20"/>
          <w:szCs w:val="20"/>
        </w:rPr>
        <w:t>que fungirá como enlace entre la Presidencia del Tribunal Superior de Justicia</w:t>
      </w:r>
      <w:r w:rsidR="008D7C8F" w:rsidRPr="00FA62BB">
        <w:rPr>
          <w:rFonts w:ascii="Arial" w:eastAsia="Bookman Old Style" w:hAnsi="Arial" w:cs="Arial"/>
          <w:bCs/>
          <w:sz w:val="20"/>
          <w:szCs w:val="20"/>
        </w:rPr>
        <w:t xml:space="preserve">, el Órgano de Administración Judicial, el Tribunal de Disciplina Judicial </w:t>
      </w:r>
      <w:r w:rsidR="00B33726" w:rsidRPr="00FA62BB">
        <w:rPr>
          <w:rFonts w:ascii="Arial" w:eastAsia="Bookman Old Style" w:hAnsi="Arial" w:cs="Arial"/>
          <w:bCs/>
          <w:sz w:val="20"/>
          <w:szCs w:val="20"/>
        </w:rPr>
        <w:t>y</w:t>
      </w:r>
      <w:r w:rsidR="00A576D0" w:rsidRPr="00FA62BB">
        <w:rPr>
          <w:rFonts w:ascii="Arial" w:eastAsia="Bookman Old Style" w:hAnsi="Arial" w:cs="Arial"/>
          <w:bCs/>
          <w:sz w:val="20"/>
          <w:szCs w:val="20"/>
        </w:rPr>
        <w:t xml:space="preserve"> las diversas unidades administrativas del Poder Judicial, integrará la Junta de Coordinación</w:t>
      </w:r>
      <w:r w:rsidR="00B33726" w:rsidRPr="00FA62BB">
        <w:rPr>
          <w:rFonts w:ascii="Arial" w:eastAsia="Bookman Old Style" w:hAnsi="Arial" w:cs="Arial"/>
          <w:bCs/>
          <w:sz w:val="20"/>
          <w:szCs w:val="20"/>
        </w:rPr>
        <w:t xml:space="preserve"> </w:t>
      </w:r>
      <w:r w:rsidR="00A576D0" w:rsidRPr="00FA62BB">
        <w:rPr>
          <w:rFonts w:ascii="Arial" w:eastAsia="Bookman Old Style" w:hAnsi="Arial" w:cs="Arial"/>
          <w:bCs/>
          <w:sz w:val="20"/>
          <w:szCs w:val="20"/>
        </w:rPr>
        <w:t xml:space="preserve">y </w:t>
      </w:r>
      <w:r w:rsidR="00820F13" w:rsidRPr="00FA62BB">
        <w:rPr>
          <w:rFonts w:ascii="Arial" w:eastAsia="Bookman Old Style" w:hAnsi="Arial" w:cs="Arial"/>
          <w:bCs/>
          <w:sz w:val="20"/>
          <w:szCs w:val="20"/>
        </w:rPr>
        <w:t>contará</w:t>
      </w:r>
      <w:r w:rsidRPr="00FA62BB">
        <w:rPr>
          <w:rFonts w:ascii="Arial" w:eastAsia="Bookman Old Style" w:hAnsi="Arial" w:cs="Arial"/>
          <w:bCs/>
          <w:sz w:val="20"/>
          <w:szCs w:val="20"/>
        </w:rPr>
        <w:t xml:space="preserve"> las atribuciones que le confiera la ley y el reglamento</w:t>
      </w:r>
      <w:r w:rsidR="00A576D0" w:rsidRPr="00FA62BB">
        <w:rPr>
          <w:rFonts w:ascii="Arial" w:eastAsia="Bookman Old Style" w:hAnsi="Arial" w:cs="Arial"/>
          <w:bCs/>
          <w:sz w:val="20"/>
          <w:szCs w:val="20"/>
        </w:rPr>
        <w:t xml:space="preserve"> del Tribunal Superior de Justicia</w:t>
      </w:r>
      <w:r w:rsidRPr="00FA62BB">
        <w:rPr>
          <w:rFonts w:ascii="Arial" w:eastAsia="Bookman Old Style" w:hAnsi="Arial" w:cs="Arial"/>
          <w:bCs/>
          <w:sz w:val="20"/>
          <w:szCs w:val="20"/>
        </w:rPr>
        <w:t>.</w:t>
      </w:r>
    </w:p>
    <w:p w14:paraId="24B3D1EE" w14:textId="77777777" w:rsidR="00B84740" w:rsidRPr="00FA62BB" w:rsidRDefault="00B84740" w:rsidP="00FA62BB">
      <w:pPr>
        <w:spacing w:after="0" w:line="240" w:lineRule="auto"/>
        <w:jc w:val="both"/>
        <w:rPr>
          <w:rFonts w:ascii="Arial" w:eastAsia="Bookman Old Style" w:hAnsi="Arial" w:cs="Arial"/>
          <w:bCs/>
          <w:sz w:val="20"/>
          <w:szCs w:val="20"/>
        </w:rPr>
      </w:pPr>
    </w:p>
    <w:p w14:paraId="2F08E7E6" w14:textId="2147A931" w:rsidR="00272827" w:rsidRPr="00FA62BB" w:rsidRDefault="00272827"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para ser persona titular de una unidad administrativa</w:t>
      </w:r>
      <w:r w:rsidR="00EF03A2" w:rsidRPr="00FA62BB">
        <w:rPr>
          <w:rFonts w:ascii="Arial" w:eastAsia="Bookman Old Style" w:hAnsi="Arial" w:cs="Arial"/>
          <w:b/>
          <w:sz w:val="20"/>
          <w:szCs w:val="20"/>
        </w:rPr>
        <w:t xml:space="preserve"> del Tribunal Superior de Justicia</w:t>
      </w:r>
    </w:p>
    <w:p w14:paraId="03B541A5" w14:textId="6A2E0A22"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8</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 xml:space="preserve">Las personas titulares de las unidades administrativas previstas en el artículo anterior serán nombradas por la </w:t>
      </w:r>
      <w:proofErr w:type="gramStart"/>
      <w:r w:rsidR="00B9339C" w:rsidRPr="00FA62BB">
        <w:rPr>
          <w:rFonts w:ascii="Arial" w:eastAsia="Bookman Old Style" w:hAnsi="Arial" w:cs="Arial"/>
          <w:bCs/>
          <w:sz w:val="20"/>
          <w:szCs w:val="20"/>
        </w:rPr>
        <w:t>Presidenta</w:t>
      </w:r>
      <w:proofErr w:type="gramEnd"/>
      <w:r w:rsidRPr="00FA62BB">
        <w:rPr>
          <w:rFonts w:ascii="Arial" w:eastAsia="Bookman Old Style" w:hAnsi="Arial" w:cs="Arial"/>
          <w:bCs/>
          <w:sz w:val="20"/>
          <w:szCs w:val="20"/>
        </w:rPr>
        <w:t xml:space="preserve"> o </w:t>
      </w:r>
      <w:proofErr w:type="gramStart"/>
      <w:r w:rsidR="00B9339C" w:rsidRPr="00FA62BB">
        <w:rPr>
          <w:rFonts w:ascii="Arial" w:eastAsia="Bookman Old Style" w:hAnsi="Arial" w:cs="Arial"/>
          <w:bCs/>
          <w:sz w:val="20"/>
          <w:szCs w:val="20"/>
        </w:rPr>
        <w:t>Presidente</w:t>
      </w:r>
      <w:proofErr w:type="gramEnd"/>
      <w:r w:rsidRPr="00FA62BB">
        <w:rPr>
          <w:rFonts w:ascii="Arial" w:eastAsia="Bookman Old Style" w:hAnsi="Arial" w:cs="Arial"/>
          <w:bCs/>
          <w:sz w:val="20"/>
          <w:szCs w:val="20"/>
        </w:rPr>
        <w:t xml:space="preserve"> del Tribunal Superior de Justicia.</w:t>
      </w:r>
    </w:p>
    <w:p w14:paraId="5BA3F74F" w14:textId="77777777" w:rsidR="00272827" w:rsidRPr="00FA62BB" w:rsidRDefault="00272827" w:rsidP="00FA62BB">
      <w:pPr>
        <w:spacing w:after="0" w:line="240" w:lineRule="auto"/>
        <w:jc w:val="both"/>
        <w:rPr>
          <w:rFonts w:ascii="Arial" w:eastAsia="Bookman Old Style" w:hAnsi="Arial" w:cs="Arial"/>
          <w:bCs/>
          <w:sz w:val="20"/>
          <w:szCs w:val="20"/>
        </w:rPr>
      </w:pPr>
    </w:p>
    <w:p w14:paraId="3C537D86" w14:textId="77777777"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Para ser titular de un órgano o unidad administrativa se deberán cumplir con los requisitos siguientes:</w:t>
      </w:r>
    </w:p>
    <w:p w14:paraId="222C7922" w14:textId="77777777" w:rsidR="00272827" w:rsidRPr="00FA62BB" w:rsidRDefault="00272827" w:rsidP="00FA62BB">
      <w:pPr>
        <w:spacing w:after="0" w:line="240" w:lineRule="auto"/>
        <w:jc w:val="both"/>
        <w:rPr>
          <w:rFonts w:ascii="Arial" w:eastAsia="Bookman Old Style" w:hAnsi="Arial" w:cs="Arial"/>
          <w:bCs/>
          <w:sz w:val="20"/>
          <w:szCs w:val="20"/>
        </w:rPr>
      </w:pPr>
    </w:p>
    <w:p w14:paraId="6A033FC4" w14:textId="77777777"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w:t>
      </w:r>
      <w:r w:rsidRPr="00FA62BB">
        <w:rPr>
          <w:rFonts w:ascii="Arial" w:eastAsia="Bookman Old Style" w:hAnsi="Arial" w:cs="Arial"/>
          <w:bCs/>
          <w:sz w:val="20"/>
          <w:szCs w:val="20"/>
        </w:rPr>
        <w:t xml:space="preserve"> Contar con título profesional legalmente expedido, afín a las funciones o actividades que deban desempeñarse;</w:t>
      </w:r>
    </w:p>
    <w:p w14:paraId="15DBA912" w14:textId="77777777" w:rsidR="00272827" w:rsidRPr="00FA62BB" w:rsidRDefault="00272827" w:rsidP="00FA62BB">
      <w:pPr>
        <w:spacing w:after="0" w:line="240" w:lineRule="auto"/>
        <w:jc w:val="both"/>
        <w:rPr>
          <w:rFonts w:ascii="Arial" w:eastAsia="Bookman Old Style" w:hAnsi="Arial" w:cs="Arial"/>
          <w:bCs/>
          <w:sz w:val="20"/>
          <w:szCs w:val="20"/>
        </w:rPr>
      </w:pPr>
    </w:p>
    <w:p w14:paraId="19B223FD" w14:textId="1F40D943"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II.</w:t>
      </w:r>
      <w:r w:rsidRPr="00FA62BB">
        <w:rPr>
          <w:rFonts w:ascii="Arial" w:eastAsia="Bookman Old Style" w:hAnsi="Arial" w:cs="Arial"/>
          <w:bCs/>
          <w:sz w:val="20"/>
          <w:szCs w:val="20"/>
        </w:rPr>
        <w:t xml:space="preserve"> Tener experiencia profesional mínima de cinco años;</w:t>
      </w:r>
    </w:p>
    <w:p w14:paraId="5DDB84FC" w14:textId="77777777" w:rsidR="00272827" w:rsidRPr="00FA62BB" w:rsidRDefault="00272827" w:rsidP="00FA62BB">
      <w:pPr>
        <w:spacing w:after="0" w:line="240" w:lineRule="auto"/>
        <w:jc w:val="both"/>
        <w:rPr>
          <w:rFonts w:ascii="Arial" w:eastAsia="Bookman Old Style" w:hAnsi="Arial" w:cs="Arial"/>
          <w:bCs/>
          <w:sz w:val="20"/>
          <w:szCs w:val="20"/>
        </w:rPr>
      </w:pPr>
    </w:p>
    <w:p w14:paraId="621B55F5" w14:textId="159159CF"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III.</w:t>
      </w:r>
      <w:r w:rsidRPr="00FA62BB">
        <w:rPr>
          <w:rFonts w:ascii="Arial" w:eastAsia="Bookman Old Style" w:hAnsi="Arial" w:cs="Arial"/>
          <w:bCs/>
          <w:sz w:val="20"/>
          <w:szCs w:val="20"/>
        </w:rPr>
        <w:t xml:space="preserve"> Gozar de buena reputación</w:t>
      </w:r>
      <w:r w:rsidR="003A4F72" w:rsidRPr="00FA62BB">
        <w:rPr>
          <w:rFonts w:ascii="Arial" w:eastAsia="Bookman Old Style" w:hAnsi="Arial" w:cs="Arial"/>
          <w:bCs/>
          <w:sz w:val="20"/>
          <w:szCs w:val="20"/>
        </w:rPr>
        <w:t>;</w:t>
      </w:r>
      <w:r w:rsidRPr="00FA62BB">
        <w:rPr>
          <w:rFonts w:ascii="Arial" w:eastAsia="Bookman Old Style" w:hAnsi="Arial" w:cs="Arial"/>
          <w:bCs/>
          <w:sz w:val="20"/>
          <w:szCs w:val="20"/>
        </w:rPr>
        <w:t xml:space="preserve"> </w:t>
      </w:r>
    </w:p>
    <w:p w14:paraId="7D7BB713" w14:textId="77777777" w:rsidR="00272827" w:rsidRPr="00FA62BB" w:rsidRDefault="00272827" w:rsidP="00FA62BB">
      <w:pPr>
        <w:spacing w:after="0" w:line="240" w:lineRule="auto"/>
        <w:jc w:val="both"/>
        <w:rPr>
          <w:rFonts w:ascii="Arial" w:eastAsia="Bookman Old Style" w:hAnsi="Arial" w:cs="Arial"/>
          <w:bCs/>
          <w:sz w:val="20"/>
          <w:szCs w:val="20"/>
        </w:rPr>
      </w:pPr>
    </w:p>
    <w:p w14:paraId="4DBD88EC" w14:textId="1EF27794"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IV.</w:t>
      </w:r>
      <w:r w:rsidRPr="00FA62BB">
        <w:rPr>
          <w:rFonts w:ascii="Arial" w:eastAsia="Bookman Old Style" w:hAnsi="Arial" w:cs="Arial"/>
          <w:bCs/>
          <w:sz w:val="20"/>
          <w:szCs w:val="20"/>
        </w:rPr>
        <w:t xml:space="preserve"> No estar condenada o condenado por delito doloso que merezca sanción privativa de la libertad o delito de violencia política contra las mujeres en razón de género, o bien, por delitos de violencia familiar, contra la libertad sexual o de violencia de géner</w:t>
      </w:r>
      <w:r w:rsidR="00663C6F" w:rsidRPr="00FA62BB">
        <w:rPr>
          <w:rFonts w:ascii="Arial" w:eastAsia="Bookman Old Style" w:hAnsi="Arial" w:cs="Arial"/>
          <w:bCs/>
          <w:sz w:val="20"/>
          <w:szCs w:val="20"/>
        </w:rPr>
        <w:t xml:space="preserve">o, así como </w:t>
      </w:r>
      <w:r w:rsidR="00782436" w:rsidRPr="00FA62BB">
        <w:rPr>
          <w:rFonts w:ascii="Arial" w:eastAsia="Bookman Old Style" w:hAnsi="Arial" w:cs="Arial"/>
          <w:bCs/>
          <w:sz w:val="20"/>
          <w:szCs w:val="20"/>
        </w:rPr>
        <w:t xml:space="preserve">no </w:t>
      </w:r>
      <w:r w:rsidR="001A75EF" w:rsidRPr="00FA62BB">
        <w:rPr>
          <w:rFonts w:ascii="Arial" w:eastAsia="Bookman Old Style" w:hAnsi="Arial" w:cs="Arial"/>
          <w:bCs/>
          <w:sz w:val="20"/>
          <w:szCs w:val="20"/>
        </w:rPr>
        <w:t>estar</w:t>
      </w:r>
      <w:r w:rsidR="00663C6F" w:rsidRPr="00FA62BB">
        <w:rPr>
          <w:rFonts w:ascii="Arial" w:eastAsia="Bookman Old Style" w:hAnsi="Arial" w:cs="Arial"/>
          <w:bCs/>
          <w:sz w:val="20"/>
          <w:szCs w:val="20"/>
        </w:rPr>
        <w:t xml:space="preserve"> inscrita o inscrito en el Registro Nacional de Personas Sancionadas en Materia de Violencia Política contra las Mujeres en Razón de Género</w:t>
      </w:r>
      <w:r w:rsidR="003A4F72" w:rsidRPr="00FA62BB">
        <w:rPr>
          <w:rFonts w:ascii="Arial" w:eastAsia="Bookman Old Style" w:hAnsi="Arial" w:cs="Arial"/>
          <w:bCs/>
          <w:sz w:val="20"/>
          <w:szCs w:val="20"/>
        </w:rPr>
        <w:t>;</w:t>
      </w:r>
      <w:r w:rsidR="00663C6F" w:rsidRPr="00FA62BB">
        <w:rPr>
          <w:rFonts w:ascii="Arial" w:eastAsia="Bookman Old Style" w:hAnsi="Arial" w:cs="Arial"/>
          <w:bCs/>
          <w:sz w:val="20"/>
          <w:szCs w:val="20"/>
        </w:rPr>
        <w:t xml:space="preserve"> y</w:t>
      </w:r>
    </w:p>
    <w:p w14:paraId="0B62F3DC" w14:textId="77777777" w:rsidR="00EF03A2" w:rsidRPr="00FA62BB" w:rsidRDefault="00EF03A2" w:rsidP="00FA62BB">
      <w:pPr>
        <w:spacing w:after="0" w:line="240" w:lineRule="auto"/>
        <w:jc w:val="both"/>
        <w:rPr>
          <w:rFonts w:ascii="Arial" w:eastAsia="Bookman Old Style" w:hAnsi="Arial" w:cs="Arial"/>
          <w:b/>
          <w:sz w:val="20"/>
          <w:szCs w:val="20"/>
        </w:rPr>
      </w:pPr>
    </w:p>
    <w:p w14:paraId="7C3222DD" w14:textId="391AE090" w:rsidR="00EF03A2" w:rsidRPr="00FA62BB" w:rsidRDefault="00EF03A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V. </w:t>
      </w:r>
      <w:r w:rsidRPr="00FA62BB">
        <w:rPr>
          <w:rFonts w:ascii="Arial" w:eastAsia="Bookman Old Style" w:hAnsi="Arial" w:cs="Arial"/>
          <w:bCs/>
          <w:sz w:val="20"/>
          <w:szCs w:val="20"/>
        </w:rPr>
        <w:t xml:space="preserve">No estar </w:t>
      </w:r>
      <w:r w:rsidR="00D5570C" w:rsidRPr="00FA62BB">
        <w:rPr>
          <w:rFonts w:ascii="Arial" w:eastAsia="Bookman Old Style" w:hAnsi="Arial" w:cs="Arial"/>
          <w:bCs/>
          <w:sz w:val="20"/>
          <w:szCs w:val="20"/>
        </w:rPr>
        <w:t>inscrita o inscrito en el Registro Nacional de Obligaciones Alimentarias.</w:t>
      </w:r>
    </w:p>
    <w:p w14:paraId="789410D1" w14:textId="77777777" w:rsidR="00272827" w:rsidRPr="00FA62BB" w:rsidRDefault="00272827" w:rsidP="00FA62BB">
      <w:pPr>
        <w:spacing w:after="0" w:line="240" w:lineRule="auto"/>
        <w:jc w:val="both"/>
        <w:rPr>
          <w:rFonts w:ascii="Arial" w:eastAsia="Bookman Old Style" w:hAnsi="Arial" w:cs="Arial"/>
          <w:bCs/>
          <w:sz w:val="20"/>
          <w:szCs w:val="20"/>
        </w:rPr>
      </w:pPr>
    </w:p>
    <w:p w14:paraId="7B3A954E" w14:textId="3DAB882E" w:rsidR="00272827" w:rsidRPr="00FA62BB" w:rsidRDefault="00272827"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orgánica de los órganos desconcentrados y de las unidades administrativas</w:t>
      </w:r>
    </w:p>
    <w:p w14:paraId="09485F72" w14:textId="2E196F0A" w:rsidR="00272827" w:rsidRPr="00FA62BB" w:rsidRDefault="00272827"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Artículo 9</w:t>
      </w:r>
      <w:r w:rsidR="00163535" w:rsidRPr="00FA62BB">
        <w:rPr>
          <w:rFonts w:ascii="Arial" w:eastAsia="Bookman Old Style" w:hAnsi="Arial" w:cs="Arial"/>
          <w:b/>
          <w:sz w:val="20"/>
          <w:szCs w:val="20"/>
        </w:rPr>
        <w:t>9</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 estructura orgánica y el personal adscrito a los órganos desconcentrados y a las unidades administrativas deberá de establecerse de acuerdo con lo señalado en esta ley, en los acuerdos generales que emita el Órgano de Administración Judicial, así como en la demás normatividad que resulte aplicable, ello de conformidad con la suficiencia y disponibilidad presupuestal con la que se cuente.</w:t>
      </w:r>
    </w:p>
    <w:p w14:paraId="69B65856" w14:textId="77777777" w:rsidR="005011C2" w:rsidRPr="00FA62BB" w:rsidRDefault="005011C2" w:rsidP="00FA62BB">
      <w:pPr>
        <w:spacing w:after="0" w:line="240" w:lineRule="auto"/>
        <w:jc w:val="both"/>
        <w:rPr>
          <w:rFonts w:ascii="Arial" w:eastAsia="Bookman Old Style" w:hAnsi="Arial" w:cs="Arial"/>
          <w:bCs/>
          <w:sz w:val="20"/>
          <w:szCs w:val="20"/>
        </w:rPr>
      </w:pPr>
    </w:p>
    <w:p w14:paraId="70E69D42" w14:textId="77777777" w:rsidR="005011C2" w:rsidRPr="00FA62BB" w:rsidRDefault="005011C2" w:rsidP="00FA62BB">
      <w:pPr>
        <w:widowControl w:val="0"/>
        <w:autoSpaceDE w:val="0"/>
        <w:autoSpaceDN w:val="0"/>
        <w:spacing w:after="0" w:line="240" w:lineRule="auto"/>
        <w:jc w:val="both"/>
        <w:rPr>
          <w:rFonts w:ascii="Arial" w:eastAsia="Arial MT" w:hAnsi="Arial" w:cs="Arial"/>
          <w:b/>
          <w:sz w:val="20"/>
          <w:szCs w:val="20"/>
          <w:lang w:val="es-ES"/>
        </w:rPr>
      </w:pPr>
      <w:r w:rsidRPr="00FA62BB">
        <w:rPr>
          <w:rFonts w:ascii="Arial" w:eastAsia="Arial MT" w:hAnsi="Arial" w:cs="Arial"/>
          <w:b/>
          <w:sz w:val="20"/>
          <w:szCs w:val="20"/>
          <w:lang w:val="es-ES"/>
        </w:rPr>
        <w:t>Objeto y atribuciones de la Dirección General Jurídica y Consultiva</w:t>
      </w:r>
      <w:r w:rsidRPr="00FA62BB">
        <w:rPr>
          <w:rFonts w:ascii="Arial" w:eastAsia="Bookman Old Style" w:hAnsi="Arial" w:cs="Arial"/>
          <w:b/>
          <w:sz w:val="20"/>
          <w:szCs w:val="20"/>
        </w:rPr>
        <w:t xml:space="preserve"> </w:t>
      </w:r>
    </w:p>
    <w:p w14:paraId="5A2BD2A7" w14:textId="1CFBF6AB" w:rsidR="005011C2" w:rsidRPr="00FA62BB" w:rsidRDefault="005011C2" w:rsidP="00FA62BB">
      <w:pPr>
        <w:spacing w:after="0" w:line="240" w:lineRule="auto"/>
        <w:jc w:val="both"/>
        <w:rPr>
          <w:rFonts w:ascii="Arial" w:eastAsia="Bookman Old Style"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100</w:t>
      </w:r>
      <w:r w:rsidRPr="00FA62BB">
        <w:rPr>
          <w:rFonts w:ascii="Arial" w:hAnsi="Arial" w:cs="Arial"/>
          <w:b/>
          <w:bCs/>
          <w:sz w:val="20"/>
          <w:szCs w:val="20"/>
        </w:rPr>
        <w:t>.</w:t>
      </w:r>
      <w:r w:rsidRPr="00FA62BB">
        <w:rPr>
          <w:rFonts w:ascii="Arial" w:hAnsi="Arial" w:cs="Arial"/>
          <w:sz w:val="20"/>
          <w:szCs w:val="20"/>
        </w:rPr>
        <w:t xml:space="preserve"> La Dirección General</w:t>
      </w:r>
      <w:r w:rsidRPr="00FA62BB">
        <w:rPr>
          <w:rFonts w:ascii="Arial" w:eastAsia="Bookman Old Style" w:hAnsi="Arial" w:cs="Arial"/>
          <w:sz w:val="20"/>
          <w:szCs w:val="20"/>
        </w:rPr>
        <w:t xml:space="preserve"> Jurídica y Consultiva dependerá de la presidencia del Tribunal Superior de Justicia y proporcionará al Poder Judicial los servicios de carácter contencioso y consultivo que requiera y tendrá las atribuciones siguientes:</w:t>
      </w:r>
    </w:p>
    <w:p w14:paraId="5E3D3D3D" w14:textId="77777777" w:rsidR="005011C2" w:rsidRPr="00FA62BB" w:rsidRDefault="005011C2" w:rsidP="00FA62BB">
      <w:pPr>
        <w:spacing w:after="0" w:line="240" w:lineRule="auto"/>
        <w:jc w:val="both"/>
        <w:rPr>
          <w:rFonts w:ascii="Arial" w:eastAsia="Bookman Old Style" w:hAnsi="Arial" w:cs="Arial"/>
          <w:sz w:val="20"/>
          <w:szCs w:val="20"/>
        </w:rPr>
      </w:pPr>
    </w:p>
    <w:p w14:paraId="6E632E90"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lang w:val="es-ES"/>
        </w:rPr>
        <w:t>Representar legalmente al Poder Judicial en los actos jurídicos, juicios y procedimientos en los que intervenga;</w:t>
      </w:r>
    </w:p>
    <w:p w14:paraId="6DFE4F9C"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5040F2E8"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Fungir como apoderado legal del Poder Judicial;</w:t>
      </w:r>
    </w:p>
    <w:p w14:paraId="66B38306"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0FB667BB" w14:textId="3E000A10"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Participar con las unidades administrativas del Poder Judicial en la elaboración y revisión de contratos, convenios, acuerdos interinstitucionales, lineamientos, manuales de organización, dictámenes del área y demás proyectos normativos de su competencia, cuando le sean encomendados por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Presidenta</w:t>
      </w:r>
      <w:proofErr w:type="gramEnd"/>
      <w:r w:rsidR="003A4F72" w:rsidRPr="00FA62BB">
        <w:rPr>
          <w:rFonts w:ascii="Arial" w:eastAsia="Bookman Old Style" w:hAnsi="Arial" w:cs="Arial"/>
          <w:sz w:val="20"/>
          <w:szCs w:val="20"/>
        </w:rPr>
        <w:t>;</w:t>
      </w:r>
    </w:p>
    <w:p w14:paraId="63B62FA6"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5F4ECE6A" w14:textId="5E37380E"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Coadyuvar en la elaboración de los proyectos de acuerdo que pretendan someterse a la consideración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r w:rsidR="003A4F72" w:rsidRPr="00FA62BB">
        <w:rPr>
          <w:rFonts w:ascii="Arial" w:eastAsia="Bookman Old Style" w:hAnsi="Arial" w:cs="Arial"/>
          <w:sz w:val="20"/>
          <w:szCs w:val="20"/>
        </w:rPr>
        <w:t>;</w:t>
      </w:r>
    </w:p>
    <w:p w14:paraId="6D51B3EA"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726FF810"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Proporcionar asesoría y actuar como órgano de consulta de los diversos órganos y áreas del Poder Judicial, desahogando las consultas que los mismos le formulen y, en su caso, emitir los dictámenes, recomendaciones u opiniones técnico-jurídicas que resulten pertinentes;</w:t>
      </w:r>
    </w:p>
    <w:p w14:paraId="4C8C78EB"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4407B9FE" w14:textId="475834EE"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Tramitar y dar seguimiento a los juicios o procedimientos en los que intervenga el Poder Judicial o por razón de su encargo sea parte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o alguno de los órganos que lo constituyen, incluyendo los juicios de amparo en los que sea señalado como autoridad responsable en términos del artículo 9 de la Ley de Amparo;</w:t>
      </w:r>
    </w:p>
    <w:p w14:paraId="77773151"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32ABEDC8"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Coadyuvar con los órganos competentes del Poder Judicial en la revisión y elaboración de las propuestas o proyectos de iniciativas de leyes, reglamentos, acuerdos y demás ordenamientos o disposiciones de carácter general necesarios para el debido funcionamiento del Poder Judicial;</w:t>
      </w:r>
    </w:p>
    <w:p w14:paraId="08CDE727"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5E29804F"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Dar a conocer oportunamente a los diversos órganos del Poder Judicial las leyes de nueva creación y las reformas a los ordenamientos legales en lo concerniente a las funciones de los órganos jurisdiccionales;</w:t>
      </w:r>
    </w:p>
    <w:p w14:paraId="792C38ED"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3090E152"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Coadyuvar en el cumplimiento de los requerimientos y recomendaciones que, en relación al Poder Judicial, emitan las Comisiones Nacional y Estatal de Derechos Humanos;</w:t>
      </w:r>
    </w:p>
    <w:p w14:paraId="4120DF21"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251CD4C0"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Substanciar y resolver procedimientos administrativos, incluyendo el de responsabilidad patrimonial del Poder Judicial y repetir en contra de los servidores judiciales;</w:t>
      </w:r>
    </w:p>
    <w:p w14:paraId="5E1A8278" w14:textId="77777777" w:rsidR="005011C2" w:rsidRPr="00FA62BB" w:rsidRDefault="005011C2" w:rsidP="00FA62BB">
      <w:pPr>
        <w:pStyle w:val="Prrafodelista"/>
        <w:spacing w:after="0" w:line="240" w:lineRule="auto"/>
        <w:rPr>
          <w:rFonts w:ascii="Arial" w:eastAsia="Bookman Old Style" w:hAnsi="Arial" w:cs="Arial"/>
          <w:sz w:val="20"/>
          <w:szCs w:val="20"/>
        </w:rPr>
      </w:pPr>
    </w:p>
    <w:p w14:paraId="3A0C22B1"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Representar legalmente al Poder Judicial del Estado de México y vigilar el cumplimiento de las disposiciones legales en materia de recursos humanos, materiales, bienes muebles e inmuebles, servicios generales, adjudicaciones y contratación de obra pública, en el ámbito de su competencia;</w:t>
      </w:r>
    </w:p>
    <w:p w14:paraId="7E9BA5C1" w14:textId="77777777" w:rsidR="005011C2" w:rsidRPr="00FA62BB" w:rsidRDefault="005011C2" w:rsidP="00FA62BB">
      <w:pPr>
        <w:pStyle w:val="Prrafodelista"/>
        <w:spacing w:after="0" w:line="240" w:lineRule="auto"/>
        <w:rPr>
          <w:rFonts w:ascii="Arial" w:eastAsia="Bookman Old Style" w:hAnsi="Arial" w:cs="Arial"/>
          <w:sz w:val="20"/>
          <w:szCs w:val="20"/>
        </w:rPr>
      </w:pPr>
    </w:p>
    <w:p w14:paraId="3432EBED"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Otorgar poderes generales o especial, y delegar sus atribuciones a través de un acuerdo, para actos de dominio;</w:t>
      </w:r>
    </w:p>
    <w:p w14:paraId="2091C508" w14:textId="77777777" w:rsidR="005011C2" w:rsidRPr="00FA62BB" w:rsidRDefault="005011C2" w:rsidP="00FA62BB">
      <w:pPr>
        <w:pStyle w:val="Prrafodelista"/>
        <w:spacing w:after="0" w:line="240" w:lineRule="auto"/>
        <w:rPr>
          <w:rFonts w:ascii="Arial" w:eastAsia="Bookman Old Style" w:hAnsi="Arial" w:cs="Arial"/>
          <w:sz w:val="20"/>
          <w:szCs w:val="20"/>
        </w:rPr>
      </w:pPr>
    </w:p>
    <w:p w14:paraId="134086E5"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Otorgar poderes y delegar atribuciones a través de acuerdo delegatorio, para pleitos y cobranzas;</w:t>
      </w:r>
    </w:p>
    <w:p w14:paraId="2D83C181"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32A34230"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Participar en los comités, consejos, comisiones o reuniones a las que fuere convocada y que le correspondan en el ámbito de su competencia, asimismo, participar en las sesiones en las que tenga intervención por la relevancia de los asuntos, en términos de las disposiciones jurídicas aplicables y, en su caso, designar a sus suplentes o representantes;</w:t>
      </w:r>
    </w:p>
    <w:p w14:paraId="3C2EFA7D"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714C5916"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Presentar denuncias o querellas en defensa del patrimonio del Poder Judicial;</w:t>
      </w:r>
    </w:p>
    <w:p w14:paraId="19028C5E"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11CFB0DE" w14:textId="77777777"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Expedir copias certificadas de los documentos que obren en los archivos de la Dirección General Jurídica y Consultiva, cuando deban ser exhibidas ante las autoridades judiciales, administrativas, del trabajo y, en general, para cualquier procedimiento, proceso o investigación jurisdiccional; y</w:t>
      </w:r>
    </w:p>
    <w:p w14:paraId="67C0E965" w14:textId="77777777" w:rsidR="005011C2" w:rsidRPr="00FA62BB" w:rsidRDefault="005011C2" w:rsidP="00FA62BB">
      <w:pPr>
        <w:tabs>
          <w:tab w:val="left" w:pos="426"/>
        </w:tabs>
        <w:spacing w:after="0" w:line="240" w:lineRule="auto"/>
        <w:jc w:val="both"/>
        <w:rPr>
          <w:rFonts w:ascii="Arial" w:eastAsia="Bookman Old Style" w:hAnsi="Arial" w:cs="Arial"/>
          <w:sz w:val="20"/>
          <w:szCs w:val="20"/>
        </w:rPr>
      </w:pPr>
    </w:p>
    <w:p w14:paraId="6EC6C319" w14:textId="1DF36BF9" w:rsidR="005011C2" w:rsidRPr="00FA62BB" w:rsidRDefault="005011C2" w:rsidP="00FA62BB">
      <w:pPr>
        <w:numPr>
          <w:ilvl w:val="0"/>
          <w:numId w:val="4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Cualquier otra facultad o atribución que se encuentre prevista en el Reglamento Interior, así como en cualquier otro acuerdo o normatividad que emita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w:t>
      </w:r>
    </w:p>
    <w:p w14:paraId="1E0B9F3F" w14:textId="77777777" w:rsidR="00DD72C5" w:rsidRPr="00FA62BB" w:rsidRDefault="00DD72C5" w:rsidP="00FA62BB">
      <w:pPr>
        <w:spacing w:after="0" w:line="240" w:lineRule="auto"/>
        <w:jc w:val="both"/>
        <w:rPr>
          <w:rFonts w:ascii="Arial" w:eastAsia="Bookman Old Style" w:hAnsi="Arial" w:cs="Arial"/>
          <w:b/>
          <w:sz w:val="20"/>
          <w:szCs w:val="20"/>
        </w:rPr>
      </w:pPr>
    </w:p>
    <w:p w14:paraId="54700813" w14:textId="77777777" w:rsidR="00852A82" w:rsidRPr="00FA62BB" w:rsidRDefault="00852A82" w:rsidP="00FA62BB">
      <w:pPr>
        <w:tabs>
          <w:tab w:val="left" w:pos="426"/>
        </w:tabs>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De la Dirección General de Apoyo a la Función Jurisdiccional</w:t>
      </w:r>
    </w:p>
    <w:p w14:paraId="68F29D36" w14:textId="0932C262" w:rsidR="00852A82" w:rsidRPr="00FA62BB" w:rsidRDefault="00852A82"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r w:rsidR="00163535" w:rsidRPr="00FA62BB">
        <w:rPr>
          <w:rFonts w:ascii="Arial" w:eastAsia="Bookman Old Style" w:hAnsi="Arial" w:cs="Arial"/>
          <w:b/>
          <w:bCs/>
          <w:sz w:val="20"/>
          <w:szCs w:val="20"/>
        </w:rPr>
        <w:t>10</w:t>
      </w:r>
      <w:r w:rsidR="009B6497" w:rsidRPr="00FA62BB">
        <w:rPr>
          <w:rFonts w:ascii="Arial" w:eastAsia="Bookman Old Style" w:hAnsi="Arial" w:cs="Arial"/>
          <w:b/>
          <w:bCs/>
          <w:sz w:val="20"/>
          <w:szCs w:val="20"/>
        </w:rPr>
        <w:t>1</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La presidencia del Tribunal Superior de Justicia contará con un área de apoyo para los órganos jurisdiccionales, que se denominará Dirección General de Apoyo a la Función Jurisdiccional, que contará con las atribuciones establecidas en esta ley y su reglamento.</w:t>
      </w:r>
    </w:p>
    <w:p w14:paraId="364F08C1" w14:textId="77777777" w:rsidR="001F7060" w:rsidRPr="00FA62BB" w:rsidRDefault="001F7060" w:rsidP="00FA62BB">
      <w:pPr>
        <w:tabs>
          <w:tab w:val="left" w:pos="426"/>
        </w:tabs>
        <w:spacing w:after="0" w:line="240" w:lineRule="auto"/>
        <w:jc w:val="both"/>
        <w:rPr>
          <w:rFonts w:ascii="Arial" w:eastAsia="Bookman Old Style" w:hAnsi="Arial" w:cs="Arial"/>
          <w:sz w:val="20"/>
          <w:szCs w:val="20"/>
        </w:rPr>
      </w:pPr>
    </w:p>
    <w:p w14:paraId="20F5770E" w14:textId="77777777" w:rsidR="001F7060" w:rsidRPr="00FA62BB" w:rsidRDefault="001F7060"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Coordinación de Relaciones Intergubernamentales e Interinstitucionales</w:t>
      </w:r>
    </w:p>
    <w:p w14:paraId="03E520BE" w14:textId="77839A82" w:rsidR="001F7060" w:rsidRPr="00FA62BB" w:rsidRDefault="001F7060"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102</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 Coordinación de Relaciones Intergubernamentales e Interinstitucionales es una unidad administrativa que tiene como objeto diseñar, coordinar, ejecutar y dar seguimiento a las estrategias de vinculación, cooperación y colaboración entre el Poder Judicial y otras instancias públicas o privadas, tanto nacionales como internacionales, fomentando el diálogo institucional y la cooperación intergubernamental e interinstitucional, y contará con las atribuciones establecidas en esta Ley y el Reglamento Interior del Tribunal Superior de Justicia.</w:t>
      </w:r>
    </w:p>
    <w:p w14:paraId="2BEBB044" w14:textId="483B85A3" w:rsidR="00852A82" w:rsidRPr="00FA62BB" w:rsidRDefault="00852A82" w:rsidP="00FA62BB">
      <w:pPr>
        <w:spacing w:after="0" w:line="240" w:lineRule="auto"/>
        <w:jc w:val="both"/>
        <w:rPr>
          <w:rFonts w:ascii="Arial" w:eastAsia="Bookman Old Style" w:hAnsi="Arial" w:cs="Arial"/>
          <w:b/>
          <w:sz w:val="20"/>
          <w:szCs w:val="20"/>
        </w:rPr>
      </w:pPr>
    </w:p>
    <w:p w14:paraId="191FA648" w14:textId="77777777" w:rsidR="00EB07C0" w:rsidRPr="00FA62BB" w:rsidRDefault="00EB07C0"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Coordinación General de Compilación y Sistematización de Tesis</w:t>
      </w:r>
    </w:p>
    <w:p w14:paraId="6E3ADBF7" w14:textId="0ECB6916" w:rsidR="00EB07C0" w:rsidRPr="00FA62BB" w:rsidRDefault="00EB07C0"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Coordinación General de Compilación y Sistematización de Tesis del Tribunal Superior de Justicia es una unidad administrativa que depende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Tendrá como función la compilación y sistematización de tesis jurisprudenciales del Poder Judicial y las demás que determine el Reglamento sobre formación y registro de jurisprudencia de los órganos del Tribunal.</w:t>
      </w:r>
    </w:p>
    <w:p w14:paraId="2A30BEB5" w14:textId="77777777" w:rsidR="00EF65B3" w:rsidRPr="00FA62BB" w:rsidRDefault="00EF65B3" w:rsidP="00FA62BB">
      <w:pPr>
        <w:spacing w:after="0" w:line="240" w:lineRule="auto"/>
        <w:jc w:val="both"/>
        <w:rPr>
          <w:rFonts w:ascii="Arial" w:eastAsia="Bookman Old Style" w:hAnsi="Arial" w:cs="Arial"/>
          <w:sz w:val="20"/>
          <w:szCs w:val="20"/>
        </w:rPr>
      </w:pPr>
    </w:p>
    <w:p w14:paraId="2880BCCD" w14:textId="77777777" w:rsidR="00EF65B3" w:rsidRPr="00FA62BB" w:rsidRDefault="00EF65B3"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 la Dirección General de Comunicación Social</w:t>
      </w:r>
    </w:p>
    <w:p w14:paraId="6DD7C416" w14:textId="72789073" w:rsidR="00EF65B3" w:rsidRPr="00FA62BB" w:rsidRDefault="00EF65B3"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Dirección General de Comunicación Social, es un área de la presidencia del Tribunal Superior de Justicia que tiene como finalidad difundir, a través de los medios de comunicación masiva y de los medios propios, las acciones y logros del Poder Judicial del Estado de México, que permitan su posicionamiento como el órgano garante del bienestar social y el Estado de Derecho en la entidad; así como, el fortalecimiento de la imagen institucional.</w:t>
      </w:r>
    </w:p>
    <w:p w14:paraId="141E1073" w14:textId="77777777" w:rsidR="00EF65B3" w:rsidRPr="00FA62BB" w:rsidRDefault="00EF65B3" w:rsidP="00FA62BB">
      <w:pPr>
        <w:spacing w:after="0" w:line="240" w:lineRule="auto"/>
        <w:jc w:val="both"/>
        <w:rPr>
          <w:rFonts w:ascii="Arial" w:eastAsia="Bookman Old Style" w:hAnsi="Arial" w:cs="Arial"/>
          <w:b/>
          <w:sz w:val="20"/>
          <w:szCs w:val="20"/>
        </w:rPr>
      </w:pPr>
    </w:p>
    <w:p w14:paraId="0006F07B" w14:textId="56A9AEA2" w:rsidR="00ED0198" w:rsidRPr="00FA62BB" w:rsidRDefault="00ED0198"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Coordinación General de Asesores </w:t>
      </w:r>
    </w:p>
    <w:p w14:paraId="37BA01C6" w14:textId="164A8CE2" w:rsidR="00ED0198" w:rsidRPr="00FA62BB" w:rsidRDefault="00ED0198"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105</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 Coordinación General de Asesores es un área de la presidencia del Tribunal Superior de Justicia que tiene como finalidad coadyuvar a la misma, en el desahogo y trámite de los asuntos que se le encomienden, a través de la asesoría técnico – jurídica orientada a mejorar el ejercicio de la función jurisdiccional en la entidad.</w:t>
      </w:r>
    </w:p>
    <w:p w14:paraId="7CC859F4" w14:textId="77777777" w:rsidR="00EB07C0" w:rsidRPr="00FA62BB" w:rsidRDefault="00EB07C0" w:rsidP="00FA62BB">
      <w:pPr>
        <w:spacing w:after="0" w:line="240" w:lineRule="auto"/>
        <w:jc w:val="both"/>
        <w:rPr>
          <w:rFonts w:ascii="Arial" w:eastAsia="Bookman Old Style" w:hAnsi="Arial" w:cs="Arial"/>
          <w:b/>
          <w:sz w:val="20"/>
          <w:szCs w:val="20"/>
        </w:rPr>
      </w:pPr>
    </w:p>
    <w:p w14:paraId="0BD5E198" w14:textId="77777777" w:rsidR="00852A82" w:rsidRPr="00FA62BB" w:rsidRDefault="00852A82" w:rsidP="00FA62BB">
      <w:pPr>
        <w:spacing w:after="0" w:line="240" w:lineRule="auto"/>
        <w:jc w:val="center"/>
        <w:rPr>
          <w:rFonts w:ascii="Arial" w:eastAsia="Bookman Old Style" w:hAnsi="Arial" w:cs="Arial"/>
          <w:b/>
          <w:sz w:val="20"/>
          <w:szCs w:val="20"/>
        </w:rPr>
      </w:pPr>
      <w:bookmarkStart w:id="7" w:name="_Hlk200354967"/>
      <w:r w:rsidRPr="00FA62BB">
        <w:rPr>
          <w:rFonts w:ascii="Arial" w:eastAsia="Bookman Old Style" w:hAnsi="Arial" w:cs="Arial"/>
          <w:b/>
          <w:sz w:val="20"/>
          <w:szCs w:val="20"/>
        </w:rPr>
        <w:t>TÍTULO QUINTO</w:t>
      </w:r>
    </w:p>
    <w:p w14:paraId="273C433C"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DEL ÓRGANO DE ADMINISTRACIÓN JUDICIAL</w:t>
      </w:r>
    </w:p>
    <w:p w14:paraId="4DEC256B" w14:textId="77777777" w:rsidR="00852A82" w:rsidRPr="00FA62BB" w:rsidRDefault="00852A82" w:rsidP="00FA62BB">
      <w:pPr>
        <w:spacing w:after="0" w:line="240" w:lineRule="auto"/>
        <w:jc w:val="center"/>
        <w:rPr>
          <w:rFonts w:ascii="Arial" w:eastAsia="Bookman Old Style" w:hAnsi="Arial" w:cs="Arial"/>
          <w:b/>
          <w:sz w:val="20"/>
          <w:szCs w:val="20"/>
        </w:rPr>
      </w:pPr>
    </w:p>
    <w:p w14:paraId="776464CA" w14:textId="77777777" w:rsidR="00852A82" w:rsidRPr="00FA62BB" w:rsidRDefault="00852A82" w:rsidP="00FA62BB">
      <w:pPr>
        <w:spacing w:after="0" w:line="240" w:lineRule="auto"/>
        <w:jc w:val="center"/>
        <w:rPr>
          <w:rFonts w:ascii="Arial" w:eastAsia="Bookman Old Style" w:hAnsi="Arial" w:cs="Arial"/>
          <w:b/>
          <w:sz w:val="20"/>
          <w:szCs w:val="20"/>
        </w:rPr>
      </w:pPr>
      <w:bookmarkStart w:id="8" w:name="_Hlk200354979"/>
      <w:bookmarkEnd w:id="7"/>
      <w:r w:rsidRPr="00FA62BB">
        <w:rPr>
          <w:rFonts w:ascii="Arial" w:eastAsia="Bookman Old Style" w:hAnsi="Arial" w:cs="Arial"/>
          <w:b/>
          <w:sz w:val="20"/>
          <w:szCs w:val="20"/>
        </w:rPr>
        <w:t>CAPÍTULO PRIMERO</w:t>
      </w:r>
    </w:p>
    <w:p w14:paraId="617BA14D"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Integración y Funcionamiento</w:t>
      </w:r>
      <w:bookmarkEnd w:id="8"/>
    </w:p>
    <w:p w14:paraId="2EA4879B" w14:textId="77777777" w:rsidR="003A4F72" w:rsidRPr="00FA62BB" w:rsidRDefault="003A4F72" w:rsidP="00FA62BB">
      <w:pPr>
        <w:spacing w:after="0" w:line="240" w:lineRule="auto"/>
        <w:jc w:val="both"/>
        <w:rPr>
          <w:rFonts w:ascii="Arial" w:eastAsia="Bookman Old Style" w:hAnsi="Arial" w:cs="Arial"/>
          <w:b/>
          <w:sz w:val="20"/>
          <w:szCs w:val="20"/>
        </w:rPr>
      </w:pPr>
    </w:p>
    <w:p w14:paraId="5EE7F3FE" w14:textId="076E544B"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Administración del Poder Judicial</w:t>
      </w:r>
    </w:p>
    <w:p w14:paraId="03883C22" w14:textId="62499A8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administración del Poder Judicial estará a cargo de un Órgano de Administración Judicial.</w:t>
      </w:r>
    </w:p>
    <w:p w14:paraId="1C778433" w14:textId="77777777" w:rsidR="00852A82" w:rsidRPr="00FA62BB" w:rsidRDefault="00852A82" w:rsidP="00FA62BB">
      <w:pPr>
        <w:spacing w:after="0" w:line="240" w:lineRule="auto"/>
        <w:jc w:val="both"/>
        <w:rPr>
          <w:rFonts w:ascii="Arial" w:eastAsia="Bookman Old Style" w:hAnsi="Arial" w:cs="Arial"/>
          <w:sz w:val="20"/>
          <w:szCs w:val="20"/>
        </w:rPr>
      </w:pPr>
    </w:p>
    <w:p w14:paraId="3017539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Independencia técnica y de gestión</w:t>
      </w:r>
    </w:p>
    <w:p w14:paraId="09EDE6FA" w14:textId="0A31DAA0"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su funcionamiento el Órgano de Administración Judicial contará con independencia técnica y de gestión.</w:t>
      </w:r>
    </w:p>
    <w:p w14:paraId="06C2BD9F" w14:textId="77777777" w:rsidR="00852A82" w:rsidRPr="00FA62BB" w:rsidRDefault="00852A82" w:rsidP="00FA62BB">
      <w:pPr>
        <w:spacing w:after="0" w:line="240" w:lineRule="auto"/>
        <w:jc w:val="both"/>
        <w:rPr>
          <w:rFonts w:ascii="Arial" w:eastAsia="Bookman Old Style" w:hAnsi="Arial" w:cs="Arial"/>
          <w:sz w:val="20"/>
          <w:szCs w:val="20"/>
        </w:rPr>
      </w:pPr>
    </w:p>
    <w:p w14:paraId="77F12419" w14:textId="77777777" w:rsidR="00852A82" w:rsidRPr="00FA62BB" w:rsidRDefault="00852A82"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Objeto del Órgano de Administración Judicial</w:t>
      </w:r>
    </w:p>
    <w:p w14:paraId="7902BAC8" w14:textId="5F90F93A"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bCs/>
          <w:sz w:val="20"/>
          <w:szCs w:val="20"/>
        </w:rPr>
        <w:t xml:space="preserve">Artículo </w:t>
      </w:r>
      <w:r w:rsidR="009B6497" w:rsidRPr="00FA62BB">
        <w:rPr>
          <w:rFonts w:ascii="Arial" w:eastAsia="Bookman Old Style" w:hAnsi="Arial" w:cs="Arial"/>
          <w:b/>
          <w:bCs/>
          <w:sz w:val="20"/>
          <w:szCs w:val="20"/>
        </w:rPr>
        <w:t>108</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Es el órgano </w:t>
      </w:r>
      <w:r w:rsidRPr="00FA62BB">
        <w:rPr>
          <w:rFonts w:ascii="Arial" w:hAnsi="Arial" w:cs="Arial"/>
          <w:sz w:val="20"/>
          <w:szCs w:val="20"/>
        </w:rPr>
        <w:t xml:space="preserve">responsable de la administración y carrera judicial del Poder Judicial. Tendrá a su cargo la determinación del número, competencias y especialización por materias de salas, tribunales de alzada,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 </w:t>
      </w:r>
    </w:p>
    <w:p w14:paraId="78C4737A" w14:textId="77777777" w:rsidR="00852A82" w:rsidRPr="00FA62BB" w:rsidRDefault="00852A82" w:rsidP="00FA62BB">
      <w:pPr>
        <w:spacing w:after="0" w:line="240" w:lineRule="auto"/>
        <w:jc w:val="both"/>
        <w:rPr>
          <w:rFonts w:ascii="Arial" w:eastAsia="Bookman Old Style" w:hAnsi="Arial" w:cs="Arial"/>
          <w:sz w:val="20"/>
          <w:szCs w:val="20"/>
        </w:rPr>
      </w:pPr>
    </w:p>
    <w:p w14:paraId="238F1405" w14:textId="430F001E"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Integración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42FFD1AB" w14:textId="7D5531BC"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109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se integrará por cinco personas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que durarán en su encargo seis años que serán improrrogables. Una será designada por el Poder Ejecutivo, por conducto de la Gobernadora o el Gobernador; una por la Legislatura mediante votación calificada de dos tercios de sus integrantes presentes; y tres </w:t>
      </w:r>
      <w:r w:rsidRPr="00FA62BB">
        <w:rPr>
          <w:rFonts w:ascii="Arial" w:hAnsi="Arial" w:cs="Arial"/>
          <w:sz w:val="20"/>
          <w:szCs w:val="20"/>
        </w:rPr>
        <w:t xml:space="preserve">por el </w:t>
      </w:r>
      <w:r w:rsidR="00B9339C" w:rsidRPr="00FA62BB">
        <w:rPr>
          <w:rFonts w:ascii="Arial" w:hAnsi="Arial" w:cs="Arial"/>
          <w:sz w:val="20"/>
          <w:szCs w:val="20"/>
        </w:rPr>
        <w:t>Pleno</w:t>
      </w:r>
      <w:r w:rsidRPr="00FA62BB">
        <w:rPr>
          <w:rFonts w:ascii="Arial" w:hAnsi="Arial" w:cs="Arial"/>
          <w:sz w:val="20"/>
          <w:szCs w:val="20"/>
        </w:rPr>
        <w:t xml:space="preserve"> del Tribunal Superior de Justicia mediante votación calificada de dos tercios de sus integrantes presentes, a propuesta de su</w:t>
      </w:r>
      <w:r w:rsidR="0073258D" w:rsidRPr="00FA62BB">
        <w:rPr>
          <w:rFonts w:ascii="Arial" w:hAnsi="Arial" w:cs="Arial"/>
          <w:sz w:val="20"/>
          <w:szCs w:val="20"/>
        </w:rPr>
        <w:t xml:space="preserve"> </w:t>
      </w:r>
      <w:proofErr w:type="gramStart"/>
      <w:r w:rsidR="00B9339C" w:rsidRPr="00FA62BB">
        <w:rPr>
          <w:rFonts w:ascii="Arial" w:hAnsi="Arial" w:cs="Arial"/>
          <w:sz w:val="20"/>
          <w:szCs w:val="20"/>
        </w:rPr>
        <w:t>Presidenta</w:t>
      </w:r>
      <w:proofErr w:type="gramEnd"/>
      <w:r w:rsidR="0073258D" w:rsidRPr="00FA62BB">
        <w:rPr>
          <w:rFonts w:ascii="Arial" w:hAnsi="Arial" w:cs="Arial"/>
          <w:sz w:val="20"/>
          <w:szCs w:val="20"/>
        </w:rPr>
        <w:t xml:space="preserve"> o</w:t>
      </w:r>
      <w:r w:rsidRPr="00FA62BB">
        <w:rPr>
          <w:rFonts w:ascii="Arial" w:hAnsi="Arial" w:cs="Arial"/>
          <w:sz w:val="20"/>
          <w:szCs w:val="20"/>
        </w:rPr>
        <w:t xml:space="preserve">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w:t>
      </w:r>
    </w:p>
    <w:p w14:paraId="6B1B5C65" w14:textId="77777777" w:rsidR="00852A82" w:rsidRPr="00FA62BB" w:rsidRDefault="00852A82" w:rsidP="00FA62BB">
      <w:pPr>
        <w:spacing w:after="0" w:line="240" w:lineRule="auto"/>
        <w:jc w:val="both"/>
        <w:rPr>
          <w:rFonts w:ascii="Arial" w:eastAsia="Bookman Old Style" w:hAnsi="Arial" w:cs="Arial"/>
          <w:sz w:val="20"/>
          <w:szCs w:val="20"/>
        </w:rPr>
      </w:pPr>
    </w:p>
    <w:p w14:paraId="13B46F47" w14:textId="77777777" w:rsidR="00852A82" w:rsidRPr="00FA62BB" w:rsidRDefault="00852A82"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 xml:space="preserve">Funcionamiento del Órgano de Administración Judicial </w:t>
      </w:r>
    </w:p>
    <w:p w14:paraId="0C1DAF84" w14:textId="7001289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r w:rsidR="009B6497" w:rsidRPr="00FA62BB">
        <w:rPr>
          <w:rFonts w:ascii="Arial" w:eastAsia="Bookman Old Style" w:hAnsi="Arial" w:cs="Arial"/>
          <w:b/>
          <w:bCs/>
          <w:sz w:val="20"/>
          <w:szCs w:val="20"/>
        </w:rPr>
        <w:t>110</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El Órgano de Administración Judicial funcionará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o en las Comisiones que determine.  </w:t>
      </w:r>
    </w:p>
    <w:p w14:paraId="69E321AF" w14:textId="77777777" w:rsidR="00852A82" w:rsidRPr="00FA62BB" w:rsidRDefault="00852A82" w:rsidP="00FA62BB">
      <w:pPr>
        <w:spacing w:after="0" w:line="240" w:lineRule="auto"/>
        <w:jc w:val="both"/>
        <w:rPr>
          <w:rFonts w:ascii="Arial" w:eastAsia="Bookman Old Style" w:hAnsi="Arial" w:cs="Arial"/>
          <w:sz w:val="20"/>
          <w:szCs w:val="20"/>
        </w:rPr>
      </w:pPr>
    </w:p>
    <w:p w14:paraId="4990226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comisiones que sean creadas deberán conformarse cuando menos por tres integrantes del Órgano de Administración Judicial y funcionarán con base en las disposiciones que determine el reglamento respectivo.</w:t>
      </w:r>
    </w:p>
    <w:p w14:paraId="39846524" w14:textId="77777777" w:rsidR="00852A82" w:rsidRPr="00FA62BB" w:rsidRDefault="00852A82" w:rsidP="00FA62BB">
      <w:pPr>
        <w:spacing w:after="0" w:line="240" w:lineRule="auto"/>
        <w:jc w:val="both"/>
        <w:rPr>
          <w:rFonts w:ascii="Arial" w:eastAsia="Bookman Old Style" w:hAnsi="Arial" w:cs="Arial"/>
          <w:sz w:val="20"/>
          <w:szCs w:val="20"/>
        </w:rPr>
      </w:pPr>
    </w:p>
    <w:p w14:paraId="2728F7DD" w14:textId="60CCD60F"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Magistradas y magistrados, en su caso, juezas y jueces que formen parte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69B98E55" w14:textId="60A540D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magistradas y magistrados, en su caso, las juezas y jueces designados deberán cumplir con los requisitos que establece la Constitución y esta Ley para formar parte de dicho órgano colegiado.</w:t>
      </w:r>
    </w:p>
    <w:p w14:paraId="0E9643CD" w14:textId="77777777" w:rsidR="00852A82" w:rsidRPr="00FA62BB" w:rsidRDefault="00852A82" w:rsidP="00FA62BB">
      <w:pPr>
        <w:spacing w:after="0" w:line="240" w:lineRule="auto"/>
        <w:jc w:val="both"/>
        <w:rPr>
          <w:rFonts w:ascii="Arial" w:eastAsia="Bookman Old Style" w:hAnsi="Arial" w:cs="Arial"/>
          <w:sz w:val="20"/>
          <w:szCs w:val="20"/>
        </w:rPr>
      </w:pPr>
    </w:p>
    <w:p w14:paraId="35B3B8AF" w14:textId="5A2DFE62"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Conclusión del período del encargo de las magistradas, magistrados, en su caso, de las juezas y jueces que formen parte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4AC0E7AB" w14:textId="2E9661D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magistradas, magistrados, juezas y jueces que formen parte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al concluir el periodo de su encargo en dicho órgano colegiado y en el supuesto de que no hayan concluido sus periodos como juzgadores, deberán reintegrarse a la función jurisdiccional que les corresponda o, en su caso, a la función administrativa que les sea asignada.</w:t>
      </w:r>
    </w:p>
    <w:p w14:paraId="658459A5" w14:textId="77777777" w:rsidR="00852A82" w:rsidRPr="00FA62BB" w:rsidRDefault="00852A82" w:rsidP="00FA62BB">
      <w:pPr>
        <w:spacing w:after="0" w:line="240" w:lineRule="auto"/>
        <w:jc w:val="both"/>
        <w:rPr>
          <w:rFonts w:ascii="Arial" w:eastAsia="Bookman Old Style" w:hAnsi="Arial" w:cs="Arial"/>
          <w:sz w:val="20"/>
          <w:szCs w:val="20"/>
        </w:rPr>
      </w:pPr>
    </w:p>
    <w:p w14:paraId="216FF692"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El tiempo que desempeñen su encargo en el Órgano de Administración Judicial no interrumpe los periodos constitucionales por los que fueron designados como magistradas, magistrados, juezas y jueces.</w:t>
      </w:r>
    </w:p>
    <w:p w14:paraId="5F52FA88" w14:textId="77777777" w:rsidR="00852A82" w:rsidRPr="00FA62BB" w:rsidRDefault="00852A82" w:rsidP="00FA62BB">
      <w:pPr>
        <w:spacing w:after="0" w:line="240" w:lineRule="auto"/>
        <w:jc w:val="both"/>
        <w:rPr>
          <w:rFonts w:ascii="Arial" w:eastAsia="Bookman Old Style" w:hAnsi="Arial" w:cs="Arial"/>
          <w:sz w:val="20"/>
          <w:szCs w:val="20"/>
        </w:rPr>
      </w:pPr>
    </w:p>
    <w:p w14:paraId="0D6215CA" w14:textId="70BDE0D4"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de las personas que integren 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06EAACD2" w14:textId="1C8FFE9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personas que integren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deberán de cumplir con los siguientes requisitos:</w:t>
      </w:r>
    </w:p>
    <w:p w14:paraId="73F49DDF" w14:textId="77777777" w:rsidR="00852A82" w:rsidRPr="00FA62BB" w:rsidRDefault="00852A82" w:rsidP="00FA62BB">
      <w:pPr>
        <w:spacing w:after="0" w:line="240" w:lineRule="auto"/>
        <w:jc w:val="both"/>
        <w:rPr>
          <w:rFonts w:ascii="Arial" w:eastAsia="Bookman Old Style" w:hAnsi="Arial" w:cs="Arial"/>
          <w:sz w:val="20"/>
          <w:szCs w:val="20"/>
        </w:rPr>
      </w:pPr>
    </w:p>
    <w:p w14:paraId="0A596CF3" w14:textId="1B9F8BBD"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Ser mexicanas o mexicanos por nacimiento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ejercicio de sus derechos civiles y políticos;</w:t>
      </w:r>
    </w:p>
    <w:p w14:paraId="23B5605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03E0769" w14:textId="77777777"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Contar con experiencia profesional mínima de cinco años;</w:t>
      </w:r>
    </w:p>
    <w:p w14:paraId="66AEE8C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F255637" w14:textId="463DEACE"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Poseer título de licenciatura en derecho, economía, actuaría, administración, contabilidad o cualquier otro título profesional relacionado con las atribuciones y actividades de dicho órgano colegiado</w:t>
      </w:r>
      <w:r w:rsidR="00B72F91" w:rsidRPr="00FA62BB">
        <w:rPr>
          <w:rFonts w:ascii="Arial" w:eastAsia="Bookman Old Style" w:hAnsi="Arial" w:cs="Arial"/>
          <w:sz w:val="20"/>
          <w:szCs w:val="20"/>
        </w:rPr>
        <w:t xml:space="preserve"> con antigüedad mínima de 5 años</w:t>
      </w:r>
      <w:r w:rsidRPr="00FA62BB">
        <w:rPr>
          <w:rFonts w:ascii="Arial" w:eastAsia="Bookman Old Style" w:hAnsi="Arial" w:cs="Arial"/>
          <w:sz w:val="20"/>
          <w:szCs w:val="20"/>
        </w:rPr>
        <w:t>;</w:t>
      </w:r>
    </w:p>
    <w:p w14:paraId="3669531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1A6AF9F" w14:textId="77777777"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estar inhabilitada o inhabilitado para desempeñar un empleo, cargo o comisión en el servicio público;</w:t>
      </w:r>
    </w:p>
    <w:p w14:paraId="72AC14B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EA2B167" w14:textId="1F780394"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w:t>
      </w:r>
      <w:r w:rsidR="00B72F91" w:rsidRPr="00FA62BB">
        <w:rPr>
          <w:rFonts w:ascii="Arial" w:eastAsia="Bookman Old Style" w:hAnsi="Arial" w:cs="Arial"/>
          <w:sz w:val="20"/>
          <w:szCs w:val="20"/>
        </w:rPr>
        <w:t>estar</w:t>
      </w:r>
      <w:r w:rsidRPr="00FA62BB">
        <w:rPr>
          <w:rFonts w:ascii="Arial" w:eastAsia="Bookman Old Style" w:hAnsi="Arial" w:cs="Arial"/>
          <w:sz w:val="20"/>
          <w:szCs w:val="20"/>
        </w:rPr>
        <w:t xml:space="preserve"> condenada o condenado por delito doloso que merezca sanción privativa de la libertad o delito de violencia política contra las mujeres en razón de género, o bien, por delitos de violencia familiar, contra la libertad sexual o de violencia de género</w:t>
      </w:r>
      <w:r w:rsidR="003A4F72"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27C9F6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1FBE3E0" w14:textId="77777777" w:rsidR="00852A82" w:rsidRPr="00FA62BB" w:rsidRDefault="00852A82" w:rsidP="00FA62BB">
      <w:pPr>
        <w:numPr>
          <w:ilvl w:val="0"/>
          <w:numId w:val="7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estar inscrita o inscrito en el Registro Nacional de Obligaciones Alimentarias.</w:t>
      </w:r>
    </w:p>
    <w:p w14:paraId="0761B75C" w14:textId="77777777" w:rsidR="00852A82" w:rsidRPr="00FA62BB" w:rsidRDefault="00852A82" w:rsidP="00FA62BB">
      <w:pPr>
        <w:spacing w:after="0" w:line="240" w:lineRule="auto"/>
        <w:jc w:val="both"/>
        <w:rPr>
          <w:rFonts w:ascii="Arial" w:eastAsia="Bookman Old Style" w:hAnsi="Arial" w:cs="Arial"/>
          <w:sz w:val="20"/>
          <w:szCs w:val="20"/>
        </w:rPr>
      </w:pPr>
    </w:p>
    <w:p w14:paraId="4AC3F3A0" w14:textId="52C08F53"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Remoción, defunción, renuncia o ausencia definitiva de las personas que integren 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5A662B99" w14:textId="1AF4B42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personas integrantes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solo podrán ser removidas en los términos del Título Séptimo de la Constitución. </w:t>
      </w:r>
    </w:p>
    <w:p w14:paraId="1CA36AB2" w14:textId="77777777" w:rsidR="00852A82" w:rsidRPr="00FA62BB" w:rsidRDefault="00852A82" w:rsidP="00FA62BB">
      <w:pPr>
        <w:spacing w:after="0" w:line="240" w:lineRule="auto"/>
        <w:jc w:val="both"/>
        <w:rPr>
          <w:rFonts w:ascii="Arial" w:eastAsia="Bookman Old Style" w:hAnsi="Arial" w:cs="Arial"/>
          <w:bCs/>
          <w:sz w:val="20"/>
          <w:szCs w:val="20"/>
        </w:rPr>
      </w:pPr>
    </w:p>
    <w:p w14:paraId="4440E789"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La Legislatura o la Diputación Permanente conocerá y resolverá de las solicitudes de destitución por faltas graves de integrantes </w:t>
      </w:r>
      <w:r w:rsidRPr="00FA62BB">
        <w:rPr>
          <w:rFonts w:ascii="Arial" w:eastAsia="Bookman Old Style" w:hAnsi="Arial" w:cs="Arial"/>
          <w:sz w:val="20"/>
          <w:szCs w:val="20"/>
        </w:rPr>
        <w:t>del Órgano de Administración Judicial</w:t>
      </w:r>
      <w:r w:rsidRPr="00FA62BB">
        <w:rPr>
          <w:rFonts w:ascii="Arial" w:eastAsia="Bookman Old Style" w:hAnsi="Arial" w:cs="Arial"/>
          <w:bCs/>
          <w:sz w:val="20"/>
          <w:szCs w:val="20"/>
        </w:rPr>
        <w:t>, en términos de la Constitución.</w:t>
      </w:r>
    </w:p>
    <w:p w14:paraId="08FF4771" w14:textId="77777777" w:rsidR="00852A82" w:rsidRPr="00FA62BB" w:rsidRDefault="00852A82" w:rsidP="00FA62BB">
      <w:pPr>
        <w:spacing w:after="0" w:line="240" w:lineRule="auto"/>
        <w:jc w:val="both"/>
        <w:rPr>
          <w:rFonts w:ascii="Arial" w:eastAsia="Bookman Old Style" w:hAnsi="Arial" w:cs="Arial"/>
          <w:sz w:val="20"/>
          <w:szCs w:val="20"/>
        </w:rPr>
      </w:pPr>
    </w:p>
    <w:p w14:paraId="44647744" w14:textId="77777777" w:rsidR="00852A82" w:rsidRPr="00FA62BB" w:rsidRDefault="00852A82"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Defunción, renuncia o ausencia definitiva</w:t>
      </w:r>
    </w:p>
    <w:p w14:paraId="5D4054E7" w14:textId="53CAF91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caso de defunción, renuncia o ausencia definitiva de alguna de ellas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la autoridad que la haya designado hará un nuevo nombramiento por el tiempo que reste al periodo de la designación respectiva.</w:t>
      </w:r>
    </w:p>
    <w:p w14:paraId="0805FCA9" w14:textId="77777777" w:rsidR="00852A82" w:rsidRPr="00FA62BB" w:rsidRDefault="00852A82" w:rsidP="00FA62BB">
      <w:pPr>
        <w:spacing w:after="0" w:line="240" w:lineRule="auto"/>
        <w:jc w:val="center"/>
        <w:rPr>
          <w:rFonts w:ascii="Arial" w:eastAsia="Bookman Old Style" w:hAnsi="Arial" w:cs="Arial"/>
          <w:sz w:val="20"/>
          <w:szCs w:val="20"/>
        </w:rPr>
      </w:pPr>
    </w:p>
    <w:p w14:paraId="68BA9198" w14:textId="77777777" w:rsidR="00852A82" w:rsidRPr="00FA62BB" w:rsidRDefault="00852A82" w:rsidP="00FA62BB">
      <w:pPr>
        <w:spacing w:after="0" w:line="240" w:lineRule="auto"/>
        <w:jc w:val="center"/>
        <w:rPr>
          <w:rFonts w:ascii="Arial" w:eastAsia="Bookman Old Style" w:hAnsi="Arial" w:cs="Arial"/>
          <w:b/>
          <w:sz w:val="20"/>
          <w:szCs w:val="20"/>
        </w:rPr>
      </w:pPr>
      <w:bookmarkStart w:id="9" w:name="_Hlk200355045"/>
      <w:r w:rsidRPr="00FA62BB">
        <w:rPr>
          <w:rFonts w:ascii="Arial" w:eastAsia="Bookman Old Style" w:hAnsi="Arial" w:cs="Arial"/>
          <w:b/>
          <w:sz w:val="20"/>
          <w:szCs w:val="20"/>
        </w:rPr>
        <w:t>CAPÍTULO SEGUNDO</w:t>
      </w:r>
    </w:p>
    <w:p w14:paraId="587068E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Presidencia, sesiones y resoluciones del Órgano de Administración Judicial</w:t>
      </w:r>
    </w:p>
    <w:bookmarkEnd w:id="9"/>
    <w:p w14:paraId="6B7478D2" w14:textId="77777777" w:rsidR="00852A82" w:rsidRPr="00FA62BB" w:rsidRDefault="00852A82" w:rsidP="00FA62BB">
      <w:pPr>
        <w:spacing w:after="0" w:line="240" w:lineRule="auto"/>
        <w:jc w:val="both"/>
        <w:rPr>
          <w:rFonts w:ascii="Arial" w:eastAsia="Bookman Old Style" w:hAnsi="Arial" w:cs="Arial"/>
          <w:b/>
          <w:sz w:val="20"/>
          <w:szCs w:val="20"/>
        </w:rPr>
      </w:pPr>
    </w:p>
    <w:p w14:paraId="6E4BFE82" w14:textId="07EB2DB7" w:rsidR="00852A82" w:rsidRPr="00FA62BB" w:rsidRDefault="00B9339C"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Presidenta</w:t>
      </w:r>
      <w:r w:rsidR="00852A82" w:rsidRPr="00FA62BB">
        <w:rPr>
          <w:rFonts w:ascii="Arial" w:eastAsia="Bookman Old Style" w:hAnsi="Arial" w:cs="Arial"/>
          <w:b/>
          <w:sz w:val="20"/>
          <w:szCs w:val="20"/>
        </w:rPr>
        <w:t xml:space="preserve"> o </w:t>
      </w:r>
      <w:proofErr w:type="gramStart"/>
      <w:r w:rsidRPr="00FA62BB">
        <w:rPr>
          <w:rFonts w:ascii="Arial" w:eastAsia="Bookman Old Style" w:hAnsi="Arial" w:cs="Arial"/>
          <w:b/>
          <w:sz w:val="20"/>
          <w:szCs w:val="20"/>
        </w:rPr>
        <w:t>Presidente</w:t>
      </w:r>
      <w:proofErr w:type="gramEnd"/>
      <w:r w:rsidR="00852A82" w:rsidRPr="00FA62BB">
        <w:rPr>
          <w:rFonts w:ascii="Arial" w:eastAsia="Bookman Old Style" w:hAnsi="Arial" w:cs="Arial"/>
          <w:b/>
          <w:sz w:val="20"/>
          <w:szCs w:val="20"/>
        </w:rPr>
        <w:t xml:space="preserve"> del Órgano de Administración Judicial</w:t>
      </w:r>
    </w:p>
    <w:p w14:paraId="746FA28E" w14:textId="6247ACA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116</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será designado por el voto mayoritario de sus integrantes y durará en su encargo dos años.</w:t>
      </w:r>
    </w:p>
    <w:p w14:paraId="79BC1FFD" w14:textId="77777777" w:rsidR="00852A82" w:rsidRPr="00FA62BB" w:rsidRDefault="00852A82" w:rsidP="00FA62BB">
      <w:pPr>
        <w:spacing w:after="0" w:line="240" w:lineRule="auto"/>
        <w:jc w:val="both"/>
        <w:rPr>
          <w:rFonts w:ascii="Arial" w:eastAsia="Bookman Old Style" w:hAnsi="Arial" w:cs="Arial"/>
          <w:sz w:val="20"/>
          <w:szCs w:val="20"/>
        </w:rPr>
      </w:pPr>
    </w:p>
    <w:p w14:paraId="4124173C" w14:textId="197F6AE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Cada dos años, la presidencia del Órgano de Administración Judicial se renovará de manera rotatoria, en función del número de votos </w:t>
      </w:r>
      <w:r w:rsidR="00044F85" w:rsidRPr="00FA62BB">
        <w:rPr>
          <w:rFonts w:ascii="Arial" w:eastAsia="Bookman Old Style" w:hAnsi="Arial" w:cs="Arial"/>
          <w:sz w:val="20"/>
          <w:szCs w:val="20"/>
        </w:rPr>
        <w:t xml:space="preserve">obtenidos </w:t>
      </w:r>
      <w:r w:rsidRPr="00FA62BB">
        <w:rPr>
          <w:rFonts w:ascii="Arial" w:eastAsia="Bookman Old Style" w:hAnsi="Arial" w:cs="Arial"/>
          <w:sz w:val="20"/>
          <w:szCs w:val="20"/>
        </w:rPr>
        <w:t>en términos del párrafo anterior.</w:t>
      </w:r>
    </w:p>
    <w:p w14:paraId="209C290C" w14:textId="77777777" w:rsidR="00852A82" w:rsidRPr="00FA62BB" w:rsidRDefault="00852A82" w:rsidP="00FA62BB">
      <w:pPr>
        <w:spacing w:after="0" w:line="240" w:lineRule="auto"/>
        <w:jc w:val="both"/>
        <w:rPr>
          <w:rFonts w:ascii="Arial" w:eastAsia="Bookman Old Style" w:hAnsi="Arial" w:cs="Arial"/>
          <w:sz w:val="20"/>
          <w:szCs w:val="20"/>
        </w:rPr>
      </w:pPr>
    </w:p>
    <w:p w14:paraId="35AD8B8B" w14:textId="48B43BBD" w:rsidR="00852A82" w:rsidRPr="00FA62BB" w:rsidRDefault="00852A82"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 xml:space="preserve">Sede y modalidades del </w:t>
      </w:r>
      <w:r w:rsidR="00B9339C" w:rsidRPr="00FA62BB">
        <w:rPr>
          <w:rFonts w:ascii="Arial" w:eastAsia="Bookman Old Style" w:hAnsi="Arial" w:cs="Arial"/>
          <w:b/>
          <w:bCs/>
          <w:sz w:val="20"/>
          <w:szCs w:val="20"/>
        </w:rPr>
        <w:t>Pleno</w:t>
      </w:r>
      <w:r w:rsidRPr="00FA62BB">
        <w:rPr>
          <w:rFonts w:ascii="Arial" w:eastAsia="Bookman Old Style" w:hAnsi="Arial" w:cs="Arial"/>
          <w:b/>
          <w:bCs/>
          <w:sz w:val="20"/>
          <w:szCs w:val="20"/>
        </w:rPr>
        <w:t xml:space="preserve"> del Órgano de Administración Judicial</w:t>
      </w:r>
    </w:p>
    <w:p w14:paraId="5DCF15E2" w14:textId="72B6506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r w:rsidR="009B6497" w:rsidRPr="00FA62BB">
        <w:rPr>
          <w:rFonts w:ascii="Arial" w:eastAsia="Bookman Old Style" w:hAnsi="Arial" w:cs="Arial"/>
          <w:b/>
          <w:bCs/>
          <w:sz w:val="20"/>
          <w:szCs w:val="20"/>
        </w:rPr>
        <w:t>117</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sesionará de forma presencial en el salón oficial de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s designado en la ciudad de Toluca o en la región que se decida de acuerdo </w:t>
      </w:r>
      <w:r w:rsidR="00B72F91" w:rsidRPr="00FA62BB">
        <w:rPr>
          <w:rFonts w:ascii="Arial" w:eastAsia="Bookman Old Style" w:hAnsi="Arial" w:cs="Arial"/>
          <w:sz w:val="20"/>
          <w:szCs w:val="20"/>
        </w:rPr>
        <w:t>con</w:t>
      </w:r>
      <w:r w:rsidRPr="00FA62BB">
        <w:rPr>
          <w:rFonts w:ascii="Arial" w:eastAsia="Bookman Old Style" w:hAnsi="Arial" w:cs="Arial"/>
          <w:sz w:val="20"/>
          <w:szCs w:val="20"/>
        </w:rPr>
        <w:t xml:space="preserve"> las necesidades requeridas.</w:t>
      </w:r>
    </w:p>
    <w:p w14:paraId="6C875664" w14:textId="77777777" w:rsidR="00852A82" w:rsidRPr="00FA62BB" w:rsidRDefault="00852A82" w:rsidP="00FA62BB">
      <w:pPr>
        <w:spacing w:after="0" w:line="240" w:lineRule="auto"/>
        <w:jc w:val="both"/>
        <w:rPr>
          <w:rFonts w:ascii="Arial" w:eastAsia="Bookman Old Style" w:hAnsi="Arial" w:cs="Arial"/>
          <w:sz w:val="20"/>
          <w:szCs w:val="20"/>
        </w:rPr>
      </w:pPr>
    </w:p>
    <w:p w14:paraId="1F0A2B9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Período de sesiones del Órgano de Administración Judicial</w:t>
      </w:r>
    </w:p>
    <w:p w14:paraId="64383ED0" w14:textId="5737C7A0"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118</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El Órgano de Administración Judicial tendrá cada año dos periodos de sesiones. El primero comenzará el primer día hábil del mes de enero y terminará el último día hábil de la primera quincena del mes de julio, y el segundo comenzará el primer día hábil del mes de agosto y terminará el último día hábil de la primera quincena del mes de diciembre.</w:t>
      </w:r>
    </w:p>
    <w:p w14:paraId="5CCE9969" w14:textId="77777777" w:rsidR="00852A82" w:rsidRPr="00FA62BB" w:rsidRDefault="00852A82" w:rsidP="00FA62BB">
      <w:pPr>
        <w:spacing w:after="0" w:line="240" w:lineRule="auto"/>
        <w:jc w:val="both"/>
        <w:rPr>
          <w:rFonts w:ascii="Arial" w:eastAsia="Bookman Old Style" w:hAnsi="Arial" w:cs="Arial"/>
          <w:sz w:val="20"/>
          <w:szCs w:val="20"/>
        </w:rPr>
      </w:pPr>
    </w:p>
    <w:p w14:paraId="4333654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Clausura de períodos ordinarios de sesiones del Órgano de Administración Judicial</w:t>
      </w:r>
    </w:p>
    <w:p w14:paraId="25C20288" w14:textId="11F22C28"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119</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 xml:space="preserve">Al clausurar sus periodos ordinarios de sesiones, 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Órgano de Administración Judicial designará a las personas integrantes del mismo que deberán proveer los trámites y resolver los asuntos de notoria urgencia que se presenten durante los recesos, así como a las y los secretarios y al personal necesario para apoyar sus funciones.</w:t>
      </w:r>
    </w:p>
    <w:p w14:paraId="1EE7E0CB" w14:textId="77777777" w:rsidR="00852A82" w:rsidRPr="00FA62BB" w:rsidRDefault="00852A82" w:rsidP="00FA62BB">
      <w:pPr>
        <w:spacing w:after="0" w:line="240" w:lineRule="auto"/>
        <w:jc w:val="both"/>
        <w:rPr>
          <w:rFonts w:ascii="Arial" w:eastAsia="Bookman Old Style" w:hAnsi="Arial" w:cs="Arial"/>
          <w:b/>
          <w:sz w:val="20"/>
          <w:szCs w:val="20"/>
        </w:rPr>
      </w:pPr>
    </w:p>
    <w:p w14:paraId="40A786DD" w14:textId="5F1F4AD5"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Al reanudarse el correspondiente periodo ordinario de sesiones, las personas integrantes designadas por 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darán cuenta al mismo de las medidas que hayan tomado, a fin de que éste acuerde lo que proceda.</w:t>
      </w:r>
    </w:p>
    <w:p w14:paraId="75EDB22F" w14:textId="77777777" w:rsidR="00852A82" w:rsidRPr="00FA62BB" w:rsidRDefault="00852A82" w:rsidP="00FA62BB">
      <w:pPr>
        <w:spacing w:after="0" w:line="240" w:lineRule="auto"/>
        <w:jc w:val="both"/>
        <w:rPr>
          <w:rFonts w:ascii="Arial" w:eastAsia="Bookman Old Style" w:hAnsi="Arial" w:cs="Arial"/>
          <w:sz w:val="20"/>
          <w:szCs w:val="20"/>
        </w:rPr>
      </w:pPr>
    </w:p>
    <w:p w14:paraId="3AD9B67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Sesiones</w:t>
      </w:r>
    </w:p>
    <w:p w14:paraId="4D3A3478" w14:textId="1294A4A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sesiones ordinarias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serán privadas y se celebrarán durante los periodos a que se refiere la presente ley, en los días y horas que el mismo determine mediante acuerdos generales.</w:t>
      </w:r>
    </w:p>
    <w:p w14:paraId="3E004B45" w14:textId="77777777" w:rsidR="00B72F91" w:rsidRPr="00FA62BB" w:rsidRDefault="00B72F91" w:rsidP="00FA62BB">
      <w:pPr>
        <w:spacing w:after="0" w:line="240" w:lineRule="auto"/>
        <w:jc w:val="both"/>
        <w:rPr>
          <w:rFonts w:ascii="Arial" w:eastAsia="Bookman Old Style" w:hAnsi="Arial" w:cs="Arial"/>
          <w:sz w:val="20"/>
          <w:szCs w:val="20"/>
        </w:rPr>
      </w:pPr>
    </w:p>
    <w:p w14:paraId="73BC2853" w14:textId="0A676F88" w:rsidR="00B72F91" w:rsidRPr="00FA62BB" w:rsidRDefault="00B72F91"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Será invitada permanente a las sesiones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la</w:t>
      </w:r>
      <w:r w:rsidR="005E5383" w:rsidRPr="00FA62BB">
        <w:rPr>
          <w:rFonts w:ascii="Arial" w:eastAsia="Bookman Old Style" w:hAnsi="Arial" w:cs="Arial"/>
          <w:sz w:val="20"/>
          <w:szCs w:val="20"/>
        </w:rPr>
        <w:t xml:space="preserve">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w:t>
      </w:r>
      <w:r w:rsidR="006E1374" w:rsidRPr="00FA62BB">
        <w:rPr>
          <w:rFonts w:ascii="Arial" w:eastAsia="Bookman Old Style" w:hAnsi="Arial" w:cs="Arial"/>
          <w:sz w:val="20"/>
          <w:szCs w:val="20"/>
        </w:rPr>
        <w:t xml:space="preserve"> y la o el </w:t>
      </w:r>
      <w:proofErr w:type="gramStart"/>
      <w:r w:rsidR="006E1374" w:rsidRPr="00FA62BB">
        <w:rPr>
          <w:rFonts w:ascii="Arial" w:eastAsia="Bookman Old Style" w:hAnsi="Arial" w:cs="Arial"/>
          <w:sz w:val="20"/>
          <w:szCs w:val="20"/>
        </w:rPr>
        <w:t>Presidente</w:t>
      </w:r>
      <w:proofErr w:type="gramEnd"/>
      <w:r w:rsidR="006E1374" w:rsidRPr="00FA62BB">
        <w:rPr>
          <w:rFonts w:ascii="Arial" w:eastAsia="Bookman Old Style" w:hAnsi="Arial" w:cs="Arial"/>
          <w:sz w:val="20"/>
          <w:szCs w:val="20"/>
        </w:rPr>
        <w:t xml:space="preserve"> del Tribunal de Disciplina Judicial</w:t>
      </w:r>
      <w:r w:rsidRPr="00FA62BB">
        <w:rPr>
          <w:rFonts w:ascii="Arial" w:eastAsia="Bookman Old Style" w:hAnsi="Arial" w:cs="Arial"/>
          <w:sz w:val="20"/>
          <w:szCs w:val="20"/>
        </w:rPr>
        <w:t>, quien</w:t>
      </w:r>
      <w:r w:rsidR="00FB3584" w:rsidRPr="00FA62BB">
        <w:rPr>
          <w:rFonts w:ascii="Arial" w:eastAsia="Bookman Old Style" w:hAnsi="Arial" w:cs="Arial"/>
          <w:sz w:val="20"/>
          <w:szCs w:val="20"/>
        </w:rPr>
        <w:t>es</w:t>
      </w:r>
      <w:r w:rsidRPr="00FA62BB">
        <w:rPr>
          <w:rFonts w:ascii="Arial" w:eastAsia="Bookman Old Style" w:hAnsi="Arial" w:cs="Arial"/>
          <w:sz w:val="20"/>
          <w:szCs w:val="20"/>
        </w:rPr>
        <w:t xml:space="preserve"> contará</w:t>
      </w:r>
      <w:r w:rsidR="006E1374" w:rsidRPr="00FA62BB">
        <w:rPr>
          <w:rFonts w:ascii="Arial" w:eastAsia="Bookman Old Style" w:hAnsi="Arial" w:cs="Arial"/>
          <w:sz w:val="20"/>
          <w:szCs w:val="20"/>
        </w:rPr>
        <w:t xml:space="preserve">n </w:t>
      </w:r>
      <w:r w:rsidRPr="00FA62BB">
        <w:rPr>
          <w:rFonts w:ascii="Arial" w:eastAsia="Bookman Old Style" w:hAnsi="Arial" w:cs="Arial"/>
          <w:sz w:val="20"/>
          <w:szCs w:val="20"/>
        </w:rPr>
        <w:t>con voz</w:t>
      </w:r>
      <w:r w:rsidR="006E1374" w:rsidRPr="00FA62BB">
        <w:rPr>
          <w:rFonts w:ascii="Arial" w:eastAsia="Bookman Old Style" w:hAnsi="Arial" w:cs="Arial"/>
          <w:sz w:val="20"/>
          <w:szCs w:val="20"/>
        </w:rPr>
        <w:t>,</w:t>
      </w:r>
      <w:r w:rsidRPr="00FA62BB">
        <w:rPr>
          <w:rFonts w:ascii="Arial" w:eastAsia="Bookman Old Style" w:hAnsi="Arial" w:cs="Arial"/>
          <w:sz w:val="20"/>
          <w:szCs w:val="20"/>
        </w:rPr>
        <w:t xml:space="preserve"> pero sin voto en las mismas.</w:t>
      </w:r>
    </w:p>
    <w:p w14:paraId="4CFBCABE" w14:textId="77777777" w:rsidR="00852A82" w:rsidRPr="00FA62BB" w:rsidRDefault="00852A82" w:rsidP="00FA62BB">
      <w:pPr>
        <w:spacing w:after="0" w:line="240" w:lineRule="auto"/>
        <w:jc w:val="both"/>
        <w:rPr>
          <w:rFonts w:ascii="Arial" w:eastAsia="Bookman Old Style" w:hAnsi="Arial" w:cs="Arial"/>
          <w:sz w:val="20"/>
          <w:szCs w:val="20"/>
        </w:rPr>
      </w:pPr>
    </w:p>
    <w:p w14:paraId="729DAB1E" w14:textId="3AA8B4F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podrá sesionar de manera extraordinaria a solicitud de cualquiera de sus integrantes, la que deberá presentarse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propio Órgano de Administración Judicial a fin de que emita la convocatoria correspondiente.</w:t>
      </w:r>
    </w:p>
    <w:p w14:paraId="25BAA4C5" w14:textId="77777777" w:rsidR="00852A82" w:rsidRPr="00FA62BB" w:rsidRDefault="00852A82" w:rsidP="00FA62BB">
      <w:pPr>
        <w:spacing w:after="0" w:line="240" w:lineRule="auto"/>
        <w:jc w:val="both"/>
        <w:rPr>
          <w:rFonts w:ascii="Arial" w:eastAsia="Bookman Old Style" w:hAnsi="Arial" w:cs="Arial"/>
          <w:b/>
          <w:sz w:val="20"/>
          <w:szCs w:val="20"/>
        </w:rPr>
      </w:pPr>
    </w:p>
    <w:p w14:paraId="044FF19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sesiones del Órgano de Administración Judicial, salvo que esta ley señale una forma especial de llevarse a cabo, podrán ser:</w:t>
      </w:r>
    </w:p>
    <w:p w14:paraId="09F4B18F" w14:textId="77777777" w:rsidR="00852A82" w:rsidRPr="00FA62BB" w:rsidRDefault="00852A82" w:rsidP="00FA62BB">
      <w:pPr>
        <w:spacing w:after="0" w:line="240" w:lineRule="auto"/>
        <w:jc w:val="both"/>
        <w:rPr>
          <w:rFonts w:ascii="Arial" w:eastAsia="Bookman Old Style" w:hAnsi="Arial" w:cs="Arial"/>
          <w:sz w:val="20"/>
          <w:szCs w:val="20"/>
        </w:rPr>
      </w:pPr>
    </w:p>
    <w:p w14:paraId="0B4C8428" w14:textId="77777777" w:rsidR="00852A82" w:rsidRPr="00FA62BB" w:rsidRDefault="00852A82" w:rsidP="00FA62BB">
      <w:pPr>
        <w:numPr>
          <w:ilvl w:val="0"/>
          <w:numId w:val="8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Públicas: cuando se lleven a puerta abierta;</w:t>
      </w:r>
    </w:p>
    <w:p w14:paraId="1176B7C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274ADC0" w14:textId="53022696" w:rsidR="00852A82" w:rsidRPr="00FA62BB" w:rsidRDefault="00852A82" w:rsidP="00FA62BB">
      <w:pPr>
        <w:numPr>
          <w:ilvl w:val="0"/>
          <w:numId w:val="8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Privadas: aquellas que excepcionalmente se realicen a puerta cerrada por determinación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en razón de la confidencialidad o relevancia de los asuntos que se traten, siempre y cuando medie justificación para ello;</w:t>
      </w:r>
      <w:r w:rsidR="003A4F72" w:rsidRPr="00FA62BB">
        <w:rPr>
          <w:rFonts w:ascii="Arial" w:eastAsia="Bookman Old Style" w:hAnsi="Arial" w:cs="Arial"/>
          <w:sz w:val="20"/>
          <w:szCs w:val="20"/>
        </w:rPr>
        <w:t xml:space="preserve"> y</w:t>
      </w:r>
    </w:p>
    <w:p w14:paraId="213A668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87C49B2" w14:textId="49421CE7" w:rsidR="00852A82" w:rsidRPr="00FA62BB" w:rsidRDefault="00852A82" w:rsidP="00FA62BB">
      <w:pPr>
        <w:numPr>
          <w:ilvl w:val="0"/>
          <w:numId w:val="8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Conjuntas: cuando se reúnan los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s del Tribunal Superior de Justicia, del Tribunal de Disciplina Judicial y del Órgano de Administración Judicial en una misma sesión. En este caso, las sesiones tendrán un carácter no deliberativo, sino exclusivamente informativo, o bien, cuando se trate de una sesión solemne.</w:t>
      </w:r>
    </w:p>
    <w:p w14:paraId="332406C9" w14:textId="77777777" w:rsidR="00852A82" w:rsidRPr="00FA62BB" w:rsidRDefault="00852A82" w:rsidP="00FA62BB">
      <w:pPr>
        <w:spacing w:after="0" w:line="240" w:lineRule="auto"/>
        <w:jc w:val="both"/>
        <w:rPr>
          <w:rFonts w:ascii="Arial" w:eastAsia="Bookman Old Style" w:hAnsi="Arial" w:cs="Arial"/>
          <w:sz w:val="20"/>
          <w:szCs w:val="20"/>
        </w:rPr>
      </w:pPr>
    </w:p>
    <w:p w14:paraId="08250DB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Plazo para la emisión de la convocatoria para sesiones ordinarias y extraordinarias</w:t>
      </w:r>
    </w:p>
    <w:p w14:paraId="108AC30D" w14:textId="6B7D049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convocatoria deberá enviarse en el caso de sesiones ordinarias con cuarenta y ocho horas de anticipación a su celebración. Las sesiones extraordinarias podrán ser convocadas con veinticuatro horas de anticipación. No será necesaria la convocatoria cuando se encuentre reunida la totalidad del Órgano de Administración Judicial.</w:t>
      </w:r>
    </w:p>
    <w:p w14:paraId="36698059" w14:textId="77777777" w:rsidR="00852A82" w:rsidRPr="00FA62BB" w:rsidRDefault="00852A82" w:rsidP="00FA62BB">
      <w:pPr>
        <w:spacing w:after="0" w:line="240" w:lineRule="auto"/>
        <w:jc w:val="both"/>
        <w:rPr>
          <w:rFonts w:ascii="Arial" w:eastAsia="Bookman Old Style" w:hAnsi="Arial" w:cs="Arial"/>
          <w:sz w:val="20"/>
          <w:szCs w:val="20"/>
        </w:rPr>
      </w:pPr>
    </w:p>
    <w:p w14:paraId="086D99C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Quorum de asistencia y votación del Órgano de Administración Judicial</w:t>
      </w:r>
    </w:p>
    <w:p w14:paraId="6FB0E052" w14:textId="3624F21D"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llevar a cabo las sesiones del Órgano de Administración Judicial será necesaria la presencia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 dicho órgano colegiado y de por lo menos dos de sus miembros.</w:t>
      </w:r>
    </w:p>
    <w:p w14:paraId="6F9AAE1C" w14:textId="77777777" w:rsidR="00852A82" w:rsidRPr="00FA62BB" w:rsidRDefault="00852A82" w:rsidP="00FA62BB">
      <w:pPr>
        <w:spacing w:after="0" w:line="240" w:lineRule="auto"/>
        <w:jc w:val="both"/>
        <w:rPr>
          <w:rFonts w:ascii="Arial" w:eastAsia="Bookman Old Style" w:hAnsi="Arial" w:cs="Arial"/>
          <w:sz w:val="20"/>
          <w:szCs w:val="20"/>
        </w:rPr>
      </w:pPr>
    </w:p>
    <w:p w14:paraId="1C165FF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votaciones deberán ser nominales y públicas, o de mayoría calificada cuando así lo determine la presente ley.</w:t>
      </w:r>
    </w:p>
    <w:p w14:paraId="216D0B1C" w14:textId="77777777" w:rsidR="00852A82" w:rsidRPr="00FA62BB" w:rsidRDefault="00852A82" w:rsidP="00FA62BB">
      <w:pPr>
        <w:spacing w:after="0" w:line="240" w:lineRule="auto"/>
        <w:jc w:val="both"/>
        <w:rPr>
          <w:rFonts w:ascii="Arial" w:eastAsia="Bookman Old Style" w:hAnsi="Arial" w:cs="Arial"/>
          <w:sz w:val="20"/>
          <w:szCs w:val="20"/>
        </w:rPr>
      </w:pPr>
    </w:p>
    <w:p w14:paraId="6F4FEC5D" w14:textId="4C7438B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tendrá, además de su voto nominal, el de calidad en caso de empate.</w:t>
      </w:r>
    </w:p>
    <w:p w14:paraId="682B98A7" w14:textId="77777777" w:rsidR="00852A82" w:rsidRPr="00FA62BB" w:rsidRDefault="00852A82" w:rsidP="00FA62BB">
      <w:pPr>
        <w:spacing w:after="0" w:line="240" w:lineRule="auto"/>
        <w:jc w:val="both"/>
        <w:rPr>
          <w:rFonts w:ascii="Arial" w:eastAsia="Bookman Old Style" w:hAnsi="Arial" w:cs="Arial"/>
          <w:sz w:val="20"/>
          <w:szCs w:val="20"/>
        </w:rPr>
      </w:pPr>
    </w:p>
    <w:p w14:paraId="6B8C3C05" w14:textId="148F357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y los integrantes del citado órgano colegiado que hayan votado en contra de la resolución mayoritaria podrán formular voto particular, que se consignará al final del acta respectiva. En su caso podrán formular voto particular o concurrente</w:t>
      </w:r>
      <w:r w:rsidR="003A4F72" w:rsidRPr="00FA62BB">
        <w:rPr>
          <w:rFonts w:ascii="Arial" w:eastAsia="Bookman Old Style" w:hAnsi="Arial" w:cs="Arial"/>
          <w:sz w:val="20"/>
          <w:szCs w:val="20"/>
        </w:rPr>
        <w:t>.</w:t>
      </w:r>
    </w:p>
    <w:p w14:paraId="7DE78798" w14:textId="77777777" w:rsidR="00852A82" w:rsidRPr="00FA62BB" w:rsidRDefault="00852A82" w:rsidP="00FA62BB">
      <w:pPr>
        <w:spacing w:after="0" w:line="240" w:lineRule="auto"/>
        <w:jc w:val="both"/>
        <w:rPr>
          <w:rFonts w:ascii="Arial" w:eastAsia="Bookman Old Style" w:hAnsi="Arial" w:cs="Arial"/>
          <w:sz w:val="20"/>
          <w:szCs w:val="20"/>
        </w:rPr>
      </w:pPr>
    </w:p>
    <w:p w14:paraId="3649D51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Asimismo, las y los integrantes del Órgano de Administración Judicial deberán abstenerse de votar cuando tengan un impedimento o implique un posible conflicto de interés, lo que se hará constar en el acta.</w:t>
      </w:r>
    </w:p>
    <w:p w14:paraId="4981C653" w14:textId="77777777" w:rsidR="00852A82" w:rsidRPr="00FA62BB" w:rsidRDefault="00852A82" w:rsidP="00FA62BB">
      <w:pPr>
        <w:spacing w:after="0" w:line="240" w:lineRule="auto"/>
        <w:jc w:val="both"/>
        <w:rPr>
          <w:rFonts w:ascii="Arial" w:eastAsia="Bookman Old Style" w:hAnsi="Arial" w:cs="Arial"/>
          <w:sz w:val="20"/>
          <w:szCs w:val="20"/>
        </w:rPr>
      </w:pPr>
    </w:p>
    <w:p w14:paraId="12A2439C" w14:textId="21B07FC0"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Resoluciones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 por mayoría calificada</w:t>
      </w:r>
    </w:p>
    <w:p w14:paraId="760868E6" w14:textId="5270033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resoluciones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se tomarán por el voto de la mayoría de las personas integrantes presentes del mismo, y por mayoría calificada de cuatro votos tratándose de los casos previstos en el reglamento correspondiente. </w:t>
      </w:r>
    </w:p>
    <w:p w14:paraId="3BAD265B" w14:textId="77777777" w:rsidR="00852A82" w:rsidRPr="00FA62BB" w:rsidRDefault="00852A82" w:rsidP="00FA62BB">
      <w:pPr>
        <w:spacing w:after="0" w:line="240" w:lineRule="auto"/>
        <w:jc w:val="both"/>
        <w:rPr>
          <w:rFonts w:ascii="Arial" w:eastAsia="Bookman Old Style" w:hAnsi="Arial" w:cs="Arial"/>
          <w:sz w:val="20"/>
          <w:szCs w:val="20"/>
        </w:rPr>
      </w:pPr>
    </w:p>
    <w:p w14:paraId="7CA552FD" w14:textId="2758A1D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personas integrantes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no podrán abstenerse de votar sino cuando tengan impedimento legal o cuando no hayan asistido a la discusión del asunto de que se trate.</w:t>
      </w:r>
    </w:p>
    <w:p w14:paraId="6D6D9D42" w14:textId="77777777" w:rsidR="00852A82" w:rsidRPr="00FA62BB" w:rsidRDefault="00852A82" w:rsidP="00FA62BB">
      <w:pPr>
        <w:spacing w:after="0" w:line="240" w:lineRule="auto"/>
        <w:jc w:val="both"/>
        <w:rPr>
          <w:rFonts w:ascii="Arial" w:eastAsia="Bookman Old Style" w:hAnsi="Arial" w:cs="Arial"/>
          <w:sz w:val="20"/>
          <w:szCs w:val="20"/>
        </w:rPr>
      </w:pPr>
    </w:p>
    <w:p w14:paraId="2136D5CE" w14:textId="77777777" w:rsidR="00852A82" w:rsidRPr="00FA62BB" w:rsidRDefault="00852A82" w:rsidP="00FA62BB">
      <w:pPr>
        <w:spacing w:after="0" w:line="240" w:lineRule="auto"/>
        <w:jc w:val="center"/>
        <w:rPr>
          <w:rFonts w:ascii="Arial" w:eastAsia="Bookman Old Style" w:hAnsi="Arial" w:cs="Arial"/>
          <w:b/>
          <w:sz w:val="20"/>
          <w:szCs w:val="20"/>
        </w:rPr>
      </w:pPr>
      <w:bookmarkStart w:id="10" w:name="_Hlk200355135"/>
      <w:r w:rsidRPr="00FA62BB">
        <w:rPr>
          <w:rFonts w:ascii="Arial" w:eastAsia="Bookman Old Style" w:hAnsi="Arial" w:cs="Arial"/>
          <w:b/>
          <w:sz w:val="20"/>
          <w:szCs w:val="20"/>
        </w:rPr>
        <w:t>CAPÍTULO TERCERO</w:t>
      </w:r>
    </w:p>
    <w:p w14:paraId="4FB4F7CF"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Atribuciones del Órgano de Administración Judicial</w:t>
      </w:r>
    </w:p>
    <w:bookmarkEnd w:id="10"/>
    <w:p w14:paraId="6C938DF9" w14:textId="77777777" w:rsidR="00852A82" w:rsidRPr="00FA62BB" w:rsidRDefault="00852A82" w:rsidP="00FA62BB">
      <w:pPr>
        <w:spacing w:after="0" w:line="240" w:lineRule="auto"/>
        <w:jc w:val="both"/>
        <w:rPr>
          <w:rFonts w:ascii="Arial" w:eastAsia="Bookman Old Style" w:hAnsi="Arial" w:cs="Arial"/>
          <w:b/>
          <w:sz w:val="20"/>
          <w:szCs w:val="20"/>
        </w:rPr>
      </w:pPr>
    </w:p>
    <w:p w14:paraId="73BA782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Atribuciones del Órgano de Administración Judicial</w:t>
      </w:r>
    </w:p>
    <w:p w14:paraId="539F4867" w14:textId="2FA1D323" w:rsidR="00852A82" w:rsidRPr="00FA62BB" w:rsidRDefault="00852A82" w:rsidP="00FA62BB">
      <w:pPr>
        <w:spacing w:after="0" w:line="240" w:lineRule="auto"/>
        <w:jc w:val="both"/>
        <w:rPr>
          <w:rFonts w:ascii="Arial" w:eastAsia="Bookman Old Style" w:hAnsi="Arial" w:cs="Arial"/>
          <w:sz w:val="20"/>
          <w:szCs w:val="20"/>
        </w:rPr>
      </w:pPr>
      <w:bookmarkStart w:id="11" w:name="_Hlk202714635"/>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Son atribuciones del Órgano de Administración Judicial: </w:t>
      </w:r>
    </w:p>
    <w:bookmarkEnd w:id="11"/>
    <w:p w14:paraId="20A97D19" w14:textId="77777777" w:rsidR="00852A82" w:rsidRPr="00FA62BB" w:rsidRDefault="00852A82" w:rsidP="00FA62BB">
      <w:pPr>
        <w:spacing w:after="0" w:line="240" w:lineRule="auto"/>
        <w:jc w:val="both"/>
        <w:rPr>
          <w:rFonts w:ascii="Arial" w:eastAsia="Bookman Old Style" w:hAnsi="Arial" w:cs="Arial"/>
          <w:sz w:val="20"/>
          <w:szCs w:val="20"/>
        </w:rPr>
      </w:pPr>
    </w:p>
    <w:p w14:paraId="2130EE38" w14:textId="391936C0"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Establecer, mediante acuerdo general, las comisiones que estime convenientes para su adecuado funcionamiento, y designar a las y los miembros que deban integrarlas;</w:t>
      </w:r>
    </w:p>
    <w:p w14:paraId="6D2F8E6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47781ED" w14:textId="242FE6E0"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Expedir los reglamentos interiores del Órgano de Administración Judicial y del Tribunal de Disciplina Judicial;</w:t>
      </w:r>
    </w:p>
    <w:p w14:paraId="07C04009"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B0A23E0" w14:textId="4CE41D1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Expedir los acuerdos generales que fueren necesarios para el adecuado ejercicio de sus atribuciones, en términos de los artículos 111, 111 Bis y 111 Ter de la Constitución;</w:t>
      </w:r>
    </w:p>
    <w:p w14:paraId="64B7119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E2AF4B8"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Determinar el número, competencias y especialización por materias de </w:t>
      </w:r>
      <w:r w:rsidRPr="00FA62BB">
        <w:rPr>
          <w:rFonts w:ascii="Arial" w:eastAsia="Bookman Old Style" w:hAnsi="Arial" w:cs="Arial"/>
          <w:bCs/>
          <w:sz w:val="20"/>
          <w:szCs w:val="20"/>
        </w:rPr>
        <w:t>salas, juzgados o tribunales en</w:t>
      </w:r>
      <w:r w:rsidRPr="00FA62BB">
        <w:rPr>
          <w:rFonts w:ascii="Arial" w:eastAsia="Bookman Old Style" w:hAnsi="Arial" w:cs="Arial"/>
          <w:sz w:val="20"/>
          <w:szCs w:val="20"/>
        </w:rPr>
        <w:t xml:space="preserve"> cada una de las regiones y distritos judiciales o en todo el Estado; </w:t>
      </w:r>
    </w:p>
    <w:p w14:paraId="30FB246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DAFD93C" w14:textId="451DBCBB"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Concentrar, a solicitud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r w:rsidR="003A4F72" w:rsidRPr="00FA62BB">
        <w:rPr>
          <w:rFonts w:ascii="Arial" w:eastAsia="Bookman Old Style" w:hAnsi="Arial" w:cs="Arial"/>
          <w:sz w:val="20"/>
          <w:szCs w:val="20"/>
        </w:rPr>
        <w:t>;</w:t>
      </w:r>
    </w:p>
    <w:p w14:paraId="4E2DA285"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7C0AC58"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Implementar un modelo de gestión que contenga la plantilla mínima con la que deben contar los órganos jurisdiccionales por materia;</w:t>
      </w:r>
    </w:p>
    <w:p w14:paraId="45A0989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D0BA769"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Realizar al menos anualmente diagnósticos que permitan analizar las cargas de trabajo y la adscripción de personal conforme a las necesidades cualitativas y cuantitativas de cada órgano jurisdiccional;</w:t>
      </w:r>
    </w:p>
    <w:p w14:paraId="032241F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4493389"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Cambiar la residencia de las salas, tribunales y juzgados; </w:t>
      </w:r>
    </w:p>
    <w:p w14:paraId="174AFF5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3318A29"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Establecer el calendario de labores, así como fijar los periodos vacacionales de las magistradas, magistrados, juezas y jueces y demás personal del Poder Judicial;</w:t>
      </w:r>
    </w:p>
    <w:p w14:paraId="0E8E288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EB59084"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b/>
          <w:bCs/>
          <w:sz w:val="20"/>
          <w:szCs w:val="20"/>
        </w:rPr>
      </w:pPr>
      <w:bookmarkStart w:id="12" w:name="_Hlk202714694"/>
      <w:r w:rsidRPr="00FA62BB">
        <w:rPr>
          <w:rFonts w:ascii="Arial" w:eastAsia="Bookman Old Style" w:hAnsi="Arial" w:cs="Arial"/>
          <w:sz w:val="20"/>
          <w:szCs w:val="20"/>
        </w:rPr>
        <w:t xml:space="preserve">Determinar la adscripción de juzgadoras y juzgadores, magistradas y magistrados, así como resolver sobre su readscripción, en términos de las disposiciones de la Constitución, esta ley y los </w:t>
      </w:r>
      <w:r w:rsidRPr="00FA62BB">
        <w:rPr>
          <w:rFonts w:ascii="Arial" w:hAnsi="Arial" w:cs="Arial"/>
          <w:sz w:val="20"/>
          <w:szCs w:val="20"/>
        </w:rPr>
        <w:t xml:space="preserve">acuerdos generales que emita. </w:t>
      </w:r>
    </w:p>
    <w:p w14:paraId="1676111D" w14:textId="77777777" w:rsidR="00852A82" w:rsidRPr="00FA62BB" w:rsidRDefault="00852A82" w:rsidP="00FA62BB">
      <w:pPr>
        <w:pStyle w:val="Prrafodelista"/>
        <w:spacing w:after="0" w:line="240" w:lineRule="auto"/>
        <w:ind w:left="0"/>
        <w:rPr>
          <w:rFonts w:ascii="Arial" w:eastAsia="Bookman Old Style" w:hAnsi="Arial" w:cs="Arial"/>
          <w:sz w:val="20"/>
          <w:szCs w:val="20"/>
        </w:rPr>
      </w:pPr>
    </w:p>
    <w:p w14:paraId="4A7B546F"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contextualSpacing w:val="0"/>
        <w:jc w:val="both"/>
        <w:rPr>
          <w:rFonts w:ascii="Arial" w:eastAsia="Bookman Old Style" w:hAnsi="Arial" w:cs="Arial"/>
          <w:sz w:val="20"/>
          <w:szCs w:val="20"/>
        </w:rPr>
      </w:pPr>
      <w:r w:rsidRPr="00FA62BB">
        <w:rPr>
          <w:rFonts w:ascii="Arial" w:eastAsia="Bookman Old Style" w:hAnsi="Arial" w:cs="Arial"/>
          <w:sz w:val="20"/>
          <w:szCs w:val="20"/>
        </w:rPr>
        <w:t>A efecto de garantizar el derecho humano de acceso a la justicia de los habitantes del Estado de México, por tratarse de un interés superior, de manera extraordinaria y por excepción, el Órgano de Administración de Justicia podrá realizar las acciones necesarias para tal efecto, incluyendo la readscripción de las personas juzgadoras magistradas y magistrados, tomando en cuenta las necesidades derivadas de las competencias por territorio, materia y especialización.</w:t>
      </w:r>
    </w:p>
    <w:p w14:paraId="78630A6D"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contextualSpacing w:val="0"/>
        <w:jc w:val="both"/>
        <w:rPr>
          <w:rFonts w:ascii="Arial" w:eastAsia="Bookman Old Style" w:hAnsi="Arial" w:cs="Arial"/>
          <w:sz w:val="20"/>
          <w:szCs w:val="20"/>
        </w:rPr>
      </w:pPr>
    </w:p>
    <w:p w14:paraId="0A93EB37"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contextualSpacing w:val="0"/>
        <w:jc w:val="both"/>
        <w:rPr>
          <w:rFonts w:ascii="Arial" w:eastAsia="Bookman Old Style" w:hAnsi="Arial" w:cs="Arial"/>
          <w:sz w:val="20"/>
          <w:szCs w:val="20"/>
        </w:rPr>
      </w:pPr>
      <w:r w:rsidRPr="00FA62BB">
        <w:rPr>
          <w:rFonts w:ascii="Arial" w:eastAsia="Bookman Old Style" w:hAnsi="Arial" w:cs="Arial"/>
          <w:sz w:val="20"/>
          <w:szCs w:val="20"/>
        </w:rPr>
        <w:t xml:space="preserve">Para que las personas juzgadoras, sean readscritas deberá existir una causa justificada y haber transcurrido </w:t>
      </w:r>
      <w:r w:rsidRPr="00FA62BB">
        <w:rPr>
          <w:rFonts w:ascii="Arial" w:hAnsi="Arial" w:cs="Arial"/>
          <w:sz w:val="20"/>
          <w:szCs w:val="20"/>
        </w:rPr>
        <w:t>la tercera parte del periodo para el que fueron electos;</w:t>
      </w:r>
    </w:p>
    <w:p w14:paraId="67B35AF2"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bookmarkEnd w:id="12"/>
    <w:p w14:paraId="66B4D811"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Dictar las disposiciones necesarias para regular el turno de los asuntos de la competencia de las salas, tribunales y juzgados; </w:t>
      </w:r>
    </w:p>
    <w:p w14:paraId="42D2026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B41247"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Dictar las medidas que sean necesarias para preservar la seguridad de las magistradas, magistrados, juezas y jueces; </w:t>
      </w:r>
    </w:p>
    <w:p w14:paraId="502DD8E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9E5F43A"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Establecer mediante acuerdo general las </w:t>
      </w:r>
      <w:r w:rsidRPr="00FA62BB">
        <w:rPr>
          <w:rFonts w:ascii="Arial" w:eastAsia="Bookman Old Style" w:hAnsi="Arial" w:cs="Arial"/>
          <w:bCs/>
          <w:sz w:val="20"/>
          <w:szCs w:val="20"/>
        </w:rPr>
        <w:t>c</w:t>
      </w:r>
      <w:r w:rsidRPr="00FA62BB">
        <w:rPr>
          <w:rFonts w:ascii="Arial" w:eastAsia="Bookman Old Style" w:hAnsi="Arial" w:cs="Arial"/>
          <w:sz w:val="20"/>
          <w:szCs w:val="20"/>
        </w:rPr>
        <w:t xml:space="preserve">omisiones que estime necesarias para la substanciación y resolución del procedimiento de responsabilidad administrativa en primera instancia de su competencia; </w:t>
      </w:r>
    </w:p>
    <w:p w14:paraId="55D7094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58C733D" w14:textId="484CDF82"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Dictar medidas como las relativas al cambio de adscripción, cambio de órgano jurisdiccional o reubicación del personal del Poder Judicial para facilitar las investigaciones y procedimientos </w:t>
      </w:r>
      <w:r w:rsidR="00962252" w:rsidRPr="00FA62BB">
        <w:rPr>
          <w:rFonts w:ascii="Arial" w:eastAsia="Bookman Old Style" w:hAnsi="Arial" w:cs="Arial"/>
          <w:sz w:val="20"/>
          <w:szCs w:val="20"/>
        </w:rPr>
        <w:t xml:space="preserve">de responsabilidad administrativa </w:t>
      </w:r>
      <w:r w:rsidRPr="00FA62BB">
        <w:rPr>
          <w:rFonts w:ascii="Arial" w:eastAsia="Bookman Old Style" w:hAnsi="Arial" w:cs="Arial"/>
          <w:sz w:val="20"/>
          <w:szCs w:val="20"/>
        </w:rPr>
        <w:t>respectivos, a petición del Tribunal de Disciplina Judicial</w:t>
      </w:r>
      <w:r w:rsidR="00D42142" w:rsidRPr="00FA62BB">
        <w:rPr>
          <w:rFonts w:ascii="Arial" w:eastAsia="Bookman Old Style" w:hAnsi="Arial" w:cs="Arial"/>
          <w:sz w:val="20"/>
          <w:szCs w:val="20"/>
        </w:rPr>
        <w:t xml:space="preserve"> o de la Contraloría Interna</w:t>
      </w:r>
      <w:r w:rsidRPr="00FA62BB">
        <w:rPr>
          <w:rFonts w:ascii="Arial" w:eastAsia="Bookman Old Style" w:hAnsi="Arial" w:cs="Arial"/>
          <w:sz w:val="20"/>
          <w:szCs w:val="20"/>
        </w:rPr>
        <w:t xml:space="preserve">; </w:t>
      </w:r>
    </w:p>
    <w:p w14:paraId="682DC1B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E6CE85D" w14:textId="6126EB4E"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Aplicar y ejecutar las medidas provisionales necesarias que permitan la efectiva substanciación de cualquier proceso de investigación, a solicitud del Tribunal de Disciplina Judicial</w:t>
      </w:r>
      <w:r w:rsidR="00D42142" w:rsidRPr="00FA62BB">
        <w:rPr>
          <w:rFonts w:ascii="Arial" w:eastAsia="Bookman Old Style" w:hAnsi="Arial" w:cs="Arial"/>
          <w:sz w:val="20"/>
          <w:szCs w:val="20"/>
        </w:rPr>
        <w:t xml:space="preserve"> o de la Contraloría Interna</w:t>
      </w:r>
      <w:r w:rsidRPr="00FA62BB">
        <w:rPr>
          <w:rFonts w:ascii="Arial" w:eastAsia="Bookman Old Style" w:hAnsi="Arial" w:cs="Arial"/>
          <w:sz w:val="20"/>
          <w:szCs w:val="20"/>
        </w:rPr>
        <w:t xml:space="preserve">; </w:t>
      </w:r>
    </w:p>
    <w:p w14:paraId="731B06A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EDC4BAD"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Hacer del conocimiento de la Legislatura los cargos sujetos a elección, la cantidad de plazas disponibles para cada cargo, la especialización por materia, la región y distrito judicial respectivo y demás información que se requiera; </w:t>
      </w:r>
    </w:p>
    <w:p w14:paraId="14501F7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0D3D632"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Establecer las disposiciones generales necesarias para el ingreso, estímulos, capacitación, ascensos y promociones por escalafón y remoción del personal administrativo del Poder Judicial; </w:t>
      </w:r>
    </w:p>
    <w:p w14:paraId="39CD1E5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1107AF"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Determinar las disposiciones generales necesarias para el ingreso, permanencia y separación del personal de carrera judicial y administrativo de conformidad con la normatividad que resulte aplicable; </w:t>
      </w:r>
    </w:p>
    <w:p w14:paraId="61607A8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D493820" w14:textId="338C397F"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Conocer y autorizar las licencias, con o sin goce de sueldo, para todas las servidoras y servidores públicos del Poder Judicial</w:t>
      </w:r>
      <w:r w:rsidR="00D42142" w:rsidRPr="00FA62BB">
        <w:rPr>
          <w:rFonts w:ascii="Arial" w:eastAsia="Bookman Old Style" w:hAnsi="Arial" w:cs="Arial"/>
          <w:sz w:val="20"/>
          <w:szCs w:val="20"/>
        </w:rPr>
        <w:t>,</w:t>
      </w:r>
      <w:r w:rsidR="00D42142" w:rsidRPr="00FA62BB">
        <w:rPr>
          <w:rFonts w:ascii="Arial" w:hAnsi="Arial" w:cs="Arial"/>
          <w:sz w:val="20"/>
          <w:szCs w:val="20"/>
        </w:rPr>
        <w:t xml:space="preserve"> </w:t>
      </w:r>
      <w:r w:rsidR="00D42142" w:rsidRPr="00FA62BB">
        <w:rPr>
          <w:rFonts w:ascii="Arial" w:eastAsia="Bookman Old Style" w:hAnsi="Arial" w:cs="Arial"/>
          <w:sz w:val="20"/>
          <w:szCs w:val="20"/>
        </w:rPr>
        <w:t>con excepción de los cargos de magistradas, magistrados, juezas y jueces</w:t>
      </w:r>
      <w:r w:rsidRPr="00FA62BB">
        <w:rPr>
          <w:rFonts w:ascii="Arial" w:eastAsia="Bookman Old Style" w:hAnsi="Arial" w:cs="Arial"/>
          <w:bCs/>
          <w:sz w:val="20"/>
          <w:szCs w:val="20"/>
        </w:rPr>
        <w:t>;</w:t>
      </w:r>
    </w:p>
    <w:p w14:paraId="0CFB0E7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667128C" w14:textId="63CD337E"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Designar a las personas que deban cubrir interinamente la ausencia de las servidoras o servidores públicos adscritos a los órganos jurisdiccionales</w:t>
      </w:r>
      <w:r w:rsidR="00B16456" w:rsidRPr="00FA62BB">
        <w:rPr>
          <w:rFonts w:ascii="Arial" w:eastAsia="Bookman Old Style" w:hAnsi="Arial" w:cs="Arial"/>
          <w:sz w:val="20"/>
          <w:szCs w:val="20"/>
        </w:rPr>
        <w:t>;</w:t>
      </w:r>
    </w:p>
    <w:p w14:paraId="0B3F4F7E"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6D944F5" w14:textId="7185328B"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Elaborar el proyecto del presupuesto anual de egresos del Poder Judicial y enviarlo oportunamente al Poder Ejecutivo para su inclusión en el proyecto de Presupuesto de Egresos del</w:t>
      </w:r>
      <w:r w:rsidR="00962252" w:rsidRPr="00FA62BB">
        <w:rPr>
          <w:rFonts w:ascii="Arial" w:eastAsia="Bookman Old Style" w:hAnsi="Arial" w:cs="Arial"/>
          <w:sz w:val="20"/>
          <w:szCs w:val="20"/>
        </w:rPr>
        <w:t xml:space="preserve"> Gobierno del</w:t>
      </w:r>
      <w:r w:rsidRPr="00FA62BB">
        <w:rPr>
          <w:rFonts w:ascii="Arial" w:eastAsia="Bookman Old Style" w:hAnsi="Arial" w:cs="Arial"/>
          <w:sz w:val="20"/>
          <w:szCs w:val="20"/>
        </w:rPr>
        <w:t xml:space="preserve"> Estado de México</w:t>
      </w:r>
      <w:r w:rsidR="00962252" w:rsidRPr="00FA62BB">
        <w:rPr>
          <w:rFonts w:ascii="Arial" w:eastAsia="Bookman Old Style" w:hAnsi="Arial" w:cs="Arial"/>
          <w:sz w:val="20"/>
          <w:szCs w:val="20"/>
        </w:rPr>
        <w:t xml:space="preserve"> del ejercicio fiscal que corresponda</w:t>
      </w:r>
      <w:r w:rsidRPr="00FA62BB">
        <w:rPr>
          <w:rFonts w:ascii="Arial" w:eastAsia="Bookman Old Style" w:hAnsi="Arial" w:cs="Arial"/>
          <w:sz w:val="20"/>
          <w:szCs w:val="20"/>
        </w:rPr>
        <w:t>;</w:t>
      </w:r>
    </w:p>
    <w:p w14:paraId="2837169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46B53EF" w14:textId="2D1DECC6" w:rsidR="00852A82" w:rsidRPr="00FA62BB" w:rsidRDefault="008B0A86"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Coordinar el ejercicio d</w:t>
      </w:r>
      <w:r w:rsidR="00852A82" w:rsidRPr="00FA62BB">
        <w:rPr>
          <w:rFonts w:ascii="Arial" w:eastAsia="Bookman Old Style" w:hAnsi="Arial" w:cs="Arial"/>
          <w:sz w:val="20"/>
          <w:szCs w:val="20"/>
        </w:rPr>
        <w:t xml:space="preserve">el presupuesto de egresos del Poder Judicial; </w:t>
      </w:r>
    </w:p>
    <w:p w14:paraId="047FDBE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82506B6"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Emitir las bases mediante acuerdos generales, para que las adquisiciones, arrendamientos y enajenaciones de todo tipo de bienes, prestación de servicios de cualquier naturaleza y la contratación de obra que realice el Poder Judicial, en ejercicio de su presupuesto de egresos, se ajuste a los criterios contemplados en el artículo 134 de la Constitución Política de los Estados Unidos Mexicanos y 129 de la Constitución; </w:t>
      </w:r>
    </w:p>
    <w:p w14:paraId="7F7F585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36E0FB3" w14:textId="261470C0" w:rsidR="00852A82" w:rsidRPr="00FA62BB" w:rsidRDefault="006B76DB"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Supervisar la a</w:t>
      </w:r>
      <w:r w:rsidR="00852A82" w:rsidRPr="00FA62BB">
        <w:rPr>
          <w:rFonts w:ascii="Arial" w:eastAsia="Bookman Old Style" w:hAnsi="Arial" w:cs="Arial"/>
          <w:sz w:val="20"/>
          <w:szCs w:val="20"/>
        </w:rPr>
        <w:t>dministra</w:t>
      </w:r>
      <w:r w:rsidRPr="00FA62BB">
        <w:rPr>
          <w:rFonts w:ascii="Arial" w:eastAsia="Bookman Old Style" w:hAnsi="Arial" w:cs="Arial"/>
          <w:sz w:val="20"/>
          <w:szCs w:val="20"/>
        </w:rPr>
        <w:t>ción de</w:t>
      </w:r>
      <w:r w:rsidR="00852A82" w:rsidRPr="00FA62BB">
        <w:rPr>
          <w:rFonts w:ascii="Arial" w:eastAsia="Bookman Old Style" w:hAnsi="Arial" w:cs="Arial"/>
          <w:sz w:val="20"/>
          <w:szCs w:val="20"/>
        </w:rPr>
        <w:t xml:space="preserve"> los bienes muebles e inmuebles del Poder Judicial, garantizando su mantenimiento, conservación y acondicionamiento;</w:t>
      </w:r>
    </w:p>
    <w:p w14:paraId="405D221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FF29571"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Dictar las disposiciones necesarias para la recepción, control y destino de los bienes asegurados y decomisados; </w:t>
      </w:r>
    </w:p>
    <w:p w14:paraId="285BE0E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7CFB104"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Revisar y, en su caso, autorizar los requerimientos de los recursos humanos, financieros y materiales que la presidencia, salas, tribunales y juzgados soliciten para su funcionamiento y operación;</w:t>
      </w:r>
    </w:p>
    <w:p w14:paraId="25C6E20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9D954B8"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Dictar las bases generales de organización y funcionamiento del Poder Judicial;</w:t>
      </w:r>
    </w:p>
    <w:p w14:paraId="0194099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73F9050" w14:textId="793635F6" w:rsidR="00852A82" w:rsidRPr="00FA62BB" w:rsidRDefault="00852A82" w:rsidP="00FA62BB">
      <w:pPr>
        <w:numPr>
          <w:ilvl w:val="0"/>
          <w:numId w:val="81"/>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Coordinar y supervisar el buen funcionamiento de los órganos y unidades administrativas del </w:t>
      </w:r>
      <w:r w:rsidR="00BA4BD4" w:rsidRPr="00FA62BB">
        <w:rPr>
          <w:rFonts w:ascii="Arial" w:eastAsia="Bookman Old Style" w:hAnsi="Arial" w:cs="Arial"/>
          <w:sz w:val="20"/>
          <w:szCs w:val="20"/>
        </w:rPr>
        <w:t>Órgano de Administración Judicial</w:t>
      </w:r>
      <w:r w:rsidRPr="00FA62BB">
        <w:rPr>
          <w:rFonts w:ascii="Arial" w:eastAsia="Bookman Old Style" w:hAnsi="Arial" w:cs="Arial"/>
          <w:sz w:val="20"/>
          <w:szCs w:val="20"/>
        </w:rPr>
        <w:t>;</w:t>
      </w:r>
    </w:p>
    <w:p w14:paraId="4C900CF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D4EB5D6" w14:textId="1CD30ED4" w:rsidR="00852A82" w:rsidRPr="00FA62BB" w:rsidRDefault="008B0A86"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Crear, modificar o suprimir, mediante acuerdos generales, las unidades administrativas del Poder Judicial</w:t>
      </w:r>
      <w:r w:rsidR="00852A82" w:rsidRPr="00FA62BB">
        <w:rPr>
          <w:rFonts w:ascii="Arial" w:eastAsia="Bookman Old Style" w:hAnsi="Arial" w:cs="Arial"/>
          <w:sz w:val="20"/>
          <w:szCs w:val="20"/>
        </w:rPr>
        <w:t>;</w:t>
      </w:r>
    </w:p>
    <w:p w14:paraId="3F27EBCF" w14:textId="77777777" w:rsidR="006B15AA" w:rsidRPr="00FA62BB" w:rsidRDefault="006B15AA"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4BFCDCF" w14:textId="46F0ED25" w:rsidR="006B15AA" w:rsidRPr="00FA62BB" w:rsidRDefault="00AF07FE" w:rsidP="00FA62BB">
      <w:pPr>
        <w:pStyle w:val="Prrafodelista"/>
        <w:numPr>
          <w:ilvl w:val="0"/>
          <w:numId w:val="81"/>
        </w:numPr>
        <w:pBdr>
          <w:top w:val="nil"/>
          <w:left w:val="nil"/>
          <w:bottom w:val="nil"/>
          <w:right w:val="nil"/>
          <w:between w:val="nil"/>
        </w:pBdr>
        <w:tabs>
          <w:tab w:val="left" w:pos="709"/>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Designar </w:t>
      </w:r>
      <w:r w:rsidR="006B15AA" w:rsidRPr="00FA62BB">
        <w:rPr>
          <w:rFonts w:ascii="Arial" w:eastAsia="Bookman Old Style" w:hAnsi="Arial" w:cs="Arial"/>
          <w:bCs/>
          <w:sz w:val="20"/>
          <w:szCs w:val="20"/>
          <w:lang w:val="es-ES_tradnl"/>
        </w:rPr>
        <w:t xml:space="preserve">a las personas titulares de las unidades administrativas dependientes del Órgano de Administración Judicial, a propuesta de la </w:t>
      </w:r>
      <w:proofErr w:type="gramStart"/>
      <w:r w:rsidR="00B9339C" w:rsidRPr="00FA62BB">
        <w:rPr>
          <w:rFonts w:ascii="Arial" w:eastAsia="Bookman Old Style" w:hAnsi="Arial" w:cs="Arial"/>
          <w:bCs/>
          <w:sz w:val="20"/>
          <w:szCs w:val="20"/>
          <w:lang w:val="es-ES_tradnl"/>
        </w:rPr>
        <w:t>Presidenta</w:t>
      </w:r>
      <w:proofErr w:type="gramEnd"/>
      <w:r w:rsidR="006B15AA" w:rsidRPr="00FA62BB">
        <w:rPr>
          <w:rFonts w:ascii="Arial" w:eastAsia="Bookman Old Style" w:hAnsi="Arial" w:cs="Arial"/>
          <w:bCs/>
          <w:sz w:val="20"/>
          <w:szCs w:val="20"/>
          <w:lang w:val="es-ES_tradnl"/>
        </w:rPr>
        <w:t xml:space="preserve"> o </w:t>
      </w:r>
      <w:proofErr w:type="gramStart"/>
      <w:r w:rsidR="00B9339C" w:rsidRPr="00FA62BB">
        <w:rPr>
          <w:rFonts w:ascii="Arial" w:eastAsia="Bookman Old Style" w:hAnsi="Arial" w:cs="Arial"/>
          <w:bCs/>
          <w:sz w:val="20"/>
          <w:szCs w:val="20"/>
          <w:lang w:val="es-ES_tradnl"/>
        </w:rPr>
        <w:t>Presidente</w:t>
      </w:r>
      <w:proofErr w:type="gramEnd"/>
      <w:r w:rsidR="006B15AA" w:rsidRPr="00FA62BB">
        <w:rPr>
          <w:rFonts w:ascii="Arial" w:eastAsia="Bookman Old Style" w:hAnsi="Arial" w:cs="Arial"/>
          <w:bCs/>
          <w:sz w:val="20"/>
          <w:szCs w:val="20"/>
          <w:lang w:val="es-ES_tradnl"/>
        </w:rPr>
        <w:t xml:space="preserve"> del Tribunal Superior de Justicia;</w:t>
      </w:r>
    </w:p>
    <w:p w14:paraId="5FA2C12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1DA1E3E" w14:textId="2E1B25CC"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Nombrar, a propuesta que haga su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a la secretaria o secretario </w:t>
      </w:r>
      <w:r w:rsidR="00A576D0" w:rsidRPr="00FA62BB">
        <w:rPr>
          <w:rFonts w:ascii="Arial" w:eastAsia="Bookman Old Style" w:hAnsi="Arial" w:cs="Arial"/>
          <w:sz w:val="20"/>
          <w:szCs w:val="20"/>
        </w:rPr>
        <w:t xml:space="preserve">técnico </w:t>
      </w:r>
      <w:r w:rsidRPr="00FA62BB">
        <w:rPr>
          <w:rFonts w:ascii="Arial" w:eastAsia="Bookman Old Style" w:hAnsi="Arial" w:cs="Arial"/>
          <w:sz w:val="20"/>
          <w:szCs w:val="20"/>
        </w:rPr>
        <w:t>del Órgano de Administración Judicial;</w:t>
      </w:r>
    </w:p>
    <w:p w14:paraId="27C6CEC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0F82A47"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Establecer la normatividad y los criterios para modernizar las estructuras orgánicas, los sistemas y procedimientos administrativos internos y de servicios al público; </w:t>
      </w:r>
    </w:p>
    <w:p w14:paraId="1B7A98D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9457E84" w14:textId="77777777" w:rsidR="00852A82" w:rsidRPr="00FA62BB" w:rsidRDefault="00852A82" w:rsidP="00FA62BB">
      <w:pPr>
        <w:numPr>
          <w:ilvl w:val="0"/>
          <w:numId w:val="81"/>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Emitir la regulación para la presentación de escritos y la integración de expedientes en forma electrónica mediante el empleo de tecnologías de la información que utilicen la Firma Electrónica, de conformidad con la normatividad aplicable; </w:t>
      </w:r>
    </w:p>
    <w:p w14:paraId="0A1359B6" w14:textId="77777777" w:rsidR="00852A82" w:rsidRPr="00FA62BB" w:rsidRDefault="00852A82" w:rsidP="00FA62BB">
      <w:pPr>
        <w:tabs>
          <w:tab w:val="left" w:pos="426"/>
          <w:tab w:val="left" w:pos="851"/>
        </w:tabs>
        <w:spacing w:after="0" w:line="240" w:lineRule="auto"/>
        <w:jc w:val="both"/>
        <w:rPr>
          <w:rFonts w:ascii="Arial" w:eastAsia="Bookman Old Style" w:hAnsi="Arial" w:cs="Arial"/>
          <w:sz w:val="20"/>
          <w:szCs w:val="20"/>
        </w:rPr>
      </w:pPr>
    </w:p>
    <w:p w14:paraId="236540BC" w14:textId="77777777" w:rsidR="00852A82" w:rsidRPr="00FA62BB" w:rsidRDefault="00852A82" w:rsidP="00FA62BB">
      <w:pPr>
        <w:numPr>
          <w:ilvl w:val="0"/>
          <w:numId w:val="81"/>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Fijar las bases de la política informática y de información estadística que permitan conocer y planear el desarrollo del Poder Judicial, así como regular, recopilar, documentar, seleccionar y difundir para conocimiento público, con apego a las normas en materia de transparencia y acceso a la información pública; </w:t>
      </w:r>
    </w:p>
    <w:p w14:paraId="7E7126D0" w14:textId="77777777" w:rsidR="00852A82" w:rsidRPr="00FA62BB" w:rsidRDefault="00852A82" w:rsidP="00FA62BB">
      <w:pPr>
        <w:tabs>
          <w:tab w:val="left" w:pos="426"/>
          <w:tab w:val="left" w:pos="851"/>
        </w:tabs>
        <w:spacing w:after="0" w:line="240" w:lineRule="auto"/>
        <w:jc w:val="both"/>
        <w:rPr>
          <w:rFonts w:ascii="Arial" w:eastAsia="Bookman Old Style" w:hAnsi="Arial" w:cs="Arial"/>
          <w:sz w:val="20"/>
          <w:szCs w:val="20"/>
        </w:rPr>
      </w:pPr>
    </w:p>
    <w:p w14:paraId="55EAF472" w14:textId="77777777" w:rsidR="00852A82" w:rsidRPr="00FA62BB" w:rsidRDefault="00852A82" w:rsidP="00FA62BB">
      <w:pPr>
        <w:numPr>
          <w:ilvl w:val="0"/>
          <w:numId w:val="81"/>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Impulsar, fomentar y difundir el uso de los mecanismos alternativos de solución de controversias como un derecho humano que garantiza el acceso efectivo a la justicia, la solución de conflictos y genera una cultura de paz; </w:t>
      </w:r>
    </w:p>
    <w:p w14:paraId="31B08F0F" w14:textId="77777777" w:rsidR="00852A82" w:rsidRPr="00FA62BB" w:rsidRDefault="00852A82" w:rsidP="00FA62BB">
      <w:pPr>
        <w:pStyle w:val="Prrafodelista"/>
        <w:tabs>
          <w:tab w:val="left" w:pos="851"/>
        </w:tabs>
        <w:spacing w:after="0" w:line="240" w:lineRule="auto"/>
        <w:rPr>
          <w:rFonts w:ascii="Arial" w:eastAsia="Bookman Old Style" w:hAnsi="Arial" w:cs="Arial"/>
          <w:sz w:val="20"/>
          <w:szCs w:val="20"/>
        </w:rPr>
      </w:pPr>
    </w:p>
    <w:p w14:paraId="5D6CFD87" w14:textId="64384346" w:rsidR="00852A82" w:rsidRPr="00FA62BB" w:rsidRDefault="00852A82" w:rsidP="00FA62BB">
      <w:pPr>
        <w:numPr>
          <w:ilvl w:val="0"/>
          <w:numId w:val="81"/>
        </w:numPr>
        <w:pBdr>
          <w:top w:val="nil"/>
          <w:left w:val="nil"/>
          <w:bottom w:val="nil"/>
          <w:right w:val="nil"/>
          <w:between w:val="nil"/>
        </w:pBdr>
        <w:tabs>
          <w:tab w:val="left" w:pos="426"/>
          <w:tab w:val="left" w:pos="851"/>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Convocar a congresos internacionales, nacionales o regionales de magistradas, magistrados, juezas, jueces, asociaciones profesionales representativas e instituciones de educación superior, con el objetivo de capacitar y profesionalizar al personal del Poder Judicial, en su caso al personal de la </w:t>
      </w:r>
      <w:proofErr w:type="gramStart"/>
      <w:r w:rsidRPr="00FA62BB">
        <w:rPr>
          <w:rFonts w:ascii="Arial" w:eastAsia="Bookman Old Style" w:hAnsi="Arial" w:cs="Arial"/>
          <w:sz w:val="20"/>
          <w:szCs w:val="20"/>
        </w:rPr>
        <w:t>Fiscalía General</w:t>
      </w:r>
      <w:proofErr w:type="gramEnd"/>
      <w:r w:rsidRPr="00FA62BB">
        <w:rPr>
          <w:rFonts w:ascii="Arial" w:eastAsia="Bookman Old Style" w:hAnsi="Arial" w:cs="Arial"/>
          <w:sz w:val="20"/>
          <w:szCs w:val="20"/>
        </w:rPr>
        <w:t xml:space="preserve"> de Justicia del Estado de México, Defensorías Públicas, organismos de protección de los Derechos Humanos, Instituciones de Seguridad Publica Locales y del público en general</w:t>
      </w:r>
      <w:r w:rsidR="00B16456" w:rsidRPr="00FA62BB">
        <w:rPr>
          <w:rFonts w:ascii="Arial" w:eastAsia="Bookman Old Style" w:hAnsi="Arial" w:cs="Arial"/>
          <w:sz w:val="20"/>
          <w:szCs w:val="20"/>
        </w:rPr>
        <w:t>;</w:t>
      </w:r>
    </w:p>
    <w:p w14:paraId="3946FE0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38C5883" w14:textId="77777777" w:rsidR="00852A82" w:rsidRPr="00FA62BB" w:rsidRDefault="00852A82" w:rsidP="00FA62BB">
      <w:pPr>
        <w:numPr>
          <w:ilvl w:val="0"/>
          <w:numId w:val="81"/>
        </w:numPr>
        <w:pBdr>
          <w:top w:val="nil"/>
          <w:left w:val="nil"/>
          <w:bottom w:val="nil"/>
          <w:right w:val="nil"/>
          <w:between w:val="nil"/>
        </w:pBdr>
        <w:tabs>
          <w:tab w:val="left" w:pos="426"/>
          <w:tab w:val="left" w:pos="993"/>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Diseñar y aplicar evaluaciones de desempeño al personal de carrera judicial y administrativo del Poder Judicial para garantizar el buen servicio;</w:t>
      </w:r>
    </w:p>
    <w:p w14:paraId="6A2C9119" w14:textId="77777777" w:rsidR="00852A82" w:rsidRPr="00FA62BB" w:rsidRDefault="00852A82" w:rsidP="00FA62BB">
      <w:pPr>
        <w:tabs>
          <w:tab w:val="left" w:pos="426"/>
          <w:tab w:val="left" w:pos="993"/>
        </w:tabs>
        <w:spacing w:after="0" w:line="240" w:lineRule="auto"/>
        <w:jc w:val="both"/>
        <w:rPr>
          <w:rFonts w:ascii="Arial" w:eastAsia="Bookman Old Style" w:hAnsi="Arial" w:cs="Arial"/>
          <w:sz w:val="20"/>
          <w:szCs w:val="20"/>
        </w:rPr>
      </w:pPr>
    </w:p>
    <w:p w14:paraId="4AC7617F" w14:textId="77777777" w:rsidR="00852A82" w:rsidRPr="00FA62BB" w:rsidRDefault="00852A82" w:rsidP="00FA62BB">
      <w:pPr>
        <w:numPr>
          <w:ilvl w:val="0"/>
          <w:numId w:val="81"/>
        </w:numPr>
        <w:pBdr>
          <w:top w:val="nil"/>
          <w:left w:val="nil"/>
          <w:bottom w:val="nil"/>
          <w:right w:val="nil"/>
          <w:between w:val="nil"/>
        </w:pBdr>
        <w:tabs>
          <w:tab w:val="left" w:pos="426"/>
          <w:tab w:val="left" w:pos="993"/>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Elaborar anualmente una lista con los nombres de las personas que puedan fungir como peritos ante los órganos del Poder Judicial, ordenándolas por ramas, especialidades, regiones y distritos judiciales; </w:t>
      </w:r>
    </w:p>
    <w:p w14:paraId="5DF410D0" w14:textId="77777777" w:rsidR="00852A82" w:rsidRPr="00FA62BB" w:rsidRDefault="00852A82" w:rsidP="00FA62BB">
      <w:pPr>
        <w:tabs>
          <w:tab w:val="left" w:pos="426"/>
          <w:tab w:val="left" w:pos="993"/>
        </w:tabs>
        <w:spacing w:after="0" w:line="240" w:lineRule="auto"/>
        <w:jc w:val="both"/>
        <w:rPr>
          <w:rFonts w:ascii="Arial" w:eastAsia="Bookman Old Style" w:hAnsi="Arial" w:cs="Arial"/>
          <w:sz w:val="20"/>
          <w:szCs w:val="20"/>
        </w:rPr>
      </w:pPr>
    </w:p>
    <w:p w14:paraId="7735E6EF" w14:textId="77777777" w:rsidR="00852A82" w:rsidRPr="00FA62BB" w:rsidRDefault="00852A82" w:rsidP="00FA62BB">
      <w:pPr>
        <w:numPr>
          <w:ilvl w:val="0"/>
          <w:numId w:val="81"/>
        </w:numPr>
        <w:pBdr>
          <w:top w:val="nil"/>
          <w:left w:val="nil"/>
          <w:bottom w:val="nil"/>
          <w:right w:val="nil"/>
          <w:between w:val="nil"/>
        </w:pBdr>
        <w:tabs>
          <w:tab w:val="left" w:pos="426"/>
          <w:tab w:val="left" w:pos="993"/>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Generar y coordinar una política de difusión de la cultura jurídica y el respeto al Estado de derecho; </w:t>
      </w:r>
    </w:p>
    <w:p w14:paraId="2365518B" w14:textId="2505D4CE" w:rsidR="00852A82" w:rsidRPr="00FA62BB" w:rsidRDefault="00852A82" w:rsidP="00FA62BB">
      <w:pPr>
        <w:spacing w:after="0" w:line="240" w:lineRule="auto"/>
        <w:rPr>
          <w:rFonts w:ascii="Arial" w:hAnsi="Arial" w:cs="Arial"/>
          <w:sz w:val="20"/>
          <w:szCs w:val="20"/>
        </w:rPr>
      </w:pPr>
    </w:p>
    <w:p w14:paraId="00F61352" w14:textId="20365DB5"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 xml:space="preserve">Realizar las acciones necesarias, a efecto de que el número de personas juzgadoras del Estado, se encuentren dentro de la media nacional, de acuerdo </w:t>
      </w:r>
      <w:r w:rsidR="008B0A86" w:rsidRPr="00FA62BB">
        <w:rPr>
          <w:rFonts w:ascii="Arial" w:hAnsi="Arial" w:cs="Arial"/>
          <w:sz w:val="20"/>
          <w:szCs w:val="20"/>
        </w:rPr>
        <w:t>con</w:t>
      </w:r>
      <w:r w:rsidRPr="00FA62BB">
        <w:rPr>
          <w:rFonts w:ascii="Arial" w:hAnsi="Arial" w:cs="Arial"/>
          <w:sz w:val="20"/>
          <w:szCs w:val="20"/>
        </w:rPr>
        <w:t xml:space="preserve"> los datos y estadísticas realizadas y publicadas por el Instituto Nacional de Estadística y Geografía</w:t>
      </w:r>
      <w:r w:rsidR="00B16456" w:rsidRPr="00FA62BB">
        <w:rPr>
          <w:rFonts w:ascii="Arial" w:hAnsi="Arial" w:cs="Arial"/>
          <w:sz w:val="20"/>
          <w:szCs w:val="20"/>
        </w:rPr>
        <w:t>;</w:t>
      </w:r>
      <w:r w:rsidR="008B0A86" w:rsidRPr="00FA62BB">
        <w:rPr>
          <w:rFonts w:ascii="Arial" w:hAnsi="Arial" w:cs="Arial"/>
          <w:sz w:val="20"/>
          <w:szCs w:val="20"/>
        </w:rPr>
        <w:t xml:space="preserve"> y</w:t>
      </w:r>
    </w:p>
    <w:p w14:paraId="4F537A1F" w14:textId="75855CAB"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080E182" w14:textId="77777777" w:rsidR="00852A82" w:rsidRPr="00FA62BB" w:rsidRDefault="00852A82" w:rsidP="00FA62BB">
      <w:pPr>
        <w:numPr>
          <w:ilvl w:val="0"/>
          <w:numId w:val="8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Desempeñar cualquier otra atribución que el reglamento o diversos ordenamientos le otorguen o encomienden al Órgano de Administración Judicial.</w:t>
      </w:r>
    </w:p>
    <w:p w14:paraId="7B5827CB" w14:textId="77777777" w:rsidR="00852A82" w:rsidRPr="00FA62BB" w:rsidRDefault="00852A82" w:rsidP="00FA62BB">
      <w:pPr>
        <w:pBdr>
          <w:top w:val="nil"/>
          <w:left w:val="nil"/>
          <w:bottom w:val="nil"/>
          <w:right w:val="nil"/>
          <w:between w:val="nil"/>
        </w:pBdr>
        <w:spacing w:after="0" w:line="240" w:lineRule="auto"/>
        <w:ind w:left="720"/>
        <w:rPr>
          <w:rFonts w:ascii="Arial" w:eastAsia="Bookman Old Style" w:hAnsi="Arial" w:cs="Arial"/>
          <w:b/>
          <w:sz w:val="20"/>
          <w:szCs w:val="20"/>
        </w:rPr>
      </w:pPr>
    </w:p>
    <w:p w14:paraId="7FFB8257" w14:textId="1840F6B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Delegación de atribuciones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 en Comisiones</w:t>
      </w:r>
    </w:p>
    <w:p w14:paraId="6EC43D83" w14:textId="2E32126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podrá establecer mediante acuerdos generales, cuáles de las atribuciones previstas en el artículo anterior podrán ejercitarse por las comisiones creadas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w:t>
      </w:r>
    </w:p>
    <w:p w14:paraId="7978B8CE" w14:textId="77777777" w:rsidR="00852A82" w:rsidRPr="00FA62BB" w:rsidRDefault="00852A82" w:rsidP="00FA62BB">
      <w:pPr>
        <w:spacing w:after="0" w:line="240" w:lineRule="auto"/>
        <w:jc w:val="both"/>
        <w:rPr>
          <w:rFonts w:ascii="Arial" w:eastAsia="Bookman Old Style" w:hAnsi="Arial" w:cs="Arial"/>
          <w:sz w:val="20"/>
          <w:szCs w:val="20"/>
        </w:rPr>
      </w:pPr>
    </w:p>
    <w:p w14:paraId="2756BE8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Resguardo de la identidad de magistradas, magistrados, juezas y jueces</w:t>
      </w:r>
    </w:p>
    <w:p w14:paraId="45D83F72" w14:textId="6625F24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podrá disponer las medidas necesarias para preservar la seguridad y, de forma excepcional, resguardar la identidad de las magistradas, magistrados, juezas y jueces conforme al procedimiento que establezca la ley. </w:t>
      </w:r>
    </w:p>
    <w:p w14:paraId="7FEB15DA" w14:textId="77777777" w:rsidR="00F72E64" w:rsidRPr="00FA62BB" w:rsidRDefault="00F72E64" w:rsidP="00FA62BB">
      <w:pPr>
        <w:spacing w:after="0" w:line="240" w:lineRule="auto"/>
        <w:jc w:val="both"/>
        <w:rPr>
          <w:rFonts w:ascii="Arial" w:eastAsia="Bookman Old Style" w:hAnsi="Arial" w:cs="Arial"/>
          <w:sz w:val="20"/>
          <w:szCs w:val="20"/>
        </w:rPr>
      </w:pPr>
    </w:p>
    <w:p w14:paraId="1C29250F" w14:textId="2BBE44C2" w:rsidR="00F72E64" w:rsidRPr="00FA62BB" w:rsidRDefault="00F72E64"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Unidades administrativas del Órgano de Administración Judicial</w:t>
      </w:r>
    </w:p>
    <w:p w14:paraId="523C8BA2" w14:textId="64A29B4D" w:rsidR="00F72E64" w:rsidRPr="00FA62BB" w:rsidRDefault="00F72E6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127</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 xml:space="preserve">Para </w:t>
      </w:r>
      <w:r w:rsidR="00AA1144" w:rsidRPr="00FA62BB">
        <w:rPr>
          <w:rFonts w:ascii="Arial" w:eastAsia="Bookman Old Style" w:hAnsi="Arial" w:cs="Arial"/>
          <w:bCs/>
          <w:sz w:val="20"/>
          <w:szCs w:val="20"/>
        </w:rPr>
        <w:t>su el adecuado cumplimiento de sus funciones constitucionales</w:t>
      </w:r>
      <w:r w:rsidRPr="00FA62BB">
        <w:rPr>
          <w:rFonts w:ascii="Arial" w:eastAsia="Bookman Old Style" w:hAnsi="Arial" w:cs="Arial"/>
          <w:bCs/>
          <w:sz w:val="20"/>
          <w:szCs w:val="20"/>
        </w:rPr>
        <w:t xml:space="preserve">, </w:t>
      </w:r>
      <w:r w:rsidR="00AA1144" w:rsidRPr="00FA62BB">
        <w:rPr>
          <w:rFonts w:ascii="Arial" w:eastAsia="Bookman Old Style" w:hAnsi="Arial" w:cs="Arial"/>
          <w:bCs/>
          <w:sz w:val="20"/>
          <w:szCs w:val="20"/>
        </w:rPr>
        <w:t>el Órgano de Administración Judicial</w:t>
      </w:r>
      <w:r w:rsidRPr="00FA62BB">
        <w:rPr>
          <w:rFonts w:ascii="Arial" w:eastAsia="Bookman Old Style" w:hAnsi="Arial" w:cs="Arial"/>
          <w:bCs/>
          <w:sz w:val="20"/>
          <w:szCs w:val="20"/>
        </w:rPr>
        <w:t xml:space="preserve"> contará con las</w:t>
      </w:r>
      <w:r w:rsidR="00AA1144" w:rsidRPr="00FA62BB">
        <w:rPr>
          <w:rFonts w:ascii="Arial" w:eastAsia="Bookman Old Style" w:hAnsi="Arial" w:cs="Arial"/>
          <w:bCs/>
          <w:sz w:val="20"/>
          <w:szCs w:val="20"/>
        </w:rPr>
        <w:t xml:space="preserve"> siguientes</w:t>
      </w:r>
      <w:r w:rsidRPr="00FA62BB">
        <w:rPr>
          <w:rFonts w:ascii="Arial" w:eastAsia="Bookman Old Style" w:hAnsi="Arial" w:cs="Arial"/>
          <w:bCs/>
          <w:sz w:val="20"/>
          <w:szCs w:val="20"/>
        </w:rPr>
        <w:t xml:space="preserve"> unidades administrativas</w:t>
      </w:r>
      <w:r w:rsidR="00AA1144" w:rsidRPr="00FA62BB">
        <w:rPr>
          <w:rFonts w:ascii="Arial" w:eastAsia="Bookman Old Style" w:hAnsi="Arial" w:cs="Arial"/>
          <w:bCs/>
          <w:sz w:val="20"/>
          <w:szCs w:val="20"/>
        </w:rPr>
        <w:t>:</w:t>
      </w:r>
    </w:p>
    <w:p w14:paraId="7AEDE02D" w14:textId="77777777" w:rsidR="007B2F30" w:rsidRPr="00FA62BB" w:rsidRDefault="007B2F30" w:rsidP="00FA62BB">
      <w:pPr>
        <w:spacing w:after="0" w:line="240" w:lineRule="auto"/>
        <w:jc w:val="both"/>
        <w:rPr>
          <w:rFonts w:ascii="Arial" w:eastAsia="Bookman Old Style" w:hAnsi="Arial" w:cs="Arial"/>
          <w:bCs/>
          <w:sz w:val="20"/>
          <w:szCs w:val="20"/>
        </w:rPr>
      </w:pPr>
    </w:p>
    <w:p w14:paraId="00961634" w14:textId="79436E3E" w:rsidR="00AA1144"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w:t>
      </w:r>
      <w:r w:rsidRPr="00FA62BB">
        <w:rPr>
          <w:rFonts w:ascii="Arial" w:eastAsia="Bookman Old Style" w:hAnsi="Arial" w:cs="Arial"/>
          <w:bCs/>
          <w:sz w:val="20"/>
          <w:szCs w:val="20"/>
        </w:rPr>
        <w:t xml:space="preserve"> Secretaría Técnica;</w:t>
      </w:r>
    </w:p>
    <w:p w14:paraId="0F0D3A1B" w14:textId="77777777" w:rsidR="005C2B04" w:rsidRPr="00FA62BB" w:rsidRDefault="005C2B04" w:rsidP="00FA62BB">
      <w:pPr>
        <w:spacing w:after="0" w:line="240" w:lineRule="auto"/>
        <w:jc w:val="both"/>
        <w:rPr>
          <w:rFonts w:ascii="Arial" w:eastAsia="Bookman Old Style" w:hAnsi="Arial" w:cs="Arial"/>
          <w:bCs/>
          <w:sz w:val="20"/>
          <w:szCs w:val="20"/>
        </w:rPr>
      </w:pPr>
    </w:p>
    <w:p w14:paraId="0A1027E2" w14:textId="3CE2C6A6" w:rsidR="00AA1144"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II.</w:t>
      </w:r>
      <w:r w:rsidRPr="00FA62BB">
        <w:rPr>
          <w:rFonts w:ascii="Arial" w:eastAsia="Bookman Old Style" w:hAnsi="Arial" w:cs="Arial"/>
          <w:bCs/>
          <w:sz w:val="20"/>
          <w:szCs w:val="20"/>
        </w:rPr>
        <w:t xml:space="preserve"> Dirección de Finanzas y Planeación;</w:t>
      </w:r>
    </w:p>
    <w:p w14:paraId="0177B4E4" w14:textId="77777777" w:rsidR="005C2B04" w:rsidRPr="00FA62BB" w:rsidRDefault="005C2B04" w:rsidP="00FA62BB">
      <w:pPr>
        <w:spacing w:after="0" w:line="240" w:lineRule="auto"/>
        <w:jc w:val="both"/>
        <w:rPr>
          <w:rFonts w:ascii="Arial" w:eastAsia="Bookman Old Style" w:hAnsi="Arial" w:cs="Arial"/>
          <w:bCs/>
          <w:sz w:val="20"/>
          <w:szCs w:val="20"/>
        </w:rPr>
      </w:pPr>
    </w:p>
    <w:p w14:paraId="366A5987" w14:textId="4D712F7B" w:rsidR="00AA1144"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III. </w:t>
      </w:r>
      <w:r w:rsidRPr="00FA62BB">
        <w:rPr>
          <w:rFonts w:ascii="Arial" w:eastAsia="Bookman Old Style" w:hAnsi="Arial" w:cs="Arial"/>
          <w:bCs/>
          <w:sz w:val="20"/>
          <w:szCs w:val="20"/>
        </w:rPr>
        <w:t>Dirección General de Administración;</w:t>
      </w:r>
    </w:p>
    <w:p w14:paraId="06F0B8F4" w14:textId="77777777" w:rsidR="005C2B04" w:rsidRPr="00FA62BB" w:rsidRDefault="005C2B04" w:rsidP="00FA62BB">
      <w:pPr>
        <w:spacing w:after="0" w:line="240" w:lineRule="auto"/>
        <w:jc w:val="both"/>
        <w:rPr>
          <w:rFonts w:ascii="Arial" w:eastAsia="Bookman Old Style" w:hAnsi="Arial" w:cs="Arial"/>
          <w:bCs/>
          <w:sz w:val="20"/>
          <w:szCs w:val="20"/>
        </w:rPr>
      </w:pPr>
    </w:p>
    <w:p w14:paraId="50A23E32" w14:textId="1A26E38F" w:rsidR="00AA1144"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IV.</w:t>
      </w:r>
      <w:r w:rsidRPr="00FA62BB">
        <w:rPr>
          <w:rFonts w:ascii="Arial" w:eastAsia="Bookman Old Style" w:hAnsi="Arial" w:cs="Arial"/>
          <w:bCs/>
          <w:sz w:val="20"/>
          <w:szCs w:val="20"/>
        </w:rPr>
        <w:t xml:space="preserve"> Dirección General de Innovación y Desarrollo Tecnológico;</w:t>
      </w:r>
    </w:p>
    <w:p w14:paraId="446CDF21" w14:textId="77777777" w:rsidR="005C2B04" w:rsidRPr="00FA62BB" w:rsidRDefault="005C2B04" w:rsidP="00FA62BB">
      <w:pPr>
        <w:spacing w:after="0" w:line="240" w:lineRule="auto"/>
        <w:jc w:val="both"/>
        <w:rPr>
          <w:rFonts w:ascii="Arial" w:eastAsia="Bookman Old Style" w:hAnsi="Arial" w:cs="Arial"/>
          <w:bCs/>
          <w:sz w:val="20"/>
          <w:szCs w:val="20"/>
        </w:rPr>
      </w:pPr>
    </w:p>
    <w:p w14:paraId="30AA77EE" w14:textId="6A708354" w:rsidR="00AA1144"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w:t>
      </w:r>
      <w:r w:rsidRPr="00FA62BB">
        <w:rPr>
          <w:rFonts w:ascii="Arial" w:eastAsia="Bookman Old Style" w:hAnsi="Arial" w:cs="Arial"/>
          <w:bCs/>
          <w:sz w:val="20"/>
          <w:szCs w:val="20"/>
        </w:rPr>
        <w:t xml:space="preserve"> Dirección General de Acceso a la Justicia;</w:t>
      </w:r>
    </w:p>
    <w:p w14:paraId="17F7DF97" w14:textId="77777777" w:rsidR="005C2B04" w:rsidRPr="00FA62BB" w:rsidRDefault="005C2B04" w:rsidP="00FA62BB">
      <w:pPr>
        <w:spacing w:after="0" w:line="240" w:lineRule="auto"/>
        <w:jc w:val="both"/>
        <w:rPr>
          <w:rFonts w:ascii="Arial" w:eastAsia="Bookman Old Style" w:hAnsi="Arial" w:cs="Arial"/>
          <w:bCs/>
          <w:sz w:val="20"/>
          <w:szCs w:val="20"/>
        </w:rPr>
      </w:pPr>
    </w:p>
    <w:p w14:paraId="48B192D7" w14:textId="724E426B" w:rsidR="00076BFF" w:rsidRPr="00FA62BB" w:rsidRDefault="00AA1144"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VI.</w:t>
      </w:r>
      <w:r w:rsidRPr="00FA62BB">
        <w:rPr>
          <w:rFonts w:ascii="Arial" w:eastAsia="Bookman Old Style" w:hAnsi="Arial" w:cs="Arial"/>
          <w:bCs/>
          <w:sz w:val="20"/>
          <w:szCs w:val="20"/>
        </w:rPr>
        <w:t xml:space="preserve"> Escuela Judicial del Estado de México</w:t>
      </w:r>
      <w:r w:rsidR="00076BFF" w:rsidRPr="00FA62BB">
        <w:rPr>
          <w:rFonts w:ascii="Arial" w:eastAsia="Bookman Old Style" w:hAnsi="Arial" w:cs="Arial"/>
          <w:bCs/>
          <w:sz w:val="20"/>
          <w:szCs w:val="20"/>
        </w:rPr>
        <w:t>;</w:t>
      </w:r>
    </w:p>
    <w:p w14:paraId="40F7A0CF" w14:textId="77777777" w:rsidR="005C2B04" w:rsidRPr="00FA62BB" w:rsidRDefault="005C2B04" w:rsidP="00FA62BB">
      <w:pPr>
        <w:spacing w:after="0" w:line="240" w:lineRule="auto"/>
        <w:jc w:val="both"/>
        <w:rPr>
          <w:rFonts w:ascii="Arial" w:eastAsia="Bookman Old Style" w:hAnsi="Arial" w:cs="Arial"/>
          <w:bCs/>
          <w:sz w:val="20"/>
          <w:szCs w:val="20"/>
        </w:rPr>
      </w:pPr>
    </w:p>
    <w:p w14:paraId="10D6B912" w14:textId="7DF012FA" w:rsidR="00076BFF" w:rsidRPr="00FA62BB" w:rsidRDefault="00076BFF"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VII.</w:t>
      </w:r>
      <w:r w:rsidRPr="00FA62BB">
        <w:rPr>
          <w:rFonts w:ascii="Arial" w:eastAsia="Bookman Old Style" w:hAnsi="Arial" w:cs="Arial"/>
          <w:bCs/>
          <w:sz w:val="20"/>
          <w:szCs w:val="20"/>
        </w:rPr>
        <w:t xml:space="preserve"> Contraloría Interna</w:t>
      </w:r>
      <w:r w:rsidR="00B16456" w:rsidRPr="00FA62BB">
        <w:rPr>
          <w:rFonts w:ascii="Arial" w:eastAsia="Bookman Old Style" w:hAnsi="Arial" w:cs="Arial"/>
          <w:bCs/>
          <w:sz w:val="20"/>
          <w:szCs w:val="20"/>
        </w:rPr>
        <w:t>; y</w:t>
      </w:r>
    </w:p>
    <w:p w14:paraId="186DB882" w14:textId="77777777" w:rsidR="00967B50" w:rsidRPr="00FA62BB" w:rsidRDefault="00967B50" w:rsidP="00FA62BB">
      <w:pPr>
        <w:spacing w:after="0" w:line="240" w:lineRule="auto"/>
        <w:jc w:val="both"/>
        <w:rPr>
          <w:rFonts w:ascii="Arial" w:eastAsia="Bookman Old Style" w:hAnsi="Arial" w:cs="Arial"/>
          <w:bCs/>
          <w:sz w:val="20"/>
          <w:szCs w:val="20"/>
        </w:rPr>
      </w:pPr>
    </w:p>
    <w:p w14:paraId="38D11695" w14:textId="7E150E22" w:rsidR="00967B50" w:rsidRPr="00FA62BB" w:rsidRDefault="00967B50"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V</w:t>
      </w:r>
      <w:r w:rsidR="00B16456" w:rsidRPr="00FA62BB">
        <w:rPr>
          <w:rFonts w:ascii="Arial" w:eastAsia="Bookman Old Style" w:hAnsi="Arial" w:cs="Arial"/>
          <w:b/>
          <w:sz w:val="20"/>
          <w:szCs w:val="20"/>
        </w:rPr>
        <w:t>I</w:t>
      </w:r>
      <w:r w:rsidRPr="00FA62BB">
        <w:rPr>
          <w:rFonts w:ascii="Arial" w:eastAsia="Bookman Old Style" w:hAnsi="Arial" w:cs="Arial"/>
          <w:b/>
          <w:sz w:val="20"/>
          <w:szCs w:val="20"/>
        </w:rPr>
        <w:t>II.</w:t>
      </w:r>
      <w:r w:rsidRPr="00FA62BB">
        <w:rPr>
          <w:rFonts w:ascii="Arial" w:eastAsia="Bookman Old Style" w:hAnsi="Arial" w:cs="Arial"/>
          <w:bCs/>
          <w:sz w:val="20"/>
          <w:szCs w:val="20"/>
        </w:rPr>
        <w:t xml:space="preserve"> Cualquier otro órgano auxiliar, sea órgano desconcentrado, Dirección General, Coordinación General, Coordinación, Dirección, Subdirección o Unidad administrativa que apruebe el Órgano de Administración Judicial.</w:t>
      </w:r>
    </w:p>
    <w:p w14:paraId="082B83C9" w14:textId="77777777" w:rsidR="004F0D01" w:rsidRPr="00FA62BB" w:rsidRDefault="004F0D01" w:rsidP="00FA62BB">
      <w:pPr>
        <w:spacing w:after="0" w:line="240" w:lineRule="auto"/>
        <w:jc w:val="both"/>
        <w:rPr>
          <w:rFonts w:ascii="Arial" w:eastAsia="Bookman Old Style" w:hAnsi="Arial" w:cs="Arial"/>
          <w:bCs/>
          <w:sz w:val="20"/>
          <w:szCs w:val="20"/>
        </w:rPr>
      </w:pPr>
    </w:p>
    <w:p w14:paraId="14981FA4" w14:textId="4F9E44CE" w:rsidR="004F0D01" w:rsidRPr="00FA62BB" w:rsidRDefault="004F0D01"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La estructura orgánica y el personal adscrito a los órganos y unidades administrativas se establecerá conforme con lo señalado en esta Ley, en los acuerdos generales que emita el Órgano de Administración Judicial, así como en la demás normatividad que resulte aplicable. Ello, de conformidad con la suficiencia y disponibilidad presupuestal con la que se cuente.</w:t>
      </w:r>
    </w:p>
    <w:p w14:paraId="5DB0C466" w14:textId="77777777" w:rsidR="00076BFF" w:rsidRPr="00FA62BB" w:rsidRDefault="00076BFF" w:rsidP="00FA62BB">
      <w:pPr>
        <w:spacing w:after="0" w:line="240" w:lineRule="auto"/>
        <w:jc w:val="both"/>
        <w:rPr>
          <w:rFonts w:ascii="Arial" w:eastAsia="Bookman Old Style" w:hAnsi="Arial" w:cs="Arial"/>
          <w:bCs/>
          <w:sz w:val="20"/>
          <w:szCs w:val="20"/>
        </w:rPr>
      </w:pPr>
    </w:p>
    <w:p w14:paraId="2EA92106" w14:textId="77777777" w:rsidR="00E64EB6" w:rsidRPr="00FA62BB" w:rsidRDefault="00E64EB6"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Objeto y atribuciones de la Dirección General de Finanzas y Planeación</w:t>
      </w:r>
    </w:p>
    <w:p w14:paraId="2964A977" w14:textId="48899394"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Dirección General de Finanzas y Planeación tendrá por objeto coordinar las actividades de programación, presupuestación, evaluación y control de los recursos financieros, así como dirigir la planeación institucional.</w:t>
      </w:r>
    </w:p>
    <w:p w14:paraId="15C5FC3F" w14:textId="77777777" w:rsidR="00E64EB6" w:rsidRPr="00FA62BB" w:rsidRDefault="00E64EB6" w:rsidP="00FA62BB">
      <w:pPr>
        <w:spacing w:after="0" w:line="240" w:lineRule="auto"/>
        <w:jc w:val="both"/>
        <w:rPr>
          <w:rFonts w:ascii="Arial" w:eastAsia="Bookman Old Style" w:hAnsi="Arial" w:cs="Arial"/>
          <w:sz w:val="20"/>
          <w:szCs w:val="20"/>
        </w:rPr>
      </w:pPr>
    </w:p>
    <w:p w14:paraId="676AB156" w14:textId="77777777"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Dirección General de Finanzas y Planeación tendrá las siguientes atribuciones:</w:t>
      </w:r>
    </w:p>
    <w:p w14:paraId="03220FC8" w14:textId="77777777" w:rsidR="00E64EB6" w:rsidRPr="00FA62BB" w:rsidRDefault="00E64EB6" w:rsidP="00FA62BB">
      <w:pPr>
        <w:spacing w:after="0" w:line="240" w:lineRule="auto"/>
        <w:jc w:val="both"/>
        <w:rPr>
          <w:rFonts w:ascii="Arial" w:eastAsia="Bookman Old Style" w:hAnsi="Arial" w:cs="Arial"/>
          <w:sz w:val="20"/>
          <w:szCs w:val="20"/>
        </w:rPr>
      </w:pPr>
    </w:p>
    <w:p w14:paraId="4CC40F79"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Dirigir y coordinar la planeación, programación, presupuestación e inversión pública del Poder Judicial;</w:t>
      </w:r>
    </w:p>
    <w:p w14:paraId="1892680F" w14:textId="77777777" w:rsidR="00E64EB6" w:rsidRPr="00FA62BB" w:rsidRDefault="00E64EB6"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3AEBC6C"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Vigilar que el ejercicio, registro y control de los recursos presupuestales autorizados se lleve a cabo de conformidad con la normatividad aplicable;</w:t>
      </w:r>
    </w:p>
    <w:p w14:paraId="217F652F"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2F598FC5"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Integrar la información financiera y contable;</w:t>
      </w:r>
    </w:p>
    <w:p w14:paraId="19ED4E49"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3FE11891"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Administrar los fondos y valores;</w:t>
      </w:r>
    </w:p>
    <w:p w14:paraId="3978488B"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5683DC7A"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Instrumentar sistemas de información que recopilen e integren la información estadística de los órganos jurisdiccionales y unidades administrativas;</w:t>
      </w:r>
    </w:p>
    <w:p w14:paraId="1BAE2850"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034D3F70" w14:textId="19B5EB45"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Coordinar los procesos de evaluación y rendición de cuentas</w:t>
      </w:r>
      <w:r w:rsidR="00B16456"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45874BE8"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7277E12A" w14:textId="77777777" w:rsidR="00E64EB6" w:rsidRPr="00FA62BB" w:rsidRDefault="00E64EB6" w:rsidP="00FA62BB">
      <w:pPr>
        <w:numPr>
          <w:ilvl w:val="0"/>
          <w:numId w:val="4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Cualquier otra facultad o atribución que se encuentre prevista en el Reglamento Interior, así como en cualquier otro acuerdo o normatividad que emita el Órgano de Administración Judicial.</w:t>
      </w:r>
    </w:p>
    <w:p w14:paraId="7C060FF3" w14:textId="77777777" w:rsidR="00E64EB6" w:rsidRPr="00FA62BB" w:rsidRDefault="00E64EB6" w:rsidP="00FA62BB">
      <w:pPr>
        <w:spacing w:after="0" w:line="240" w:lineRule="auto"/>
        <w:jc w:val="both"/>
        <w:rPr>
          <w:rFonts w:ascii="Arial" w:eastAsia="Bookman Old Style" w:hAnsi="Arial" w:cs="Arial"/>
          <w:sz w:val="20"/>
          <w:szCs w:val="20"/>
        </w:rPr>
      </w:pPr>
    </w:p>
    <w:p w14:paraId="0F9EDBAF" w14:textId="77777777" w:rsidR="00E64EB6" w:rsidRPr="00FA62BB" w:rsidRDefault="00E64EB6"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Objeto y atribuciones de la Dirección General de Administración</w:t>
      </w:r>
    </w:p>
    <w:p w14:paraId="5C5E8C88" w14:textId="5A7ED87B"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129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Dirección General de Administración tendrá por objeto organizar, dirigir y coordinar las acciones orientadas a proporcionar los servicios en materia de control patrimonial, administración de personal, recursos materiales y servicios.</w:t>
      </w:r>
    </w:p>
    <w:p w14:paraId="324233F2"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30CF8C0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Dirección General de Administración tendrá las siguientes atribuciones:</w:t>
      </w:r>
    </w:p>
    <w:p w14:paraId="253BBC7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7FB9E57D"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w:t>
      </w:r>
      <w:r w:rsidRPr="00FA62BB">
        <w:rPr>
          <w:rFonts w:ascii="Arial" w:eastAsia="Bookman Old Style" w:hAnsi="Arial" w:cs="Arial"/>
          <w:sz w:val="20"/>
          <w:szCs w:val="20"/>
        </w:rPr>
        <w:t xml:space="preserve"> Administrar el capital humano y los recursos materiales del Poder Judicial;</w:t>
      </w:r>
    </w:p>
    <w:p w14:paraId="19A5D876"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0A6DD7A6"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w:t>
      </w:r>
      <w:r w:rsidRPr="00FA62BB">
        <w:rPr>
          <w:rFonts w:ascii="Arial" w:eastAsia="Bookman Old Style" w:hAnsi="Arial" w:cs="Arial"/>
          <w:sz w:val="20"/>
          <w:szCs w:val="20"/>
        </w:rPr>
        <w:t xml:space="preserve"> Aplicar al interior del Poder Judicial las políticas, normas, sistemas y procedimientos para la administración, organización y actualización de la estructura orgánica;</w:t>
      </w:r>
    </w:p>
    <w:p w14:paraId="32F6B84C"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3E090FE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III.</w:t>
      </w:r>
      <w:r w:rsidRPr="00FA62BB">
        <w:rPr>
          <w:rFonts w:ascii="Arial" w:eastAsia="Bookman Old Style" w:hAnsi="Arial" w:cs="Arial"/>
          <w:sz w:val="20"/>
          <w:szCs w:val="20"/>
        </w:rPr>
        <w:t xml:space="preserve"> Dirigir y supervisar las adquisiciones, arrendamientos y enajenaciones de bienes muebles e inmuebles, así como llevar a cabo el registro y control de los mismos;</w:t>
      </w:r>
    </w:p>
    <w:p w14:paraId="7CB3F804"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1F3EAF43"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IV.</w:t>
      </w:r>
      <w:r w:rsidRPr="00FA62BB">
        <w:rPr>
          <w:rFonts w:ascii="Arial" w:eastAsia="Bookman Old Style" w:hAnsi="Arial" w:cs="Arial"/>
          <w:sz w:val="20"/>
          <w:szCs w:val="20"/>
        </w:rPr>
        <w:t xml:space="preserve"> Coordinar los procesos de adquisición y contratación de servicios;</w:t>
      </w:r>
    </w:p>
    <w:p w14:paraId="42D64FEB"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32C4B52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V.</w:t>
      </w:r>
      <w:r w:rsidRPr="00FA62BB">
        <w:rPr>
          <w:rFonts w:ascii="Arial" w:eastAsia="Bookman Old Style" w:hAnsi="Arial" w:cs="Arial"/>
          <w:sz w:val="20"/>
          <w:szCs w:val="20"/>
        </w:rPr>
        <w:t xml:space="preserve"> Coordinar la contratación y ejecución de la obra pública;</w:t>
      </w:r>
    </w:p>
    <w:p w14:paraId="3F665749"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542F5540"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VI.</w:t>
      </w:r>
      <w:r w:rsidRPr="00FA62BB">
        <w:rPr>
          <w:rFonts w:ascii="Arial" w:eastAsia="Bookman Old Style" w:hAnsi="Arial" w:cs="Arial"/>
          <w:sz w:val="20"/>
          <w:szCs w:val="20"/>
        </w:rPr>
        <w:t xml:space="preserve"> Suscribir los contratos y convenios civiles, administrativos o de cualquier otra índole, que deriven de los procedimientos relacionados con la adquisición, enajenación y arrendamiento de bienes y la contratación de servicios de cualquier naturaleza, así como lo relativo a la contratación de la obra pública y los servicios relacionados con la misma;</w:t>
      </w:r>
    </w:p>
    <w:p w14:paraId="36E647E6"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3B611F9E"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VII.</w:t>
      </w:r>
      <w:r w:rsidRPr="00FA62BB">
        <w:rPr>
          <w:rFonts w:ascii="Arial" w:eastAsia="Bookman Old Style" w:hAnsi="Arial" w:cs="Arial"/>
          <w:sz w:val="20"/>
          <w:szCs w:val="20"/>
        </w:rPr>
        <w:t xml:space="preserve"> Suscribir acuerdos, convenios y contratos con los sectores público, social y privado, en los asuntos competencia del Poder Judicial del Estado de México de conformidad con las disposiciones jurídicas aplicables;</w:t>
      </w:r>
    </w:p>
    <w:p w14:paraId="1806BACE" w14:textId="77777777" w:rsidR="00E64EB6" w:rsidRPr="00FA62BB" w:rsidRDefault="00E64EB6" w:rsidP="00FA62BB">
      <w:pPr>
        <w:tabs>
          <w:tab w:val="left" w:pos="426"/>
        </w:tabs>
        <w:spacing w:after="0" w:line="240" w:lineRule="auto"/>
        <w:jc w:val="both"/>
        <w:rPr>
          <w:rFonts w:ascii="Arial" w:eastAsia="Bookman Old Style" w:hAnsi="Arial" w:cs="Arial"/>
          <w:b/>
          <w:bCs/>
          <w:sz w:val="20"/>
          <w:szCs w:val="20"/>
        </w:rPr>
      </w:pPr>
    </w:p>
    <w:p w14:paraId="55393279"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VIII.</w:t>
      </w:r>
      <w:r w:rsidRPr="00FA62BB">
        <w:rPr>
          <w:rFonts w:ascii="Arial" w:eastAsia="Bookman Old Style" w:hAnsi="Arial" w:cs="Arial"/>
          <w:sz w:val="20"/>
          <w:szCs w:val="20"/>
        </w:rPr>
        <w:t xml:space="preserve"> Suscribir el formato único de movimiento de las personas servidoras públicas que ocupen puestos de las dependencias del Poder Judicial del Estado de México;</w:t>
      </w:r>
    </w:p>
    <w:p w14:paraId="0E522A4C" w14:textId="77777777" w:rsidR="00E64EB6" w:rsidRPr="00FA62BB" w:rsidRDefault="00E64EB6" w:rsidP="00FA62BB">
      <w:pPr>
        <w:tabs>
          <w:tab w:val="left" w:pos="426"/>
        </w:tabs>
        <w:spacing w:after="0" w:line="240" w:lineRule="auto"/>
        <w:jc w:val="both"/>
        <w:rPr>
          <w:rFonts w:ascii="Arial" w:eastAsia="Bookman Old Style" w:hAnsi="Arial" w:cs="Arial"/>
          <w:b/>
          <w:bCs/>
          <w:sz w:val="20"/>
          <w:szCs w:val="20"/>
        </w:rPr>
      </w:pPr>
    </w:p>
    <w:p w14:paraId="012D4D0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IX.</w:t>
      </w:r>
      <w:r w:rsidRPr="00FA62BB">
        <w:rPr>
          <w:rFonts w:ascii="Arial" w:eastAsia="Bookman Old Style" w:hAnsi="Arial" w:cs="Arial"/>
          <w:sz w:val="20"/>
          <w:szCs w:val="20"/>
        </w:rPr>
        <w:t xml:space="preserve"> Elaborar criterios y aplicar los procesos de evaluación de desempeño para las servidoras y servidores públicos que desempeñen funciones jurisdiccionales, así como funciones administrativas, salvo en lo que respecta a la evaluación de Magistradas, Magistrados, Juezas y Jueces; y</w:t>
      </w:r>
    </w:p>
    <w:p w14:paraId="41F0A77C" w14:textId="77777777" w:rsidR="00E64EB6" w:rsidRPr="00FA62BB" w:rsidRDefault="00E64EB6" w:rsidP="00FA62BB">
      <w:pPr>
        <w:tabs>
          <w:tab w:val="left" w:pos="426"/>
        </w:tabs>
        <w:spacing w:after="0" w:line="240" w:lineRule="auto"/>
        <w:jc w:val="both"/>
        <w:rPr>
          <w:rFonts w:ascii="Arial" w:eastAsia="Bookman Old Style" w:hAnsi="Arial" w:cs="Arial"/>
          <w:b/>
          <w:bCs/>
          <w:sz w:val="20"/>
          <w:szCs w:val="20"/>
        </w:rPr>
      </w:pPr>
    </w:p>
    <w:p w14:paraId="485624C0" w14:textId="77777777"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X.</w:t>
      </w:r>
      <w:r w:rsidRPr="00FA62BB">
        <w:rPr>
          <w:rFonts w:ascii="Arial" w:eastAsia="Bookman Old Style" w:hAnsi="Arial" w:cs="Arial"/>
          <w:sz w:val="20"/>
          <w:szCs w:val="20"/>
        </w:rPr>
        <w:t xml:space="preserve"> Cualquier otra facultad o atribución que se encuentre prevista en el Reglamento Interior, así como en cualquier otro acuerdo o normatividad que emita el Órgano de Administración Judicial.</w:t>
      </w:r>
    </w:p>
    <w:p w14:paraId="2BCCC3DA" w14:textId="77777777" w:rsidR="00E64EB6" w:rsidRPr="00FA62BB" w:rsidRDefault="00E64EB6" w:rsidP="00FA62BB">
      <w:pPr>
        <w:spacing w:after="0" w:line="240" w:lineRule="auto"/>
        <w:jc w:val="both"/>
        <w:rPr>
          <w:rFonts w:ascii="Arial" w:eastAsia="Bookman Old Style" w:hAnsi="Arial" w:cs="Arial"/>
          <w:sz w:val="20"/>
          <w:szCs w:val="20"/>
        </w:rPr>
      </w:pPr>
    </w:p>
    <w:p w14:paraId="69823D76" w14:textId="77777777" w:rsidR="00E64EB6" w:rsidRPr="00FA62BB" w:rsidRDefault="00E64EB6"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Objeto y atribuciones de la Dirección General de Innovación y Desarrollo Tecnológico</w:t>
      </w:r>
    </w:p>
    <w:p w14:paraId="447CCBB5" w14:textId="7925F958"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Dirección General de Innovación y Desarrollo Tecnológico facilitará el uso de las tecnologías de la información a través de la instrumentación de programas y sistemas que promuevan una cultura digital y de innovación, así como su adecuada utilización en beneficio del Poder Judicial.</w:t>
      </w:r>
    </w:p>
    <w:p w14:paraId="029FB18E" w14:textId="77777777" w:rsidR="00E64EB6" w:rsidRPr="00FA62BB" w:rsidRDefault="00E64EB6" w:rsidP="00FA62BB">
      <w:pPr>
        <w:spacing w:after="0" w:line="240" w:lineRule="auto"/>
        <w:jc w:val="both"/>
        <w:rPr>
          <w:rFonts w:ascii="Arial" w:eastAsia="Bookman Old Style" w:hAnsi="Arial" w:cs="Arial"/>
          <w:sz w:val="20"/>
          <w:szCs w:val="20"/>
        </w:rPr>
      </w:pPr>
    </w:p>
    <w:p w14:paraId="436B3D0C" w14:textId="77777777" w:rsidR="00E64EB6" w:rsidRPr="00FA62BB" w:rsidRDefault="00E64EB6"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Dirección General de Innovación y Desarrollo Tecnológico tendrá las siguientes atribuciones:</w:t>
      </w:r>
    </w:p>
    <w:p w14:paraId="0411D280" w14:textId="77777777" w:rsidR="00E64EB6" w:rsidRPr="00FA62BB" w:rsidRDefault="00E64EB6" w:rsidP="00FA62BB">
      <w:pPr>
        <w:spacing w:after="0" w:line="240" w:lineRule="auto"/>
        <w:jc w:val="both"/>
        <w:rPr>
          <w:rFonts w:ascii="Arial" w:eastAsia="Bookman Old Style" w:hAnsi="Arial" w:cs="Arial"/>
          <w:sz w:val="20"/>
          <w:szCs w:val="20"/>
        </w:rPr>
      </w:pPr>
    </w:p>
    <w:p w14:paraId="3AC53A83" w14:textId="77777777"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Instrumentar programas tecnológicos y sistemas informáticos y de telecomunicaciones;</w:t>
      </w:r>
    </w:p>
    <w:p w14:paraId="3B628E6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4EFDE4F3" w14:textId="77777777"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Proporcionar a los órganos jurisdiccionales y unidades administrativas servicios de asistencia y soporte técnico en materia de tecnologías de información;</w:t>
      </w:r>
    </w:p>
    <w:p w14:paraId="7D452ED1"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62220162" w14:textId="77777777"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Gestionar proyectos de innovación tecnológica;</w:t>
      </w:r>
    </w:p>
    <w:p w14:paraId="4D9BF760"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736DF17E" w14:textId="77777777"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Participar en la elaboración de estándares, lineamientos, normas y dictámenes del área de su competencia;</w:t>
      </w:r>
    </w:p>
    <w:p w14:paraId="5BD663E3"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4AC2D1B5" w14:textId="3375D278"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Capacitar de manera constante y permanente a todo el personal del Poder Judicial del Estado de México en materia tecnológica</w:t>
      </w:r>
      <w:r w:rsidR="00B16456"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EF3E937" w14:textId="77777777" w:rsidR="00E64EB6" w:rsidRPr="00FA62BB" w:rsidRDefault="00E64EB6" w:rsidP="00FA62BB">
      <w:pPr>
        <w:tabs>
          <w:tab w:val="left" w:pos="426"/>
        </w:tabs>
        <w:spacing w:after="0" w:line="240" w:lineRule="auto"/>
        <w:jc w:val="both"/>
        <w:rPr>
          <w:rFonts w:ascii="Arial" w:eastAsia="Bookman Old Style" w:hAnsi="Arial" w:cs="Arial"/>
          <w:sz w:val="20"/>
          <w:szCs w:val="20"/>
        </w:rPr>
      </w:pPr>
    </w:p>
    <w:p w14:paraId="5B9B4C64" w14:textId="6AE81A20" w:rsidR="00E64EB6" w:rsidRPr="00FA62BB" w:rsidRDefault="00E64EB6" w:rsidP="00FA62BB">
      <w:pPr>
        <w:numPr>
          <w:ilvl w:val="0"/>
          <w:numId w:val="4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Cualquier otra facultad o atribución que se encuentre prevista en esta ley, así como en la normatividad que resulte aplicable.</w:t>
      </w:r>
    </w:p>
    <w:p w14:paraId="6FCE73AA" w14:textId="77777777" w:rsidR="00E64EB6" w:rsidRPr="00FA62BB" w:rsidRDefault="00E64EB6" w:rsidP="00FA62BB">
      <w:pPr>
        <w:spacing w:after="0" w:line="240" w:lineRule="auto"/>
        <w:jc w:val="both"/>
        <w:rPr>
          <w:rFonts w:ascii="Arial" w:eastAsia="Bookman Old Style" w:hAnsi="Arial" w:cs="Arial"/>
          <w:b/>
          <w:sz w:val="20"/>
          <w:szCs w:val="20"/>
        </w:rPr>
      </w:pPr>
    </w:p>
    <w:p w14:paraId="65B11B05" w14:textId="77777777" w:rsidR="00091313" w:rsidRPr="00FA62BB" w:rsidRDefault="00091313"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 la Dirección General de Acceso a la Justicia</w:t>
      </w:r>
    </w:p>
    <w:p w14:paraId="56667637" w14:textId="40DB9609" w:rsidR="00091313" w:rsidRPr="00FA62BB" w:rsidRDefault="00091313"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131</w:t>
      </w:r>
      <w:r w:rsidRPr="00FA62BB">
        <w:rPr>
          <w:rFonts w:ascii="Arial" w:hAnsi="Arial" w:cs="Arial"/>
          <w:b/>
          <w:sz w:val="20"/>
          <w:szCs w:val="20"/>
        </w:rPr>
        <w:t>.</w:t>
      </w:r>
      <w:r w:rsidRPr="00FA62BB">
        <w:rPr>
          <w:rFonts w:ascii="Arial" w:hAnsi="Arial" w:cs="Arial"/>
          <w:sz w:val="20"/>
          <w:szCs w:val="20"/>
        </w:rPr>
        <w:t xml:space="preserve"> </w:t>
      </w:r>
      <w:r w:rsidRPr="00FA62BB">
        <w:rPr>
          <w:rFonts w:ascii="Arial" w:eastAsia="Bookman Old Style" w:hAnsi="Arial" w:cs="Arial"/>
          <w:sz w:val="20"/>
          <w:szCs w:val="20"/>
        </w:rPr>
        <w:t xml:space="preserve">La Dirección General de Acceso a la Justicia, es una unidad que tiene como propósito apoyar </w:t>
      </w:r>
      <w:r w:rsidR="005C2B04" w:rsidRPr="00FA62BB">
        <w:rPr>
          <w:rFonts w:ascii="Arial" w:eastAsia="Bookman Old Style" w:hAnsi="Arial" w:cs="Arial"/>
          <w:sz w:val="20"/>
          <w:szCs w:val="20"/>
        </w:rPr>
        <w:t>al Órgano de Administración Judicial</w:t>
      </w:r>
      <w:r w:rsidRPr="00FA62BB">
        <w:rPr>
          <w:rFonts w:ascii="Arial" w:eastAsia="Bookman Old Style" w:hAnsi="Arial" w:cs="Arial"/>
          <w:sz w:val="20"/>
          <w:szCs w:val="20"/>
        </w:rPr>
        <w:t>, en la generación y mantenimiento de programas y proyectos de divulgación y fomento ciudadano de la cultura jurídica, que orienten sobre el funcionamiento de los órganos jurisdiccionales y el uso de medios de acceso a la justicia en la entidad, en apego a las atribuciones conferidas en el marco legal respectivo.</w:t>
      </w:r>
    </w:p>
    <w:p w14:paraId="1406E2AA" w14:textId="77777777" w:rsidR="00852A82" w:rsidRPr="00FA62BB" w:rsidRDefault="00852A82" w:rsidP="00FA62BB">
      <w:pPr>
        <w:spacing w:after="0" w:line="240" w:lineRule="auto"/>
        <w:jc w:val="both"/>
        <w:rPr>
          <w:rFonts w:ascii="Arial" w:eastAsia="Bookman Old Style" w:hAnsi="Arial" w:cs="Arial"/>
          <w:sz w:val="20"/>
          <w:szCs w:val="20"/>
        </w:rPr>
      </w:pPr>
    </w:p>
    <w:p w14:paraId="67325CF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Perspectiva de género</w:t>
      </w:r>
    </w:p>
    <w:p w14:paraId="122534F8" w14:textId="6682F57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w:t>
      </w:r>
      <w:r w:rsidR="00AF07FE" w:rsidRPr="00FA62BB">
        <w:rPr>
          <w:rFonts w:ascii="Arial" w:eastAsia="Bookman Old Style" w:hAnsi="Arial" w:cs="Arial"/>
          <w:sz w:val="20"/>
          <w:szCs w:val="20"/>
        </w:rPr>
        <w:t xml:space="preserve"> y el Tribunal de Disciplina Judicial</w:t>
      </w:r>
      <w:r w:rsidRPr="00FA62BB">
        <w:rPr>
          <w:rFonts w:ascii="Arial" w:eastAsia="Bookman Old Style" w:hAnsi="Arial" w:cs="Arial"/>
          <w:sz w:val="20"/>
          <w:szCs w:val="20"/>
        </w:rPr>
        <w:t xml:space="preserve"> incorporará</w:t>
      </w:r>
      <w:r w:rsidR="00AF07FE" w:rsidRPr="00FA62BB">
        <w:rPr>
          <w:rFonts w:ascii="Arial" w:eastAsia="Bookman Old Style" w:hAnsi="Arial" w:cs="Arial"/>
          <w:sz w:val="20"/>
          <w:szCs w:val="20"/>
        </w:rPr>
        <w:t>n</w:t>
      </w:r>
      <w:r w:rsidRPr="00FA62BB">
        <w:rPr>
          <w:rFonts w:ascii="Arial" w:eastAsia="Bookman Old Style" w:hAnsi="Arial" w:cs="Arial"/>
          <w:sz w:val="20"/>
          <w:szCs w:val="20"/>
        </w:rPr>
        <w:t xml:space="preserve"> la perspectiva de género, de forma transversal, progresiva y equitativa en el desempeño de sus atribuciones, programas y acciones, con el objeto de garantizar a las mujeres y hombres, el ejercicio y goce de sus derechos humanos, en igualdad de condiciones y velará</w:t>
      </w:r>
      <w:r w:rsidR="00AF07FE" w:rsidRPr="00FA62BB">
        <w:rPr>
          <w:rFonts w:ascii="Arial" w:eastAsia="Bookman Old Style" w:hAnsi="Arial" w:cs="Arial"/>
          <w:sz w:val="20"/>
          <w:szCs w:val="20"/>
        </w:rPr>
        <w:t>n</w:t>
      </w:r>
      <w:r w:rsidRPr="00FA62BB">
        <w:rPr>
          <w:rFonts w:ascii="Arial" w:eastAsia="Bookman Old Style" w:hAnsi="Arial" w:cs="Arial"/>
          <w:sz w:val="20"/>
          <w:szCs w:val="20"/>
        </w:rPr>
        <w:t xml:space="preserve"> por que los órganos a su cargo así lo hagan. </w:t>
      </w:r>
    </w:p>
    <w:p w14:paraId="386DBB47" w14:textId="77777777" w:rsidR="00852A82" w:rsidRPr="00FA62BB" w:rsidRDefault="00852A82" w:rsidP="00FA62BB">
      <w:pPr>
        <w:spacing w:after="0" w:line="240" w:lineRule="auto"/>
        <w:jc w:val="both"/>
        <w:rPr>
          <w:rFonts w:ascii="Arial" w:eastAsia="Bookman Old Style" w:hAnsi="Arial" w:cs="Arial"/>
          <w:sz w:val="20"/>
          <w:szCs w:val="20"/>
        </w:rPr>
      </w:pPr>
    </w:p>
    <w:p w14:paraId="64B65A9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Prevención y erradicación de violencia sexual y de género</w:t>
      </w:r>
    </w:p>
    <w:p w14:paraId="42BD93B1" w14:textId="0BDB1AE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deberá establecer mediante acuerdo general las áreas especializadas </w:t>
      </w:r>
      <w:r w:rsidR="009B7F00" w:rsidRPr="00FA62BB">
        <w:rPr>
          <w:rFonts w:ascii="Arial" w:eastAsia="Bookman Old Style" w:hAnsi="Arial" w:cs="Arial"/>
          <w:sz w:val="20"/>
          <w:szCs w:val="20"/>
        </w:rPr>
        <w:t>con el fin de prevenir y erradicar</w:t>
      </w:r>
      <w:r w:rsidRPr="00FA62BB">
        <w:rPr>
          <w:rFonts w:ascii="Arial" w:eastAsia="Bookman Old Style" w:hAnsi="Arial" w:cs="Arial"/>
          <w:sz w:val="20"/>
          <w:szCs w:val="20"/>
        </w:rPr>
        <w:t xml:space="preserve"> la violencia sexual y de género en el Poder Judicial, y velará porque las mismas cuenten con las atribuciones y recursos suficientes para implementar estrategias de prevención</w:t>
      </w:r>
      <w:r w:rsidR="00E27E08" w:rsidRPr="00FA62BB">
        <w:rPr>
          <w:rFonts w:ascii="Arial" w:eastAsia="Bookman Old Style" w:hAnsi="Arial" w:cs="Arial"/>
          <w:sz w:val="20"/>
          <w:szCs w:val="20"/>
        </w:rPr>
        <w:t xml:space="preserve">, así como también </w:t>
      </w:r>
      <w:r w:rsidRPr="00FA62BB">
        <w:rPr>
          <w:rFonts w:ascii="Arial" w:eastAsia="Bookman Old Style" w:hAnsi="Arial" w:cs="Arial"/>
          <w:sz w:val="20"/>
          <w:szCs w:val="20"/>
        </w:rPr>
        <w:t xml:space="preserve">brindar atención y proponer los mecanismos de sanción en casos de acoso sexual y cualquier otra forma de violencia sexual y de género a las personas servidoras públicas. </w:t>
      </w:r>
    </w:p>
    <w:p w14:paraId="7DD7C26A" w14:textId="77777777" w:rsidR="00852A82" w:rsidRPr="00FA62BB" w:rsidRDefault="00852A82" w:rsidP="00FA62BB">
      <w:pPr>
        <w:spacing w:after="0" w:line="240" w:lineRule="auto"/>
        <w:jc w:val="both"/>
        <w:rPr>
          <w:rFonts w:ascii="Arial" w:eastAsia="Bookman Old Style" w:hAnsi="Arial" w:cs="Arial"/>
          <w:sz w:val="20"/>
          <w:szCs w:val="20"/>
        </w:rPr>
      </w:pPr>
    </w:p>
    <w:p w14:paraId="594A69E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Creación de órganos jurisdiccionales especializados en el Sistema Integral de Justicia Penal para Adolescentes</w:t>
      </w:r>
    </w:p>
    <w:p w14:paraId="16CD6D1B" w14:textId="59EFEBE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podrá crear, mediante acuerdo, órganos jurisdiccionales especializados en el Sistema Integral de Justicia Penal para Adolescentes.</w:t>
      </w:r>
    </w:p>
    <w:p w14:paraId="61DF6266" w14:textId="77777777" w:rsidR="00852A82" w:rsidRPr="00FA62BB" w:rsidRDefault="00852A82" w:rsidP="00FA62BB">
      <w:pPr>
        <w:spacing w:after="0" w:line="240" w:lineRule="auto"/>
        <w:jc w:val="both"/>
        <w:rPr>
          <w:rFonts w:ascii="Arial" w:eastAsia="Bookman Old Style" w:hAnsi="Arial" w:cs="Arial"/>
          <w:sz w:val="20"/>
          <w:szCs w:val="20"/>
        </w:rPr>
      </w:pPr>
    </w:p>
    <w:p w14:paraId="51CEC8B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Creación, modificación o supresión de unidades administrativas</w:t>
      </w:r>
    </w:p>
    <w:p w14:paraId="04F79A6F" w14:textId="1EA7EBD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podrá </w:t>
      </w:r>
      <w:r w:rsidR="008B0A86" w:rsidRPr="00FA62BB">
        <w:rPr>
          <w:rFonts w:ascii="Arial" w:eastAsia="Bookman Old Style" w:hAnsi="Arial" w:cs="Arial"/>
          <w:sz w:val="20"/>
          <w:szCs w:val="20"/>
        </w:rPr>
        <w:t xml:space="preserve">a petición de la </w:t>
      </w:r>
      <w:proofErr w:type="gramStart"/>
      <w:r w:rsidR="00B9339C" w:rsidRPr="00FA62BB">
        <w:rPr>
          <w:rFonts w:ascii="Arial" w:eastAsia="Bookman Old Style" w:hAnsi="Arial" w:cs="Arial"/>
          <w:sz w:val="20"/>
          <w:szCs w:val="20"/>
        </w:rPr>
        <w:t>Presidenta</w:t>
      </w:r>
      <w:proofErr w:type="gramEnd"/>
      <w:r w:rsidR="008B0A86"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8B0A86" w:rsidRPr="00FA62BB">
        <w:rPr>
          <w:rFonts w:ascii="Arial" w:eastAsia="Bookman Old Style" w:hAnsi="Arial" w:cs="Arial"/>
          <w:sz w:val="20"/>
          <w:szCs w:val="20"/>
        </w:rPr>
        <w:t xml:space="preserve"> del Tribunal Superior de Justicia, </w:t>
      </w:r>
      <w:r w:rsidRPr="00FA62BB">
        <w:rPr>
          <w:rFonts w:ascii="Arial" w:eastAsia="Bookman Old Style" w:hAnsi="Arial" w:cs="Arial"/>
          <w:sz w:val="20"/>
          <w:szCs w:val="20"/>
        </w:rPr>
        <w:t xml:space="preserve">llevar a cabo la creación, modificación o supresión, mediante acuerdos generales, de unidades administrativas </w:t>
      </w:r>
      <w:r w:rsidR="008B0A86" w:rsidRPr="00FA62BB">
        <w:rPr>
          <w:rFonts w:ascii="Arial" w:eastAsia="Bookman Old Style" w:hAnsi="Arial" w:cs="Arial"/>
          <w:sz w:val="20"/>
          <w:szCs w:val="20"/>
        </w:rPr>
        <w:t xml:space="preserve">dependientes de dicha Presidencia </w:t>
      </w:r>
      <w:r w:rsidRPr="00FA62BB">
        <w:rPr>
          <w:rFonts w:ascii="Arial" w:eastAsia="Bookman Old Style" w:hAnsi="Arial" w:cs="Arial"/>
          <w:sz w:val="20"/>
          <w:szCs w:val="20"/>
        </w:rPr>
        <w:t xml:space="preserve">para el adecuado funcionamiento del Poder Judicial. </w:t>
      </w:r>
    </w:p>
    <w:p w14:paraId="29EC4867" w14:textId="77777777" w:rsidR="00852A82" w:rsidRPr="00FA62BB" w:rsidRDefault="00852A82" w:rsidP="00FA62BB">
      <w:pPr>
        <w:spacing w:after="0" w:line="240" w:lineRule="auto"/>
        <w:jc w:val="both"/>
        <w:rPr>
          <w:rFonts w:ascii="Arial" w:eastAsia="Bookman Old Style" w:hAnsi="Arial" w:cs="Arial"/>
          <w:sz w:val="20"/>
          <w:szCs w:val="20"/>
        </w:rPr>
      </w:pPr>
    </w:p>
    <w:p w14:paraId="68A2541C" w14:textId="10E093F3"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Personal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368194F5" w14:textId="7E2F928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contará con las servidoras y servidores públicos necesarios para su adecuado funcionamiento.</w:t>
      </w:r>
    </w:p>
    <w:p w14:paraId="243C4C3A" w14:textId="77777777" w:rsidR="00852A82" w:rsidRPr="00FA62BB" w:rsidRDefault="00852A82" w:rsidP="00FA62BB">
      <w:pPr>
        <w:spacing w:after="0" w:line="240" w:lineRule="auto"/>
        <w:jc w:val="both"/>
        <w:rPr>
          <w:rFonts w:ascii="Arial" w:eastAsia="Bookman Old Style" w:hAnsi="Arial" w:cs="Arial"/>
          <w:sz w:val="20"/>
          <w:szCs w:val="20"/>
        </w:rPr>
      </w:pPr>
    </w:p>
    <w:p w14:paraId="38452304" w14:textId="7ECDE16E"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Resoluciones del </w:t>
      </w:r>
      <w:r w:rsidR="00B9339C" w:rsidRPr="00FA62BB">
        <w:rPr>
          <w:rFonts w:ascii="Arial" w:eastAsia="Bookman Old Style" w:hAnsi="Arial" w:cs="Arial"/>
          <w:b/>
          <w:sz w:val="20"/>
          <w:szCs w:val="20"/>
        </w:rPr>
        <w:t>Pleno</w:t>
      </w:r>
    </w:p>
    <w:p w14:paraId="4F5D110A" w14:textId="22400363"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resoluciones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constarán en un acta y deberán firmarse por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y la secretaria o secretario </w:t>
      </w:r>
      <w:r w:rsidR="00A576D0" w:rsidRPr="00FA62BB">
        <w:rPr>
          <w:rFonts w:ascii="Arial" w:eastAsia="Bookman Old Style" w:hAnsi="Arial" w:cs="Arial"/>
          <w:sz w:val="20"/>
          <w:szCs w:val="20"/>
        </w:rPr>
        <w:t>técnico</w:t>
      </w:r>
      <w:r w:rsidRPr="00FA62BB">
        <w:rPr>
          <w:rFonts w:ascii="Arial" w:eastAsia="Bookman Old Style" w:hAnsi="Arial" w:cs="Arial"/>
          <w:sz w:val="20"/>
          <w:szCs w:val="20"/>
        </w:rPr>
        <w:t>, y comunicar oficialmente a</w:t>
      </w:r>
      <w:r w:rsidR="00AA6C31" w:rsidRPr="00FA62BB">
        <w:rPr>
          <w:rFonts w:ascii="Arial" w:eastAsia="Bookman Old Style" w:hAnsi="Arial" w:cs="Arial"/>
          <w:sz w:val="20"/>
          <w:szCs w:val="20"/>
        </w:rPr>
        <w:t xml:space="preserve"> la </w:t>
      </w:r>
      <w:proofErr w:type="gramStart"/>
      <w:r w:rsidR="00B9339C" w:rsidRPr="00FA62BB">
        <w:rPr>
          <w:rFonts w:ascii="Arial" w:eastAsia="Bookman Old Style" w:hAnsi="Arial" w:cs="Arial"/>
          <w:sz w:val="20"/>
          <w:szCs w:val="20"/>
        </w:rPr>
        <w:t>Presidenta</w:t>
      </w:r>
      <w:proofErr w:type="gramEnd"/>
      <w:r w:rsidR="00AA6C31"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y a los destinatarios. </w:t>
      </w:r>
    </w:p>
    <w:p w14:paraId="40639C80" w14:textId="77777777" w:rsidR="00852A82" w:rsidRPr="00FA62BB" w:rsidRDefault="00852A82" w:rsidP="00FA62BB">
      <w:pPr>
        <w:spacing w:after="0" w:line="240" w:lineRule="auto"/>
        <w:jc w:val="both"/>
        <w:rPr>
          <w:rFonts w:ascii="Arial" w:eastAsia="Bookman Old Style" w:hAnsi="Arial" w:cs="Arial"/>
          <w:sz w:val="20"/>
          <w:szCs w:val="20"/>
        </w:rPr>
      </w:pPr>
    </w:p>
    <w:p w14:paraId="4877BB9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Publicación de reglamentos, acuerdos o resoluciones de interés general</w:t>
      </w:r>
    </w:p>
    <w:p w14:paraId="346512BC" w14:textId="72F2DDE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ordenará la publicación de los reglamentos, así como los acuerdos y resoluciones de interés general en el Periódico Oficial “Gaceta del Gobierno” y en el Boletín Judicial.</w:t>
      </w:r>
    </w:p>
    <w:p w14:paraId="248C7F94" w14:textId="77777777" w:rsidR="00852A82" w:rsidRPr="00FA62BB" w:rsidRDefault="00852A82" w:rsidP="00FA62BB">
      <w:pPr>
        <w:spacing w:after="0" w:line="240" w:lineRule="auto"/>
        <w:jc w:val="both"/>
        <w:rPr>
          <w:rFonts w:ascii="Arial" w:eastAsia="Bookman Old Style" w:hAnsi="Arial" w:cs="Arial"/>
          <w:b/>
          <w:sz w:val="20"/>
          <w:szCs w:val="20"/>
        </w:rPr>
      </w:pPr>
    </w:p>
    <w:p w14:paraId="3D071CF8" w14:textId="77777777" w:rsidR="00852A82" w:rsidRPr="00FA62BB" w:rsidRDefault="00852A82" w:rsidP="00FA62BB">
      <w:pPr>
        <w:spacing w:after="0" w:line="240" w:lineRule="auto"/>
        <w:jc w:val="center"/>
        <w:rPr>
          <w:rFonts w:ascii="Arial" w:eastAsia="Bookman Old Style" w:hAnsi="Arial" w:cs="Arial"/>
          <w:b/>
          <w:sz w:val="20"/>
          <w:szCs w:val="20"/>
        </w:rPr>
      </w:pPr>
      <w:bookmarkStart w:id="13" w:name="_Hlk200355377"/>
      <w:r w:rsidRPr="00FA62BB">
        <w:rPr>
          <w:rFonts w:ascii="Arial" w:eastAsia="Bookman Old Style" w:hAnsi="Arial" w:cs="Arial"/>
          <w:b/>
          <w:sz w:val="20"/>
          <w:szCs w:val="20"/>
        </w:rPr>
        <w:t>CAPÍTULO CUARTO</w:t>
      </w:r>
    </w:p>
    <w:p w14:paraId="54EF2584"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Junta de Coordinación</w:t>
      </w:r>
    </w:p>
    <w:bookmarkEnd w:id="13"/>
    <w:p w14:paraId="177299EB" w14:textId="77777777" w:rsidR="00B16456" w:rsidRPr="00FA62BB" w:rsidRDefault="00B16456" w:rsidP="00FA62BB">
      <w:pPr>
        <w:spacing w:after="0" w:line="240" w:lineRule="auto"/>
        <w:jc w:val="both"/>
        <w:rPr>
          <w:rFonts w:ascii="Arial" w:eastAsia="Bookman Old Style" w:hAnsi="Arial" w:cs="Arial"/>
          <w:b/>
          <w:sz w:val="20"/>
          <w:szCs w:val="20"/>
        </w:rPr>
      </w:pPr>
    </w:p>
    <w:p w14:paraId="757F2778" w14:textId="4A180B34"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Junta de Coordinación</w:t>
      </w:r>
    </w:p>
    <w:p w14:paraId="2A1A23BA" w14:textId="0D62ACF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139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contará con una Junta de Coordinación que dependerá administrativamente de éste, pero fungirá como agencia permanente de coordinación y comunicación institucional entre dicho órgano colegiado, el Tribunal Superior de Justicia</w:t>
      </w:r>
      <w:r w:rsidR="00BD51B9" w:rsidRPr="00FA62BB">
        <w:rPr>
          <w:rFonts w:ascii="Arial" w:eastAsia="Bookman Old Style" w:hAnsi="Arial" w:cs="Arial"/>
          <w:sz w:val="20"/>
          <w:szCs w:val="20"/>
        </w:rPr>
        <w:t>,</w:t>
      </w:r>
      <w:r w:rsidR="007B2F30"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y el Tribunal de Disciplina Judicial. </w:t>
      </w:r>
    </w:p>
    <w:p w14:paraId="47D9573C" w14:textId="77777777" w:rsidR="00852A82" w:rsidRPr="00FA62BB" w:rsidRDefault="00852A82" w:rsidP="00FA62BB">
      <w:pPr>
        <w:spacing w:after="0" w:line="240" w:lineRule="auto"/>
        <w:jc w:val="both"/>
        <w:rPr>
          <w:rFonts w:ascii="Arial" w:eastAsia="Bookman Old Style" w:hAnsi="Arial" w:cs="Arial"/>
          <w:sz w:val="20"/>
          <w:szCs w:val="20"/>
        </w:rPr>
      </w:pPr>
    </w:p>
    <w:p w14:paraId="77F4694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Integración de la Junta de Coordinación</w:t>
      </w:r>
    </w:p>
    <w:p w14:paraId="7677590D" w14:textId="7FFEFCF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Junta de Coordinación estará </w:t>
      </w:r>
      <w:r w:rsidR="006B76DB" w:rsidRPr="00FA62BB">
        <w:rPr>
          <w:rFonts w:ascii="Arial" w:eastAsia="Bookman Old Style" w:hAnsi="Arial" w:cs="Arial"/>
          <w:sz w:val="20"/>
          <w:szCs w:val="20"/>
        </w:rPr>
        <w:t xml:space="preserve">integrada </w:t>
      </w:r>
      <w:r w:rsidRPr="00FA62BB">
        <w:rPr>
          <w:rFonts w:ascii="Arial" w:eastAsia="Bookman Old Style" w:hAnsi="Arial" w:cs="Arial"/>
          <w:sz w:val="20"/>
          <w:szCs w:val="20"/>
        </w:rPr>
        <w:t xml:space="preserve">por la persona que funja como Titular de la Secretaría </w:t>
      </w:r>
      <w:r w:rsidR="00820F13" w:rsidRPr="00FA62BB">
        <w:rPr>
          <w:rFonts w:ascii="Arial" w:eastAsia="Bookman Old Style" w:hAnsi="Arial" w:cs="Arial"/>
          <w:sz w:val="20"/>
          <w:szCs w:val="20"/>
        </w:rPr>
        <w:t xml:space="preserve">Técnica </w:t>
      </w:r>
      <w:r w:rsidRPr="00FA62BB">
        <w:rPr>
          <w:rFonts w:ascii="Arial" w:eastAsia="Bookman Old Style" w:hAnsi="Arial" w:cs="Arial"/>
          <w:sz w:val="20"/>
          <w:szCs w:val="20"/>
        </w:rPr>
        <w:t xml:space="preserve">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por </w:t>
      </w:r>
      <w:r w:rsidR="006B76DB" w:rsidRPr="00FA62BB">
        <w:rPr>
          <w:rFonts w:ascii="Arial" w:eastAsia="Bookman Old Style" w:hAnsi="Arial" w:cs="Arial"/>
          <w:sz w:val="20"/>
          <w:szCs w:val="20"/>
        </w:rPr>
        <w:t xml:space="preserve">la persona que funja como </w:t>
      </w:r>
      <w:r w:rsidRPr="00FA62BB">
        <w:rPr>
          <w:rFonts w:ascii="Arial" w:eastAsia="Bookman Old Style" w:hAnsi="Arial" w:cs="Arial"/>
          <w:sz w:val="20"/>
          <w:szCs w:val="20"/>
        </w:rPr>
        <w:t xml:space="preserve">titular de </w:t>
      </w:r>
      <w:r w:rsidR="00820F13" w:rsidRPr="00FA62BB">
        <w:rPr>
          <w:rFonts w:ascii="Arial" w:eastAsia="Bookman Old Style" w:hAnsi="Arial" w:cs="Arial"/>
          <w:sz w:val="20"/>
          <w:szCs w:val="20"/>
        </w:rPr>
        <w:t>Secretaría Ejecutiva</w:t>
      </w:r>
      <w:r w:rsidRPr="00FA62BB">
        <w:rPr>
          <w:rFonts w:ascii="Arial" w:eastAsia="Bookman Old Style" w:hAnsi="Arial" w:cs="Arial"/>
          <w:sz w:val="20"/>
          <w:szCs w:val="20"/>
        </w:rPr>
        <w:t xml:space="preserve"> de la Presidencia del Tribunal Superior de Justicia y por la persona que funja como Titular de la Secretaría </w:t>
      </w:r>
      <w:r w:rsidR="00820F13" w:rsidRPr="00FA62BB">
        <w:rPr>
          <w:rFonts w:ascii="Arial" w:eastAsia="Bookman Old Style" w:hAnsi="Arial" w:cs="Arial"/>
          <w:sz w:val="20"/>
          <w:szCs w:val="20"/>
        </w:rPr>
        <w:t>Técnica</w:t>
      </w:r>
      <w:r w:rsidRPr="00FA62BB">
        <w:rPr>
          <w:rFonts w:ascii="Arial" w:eastAsia="Bookman Old Style" w:hAnsi="Arial" w:cs="Arial"/>
          <w:sz w:val="20"/>
          <w:szCs w:val="20"/>
        </w:rPr>
        <w:t xml:space="preserve"> </w:t>
      </w:r>
      <w:r w:rsidR="006B76DB" w:rsidRPr="00FA62BB">
        <w:rPr>
          <w:rFonts w:ascii="Arial" w:eastAsia="Bookman Old Style" w:hAnsi="Arial" w:cs="Arial"/>
          <w:sz w:val="20"/>
          <w:szCs w:val="20"/>
        </w:rPr>
        <w:t xml:space="preserve">del </w:t>
      </w:r>
      <w:r w:rsidRPr="00FA62BB">
        <w:rPr>
          <w:rFonts w:ascii="Arial" w:eastAsia="Bookman Old Style" w:hAnsi="Arial" w:cs="Arial"/>
          <w:sz w:val="20"/>
          <w:szCs w:val="20"/>
        </w:rPr>
        <w:t xml:space="preserve">Tribunal de Disciplina Judicial. </w:t>
      </w:r>
    </w:p>
    <w:p w14:paraId="5BA03198" w14:textId="77777777" w:rsidR="00852A82" w:rsidRPr="00FA62BB" w:rsidRDefault="00852A82" w:rsidP="00FA62BB">
      <w:pPr>
        <w:spacing w:after="0" w:line="240" w:lineRule="auto"/>
        <w:jc w:val="both"/>
        <w:rPr>
          <w:rFonts w:ascii="Arial" w:eastAsia="Bookman Old Style" w:hAnsi="Arial" w:cs="Arial"/>
          <w:sz w:val="20"/>
          <w:szCs w:val="20"/>
        </w:rPr>
      </w:pPr>
    </w:p>
    <w:p w14:paraId="41C60BE6" w14:textId="77777777" w:rsidR="006E6F46" w:rsidRPr="00FA62BB" w:rsidRDefault="006E6F46" w:rsidP="00FA62BB">
      <w:pPr>
        <w:spacing w:after="0" w:line="240" w:lineRule="auto"/>
        <w:jc w:val="both"/>
        <w:rPr>
          <w:rFonts w:ascii="Arial" w:eastAsia="Times New Roman" w:hAnsi="Arial" w:cs="Arial"/>
          <w:sz w:val="20"/>
          <w:szCs w:val="20"/>
        </w:rPr>
      </w:pPr>
      <w:r w:rsidRPr="00FA62BB">
        <w:rPr>
          <w:rFonts w:ascii="Arial" w:eastAsia="Times New Roman" w:hAnsi="Arial" w:cs="Arial"/>
          <w:sz w:val="20"/>
          <w:szCs w:val="20"/>
        </w:rPr>
        <w:t>La Junta de Coordinación tendrá las atribuciones contenidas en esta ley, el reglamento correspondiente y las que determine el Órgano de Administración Judicial mediante la emisión del acuerdo general respectivo.</w:t>
      </w:r>
    </w:p>
    <w:p w14:paraId="57AE8E67" w14:textId="77777777" w:rsidR="006E6F46" w:rsidRPr="00FA62BB" w:rsidRDefault="006E6F46" w:rsidP="00FA62BB">
      <w:pPr>
        <w:spacing w:after="0" w:line="240" w:lineRule="auto"/>
        <w:jc w:val="both"/>
        <w:rPr>
          <w:rFonts w:ascii="Arial" w:eastAsia="Bookman Old Style" w:hAnsi="Arial" w:cs="Arial"/>
          <w:sz w:val="20"/>
          <w:szCs w:val="20"/>
        </w:rPr>
      </w:pPr>
    </w:p>
    <w:p w14:paraId="2B9B8763" w14:textId="77777777" w:rsidR="00852A82" w:rsidRPr="00FA62BB" w:rsidRDefault="00852A82" w:rsidP="00FA62BB">
      <w:pPr>
        <w:spacing w:after="0" w:line="240" w:lineRule="auto"/>
        <w:jc w:val="center"/>
        <w:rPr>
          <w:rFonts w:ascii="Arial" w:eastAsia="Bookman Old Style" w:hAnsi="Arial" w:cs="Arial"/>
          <w:b/>
          <w:sz w:val="20"/>
          <w:szCs w:val="20"/>
        </w:rPr>
      </w:pPr>
      <w:bookmarkStart w:id="14" w:name="_Hlk200355402"/>
      <w:r w:rsidRPr="00FA62BB">
        <w:rPr>
          <w:rFonts w:ascii="Arial" w:eastAsia="Bookman Old Style" w:hAnsi="Arial" w:cs="Arial"/>
          <w:b/>
          <w:sz w:val="20"/>
          <w:szCs w:val="20"/>
        </w:rPr>
        <w:t>CAPÍTULO QUINTO</w:t>
      </w:r>
    </w:p>
    <w:p w14:paraId="08A59B6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Comisiones del Órgano de Administración Judicial</w:t>
      </w:r>
    </w:p>
    <w:p w14:paraId="5447D8B2" w14:textId="77777777" w:rsidR="00852A82" w:rsidRPr="00FA62BB" w:rsidRDefault="00852A82" w:rsidP="00FA62BB">
      <w:pPr>
        <w:spacing w:after="0" w:line="240" w:lineRule="auto"/>
        <w:jc w:val="both"/>
        <w:rPr>
          <w:rFonts w:ascii="Arial" w:eastAsia="Bookman Old Style" w:hAnsi="Arial" w:cs="Arial"/>
          <w:b/>
          <w:sz w:val="20"/>
          <w:szCs w:val="20"/>
        </w:rPr>
      </w:pPr>
    </w:p>
    <w:bookmarkEnd w:id="14"/>
    <w:p w14:paraId="6350FE6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Comisiones permanentes o transitorias</w:t>
      </w:r>
    </w:p>
    <w:p w14:paraId="353D8CAA" w14:textId="2CC86D1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establecerá las comisiones permanentes o transitorias que estime pertinentes para el adecuado desempeño de sus funciones, cuyo número y atribuciones se determinará mediante acuerdos generales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Las comisiones deberán estar conformadas cuando menos por tres integrantes. </w:t>
      </w:r>
    </w:p>
    <w:p w14:paraId="154A3345" w14:textId="77777777" w:rsidR="00852A82" w:rsidRPr="00FA62BB" w:rsidRDefault="00852A82" w:rsidP="00FA62BB">
      <w:pPr>
        <w:spacing w:after="0" w:line="240" w:lineRule="auto"/>
        <w:jc w:val="both"/>
        <w:rPr>
          <w:rFonts w:ascii="Arial" w:eastAsia="Bookman Old Style" w:hAnsi="Arial" w:cs="Arial"/>
          <w:sz w:val="20"/>
          <w:szCs w:val="20"/>
        </w:rPr>
      </w:pPr>
    </w:p>
    <w:p w14:paraId="5A9DABE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Atribuciones de las comisiones</w:t>
      </w:r>
    </w:p>
    <w:p w14:paraId="6DD925A5" w14:textId="502A005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podrá determinar qué tipo de asuntos y atribuciones deberán ser dictaminados por las comisiones, pero votados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w:t>
      </w:r>
    </w:p>
    <w:p w14:paraId="523FD3E6" w14:textId="77777777" w:rsidR="00B97B81" w:rsidRPr="00FA62BB" w:rsidRDefault="00B97B81" w:rsidP="00FA62BB">
      <w:pPr>
        <w:spacing w:after="0" w:line="240" w:lineRule="auto"/>
        <w:jc w:val="both"/>
        <w:rPr>
          <w:rFonts w:ascii="Arial" w:eastAsia="Bookman Old Style" w:hAnsi="Arial" w:cs="Arial"/>
          <w:sz w:val="20"/>
          <w:szCs w:val="20"/>
        </w:rPr>
      </w:pPr>
    </w:p>
    <w:p w14:paraId="3E860B86" w14:textId="5403E7AD" w:rsidR="00852A82" w:rsidRPr="00FA62BB" w:rsidRDefault="00B9339C"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Presidenta</w:t>
      </w:r>
      <w:r w:rsidR="00852A82" w:rsidRPr="00FA62BB">
        <w:rPr>
          <w:rFonts w:ascii="Arial" w:eastAsia="Bookman Old Style" w:hAnsi="Arial" w:cs="Arial"/>
          <w:b/>
          <w:sz w:val="20"/>
          <w:szCs w:val="20"/>
        </w:rPr>
        <w:t xml:space="preserve"> o </w:t>
      </w:r>
      <w:proofErr w:type="gramStart"/>
      <w:r w:rsidRPr="00FA62BB">
        <w:rPr>
          <w:rFonts w:ascii="Arial" w:eastAsia="Bookman Old Style" w:hAnsi="Arial" w:cs="Arial"/>
          <w:b/>
          <w:sz w:val="20"/>
          <w:szCs w:val="20"/>
        </w:rPr>
        <w:t>Presidente</w:t>
      </w:r>
      <w:proofErr w:type="gramEnd"/>
      <w:r w:rsidR="00852A82" w:rsidRPr="00FA62BB">
        <w:rPr>
          <w:rFonts w:ascii="Arial" w:eastAsia="Bookman Old Style" w:hAnsi="Arial" w:cs="Arial"/>
          <w:b/>
          <w:sz w:val="20"/>
          <w:szCs w:val="20"/>
        </w:rPr>
        <w:t xml:space="preserve"> de las comisiones</w:t>
      </w:r>
    </w:p>
    <w:p w14:paraId="3774F2C4" w14:textId="1EE9066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comisiones creadas nombrarán a su respectiva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y determinarán el tiempo que deba permanecer en el cargo y las funciones que deba ejercer.</w:t>
      </w:r>
    </w:p>
    <w:p w14:paraId="1C920FF0" w14:textId="77777777" w:rsidR="00852A82" w:rsidRPr="00FA62BB" w:rsidRDefault="00852A82" w:rsidP="00FA62BB">
      <w:pPr>
        <w:spacing w:after="0" w:line="240" w:lineRule="auto"/>
        <w:jc w:val="both"/>
        <w:rPr>
          <w:rFonts w:ascii="Arial" w:eastAsia="Bookman Old Style" w:hAnsi="Arial" w:cs="Arial"/>
          <w:sz w:val="20"/>
          <w:szCs w:val="20"/>
        </w:rPr>
      </w:pPr>
    </w:p>
    <w:p w14:paraId="2A7A2FA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Resoluciones de las comisiones</w:t>
      </w:r>
    </w:p>
    <w:p w14:paraId="2C82B565" w14:textId="6EB40AE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resoluciones de las comisiones se tomarán por mayoría de votos de sus integrantes, quienes no podrán abstenerse de votar sino cuando tengan impedimento legal. </w:t>
      </w:r>
    </w:p>
    <w:p w14:paraId="2D759F1C" w14:textId="77777777" w:rsidR="00852A82" w:rsidRPr="00FA62BB" w:rsidRDefault="00852A82" w:rsidP="00FA62BB">
      <w:pPr>
        <w:spacing w:after="0" w:line="240" w:lineRule="auto"/>
        <w:jc w:val="both"/>
        <w:rPr>
          <w:rFonts w:ascii="Arial" w:eastAsia="Bookman Old Style" w:hAnsi="Arial" w:cs="Arial"/>
          <w:sz w:val="20"/>
          <w:szCs w:val="20"/>
        </w:rPr>
      </w:pPr>
    </w:p>
    <w:p w14:paraId="1465D09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propias comisiones calificarán las excusas e impedimentos de sus miembros. </w:t>
      </w:r>
    </w:p>
    <w:p w14:paraId="20FFD50C" w14:textId="77777777" w:rsidR="00852A82" w:rsidRPr="00FA62BB" w:rsidRDefault="00852A82" w:rsidP="00FA62BB">
      <w:pPr>
        <w:spacing w:after="0" w:line="240" w:lineRule="auto"/>
        <w:jc w:val="both"/>
        <w:rPr>
          <w:rFonts w:ascii="Arial" w:eastAsia="Bookman Old Style" w:hAnsi="Arial" w:cs="Arial"/>
          <w:sz w:val="20"/>
          <w:szCs w:val="20"/>
        </w:rPr>
      </w:pPr>
    </w:p>
    <w:p w14:paraId="119CFCF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Imposibilidad para emitir una resolución</w:t>
      </w:r>
    </w:p>
    <w:p w14:paraId="4EA032EB" w14:textId="4A8C83F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todos aquellos casos en los que no fuere posible la resolución de un asunto en comisiones, su conocimiento y resolución pasará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w:t>
      </w:r>
    </w:p>
    <w:p w14:paraId="72CE2FE5" w14:textId="77777777" w:rsidR="00852A82" w:rsidRPr="00FA62BB" w:rsidRDefault="00852A82" w:rsidP="00FA62BB">
      <w:pPr>
        <w:spacing w:after="0" w:line="240" w:lineRule="auto"/>
        <w:jc w:val="both"/>
        <w:rPr>
          <w:rFonts w:ascii="Arial" w:eastAsia="Bookman Old Style" w:hAnsi="Arial" w:cs="Arial"/>
          <w:sz w:val="20"/>
          <w:szCs w:val="20"/>
        </w:rPr>
      </w:pPr>
    </w:p>
    <w:p w14:paraId="6B104BD1" w14:textId="6844D994"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Secretarias o secretarios ejecutivos de las comisiones</w:t>
      </w:r>
    </w:p>
    <w:p w14:paraId="6B3972DB" w14:textId="0D30A8E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comisiones contarán con las </w:t>
      </w:r>
      <w:r w:rsidRPr="00FA62BB">
        <w:rPr>
          <w:rFonts w:ascii="Arial" w:eastAsia="Bookman Old Style" w:hAnsi="Arial" w:cs="Arial"/>
          <w:bCs/>
          <w:sz w:val="20"/>
          <w:szCs w:val="20"/>
        </w:rPr>
        <w:t>secretarias y secretarios ejecutivos</w:t>
      </w:r>
      <w:r w:rsidRPr="00FA62BB">
        <w:rPr>
          <w:rFonts w:ascii="Arial" w:eastAsia="Bookman Old Style" w:hAnsi="Arial" w:cs="Arial"/>
          <w:sz w:val="20"/>
          <w:szCs w:val="20"/>
        </w:rPr>
        <w:t xml:space="preserve"> necesarias para su adecuado funcionamiento, cuyas atribuciones determinará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mediante acuerdos generales.</w:t>
      </w:r>
    </w:p>
    <w:p w14:paraId="15F824FC" w14:textId="77777777" w:rsidR="00852A82" w:rsidRPr="00FA62BB" w:rsidRDefault="00852A82" w:rsidP="00FA62BB">
      <w:pPr>
        <w:spacing w:after="0" w:line="240" w:lineRule="auto"/>
        <w:jc w:val="both"/>
        <w:rPr>
          <w:rFonts w:ascii="Arial" w:eastAsia="Bookman Old Style" w:hAnsi="Arial" w:cs="Arial"/>
          <w:sz w:val="20"/>
          <w:szCs w:val="20"/>
        </w:rPr>
      </w:pPr>
    </w:p>
    <w:p w14:paraId="6BAFA0E6" w14:textId="2F21F22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que deberán de cumplir las secretarias y secretarios ejecutivos de las comisiones</w:t>
      </w:r>
    </w:p>
    <w:p w14:paraId="4BBC9117" w14:textId="1185568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secretarias y secretarios ejecutivos de las </w:t>
      </w:r>
      <w:r w:rsidRPr="00FA62BB">
        <w:rPr>
          <w:rFonts w:ascii="Arial" w:eastAsia="Bookman Old Style" w:hAnsi="Arial" w:cs="Arial"/>
          <w:bCs/>
          <w:sz w:val="20"/>
          <w:szCs w:val="20"/>
        </w:rPr>
        <w:t>c</w:t>
      </w:r>
      <w:r w:rsidRPr="00FA62BB">
        <w:rPr>
          <w:rFonts w:ascii="Arial" w:eastAsia="Bookman Old Style" w:hAnsi="Arial" w:cs="Arial"/>
          <w:sz w:val="20"/>
          <w:szCs w:val="20"/>
        </w:rPr>
        <w:t>omisiones, deberán cumplir con lo siguiente:</w:t>
      </w:r>
    </w:p>
    <w:p w14:paraId="1C16EAD0" w14:textId="77777777" w:rsidR="00852A82" w:rsidRPr="00FA62BB" w:rsidRDefault="00852A82" w:rsidP="00FA62BB">
      <w:pPr>
        <w:spacing w:after="0" w:line="240" w:lineRule="auto"/>
        <w:jc w:val="both"/>
        <w:rPr>
          <w:rFonts w:ascii="Arial" w:eastAsia="Bookman Old Style" w:hAnsi="Arial" w:cs="Arial"/>
          <w:sz w:val="20"/>
          <w:szCs w:val="20"/>
        </w:rPr>
      </w:pPr>
    </w:p>
    <w:p w14:paraId="363ADDAB" w14:textId="77777777" w:rsidR="00852A82" w:rsidRPr="00FA62BB" w:rsidRDefault="00852A82" w:rsidP="00FA62BB">
      <w:pPr>
        <w:numPr>
          <w:ilvl w:val="0"/>
          <w:numId w:val="8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Contar con título de licenciatura en derecho, economía, actuaría, administración, contabilidad o cualquier otro título profesional relacionado con las atribuciones y actividades relacionadas con el Órgano de Administración Judicial; </w:t>
      </w:r>
    </w:p>
    <w:p w14:paraId="0B56B421"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84902A6" w14:textId="77777777" w:rsidR="00852A82" w:rsidRPr="00FA62BB" w:rsidRDefault="00852A82" w:rsidP="00FA62BB">
      <w:pPr>
        <w:numPr>
          <w:ilvl w:val="0"/>
          <w:numId w:val="8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Tener experiencia profesional mínima de cinco años; </w:t>
      </w:r>
    </w:p>
    <w:p w14:paraId="43F757A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2EB3243" w14:textId="77777777" w:rsidR="00852A82" w:rsidRPr="00FA62BB" w:rsidRDefault="00852A82" w:rsidP="00FA62BB">
      <w:pPr>
        <w:numPr>
          <w:ilvl w:val="0"/>
          <w:numId w:val="8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Gozar de buena reputación; </w:t>
      </w:r>
    </w:p>
    <w:p w14:paraId="13F3E07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F75B47" w14:textId="52813BF0" w:rsidR="00852A82" w:rsidRPr="00FA62BB" w:rsidRDefault="00852A82" w:rsidP="00FA62BB">
      <w:pPr>
        <w:widowControl w:val="0"/>
        <w:numPr>
          <w:ilvl w:val="0"/>
          <w:numId w:val="82"/>
        </w:numPr>
        <w:pBdr>
          <w:top w:val="nil"/>
          <w:left w:val="nil"/>
          <w:bottom w:val="nil"/>
          <w:right w:val="nil"/>
          <w:between w:val="nil"/>
        </w:pBd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eastAsia="Bookman Old Style" w:hAnsi="Arial" w:cs="Arial"/>
          <w:sz w:val="20"/>
          <w:szCs w:val="20"/>
        </w:rPr>
        <w:t xml:space="preserve">No estar inhabilitado para desempeñar un empleo, cargo o comisión en el servicio público ni haber sido condenada o condenado por delito doloso con sanción privativa de libertad mayor de un año; no haber sido condenada </w:t>
      </w:r>
      <w:r w:rsidRPr="00FA62BB">
        <w:rPr>
          <w:rFonts w:ascii="Arial" w:hAnsi="Arial" w:cs="Arial"/>
          <w:sz w:val="20"/>
          <w:szCs w:val="20"/>
        </w:rPr>
        <w:t>o condenado por sentencia ejecutoriada por el delito de violencia política contra las mujeres en razón de género, o por delitos de violencia familiar, contra la libertad sexual o de violencia de género, así como en asuntos de violencia familiar en dicha materia,</w:t>
      </w:r>
      <w:r w:rsidR="00663C6F" w:rsidRPr="00FA62BB">
        <w:rPr>
          <w:rFonts w:ascii="Arial" w:hAnsi="Arial" w:cs="Arial"/>
          <w:sz w:val="20"/>
          <w:szCs w:val="20"/>
        </w:rPr>
        <w:t xml:space="preserve"> </w:t>
      </w:r>
      <w:r w:rsidR="00663C6F" w:rsidRPr="00FA62BB">
        <w:rPr>
          <w:rFonts w:ascii="Arial" w:eastAsia="Bookman Old Style" w:hAnsi="Arial" w:cs="Arial"/>
          <w:sz w:val="20"/>
          <w:szCs w:val="20"/>
        </w:rPr>
        <w:t xml:space="preserve">así como no </w:t>
      </w:r>
      <w:r w:rsidR="00782436" w:rsidRPr="00FA62BB">
        <w:rPr>
          <w:rFonts w:ascii="Arial" w:eastAsia="Bookman Old Style" w:hAnsi="Arial" w:cs="Arial"/>
          <w:sz w:val="20"/>
          <w:szCs w:val="20"/>
        </w:rPr>
        <w:t>estar</w:t>
      </w:r>
      <w:r w:rsidR="00663C6F" w:rsidRPr="00FA62BB">
        <w:rPr>
          <w:rFonts w:ascii="Arial" w:eastAsia="Bookman Old Style" w:hAnsi="Arial" w:cs="Arial"/>
          <w:sz w:val="20"/>
          <w:szCs w:val="20"/>
        </w:rPr>
        <w:t xml:space="preserve"> inscrita o inscrito en el Registro Nacional de Personas Sancionadas en Materia de Violencia Política contra las Mujeres en Razón de Género; y</w:t>
      </w:r>
    </w:p>
    <w:p w14:paraId="65756AB0" w14:textId="77777777" w:rsidR="00852A82" w:rsidRPr="00FA62BB" w:rsidRDefault="00852A82" w:rsidP="00FA62BB">
      <w:pPr>
        <w:pStyle w:val="Prrafodelista"/>
        <w:spacing w:after="0" w:line="240" w:lineRule="auto"/>
        <w:rPr>
          <w:rFonts w:ascii="Arial" w:eastAsia="Arial MT" w:hAnsi="Arial" w:cs="Arial"/>
          <w:sz w:val="20"/>
          <w:szCs w:val="20"/>
          <w:lang w:val="es-ES" w:eastAsia="en-US"/>
        </w:rPr>
      </w:pPr>
    </w:p>
    <w:p w14:paraId="648ACF1B" w14:textId="77777777" w:rsidR="00852A82" w:rsidRPr="00FA62BB" w:rsidRDefault="00852A82" w:rsidP="00FA62BB">
      <w:pPr>
        <w:widowControl w:val="0"/>
        <w:numPr>
          <w:ilvl w:val="0"/>
          <w:numId w:val="82"/>
        </w:numPr>
        <w:pBdr>
          <w:top w:val="nil"/>
          <w:left w:val="nil"/>
          <w:bottom w:val="nil"/>
          <w:right w:val="nil"/>
          <w:between w:val="nil"/>
        </w:pBdr>
        <w:tabs>
          <w:tab w:val="left" w:pos="426"/>
        </w:tabs>
        <w:autoSpaceDE w:val="0"/>
        <w:autoSpaceDN w:val="0"/>
        <w:spacing w:after="0" w:line="240" w:lineRule="auto"/>
        <w:ind w:left="0" w:firstLine="0"/>
        <w:jc w:val="both"/>
        <w:rPr>
          <w:rFonts w:ascii="Arial" w:eastAsia="Arial MT" w:hAnsi="Arial" w:cs="Arial"/>
          <w:sz w:val="20"/>
          <w:szCs w:val="20"/>
          <w:lang w:val="es-ES" w:eastAsia="en-US"/>
        </w:rPr>
      </w:pPr>
      <w:r w:rsidRPr="00FA62BB">
        <w:rPr>
          <w:rFonts w:ascii="Arial" w:hAnsi="Arial" w:cs="Arial"/>
          <w:sz w:val="20"/>
          <w:szCs w:val="20"/>
        </w:rPr>
        <w:t>No estar inscrita o inscrito en el Registro Nacional de Obligaciones Alimentarias.</w:t>
      </w:r>
    </w:p>
    <w:p w14:paraId="3C383199" w14:textId="77777777" w:rsidR="00852A82" w:rsidRPr="00FA62BB" w:rsidRDefault="00852A82" w:rsidP="00FA62BB">
      <w:pPr>
        <w:spacing w:after="0" w:line="240" w:lineRule="auto"/>
        <w:jc w:val="both"/>
        <w:rPr>
          <w:rFonts w:ascii="Arial" w:eastAsia="Bookman Old Style" w:hAnsi="Arial" w:cs="Arial"/>
          <w:sz w:val="20"/>
          <w:szCs w:val="20"/>
        </w:rPr>
      </w:pPr>
    </w:p>
    <w:p w14:paraId="52D39EE9" w14:textId="77777777" w:rsidR="00852A82" w:rsidRPr="00FA62BB" w:rsidRDefault="00852A82" w:rsidP="00FA62BB">
      <w:pPr>
        <w:spacing w:after="0" w:line="240" w:lineRule="auto"/>
        <w:jc w:val="center"/>
        <w:rPr>
          <w:rFonts w:ascii="Arial" w:eastAsia="Bookman Old Style" w:hAnsi="Arial" w:cs="Arial"/>
          <w:b/>
          <w:sz w:val="20"/>
          <w:szCs w:val="20"/>
        </w:rPr>
      </w:pPr>
      <w:bookmarkStart w:id="15" w:name="_Hlk200355465"/>
      <w:r w:rsidRPr="00FA62BB">
        <w:rPr>
          <w:rFonts w:ascii="Arial" w:eastAsia="Bookman Old Style" w:hAnsi="Arial" w:cs="Arial"/>
          <w:b/>
          <w:sz w:val="20"/>
          <w:szCs w:val="20"/>
        </w:rPr>
        <w:t>CAPÍTULO SEXTO</w:t>
      </w:r>
    </w:p>
    <w:p w14:paraId="7A80A061" w14:textId="77777777" w:rsidR="00B16456"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Atribuciones y responsabilidades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w:t>
      </w:r>
    </w:p>
    <w:p w14:paraId="1B8432CE" w14:textId="5D5E020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 </w:t>
      </w:r>
      <w:r w:rsidR="00B9339C" w:rsidRPr="00FA62BB">
        <w:rPr>
          <w:rFonts w:ascii="Arial" w:eastAsia="Bookman Old Style" w:hAnsi="Arial" w:cs="Arial"/>
          <w:b/>
          <w:sz w:val="20"/>
          <w:szCs w:val="20"/>
        </w:rPr>
        <w:t>Presidente</w:t>
      </w:r>
      <w:r w:rsidRPr="00FA62BB">
        <w:rPr>
          <w:rFonts w:ascii="Arial" w:eastAsia="Bookman Old Style" w:hAnsi="Arial" w:cs="Arial"/>
          <w:b/>
          <w:sz w:val="20"/>
          <w:szCs w:val="20"/>
        </w:rPr>
        <w:t xml:space="preserve"> del Órgano de Administración Judicial</w:t>
      </w:r>
    </w:p>
    <w:bookmarkEnd w:id="15"/>
    <w:p w14:paraId="399DBA5D" w14:textId="77777777" w:rsidR="00852A82" w:rsidRPr="00FA62BB" w:rsidRDefault="00852A82" w:rsidP="00FA62BB">
      <w:pPr>
        <w:spacing w:after="0" w:line="240" w:lineRule="auto"/>
        <w:jc w:val="both"/>
        <w:rPr>
          <w:rFonts w:ascii="Arial" w:eastAsia="Bookman Old Style" w:hAnsi="Arial" w:cs="Arial"/>
          <w:b/>
          <w:sz w:val="20"/>
          <w:szCs w:val="20"/>
        </w:rPr>
      </w:pPr>
    </w:p>
    <w:p w14:paraId="73035E18" w14:textId="0C238081"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y responsabilidades de la </w:t>
      </w:r>
      <w:proofErr w:type="gramStart"/>
      <w:r w:rsidR="00B9339C" w:rsidRPr="00FA62BB">
        <w:rPr>
          <w:rFonts w:ascii="Arial" w:eastAsia="Bookman Old Style" w:hAnsi="Arial" w:cs="Arial"/>
          <w:b/>
          <w:sz w:val="20"/>
          <w:szCs w:val="20"/>
        </w:rPr>
        <w:t>Presidenta</w:t>
      </w:r>
      <w:proofErr w:type="gramEnd"/>
      <w:r w:rsidRPr="00FA62BB">
        <w:rPr>
          <w:rFonts w:ascii="Arial" w:eastAsia="Bookman Old Style" w:hAnsi="Arial" w:cs="Arial"/>
          <w:b/>
          <w:sz w:val="20"/>
          <w:szCs w:val="20"/>
        </w:rPr>
        <w:t xml:space="preserve"> o </w:t>
      </w:r>
      <w:proofErr w:type="gramStart"/>
      <w:r w:rsidR="00B9339C" w:rsidRPr="00FA62BB">
        <w:rPr>
          <w:rFonts w:ascii="Arial" w:eastAsia="Bookman Old Style" w:hAnsi="Arial" w:cs="Arial"/>
          <w:b/>
          <w:sz w:val="20"/>
          <w:szCs w:val="20"/>
        </w:rPr>
        <w:t>Presidente</w:t>
      </w:r>
      <w:proofErr w:type="gramEnd"/>
      <w:r w:rsidRPr="00FA62BB">
        <w:rPr>
          <w:rFonts w:ascii="Arial" w:eastAsia="Bookman Old Style" w:hAnsi="Arial" w:cs="Arial"/>
          <w:b/>
          <w:sz w:val="20"/>
          <w:szCs w:val="20"/>
        </w:rPr>
        <w:t xml:space="preserve"> del Órgano de Administración Judicial</w:t>
      </w:r>
    </w:p>
    <w:p w14:paraId="633DB687" w14:textId="4019631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Son atribuciones y responsabilidades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las siguientes: </w:t>
      </w:r>
    </w:p>
    <w:p w14:paraId="519043F7" w14:textId="77777777" w:rsidR="00852A82" w:rsidRPr="00FA62BB" w:rsidRDefault="00852A82" w:rsidP="00FA62BB">
      <w:pPr>
        <w:spacing w:after="0" w:line="240" w:lineRule="auto"/>
        <w:jc w:val="both"/>
        <w:rPr>
          <w:rFonts w:ascii="Arial" w:eastAsia="Bookman Old Style" w:hAnsi="Arial" w:cs="Arial"/>
          <w:sz w:val="20"/>
          <w:szCs w:val="20"/>
        </w:rPr>
      </w:pPr>
    </w:p>
    <w:p w14:paraId="268C3C4A" w14:textId="77777777"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Representar al Órgano de Administración Judicial; </w:t>
      </w:r>
    </w:p>
    <w:p w14:paraId="6CF1A96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DFC3840" w14:textId="5011E34B"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Tramitar los asuntos de la competencia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y turnar los expedientes entre sus integrantes para que formulen los correspondientes proyectos de resolución;</w:t>
      </w:r>
    </w:p>
    <w:p w14:paraId="2C04A9E4" w14:textId="77777777" w:rsidR="006E6F46" w:rsidRPr="00FA62BB" w:rsidRDefault="006E6F46"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0069757" w14:textId="59499A13"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Presidir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dirigir los debates y conservar el orden en las sesiones; </w:t>
      </w:r>
    </w:p>
    <w:p w14:paraId="37E89EE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224C388" w14:textId="77777777"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Despachar la correspondencia oficial del Órgano de Administración Judicial; </w:t>
      </w:r>
    </w:p>
    <w:p w14:paraId="076E1A6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5F81E77" w14:textId="374B92E5"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Proponer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los nombramientos de las secretarias y secretarios </w:t>
      </w:r>
      <w:r w:rsidR="00A576D0" w:rsidRPr="00FA62BB">
        <w:rPr>
          <w:rFonts w:ascii="Arial" w:eastAsia="Bookman Old Style" w:hAnsi="Arial" w:cs="Arial"/>
          <w:sz w:val="20"/>
          <w:szCs w:val="20"/>
        </w:rPr>
        <w:t>técnicos</w:t>
      </w:r>
      <w:r w:rsidR="00BD51B9" w:rsidRPr="00FA62BB">
        <w:rPr>
          <w:rFonts w:ascii="Arial" w:eastAsia="Bookman Old Style" w:hAnsi="Arial" w:cs="Arial"/>
          <w:sz w:val="20"/>
          <w:szCs w:val="20"/>
        </w:rPr>
        <w:t>;</w:t>
      </w:r>
    </w:p>
    <w:p w14:paraId="3AB5796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EFFF4EE" w14:textId="1E2B2BA9"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Informar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de las vacantes que se produzcan y que deban ser cubiertas mediante elección, y comunicarlo a la Legislatura o la Diputación Permanente, en los términos que establece la Constitución; </w:t>
      </w:r>
    </w:p>
    <w:p w14:paraId="1C64405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D059A21" w14:textId="77777777"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Otorgar licencias en los términos previstos en esta Ley; </w:t>
      </w:r>
    </w:p>
    <w:p w14:paraId="6AF6D13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9C5BE32" w14:textId="7936A74A"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Firmar las resoluciones y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w:t>
      </w:r>
    </w:p>
    <w:p w14:paraId="521E3E15"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D409520" w14:textId="40BCCB3A" w:rsidR="00852A82" w:rsidRPr="00FA62BB" w:rsidRDefault="00852A82" w:rsidP="00FA62BB">
      <w:pPr>
        <w:numPr>
          <w:ilvl w:val="0"/>
          <w:numId w:val="8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Al finalizar el año de ejercicio, elaborar un informe sobre los resultados obtenidos de las labores llevadas a cabo para integrarse al informe anual de labores del Poder Judicial que rinda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w:t>
      </w:r>
    </w:p>
    <w:p w14:paraId="61A5E33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trike/>
          <w:sz w:val="20"/>
          <w:szCs w:val="20"/>
        </w:rPr>
      </w:pPr>
    </w:p>
    <w:p w14:paraId="340B6351" w14:textId="25CD47F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b/>
          <w:bCs/>
          <w:strike/>
          <w:sz w:val="20"/>
          <w:szCs w:val="20"/>
        </w:rPr>
      </w:pPr>
      <w:r w:rsidRPr="00FA62BB">
        <w:rPr>
          <w:rFonts w:ascii="Arial" w:eastAsia="Bookman Old Style" w:hAnsi="Arial" w:cs="Arial"/>
          <w:b/>
          <w:bCs/>
          <w:sz w:val="20"/>
          <w:szCs w:val="20"/>
        </w:rPr>
        <w:t xml:space="preserve">X. </w:t>
      </w:r>
      <w:r w:rsidRPr="00FA62BB">
        <w:rPr>
          <w:rFonts w:ascii="Arial" w:eastAsia="Bookman Old Style" w:hAnsi="Arial" w:cs="Arial"/>
          <w:sz w:val="20"/>
          <w:szCs w:val="20"/>
        </w:rPr>
        <w:t xml:space="preserve">Comparecer ante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a efecto de proveer información y los datos que se requieran para la aprobación del Plan de Desarrollo y del presupuesto de egresos del Poder Judicial; y</w:t>
      </w:r>
    </w:p>
    <w:p w14:paraId="33EDF13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A4ACBA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XI. </w:t>
      </w:r>
      <w:r w:rsidRPr="00FA62BB">
        <w:rPr>
          <w:rFonts w:ascii="Arial" w:eastAsia="Bookman Old Style" w:hAnsi="Arial" w:cs="Arial"/>
          <w:sz w:val="20"/>
          <w:szCs w:val="20"/>
        </w:rPr>
        <w:t xml:space="preserve">Las demás que determinen las leyes y los correspondientes reglamentos interiores y acuerdos generales, así como la demás normatividad que resulte aplicable. </w:t>
      </w:r>
    </w:p>
    <w:p w14:paraId="327494C0"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D7B489E" w14:textId="77777777" w:rsidR="00852A82" w:rsidRPr="00FA62BB" w:rsidRDefault="00852A82" w:rsidP="00FA62BB">
      <w:pPr>
        <w:spacing w:after="0" w:line="240" w:lineRule="auto"/>
        <w:jc w:val="center"/>
        <w:rPr>
          <w:rFonts w:ascii="Arial" w:eastAsia="Bookman Old Style" w:hAnsi="Arial" w:cs="Arial"/>
          <w:b/>
          <w:sz w:val="20"/>
          <w:szCs w:val="20"/>
        </w:rPr>
      </w:pPr>
      <w:bookmarkStart w:id="16" w:name="_Hlk200355585"/>
      <w:r w:rsidRPr="00FA62BB">
        <w:rPr>
          <w:rFonts w:ascii="Arial" w:eastAsia="Bookman Old Style" w:hAnsi="Arial" w:cs="Arial"/>
          <w:b/>
          <w:sz w:val="20"/>
          <w:szCs w:val="20"/>
        </w:rPr>
        <w:t>CAPÍTULO SÉPTIMO</w:t>
      </w:r>
    </w:p>
    <w:p w14:paraId="75885C8D" w14:textId="4F4E84AE" w:rsidR="00852A82" w:rsidRPr="00FA62BB" w:rsidRDefault="00B97B81" w:rsidP="00FA62BB">
      <w:pPr>
        <w:spacing w:after="0" w:line="240" w:lineRule="auto"/>
        <w:jc w:val="both"/>
        <w:rPr>
          <w:rFonts w:ascii="Arial" w:eastAsia="Bookman Old Style" w:hAnsi="Arial" w:cs="Arial"/>
          <w:b/>
          <w:sz w:val="20"/>
          <w:szCs w:val="20"/>
        </w:rPr>
      </w:pPr>
      <w:bookmarkStart w:id="17" w:name="_Hlk200355762"/>
      <w:bookmarkEnd w:id="16"/>
      <w:r w:rsidRPr="00FA62BB">
        <w:rPr>
          <w:rFonts w:ascii="Arial" w:eastAsia="Bookman Old Style" w:hAnsi="Arial" w:cs="Arial"/>
          <w:b/>
          <w:sz w:val="20"/>
          <w:szCs w:val="20"/>
        </w:rPr>
        <w:t xml:space="preserve">De la Secretaría </w:t>
      </w:r>
      <w:r w:rsidR="00123D28" w:rsidRPr="00FA62BB">
        <w:rPr>
          <w:rFonts w:ascii="Arial" w:eastAsia="Bookman Old Style" w:hAnsi="Arial" w:cs="Arial"/>
          <w:b/>
          <w:sz w:val="20"/>
          <w:szCs w:val="20"/>
        </w:rPr>
        <w:t xml:space="preserve">Técnica </w:t>
      </w:r>
      <w:r w:rsidRPr="00FA62BB">
        <w:rPr>
          <w:rFonts w:ascii="Arial" w:eastAsia="Bookman Old Style" w:hAnsi="Arial" w:cs="Arial"/>
          <w:b/>
          <w:sz w:val="20"/>
          <w:szCs w:val="20"/>
        </w:rPr>
        <w:t>del Órgano de Administración Judicial y de la Escuela Judicial</w:t>
      </w:r>
    </w:p>
    <w:p w14:paraId="25AC7C96" w14:textId="77777777" w:rsidR="003D2098" w:rsidRPr="00FA62BB" w:rsidRDefault="003D2098" w:rsidP="00FA62BB">
      <w:pPr>
        <w:spacing w:after="0" w:line="240" w:lineRule="auto"/>
        <w:jc w:val="both"/>
        <w:rPr>
          <w:rFonts w:ascii="Arial" w:eastAsia="Bookman Old Style" w:hAnsi="Arial" w:cs="Arial"/>
          <w:b/>
          <w:sz w:val="20"/>
          <w:szCs w:val="20"/>
        </w:rPr>
      </w:pPr>
    </w:p>
    <w:bookmarkEnd w:id="17"/>
    <w:p w14:paraId="1D8DF58E" w14:textId="2AF6EFC9" w:rsidR="00852A82" w:rsidRPr="00FA62BB" w:rsidRDefault="00B97B81"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lang w:val="es-ES_tradnl"/>
        </w:rPr>
        <w:t xml:space="preserve">De la Secretaría </w:t>
      </w:r>
      <w:r w:rsidR="00123D28" w:rsidRPr="00FA62BB">
        <w:rPr>
          <w:rFonts w:ascii="Arial" w:eastAsia="Bookman Old Style" w:hAnsi="Arial" w:cs="Arial"/>
          <w:b/>
          <w:sz w:val="20"/>
          <w:szCs w:val="20"/>
          <w:lang w:val="es-ES_tradnl"/>
        </w:rPr>
        <w:t>Técnica del</w:t>
      </w:r>
      <w:r w:rsidRPr="00FA62BB">
        <w:rPr>
          <w:rFonts w:ascii="Arial" w:eastAsia="Bookman Old Style" w:hAnsi="Arial" w:cs="Arial"/>
          <w:b/>
          <w:sz w:val="20"/>
          <w:szCs w:val="20"/>
          <w:lang w:val="es-ES_tradnl"/>
        </w:rPr>
        <w:t xml:space="preserve"> Órgano de Administración Judicial y de la Escuela Judicial</w:t>
      </w:r>
      <w:r w:rsidRPr="00FA62BB" w:rsidDel="00B97B81">
        <w:rPr>
          <w:rFonts w:ascii="Arial" w:eastAsia="Bookman Old Style" w:hAnsi="Arial" w:cs="Arial"/>
          <w:b/>
          <w:sz w:val="20"/>
          <w:szCs w:val="20"/>
        </w:rPr>
        <w:t xml:space="preserve"> </w:t>
      </w:r>
      <w:r w:rsidR="00852A82"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149</w:t>
      </w:r>
      <w:r w:rsidR="00852A82" w:rsidRPr="00FA62BB">
        <w:rPr>
          <w:rFonts w:ascii="Arial" w:eastAsia="Bookman Old Style" w:hAnsi="Arial" w:cs="Arial"/>
          <w:b/>
          <w:sz w:val="20"/>
          <w:szCs w:val="20"/>
        </w:rPr>
        <w:t>.</w:t>
      </w:r>
      <w:r w:rsidR="00852A82" w:rsidRPr="00FA62BB">
        <w:rPr>
          <w:rFonts w:ascii="Arial" w:eastAsia="Bookman Old Style" w:hAnsi="Arial" w:cs="Arial"/>
          <w:sz w:val="20"/>
          <w:szCs w:val="20"/>
        </w:rPr>
        <w:t xml:space="preserve"> </w:t>
      </w:r>
      <w:r w:rsidRPr="00FA62BB">
        <w:rPr>
          <w:rFonts w:ascii="Arial" w:eastAsia="Bookman Old Style" w:hAnsi="Arial" w:cs="Arial"/>
          <w:bCs/>
          <w:sz w:val="20"/>
          <w:szCs w:val="20"/>
          <w:lang w:val="es-ES_tradnl"/>
        </w:rPr>
        <w:t xml:space="preserve">Para su adecuado funcionamiento, el Órgano de Administración Judicial contará con una Secretaría </w:t>
      </w:r>
      <w:r w:rsidR="00123D28" w:rsidRPr="00FA62BB">
        <w:rPr>
          <w:rFonts w:ascii="Arial" w:eastAsia="Bookman Old Style" w:hAnsi="Arial" w:cs="Arial"/>
          <w:bCs/>
          <w:sz w:val="20"/>
          <w:szCs w:val="20"/>
          <w:lang w:val="es-ES_tradnl"/>
        </w:rPr>
        <w:t>Técnica</w:t>
      </w:r>
      <w:r w:rsidRPr="00FA62BB">
        <w:rPr>
          <w:rFonts w:ascii="Arial" w:eastAsia="Bookman Old Style" w:hAnsi="Arial" w:cs="Arial"/>
          <w:bCs/>
          <w:sz w:val="20"/>
          <w:szCs w:val="20"/>
          <w:lang w:val="es-ES_tradnl"/>
        </w:rPr>
        <w:t xml:space="preserve">, </w:t>
      </w:r>
      <w:r w:rsidR="002465FF" w:rsidRPr="00FA62BB">
        <w:rPr>
          <w:rFonts w:ascii="Arial" w:eastAsia="Bookman Old Style" w:hAnsi="Arial" w:cs="Arial"/>
          <w:sz w:val="20"/>
          <w:szCs w:val="20"/>
        </w:rPr>
        <w:t xml:space="preserve">cuya estructura y atribuciones determinará el </w:t>
      </w:r>
      <w:r w:rsidR="00B9339C" w:rsidRPr="00FA62BB">
        <w:rPr>
          <w:rFonts w:ascii="Arial" w:eastAsia="Bookman Old Style" w:hAnsi="Arial" w:cs="Arial"/>
          <w:sz w:val="20"/>
          <w:szCs w:val="20"/>
        </w:rPr>
        <w:t>Pleno</w:t>
      </w:r>
      <w:r w:rsidR="002465FF" w:rsidRPr="00FA62BB">
        <w:rPr>
          <w:rFonts w:ascii="Arial" w:eastAsia="Bookman Old Style" w:hAnsi="Arial" w:cs="Arial"/>
          <w:sz w:val="20"/>
          <w:szCs w:val="20"/>
        </w:rPr>
        <w:t xml:space="preserve"> de dicho órgano colegiado mediante reglamento y acuerdos generales, </w:t>
      </w:r>
      <w:r w:rsidRPr="00FA62BB">
        <w:rPr>
          <w:rFonts w:ascii="Arial" w:eastAsia="Bookman Old Style" w:hAnsi="Arial" w:cs="Arial"/>
          <w:bCs/>
          <w:sz w:val="20"/>
          <w:szCs w:val="20"/>
          <w:lang w:val="es-ES_tradnl"/>
        </w:rPr>
        <w:t xml:space="preserve">así como </w:t>
      </w:r>
      <w:r w:rsidR="002465FF" w:rsidRPr="00FA62BB">
        <w:rPr>
          <w:rFonts w:ascii="Arial" w:eastAsia="Bookman Old Style" w:hAnsi="Arial" w:cs="Arial"/>
          <w:bCs/>
          <w:sz w:val="20"/>
          <w:szCs w:val="20"/>
          <w:lang w:val="es-ES_tradnl"/>
        </w:rPr>
        <w:t xml:space="preserve">también </w:t>
      </w:r>
      <w:r w:rsidRPr="00FA62BB">
        <w:rPr>
          <w:rFonts w:ascii="Arial" w:eastAsia="Bookman Old Style" w:hAnsi="Arial" w:cs="Arial"/>
          <w:bCs/>
          <w:sz w:val="20"/>
          <w:szCs w:val="20"/>
          <w:lang w:val="es-ES_tradnl"/>
        </w:rPr>
        <w:t>se auxiliará de la Escuela Judicial del Estado de México.</w:t>
      </w:r>
    </w:p>
    <w:p w14:paraId="7D3BC06E" w14:textId="77777777" w:rsidR="00852A82" w:rsidRPr="00FA62BB" w:rsidRDefault="00852A82" w:rsidP="00FA62BB">
      <w:pPr>
        <w:spacing w:after="0" w:line="240" w:lineRule="auto"/>
        <w:jc w:val="both"/>
        <w:rPr>
          <w:rFonts w:ascii="Arial" w:eastAsia="Bookman Old Style" w:hAnsi="Arial" w:cs="Arial"/>
          <w:sz w:val="20"/>
          <w:szCs w:val="20"/>
        </w:rPr>
      </w:pPr>
    </w:p>
    <w:p w14:paraId="78523C4F" w14:textId="6A3F13F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para ser titular de un órgano o de una unidad administrativa</w:t>
      </w:r>
      <w:r w:rsidR="00C5044F" w:rsidRPr="00FA62BB">
        <w:rPr>
          <w:rFonts w:ascii="Arial" w:eastAsia="Bookman Old Style" w:hAnsi="Arial" w:cs="Arial"/>
          <w:b/>
          <w:sz w:val="20"/>
          <w:szCs w:val="20"/>
        </w:rPr>
        <w:t xml:space="preserve"> del Órgano de Administración Judicial</w:t>
      </w:r>
    </w:p>
    <w:p w14:paraId="05E0A8C0" w14:textId="34CC35A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r w:rsidR="00B97B81" w:rsidRPr="00FA62BB">
        <w:rPr>
          <w:rFonts w:ascii="Arial" w:eastAsia="Bookman Old Style" w:hAnsi="Arial" w:cs="Arial"/>
          <w:bCs/>
          <w:sz w:val="20"/>
          <w:szCs w:val="20"/>
          <w:lang w:val="es-ES_tradnl"/>
        </w:rPr>
        <w:t xml:space="preserve">Para ser titular la Secretaría </w:t>
      </w:r>
      <w:r w:rsidR="00123D28" w:rsidRPr="00FA62BB">
        <w:rPr>
          <w:rFonts w:ascii="Arial" w:eastAsia="Bookman Old Style" w:hAnsi="Arial" w:cs="Arial"/>
          <w:bCs/>
          <w:sz w:val="20"/>
          <w:szCs w:val="20"/>
          <w:lang w:val="es-ES_tradnl"/>
        </w:rPr>
        <w:t>Técnic</w:t>
      </w:r>
      <w:r w:rsidR="00B97B81" w:rsidRPr="00FA62BB">
        <w:rPr>
          <w:rFonts w:ascii="Arial" w:eastAsia="Bookman Old Style" w:hAnsi="Arial" w:cs="Arial"/>
          <w:bCs/>
          <w:sz w:val="20"/>
          <w:szCs w:val="20"/>
          <w:lang w:val="es-ES_tradnl"/>
        </w:rPr>
        <w:t>a, de la Escuela Judicial del Estado de México</w:t>
      </w:r>
      <w:r w:rsidR="00C5044F" w:rsidRPr="00FA62BB">
        <w:rPr>
          <w:rFonts w:ascii="Arial" w:eastAsia="Bookman Old Style" w:hAnsi="Arial" w:cs="Arial"/>
          <w:bCs/>
          <w:sz w:val="20"/>
          <w:szCs w:val="20"/>
          <w:lang w:val="es-ES_tradnl"/>
        </w:rPr>
        <w:t>, o de cualquier órgano o unidad administrativa del Órgano de Administración Judicial,</w:t>
      </w:r>
      <w:r w:rsidR="00B97B81" w:rsidRPr="00FA62BB">
        <w:rPr>
          <w:rFonts w:ascii="Arial" w:eastAsia="Bookman Old Style" w:hAnsi="Arial" w:cs="Arial"/>
          <w:bCs/>
          <w:sz w:val="20"/>
          <w:szCs w:val="20"/>
          <w:lang w:val="es-ES_tradnl"/>
        </w:rPr>
        <w:t xml:space="preserve"> se deberán de cumplir con los requisitos siguientes:</w:t>
      </w:r>
    </w:p>
    <w:p w14:paraId="16B67F95" w14:textId="77777777" w:rsidR="00852A82" w:rsidRPr="00FA62BB" w:rsidRDefault="00852A82" w:rsidP="00FA62BB">
      <w:pPr>
        <w:spacing w:after="0" w:line="240" w:lineRule="auto"/>
        <w:jc w:val="both"/>
        <w:rPr>
          <w:rFonts w:ascii="Arial" w:eastAsia="Bookman Old Style" w:hAnsi="Arial" w:cs="Arial"/>
          <w:sz w:val="20"/>
          <w:szCs w:val="20"/>
        </w:rPr>
      </w:pPr>
    </w:p>
    <w:p w14:paraId="72492296" w14:textId="77777777" w:rsidR="00852A82" w:rsidRPr="00FA62BB" w:rsidRDefault="00852A82" w:rsidP="00FA62BB">
      <w:pPr>
        <w:numPr>
          <w:ilvl w:val="0"/>
          <w:numId w:val="8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Contar con título profesional legalmente expedido, afín a las funciones o actividades que deban desempeñarse; </w:t>
      </w:r>
    </w:p>
    <w:p w14:paraId="7AC0BBD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EF22D59" w14:textId="77777777" w:rsidR="00852A82" w:rsidRPr="00FA62BB" w:rsidRDefault="00852A82" w:rsidP="00FA62BB">
      <w:pPr>
        <w:numPr>
          <w:ilvl w:val="0"/>
          <w:numId w:val="8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Tener experiencia profesional mínima de cinco años; </w:t>
      </w:r>
    </w:p>
    <w:p w14:paraId="3BC282E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917ADA3" w14:textId="22D61DFC" w:rsidR="003D2098" w:rsidRPr="00FA62BB" w:rsidRDefault="00852A82" w:rsidP="00FA62BB">
      <w:pPr>
        <w:numPr>
          <w:ilvl w:val="0"/>
          <w:numId w:val="8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w:t>
      </w:r>
    </w:p>
    <w:p w14:paraId="6590FD9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65DF86E" w14:textId="0E58D3F9" w:rsidR="00852A82" w:rsidRPr="00FA62BB" w:rsidRDefault="00852A82" w:rsidP="00FA62BB">
      <w:pPr>
        <w:numPr>
          <w:ilvl w:val="0"/>
          <w:numId w:val="8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estar inhabilitado para desempeñar un empleo, cargo o comisión en el servicio público ni </w:t>
      </w:r>
      <w:r w:rsidR="00B97B81" w:rsidRPr="00FA62BB">
        <w:rPr>
          <w:rFonts w:ascii="Arial" w:eastAsia="Bookman Old Style" w:hAnsi="Arial" w:cs="Arial"/>
          <w:sz w:val="20"/>
          <w:szCs w:val="20"/>
        </w:rPr>
        <w:t>estar</w:t>
      </w:r>
      <w:r w:rsidRPr="00FA62BB">
        <w:rPr>
          <w:rFonts w:ascii="Arial" w:eastAsia="Bookman Old Style" w:hAnsi="Arial" w:cs="Arial"/>
          <w:sz w:val="20"/>
          <w:szCs w:val="20"/>
        </w:rPr>
        <w:t xml:space="preserve"> condenada o condenado por delito doloso con sanción privativa de libertad mayor de un año; no haber sido condenada </w:t>
      </w:r>
      <w:r w:rsidRPr="00FA62BB">
        <w:rPr>
          <w:rFonts w:ascii="Arial" w:hAnsi="Arial" w:cs="Arial"/>
          <w:sz w:val="20"/>
          <w:szCs w:val="20"/>
        </w:rPr>
        <w:t>o condenado por sentencia ejecutoriada por el delito de violencia política contra las mujeres en razón de género, o por delitos de violencia familiar, contra la libertad sexual o de violencia de género</w:t>
      </w:r>
      <w:r w:rsidR="002A1322" w:rsidRPr="00FA62BB">
        <w:rPr>
          <w:rFonts w:ascii="Arial" w:hAnsi="Arial" w:cs="Arial"/>
          <w:sz w:val="20"/>
          <w:szCs w:val="20"/>
        </w:rPr>
        <w:t xml:space="preserve">, </w:t>
      </w:r>
      <w:r w:rsidR="002A1322" w:rsidRPr="00FA62BB">
        <w:rPr>
          <w:rFonts w:ascii="Arial" w:eastAsia="Bookman Old Style" w:hAnsi="Arial" w:cs="Arial"/>
          <w:sz w:val="20"/>
          <w:szCs w:val="20"/>
        </w:rPr>
        <w:t xml:space="preserve">así como </w:t>
      </w:r>
      <w:r w:rsidR="00782436" w:rsidRPr="00FA62BB">
        <w:rPr>
          <w:rFonts w:ascii="Arial" w:eastAsia="Bookman Old Style" w:hAnsi="Arial" w:cs="Arial"/>
          <w:sz w:val="20"/>
          <w:szCs w:val="20"/>
        </w:rPr>
        <w:t>no estar</w:t>
      </w:r>
      <w:r w:rsidR="002A1322" w:rsidRPr="00FA62BB">
        <w:rPr>
          <w:rFonts w:ascii="Arial" w:eastAsia="Bookman Old Style" w:hAnsi="Arial" w:cs="Arial"/>
          <w:sz w:val="20"/>
          <w:szCs w:val="20"/>
        </w:rPr>
        <w:t xml:space="preserve"> inscrita o inscrito en el Registro Nacional de Personas Sancionadas en Materia de Violencia Política contra las Mujeres en Razón de Género</w:t>
      </w:r>
      <w:r w:rsidR="00B16456" w:rsidRPr="00FA62BB">
        <w:rPr>
          <w:rFonts w:ascii="Arial" w:eastAsia="Bookman Old Style" w:hAnsi="Arial" w:cs="Arial"/>
          <w:sz w:val="20"/>
          <w:szCs w:val="20"/>
        </w:rPr>
        <w:t>;</w:t>
      </w:r>
      <w:r w:rsidR="0060593E" w:rsidRPr="00FA62BB">
        <w:rPr>
          <w:rFonts w:ascii="Arial" w:hAnsi="Arial" w:cs="Arial"/>
          <w:sz w:val="20"/>
          <w:szCs w:val="20"/>
        </w:rPr>
        <w:t xml:space="preserve"> y</w:t>
      </w:r>
    </w:p>
    <w:p w14:paraId="5E10549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38B4E99" w14:textId="77777777" w:rsidR="00852A82" w:rsidRPr="00FA62BB" w:rsidRDefault="00852A82" w:rsidP="00FA62BB">
      <w:pPr>
        <w:numPr>
          <w:ilvl w:val="0"/>
          <w:numId w:val="8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hAnsi="Arial" w:cs="Arial"/>
          <w:sz w:val="20"/>
          <w:szCs w:val="20"/>
        </w:rPr>
        <w:t>No estar inscrita o inscrito en el Registro Nacional de Obligaciones Alimentarias.</w:t>
      </w:r>
    </w:p>
    <w:p w14:paraId="2B526E3B" w14:textId="77777777" w:rsidR="00852A82" w:rsidRPr="00FA62BB" w:rsidRDefault="00852A82" w:rsidP="00FA62BB">
      <w:pPr>
        <w:spacing w:after="0" w:line="240" w:lineRule="auto"/>
        <w:jc w:val="both"/>
        <w:rPr>
          <w:rFonts w:ascii="Arial" w:eastAsia="Bookman Old Style" w:hAnsi="Arial" w:cs="Arial"/>
          <w:sz w:val="20"/>
          <w:szCs w:val="20"/>
        </w:rPr>
      </w:pPr>
    </w:p>
    <w:p w14:paraId="145B95AB" w14:textId="60E30225"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Suplencia de l</w:t>
      </w:r>
      <w:r w:rsidR="00B97B81" w:rsidRPr="00FA62BB">
        <w:rPr>
          <w:rFonts w:ascii="Arial" w:eastAsia="Bookman Old Style" w:hAnsi="Arial" w:cs="Arial"/>
          <w:b/>
          <w:sz w:val="20"/>
          <w:szCs w:val="20"/>
        </w:rPr>
        <w:t>a</w:t>
      </w:r>
      <w:r w:rsidRPr="00FA62BB">
        <w:rPr>
          <w:rFonts w:ascii="Arial" w:eastAsia="Bookman Old Style" w:hAnsi="Arial" w:cs="Arial"/>
          <w:b/>
          <w:sz w:val="20"/>
          <w:szCs w:val="20"/>
        </w:rPr>
        <w:t>s</w:t>
      </w:r>
      <w:r w:rsidR="00B97B81" w:rsidRPr="00FA62BB">
        <w:rPr>
          <w:rFonts w:ascii="Arial" w:eastAsia="Bookman Old Style" w:hAnsi="Arial" w:cs="Arial"/>
          <w:b/>
          <w:sz w:val="20"/>
          <w:szCs w:val="20"/>
        </w:rPr>
        <w:t xml:space="preserve"> personas</w:t>
      </w:r>
      <w:r w:rsidRPr="00FA62BB">
        <w:rPr>
          <w:rFonts w:ascii="Arial" w:eastAsia="Bookman Old Style" w:hAnsi="Arial" w:cs="Arial"/>
          <w:b/>
          <w:sz w:val="20"/>
          <w:szCs w:val="20"/>
        </w:rPr>
        <w:t xml:space="preserve"> servidor</w:t>
      </w:r>
      <w:r w:rsidR="00B97B81" w:rsidRPr="00FA62BB">
        <w:rPr>
          <w:rFonts w:ascii="Arial" w:eastAsia="Bookman Old Style" w:hAnsi="Arial" w:cs="Arial"/>
          <w:b/>
          <w:sz w:val="20"/>
          <w:szCs w:val="20"/>
        </w:rPr>
        <w:t>a</w:t>
      </w:r>
      <w:r w:rsidRPr="00FA62BB">
        <w:rPr>
          <w:rFonts w:ascii="Arial" w:eastAsia="Bookman Old Style" w:hAnsi="Arial" w:cs="Arial"/>
          <w:b/>
          <w:sz w:val="20"/>
          <w:szCs w:val="20"/>
        </w:rPr>
        <w:t>s públic</w:t>
      </w:r>
      <w:r w:rsidR="00B97B81" w:rsidRPr="00FA62BB">
        <w:rPr>
          <w:rFonts w:ascii="Arial" w:eastAsia="Bookman Old Style" w:hAnsi="Arial" w:cs="Arial"/>
          <w:b/>
          <w:sz w:val="20"/>
          <w:szCs w:val="20"/>
        </w:rPr>
        <w:t>a</w:t>
      </w:r>
      <w:r w:rsidRPr="00FA62BB">
        <w:rPr>
          <w:rFonts w:ascii="Arial" w:eastAsia="Bookman Old Style" w:hAnsi="Arial" w:cs="Arial"/>
          <w:b/>
          <w:sz w:val="20"/>
          <w:szCs w:val="20"/>
        </w:rPr>
        <w:t>s</w:t>
      </w:r>
    </w:p>
    <w:p w14:paraId="1889787F" w14:textId="5E6A726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151</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w:t>
      </w:r>
      <w:r w:rsidR="00B97B81" w:rsidRPr="00FA62BB">
        <w:rPr>
          <w:rFonts w:ascii="Arial" w:eastAsia="Bookman Old Style" w:hAnsi="Arial" w:cs="Arial"/>
          <w:bCs/>
          <w:sz w:val="20"/>
          <w:szCs w:val="20"/>
        </w:rPr>
        <w:t>a</w:t>
      </w:r>
      <w:r w:rsidRPr="00FA62BB">
        <w:rPr>
          <w:rFonts w:ascii="Arial" w:eastAsia="Bookman Old Style" w:hAnsi="Arial" w:cs="Arial"/>
          <w:bCs/>
          <w:sz w:val="20"/>
          <w:szCs w:val="20"/>
        </w:rPr>
        <w:t>s</w:t>
      </w:r>
      <w:r w:rsidR="00B97B81" w:rsidRPr="00FA62BB">
        <w:rPr>
          <w:rFonts w:ascii="Arial" w:eastAsia="Bookman Old Style" w:hAnsi="Arial" w:cs="Arial"/>
          <w:bCs/>
          <w:sz w:val="20"/>
          <w:szCs w:val="20"/>
        </w:rPr>
        <w:t xml:space="preserve"> personas</w:t>
      </w:r>
      <w:r w:rsidRPr="00FA62BB">
        <w:rPr>
          <w:rFonts w:ascii="Arial" w:eastAsia="Bookman Old Style" w:hAnsi="Arial" w:cs="Arial"/>
          <w:bCs/>
          <w:sz w:val="20"/>
          <w:szCs w:val="20"/>
        </w:rPr>
        <w:t xml:space="preserve"> servidor</w:t>
      </w:r>
      <w:r w:rsidR="00B97B81" w:rsidRPr="00FA62BB">
        <w:rPr>
          <w:rFonts w:ascii="Arial" w:eastAsia="Bookman Old Style" w:hAnsi="Arial" w:cs="Arial"/>
          <w:bCs/>
          <w:sz w:val="20"/>
          <w:szCs w:val="20"/>
        </w:rPr>
        <w:t>a</w:t>
      </w:r>
      <w:r w:rsidRPr="00FA62BB">
        <w:rPr>
          <w:rFonts w:ascii="Arial" w:eastAsia="Bookman Old Style" w:hAnsi="Arial" w:cs="Arial"/>
          <w:bCs/>
          <w:sz w:val="20"/>
          <w:szCs w:val="20"/>
        </w:rPr>
        <w:t>s públic</w:t>
      </w:r>
      <w:r w:rsidR="00B97B81" w:rsidRPr="00FA62BB">
        <w:rPr>
          <w:rFonts w:ascii="Arial" w:eastAsia="Bookman Old Style" w:hAnsi="Arial" w:cs="Arial"/>
          <w:bCs/>
          <w:sz w:val="20"/>
          <w:szCs w:val="20"/>
        </w:rPr>
        <w:t>a</w:t>
      </w:r>
      <w:r w:rsidRPr="00FA62BB">
        <w:rPr>
          <w:rFonts w:ascii="Arial" w:eastAsia="Bookman Old Style" w:hAnsi="Arial" w:cs="Arial"/>
          <w:bCs/>
          <w:sz w:val="20"/>
          <w:szCs w:val="20"/>
        </w:rPr>
        <w:t>s del Poder Judicial de ámbito administrativo, serán s</w:t>
      </w:r>
      <w:r w:rsidRPr="00FA62BB">
        <w:rPr>
          <w:rFonts w:ascii="Arial" w:eastAsia="Bookman Old Style" w:hAnsi="Arial" w:cs="Arial"/>
          <w:sz w:val="20"/>
          <w:szCs w:val="20"/>
        </w:rPr>
        <w:t>uplidos en sus ausencias por los inferiores jerárquicos inmediatos, en las materias que sean competentes.</w:t>
      </w:r>
    </w:p>
    <w:p w14:paraId="6CE05C87" w14:textId="77777777" w:rsidR="00852A82" w:rsidRPr="00FA62BB" w:rsidRDefault="00852A82" w:rsidP="00FA62BB">
      <w:pPr>
        <w:spacing w:after="0" w:line="240" w:lineRule="auto"/>
        <w:jc w:val="both"/>
        <w:rPr>
          <w:rFonts w:ascii="Arial" w:eastAsia="Bookman Old Style" w:hAnsi="Arial" w:cs="Arial"/>
          <w:sz w:val="20"/>
          <w:szCs w:val="20"/>
        </w:rPr>
      </w:pPr>
    </w:p>
    <w:p w14:paraId="764A9050" w14:textId="77777777" w:rsidR="00852A82" w:rsidRPr="00FA62BB" w:rsidRDefault="00852A82"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Copias Certificadas</w:t>
      </w:r>
    </w:p>
    <w:p w14:paraId="5ECE3C87" w14:textId="7227AE03"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bCs/>
          <w:sz w:val="20"/>
          <w:szCs w:val="20"/>
        </w:rPr>
        <w:t xml:space="preserve">Artículo </w:t>
      </w:r>
      <w:r w:rsidR="009B6497" w:rsidRPr="00FA62BB">
        <w:rPr>
          <w:rFonts w:ascii="Arial" w:eastAsia="Bookman Old Style" w:hAnsi="Arial" w:cs="Arial"/>
          <w:b/>
          <w:bCs/>
          <w:sz w:val="20"/>
          <w:szCs w:val="20"/>
        </w:rPr>
        <w:t>152</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Los titulares de las unidades administrativas y órganos desconcentrados, tienen la facultad de expedir copias certificadas, de los documentos públicos que obren en sus archivos. </w:t>
      </w:r>
    </w:p>
    <w:p w14:paraId="26402EEE" w14:textId="77777777" w:rsidR="00852A82" w:rsidRPr="00FA62BB" w:rsidRDefault="00852A82" w:rsidP="00FA62BB">
      <w:pPr>
        <w:spacing w:after="0" w:line="240" w:lineRule="auto"/>
        <w:jc w:val="both"/>
        <w:rPr>
          <w:rFonts w:ascii="Arial" w:eastAsia="Bookman Old Style" w:hAnsi="Arial" w:cs="Arial"/>
          <w:sz w:val="20"/>
          <w:szCs w:val="20"/>
        </w:rPr>
      </w:pPr>
    </w:p>
    <w:p w14:paraId="07552EC4" w14:textId="6211A91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de la secretaria o secretario </w:t>
      </w:r>
      <w:r w:rsidR="00A576D0" w:rsidRPr="00FA62BB">
        <w:rPr>
          <w:rFonts w:ascii="Arial" w:eastAsia="Bookman Old Style" w:hAnsi="Arial" w:cs="Arial"/>
          <w:b/>
          <w:sz w:val="20"/>
          <w:szCs w:val="20"/>
        </w:rPr>
        <w:t>técnico</w:t>
      </w:r>
      <w:r w:rsidRPr="00FA62BB">
        <w:rPr>
          <w:rFonts w:ascii="Arial" w:eastAsia="Bookman Old Style" w:hAnsi="Arial" w:cs="Arial"/>
          <w:b/>
          <w:sz w:val="20"/>
          <w:szCs w:val="20"/>
        </w:rPr>
        <w:t xml:space="preserve">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69EFC18F" w14:textId="5A07913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Corresponderá a la secretaria o secretario </w:t>
      </w:r>
      <w:r w:rsidR="00A576D0" w:rsidRPr="00FA62BB">
        <w:rPr>
          <w:rFonts w:ascii="Arial" w:eastAsia="Bookman Old Style" w:hAnsi="Arial" w:cs="Arial"/>
          <w:sz w:val="20"/>
          <w:szCs w:val="20"/>
        </w:rPr>
        <w:t xml:space="preserve">técnico </w:t>
      </w:r>
      <w:r w:rsidRPr="00FA62BB">
        <w:rPr>
          <w:rFonts w:ascii="Arial" w:eastAsia="Bookman Old Style" w:hAnsi="Arial" w:cs="Arial"/>
          <w:sz w:val="20"/>
          <w:szCs w:val="20"/>
        </w:rPr>
        <w:t xml:space="preserve">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entre otras atribuciones:</w:t>
      </w:r>
    </w:p>
    <w:p w14:paraId="2DE1792C" w14:textId="77777777" w:rsidR="00852A82" w:rsidRPr="00FA62BB" w:rsidRDefault="00852A82" w:rsidP="00FA62BB">
      <w:pPr>
        <w:spacing w:after="0" w:line="240" w:lineRule="auto"/>
        <w:jc w:val="both"/>
        <w:rPr>
          <w:rFonts w:ascii="Arial" w:eastAsia="Bookman Old Style" w:hAnsi="Arial" w:cs="Arial"/>
          <w:sz w:val="20"/>
          <w:szCs w:val="20"/>
        </w:rPr>
      </w:pPr>
    </w:p>
    <w:p w14:paraId="3DF247E1" w14:textId="36702228" w:rsidR="00852A82" w:rsidRPr="00FA62BB" w:rsidRDefault="00852A82" w:rsidP="00FA62BB">
      <w:pPr>
        <w:numPr>
          <w:ilvl w:val="0"/>
          <w:numId w:val="101"/>
        </w:numPr>
        <w:pBdr>
          <w:top w:val="nil"/>
          <w:left w:val="nil"/>
          <w:bottom w:val="nil"/>
          <w:right w:val="nil"/>
          <w:between w:val="nil"/>
        </w:pBdr>
        <w:tabs>
          <w:tab w:val="left" w:pos="426"/>
        </w:tabs>
        <w:spacing w:after="0" w:line="240" w:lineRule="auto"/>
        <w:ind w:left="284" w:hanging="284"/>
        <w:jc w:val="both"/>
        <w:rPr>
          <w:rFonts w:ascii="Arial" w:eastAsia="Bookman Old Style" w:hAnsi="Arial" w:cs="Arial"/>
          <w:sz w:val="20"/>
          <w:szCs w:val="20"/>
        </w:rPr>
      </w:pPr>
      <w:r w:rsidRPr="00FA62BB">
        <w:rPr>
          <w:rFonts w:ascii="Arial" w:eastAsia="Bookman Old Style" w:hAnsi="Arial" w:cs="Arial"/>
          <w:sz w:val="20"/>
          <w:szCs w:val="20"/>
        </w:rPr>
        <w:t>Presentar quejas o denuncias ante el Tribunal de Disciplina Judicial</w:t>
      </w:r>
      <w:r w:rsidR="00E63F3C" w:rsidRPr="00FA62BB">
        <w:rPr>
          <w:rFonts w:ascii="Arial" w:eastAsia="Bookman Old Style" w:hAnsi="Arial" w:cs="Arial"/>
          <w:sz w:val="20"/>
          <w:szCs w:val="20"/>
        </w:rPr>
        <w:t>;</w:t>
      </w:r>
    </w:p>
    <w:p w14:paraId="12BC53B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DE53AB2" w14:textId="06DB3299" w:rsidR="00852A82" w:rsidRPr="00FA62BB" w:rsidRDefault="00852A82"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Proporcionar, de oficio o cuando el Tribunal de Disciplina Judicial formalmente lo requiera, la información y documentación que pueda constituir indicio o medios de prueba en la investigación y determinación de responsabilidades administrativas de las servidoras y servidores públicos y demás personal del Poder Judicial</w:t>
      </w:r>
      <w:r w:rsidR="00E63F3C" w:rsidRPr="00FA62BB">
        <w:rPr>
          <w:rFonts w:ascii="Arial" w:eastAsia="Bookman Old Style" w:hAnsi="Arial" w:cs="Arial"/>
          <w:sz w:val="20"/>
          <w:szCs w:val="20"/>
        </w:rPr>
        <w:t>;</w:t>
      </w:r>
    </w:p>
    <w:p w14:paraId="3E09B1F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378D406" w14:textId="4982F5BC" w:rsidR="00E63F3C" w:rsidRPr="00FA62BB" w:rsidRDefault="00852A82"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Integrar la Junta de Coordinación a la que hace referencia el artículo </w:t>
      </w:r>
      <w:r w:rsidR="001D59B3" w:rsidRPr="00FA62BB">
        <w:rPr>
          <w:rFonts w:ascii="Arial" w:eastAsia="Bookman Old Style" w:hAnsi="Arial" w:cs="Arial"/>
          <w:sz w:val="20"/>
          <w:szCs w:val="20"/>
        </w:rPr>
        <w:t>13</w:t>
      </w:r>
      <w:r w:rsidR="00E11FF2" w:rsidRPr="00FA62BB">
        <w:rPr>
          <w:rFonts w:ascii="Arial" w:eastAsia="Bookman Old Style" w:hAnsi="Arial" w:cs="Arial"/>
          <w:sz w:val="20"/>
          <w:szCs w:val="20"/>
        </w:rPr>
        <w:t>9</w:t>
      </w:r>
      <w:r w:rsidR="001D59B3" w:rsidRPr="00FA62BB">
        <w:rPr>
          <w:rFonts w:ascii="Arial" w:eastAsia="Bookman Old Style" w:hAnsi="Arial" w:cs="Arial"/>
          <w:sz w:val="20"/>
          <w:szCs w:val="20"/>
        </w:rPr>
        <w:t xml:space="preserve"> </w:t>
      </w:r>
      <w:r w:rsidRPr="00FA62BB">
        <w:rPr>
          <w:rFonts w:ascii="Arial" w:eastAsia="Bookman Old Style" w:hAnsi="Arial" w:cs="Arial"/>
          <w:sz w:val="20"/>
          <w:szCs w:val="20"/>
        </w:rPr>
        <w:t>de la presente Ley</w:t>
      </w:r>
      <w:r w:rsidR="00E63F3C" w:rsidRPr="00FA62BB">
        <w:rPr>
          <w:rFonts w:ascii="Arial" w:eastAsia="Bookman Old Style" w:hAnsi="Arial" w:cs="Arial"/>
          <w:sz w:val="20"/>
          <w:szCs w:val="20"/>
        </w:rPr>
        <w:t>;</w:t>
      </w:r>
    </w:p>
    <w:p w14:paraId="776958B8" w14:textId="77777777" w:rsidR="001D59B3" w:rsidRPr="00FA62BB" w:rsidRDefault="001D59B3"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F17420C" w14:textId="638DB2EC" w:rsidR="00E63F3C" w:rsidRPr="00FA62BB" w:rsidRDefault="00E63F3C"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lang w:val="es-ES_tradnl"/>
        </w:rPr>
        <w:t xml:space="preserve">Apoyar a la </w:t>
      </w:r>
      <w:proofErr w:type="gramStart"/>
      <w:r w:rsidR="00B9339C" w:rsidRPr="00FA62BB">
        <w:rPr>
          <w:rFonts w:ascii="Arial" w:eastAsia="Bookman Old Style" w:hAnsi="Arial" w:cs="Arial"/>
          <w:sz w:val="20"/>
          <w:szCs w:val="20"/>
          <w:lang w:val="es-ES_tradnl"/>
        </w:rPr>
        <w:t>Presidenta</w:t>
      </w:r>
      <w:proofErr w:type="gramEnd"/>
      <w:r w:rsidRPr="00FA62BB">
        <w:rPr>
          <w:rFonts w:ascii="Arial" w:eastAsia="Bookman Old Style" w:hAnsi="Arial" w:cs="Arial"/>
          <w:sz w:val="20"/>
          <w:szCs w:val="20"/>
          <w:lang w:val="es-ES_tradnl"/>
        </w:rPr>
        <w:t xml:space="preserve"> o </w:t>
      </w:r>
      <w:proofErr w:type="gramStart"/>
      <w:r w:rsidR="00B9339C" w:rsidRPr="00FA62BB">
        <w:rPr>
          <w:rFonts w:ascii="Arial" w:eastAsia="Bookman Old Style" w:hAnsi="Arial" w:cs="Arial"/>
          <w:sz w:val="20"/>
          <w:szCs w:val="20"/>
          <w:lang w:val="es-ES_tradnl"/>
        </w:rPr>
        <w:t>Presidente</w:t>
      </w:r>
      <w:proofErr w:type="gramEnd"/>
      <w:r w:rsidRPr="00FA62BB">
        <w:rPr>
          <w:rFonts w:ascii="Arial" w:eastAsia="Bookman Old Style" w:hAnsi="Arial" w:cs="Arial"/>
          <w:sz w:val="20"/>
          <w:szCs w:val="20"/>
          <w:lang w:val="es-ES_tradnl"/>
        </w:rPr>
        <w:t xml:space="preserve"> del Órgano de Administración Judicial en las tareas que le encomiende relacionadas con el </w:t>
      </w:r>
      <w:r w:rsidR="00B9339C" w:rsidRPr="00FA62BB">
        <w:rPr>
          <w:rFonts w:ascii="Arial" w:eastAsia="Bookman Old Style" w:hAnsi="Arial" w:cs="Arial"/>
          <w:sz w:val="20"/>
          <w:szCs w:val="20"/>
          <w:lang w:val="es-ES_tradnl"/>
        </w:rPr>
        <w:t>Pleno</w:t>
      </w:r>
      <w:r w:rsidRPr="00FA62BB">
        <w:rPr>
          <w:rFonts w:ascii="Arial" w:eastAsia="Bookman Old Style" w:hAnsi="Arial" w:cs="Arial"/>
          <w:sz w:val="20"/>
          <w:szCs w:val="20"/>
          <w:lang w:val="es-ES_tradnl"/>
        </w:rPr>
        <w:t>;</w:t>
      </w:r>
    </w:p>
    <w:p w14:paraId="0CBC056E" w14:textId="77777777" w:rsidR="001D59B3" w:rsidRPr="00FA62BB" w:rsidRDefault="001D59B3"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563BA06" w14:textId="4E15F009" w:rsidR="00E63F3C" w:rsidRPr="00FA62BB" w:rsidRDefault="00E63F3C"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lang w:val="es-ES_tradnl"/>
        </w:rPr>
        <w:t xml:space="preserve">Dar cuenta, tomar las votaciones y formular el acta respectiva en las sesiones del </w:t>
      </w:r>
      <w:r w:rsidR="00B9339C" w:rsidRPr="00FA62BB">
        <w:rPr>
          <w:rFonts w:ascii="Arial" w:eastAsia="Bookman Old Style" w:hAnsi="Arial" w:cs="Arial"/>
          <w:sz w:val="20"/>
          <w:szCs w:val="20"/>
          <w:lang w:val="es-ES_tradnl"/>
        </w:rPr>
        <w:t>Pleno</w:t>
      </w:r>
      <w:r w:rsidRPr="00FA62BB">
        <w:rPr>
          <w:rFonts w:ascii="Arial" w:eastAsia="Bookman Old Style" w:hAnsi="Arial" w:cs="Arial"/>
          <w:sz w:val="20"/>
          <w:szCs w:val="20"/>
          <w:lang w:val="es-ES_tradnl"/>
        </w:rPr>
        <w:t>;</w:t>
      </w:r>
    </w:p>
    <w:p w14:paraId="1C0D60C9" w14:textId="77777777" w:rsidR="001D59B3" w:rsidRPr="00FA62BB" w:rsidRDefault="001D59B3"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81DDAC4" w14:textId="71CABE08" w:rsidR="00E63F3C" w:rsidRPr="00FA62BB" w:rsidRDefault="00E63F3C"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Supervisar que se hagan en tiempo y forma las notificaciones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r w:rsidR="00E36A29" w:rsidRPr="00FA62BB">
        <w:rPr>
          <w:rFonts w:ascii="Arial" w:eastAsia="Bookman Old Style" w:hAnsi="Arial" w:cs="Arial"/>
          <w:sz w:val="20"/>
          <w:szCs w:val="20"/>
        </w:rPr>
        <w:t xml:space="preserve"> y</w:t>
      </w:r>
    </w:p>
    <w:p w14:paraId="06EB83B8" w14:textId="77777777" w:rsidR="001D59B3" w:rsidRPr="00FA62BB" w:rsidRDefault="001D59B3"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3668DA5" w14:textId="3AE005E1" w:rsidR="00E63F3C" w:rsidRPr="00FA62BB" w:rsidRDefault="00E63F3C" w:rsidP="00FA62BB">
      <w:pPr>
        <w:numPr>
          <w:ilvl w:val="0"/>
          <w:numId w:val="10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Autorizar con su firma las actuaciones del </w:t>
      </w:r>
      <w:r w:rsidR="00B9339C" w:rsidRPr="00FA62BB">
        <w:rPr>
          <w:rFonts w:ascii="Arial" w:eastAsia="Bookman Old Style" w:hAnsi="Arial" w:cs="Arial"/>
          <w:sz w:val="20"/>
          <w:szCs w:val="20"/>
        </w:rPr>
        <w:t>Pleno</w:t>
      </w:r>
      <w:r w:rsidR="00E36A29" w:rsidRPr="00FA62BB">
        <w:rPr>
          <w:rFonts w:ascii="Arial" w:eastAsia="Bookman Old Style" w:hAnsi="Arial" w:cs="Arial"/>
          <w:sz w:val="20"/>
          <w:szCs w:val="20"/>
        </w:rPr>
        <w:t>.</w:t>
      </w:r>
    </w:p>
    <w:p w14:paraId="63B829F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5D80B19" w14:textId="2C7D329C" w:rsidR="003D2098"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demás que deriven de la Constitución, la ley, el reglamento o de las disposiciones o acuerdos que emita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w:t>
      </w:r>
    </w:p>
    <w:p w14:paraId="69E9185E" w14:textId="77777777" w:rsidR="001D59B3" w:rsidRPr="00FA62BB" w:rsidRDefault="001D59B3"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BE6914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Objeto de la Escuela Judicial del Estado de México</w:t>
      </w:r>
    </w:p>
    <w:p w14:paraId="475F8B69" w14:textId="0EBDEA16"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154</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 Escuela Judicial del Estado de México es un órgano auxiliar del Órgano de Administración Judicial, con autonomía técnica y de gestión, responsable de diseñar e implementar los procesos de capacitación, formación, evaluación, certificación y actualización de las y los servidores públicos del Poder Judicial,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términos de las disposiciones aplicables.</w:t>
      </w:r>
    </w:p>
    <w:p w14:paraId="4BBE0732" w14:textId="77777777" w:rsidR="00AF07FE" w:rsidRPr="00FA62BB" w:rsidRDefault="00AF07FE" w:rsidP="00FA62BB">
      <w:pPr>
        <w:spacing w:after="0" w:line="240" w:lineRule="auto"/>
        <w:jc w:val="both"/>
        <w:rPr>
          <w:rFonts w:ascii="Arial" w:eastAsia="Bookman Old Style" w:hAnsi="Arial" w:cs="Arial"/>
          <w:bCs/>
          <w:sz w:val="20"/>
          <w:szCs w:val="20"/>
        </w:rPr>
      </w:pPr>
    </w:p>
    <w:p w14:paraId="2C9923DC" w14:textId="4284231C" w:rsidR="00AF07FE" w:rsidRPr="00FA62BB" w:rsidRDefault="00AF07FE"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La Escuela Judicial deberá incluir formación con perspectiva ética, humanista y en derechos humanos. </w:t>
      </w:r>
    </w:p>
    <w:p w14:paraId="37740D57" w14:textId="77777777" w:rsidR="00852A82" w:rsidRPr="00FA62BB" w:rsidRDefault="00852A82" w:rsidP="00FA62BB">
      <w:pPr>
        <w:spacing w:after="0" w:line="240" w:lineRule="auto"/>
        <w:jc w:val="both"/>
        <w:rPr>
          <w:rFonts w:ascii="Arial" w:eastAsia="Bookman Old Style" w:hAnsi="Arial" w:cs="Arial"/>
          <w:bCs/>
          <w:sz w:val="20"/>
          <w:szCs w:val="20"/>
        </w:rPr>
      </w:pPr>
    </w:p>
    <w:p w14:paraId="7A30A668"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En el desarrollo de sus funciones, la Escuela Judicial se regirá por los principios de excelencia, objetividad, imparcialidad, profesionalismo, independencia, atendiendo los ejes rectores de perspectiva de género, Derechos Humanos, Interculturalidad y de Cultura de Paz. </w:t>
      </w:r>
    </w:p>
    <w:p w14:paraId="376CE1E3" w14:textId="77777777" w:rsidR="00852A82" w:rsidRPr="00FA62BB" w:rsidRDefault="00852A82" w:rsidP="00FA62BB">
      <w:pPr>
        <w:spacing w:after="0" w:line="240" w:lineRule="auto"/>
        <w:jc w:val="both"/>
        <w:rPr>
          <w:rFonts w:ascii="Arial" w:eastAsia="Bookman Old Style" w:hAnsi="Arial" w:cs="Arial"/>
          <w:bCs/>
          <w:sz w:val="20"/>
          <w:szCs w:val="20"/>
        </w:rPr>
      </w:pPr>
    </w:p>
    <w:p w14:paraId="67228FEA" w14:textId="35B65095" w:rsidR="00852A82" w:rsidRPr="00FA62BB" w:rsidRDefault="00852A82" w:rsidP="00FA62BB">
      <w:pPr>
        <w:tabs>
          <w:tab w:val="left" w:pos="6120"/>
        </w:tabs>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Carrera judicial</w:t>
      </w:r>
    </w:p>
    <w:p w14:paraId="33F7E4AB" w14:textId="31D7858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Escuela Judicial llevará a cabo los concursos de oposición para acceder a las distintas categorías de la carrera judicial, la cual se regirá por los principios de excelencia, objetividad, imparcialidad, profesionalismo, independencia y paridad de género, de conformidad con la demás normatividad que resulte aplicable. </w:t>
      </w:r>
    </w:p>
    <w:p w14:paraId="480C33BC" w14:textId="77777777" w:rsidR="00852A82" w:rsidRPr="00FA62BB" w:rsidRDefault="00852A82" w:rsidP="00FA62BB">
      <w:pPr>
        <w:spacing w:after="0" w:line="240" w:lineRule="auto"/>
        <w:jc w:val="both"/>
        <w:rPr>
          <w:rFonts w:ascii="Arial" w:eastAsia="Bookman Old Style" w:hAnsi="Arial" w:cs="Arial"/>
          <w:sz w:val="20"/>
          <w:szCs w:val="20"/>
        </w:rPr>
      </w:pPr>
    </w:p>
    <w:p w14:paraId="1729954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Funcionamiento de la Escuela Judicial</w:t>
      </w:r>
    </w:p>
    <w:p w14:paraId="31519B4B" w14:textId="67D5FC8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funcionamiento de la Escuela Judicial se regirá por la presente </w:t>
      </w:r>
      <w:r w:rsidRPr="00FA62BB">
        <w:rPr>
          <w:rFonts w:ascii="Arial" w:eastAsia="Bookman Old Style" w:hAnsi="Arial" w:cs="Arial"/>
          <w:bCs/>
          <w:sz w:val="20"/>
          <w:szCs w:val="20"/>
        </w:rPr>
        <w:t>l</w:t>
      </w:r>
      <w:r w:rsidRPr="00FA62BB">
        <w:rPr>
          <w:rFonts w:ascii="Arial" w:eastAsia="Bookman Old Style" w:hAnsi="Arial" w:cs="Arial"/>
          <w:sz w:val="20"/>
          <w:szCs w:val="20"/>
        </w:rPr>
        <w:t xml:space="preserve">ey, por su Reglamento, y los acuerdos generales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así como por la demás normatividad que resulte aplicable. </w:t>
      </w:r>
    </w:p>
    <w:p w14:paraId="22BF4A70" w14:textId="77777777" w:rsidR="00852A82" w:rsidRPr="00FA62BB" w:rsidRDefault="00852A82" w:rsidP="00FA62BB">
      <w:pPr>
        <w:spacing w:after="0" w:line="240" w:lineRule="auto"/>
        <w:jc w:val="both"/>
        <w:rPr>
          <w:rFonts w:ascii="Arial" w:eastAsia="Bookman Old Style" w:hAnsi="Arial" w:cs="Arial"/>
          <w:sz w:val="20"/>
          <w:szCs w:val="20"/>
        </w:rPr>
      </w:pPr>
    </w:p>
    <w:p w14:paraId="1F977B6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Convenios o bases de colaboración</w:t>
      </w:r>
    </w:p>
    <w:p w14:paraId="1165507F" w14:textId="6875AA8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157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Escuela Judicial, para el ejercicio de sus funciones, podrá celebrar convenios o bases de colaboración con autoridades, organismos públicos, instituciones académicas, asociaciones o entes nacionales o internacionales, informando de ello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así como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w:t>
      </w:r>
    </w:p>
    <w:p w14:paraId="76CDCF35" w14:textId="77777777" w:rsidR="00852A82" w:rsidRPr="00FA62BB" w:rsidRDefault="00852A82" w:rsidP="00FA62BB">
      <w:pPr>
        <w:spacing w:after="0" w:line="240" w:lineRule="auto"/>
        <w:jc w:val="both"/>
        <w:rPr>
          <w:rFonts w:ascii="Arial" w:eastAsia="Bookman Old Style" w:hAnsi="Arial" w:cs="Arial"/>
          <w:sz w:val="20"/>
          <w:szCs w:val="20"/>
        </w:rPr>
      </w:pPr>
    </w:p>
    <w:p w14:paraId="5093118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Dicha institución educativa generará programas de capacitación y actualización permanente dirigidos a todas y cada una de las categorías que correspondan a los empleos, cargos o comisiones que integren la estructura orgánica y ocupacional del Poder Judicial, los que tendrán el carácter de obligatorios.</w:t>
      </w:r>
    </w:p>
    <w:p w14:paraId="35132F0C" w14:textId="77777777" w:rsidR="00852A82" w:rsidRPr="00FA62BB" w:rsidRDefault="00852A82" w:rsidP="00FA62BB">
      <w:pPr>
        <w:spacing w:after="0" w:line="240" w:lineRule="auto"/>
        <w:jc w:val="both"/>
        <w:rPr>
          <w:rFonts w:ascii="Arial" w:eastAsia="Bookman Old Style" w:hAnsi="Arial" w:cs="Arial"/>
          <w:sz w:val="20"/>
          <w:szCs w:val="20"/>
        </w:rPr>
      </w:pPr>
    </w:p>
    <w:p w14:paraId="3C00A724"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Atribuciones de la Escuela Judicial del Estado de México </w:t>
      </w:r>
    </w:p>
    <w:p w14:paraId="0018EA5F" w14:textId="185A2A6A"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158</w:t>
      </w:r>
      <w:r w:rsidRPr="00FA62BB">
        <w:rPr>
          <w:rFonts w:ascii="Arial" w:hAnsi="Arial" w:cs="Arial"/>
          <w:b/>
          <w:bCs/>
          <w:sz w:val="20"/>
          <w:szCs w:val="20"/>
        </w:rPr>
        <w:t xml:space="preserve">. </w:t>
      </w:r>
      <w:r w:rsidRPr="00FA62BB">
        <w:rPr>
          <w:rFonts w:ascii="Arial" w:hAnsi="Arial" w:cs="Arial"/>
          <w:sz w:val="20"/>
          <w:szCs w:val="20"/>
        </w:rPr>
        <w:t xml:space="preserve">La Escuela Judicial del Estado de México tendrá las siguientes atribuciones: </w:t>
      </w:r>
    </w:p>
    <w:p w14:paraId="56E3ED44" w14:textId="77777777" w:rsidR="00852A82" w:rsidRPr="00FA62BB" w:rsidRDefault="00852A82" w:rsidP="00FA62BB">
      <w:pPr>
        <w:spacing w:after="0" w:line="240" w:lineRule="auto"/>
        <w:jc w:val="both"/>
        <w:rPr>
          <w:rFonts w:ascii="Arial" w:hAnsi="Arial" w:cs="Arial"/>
          <w:sz w:val="20"/>
          <w:szCs w:val="20"/>
        </w:rPr>
      </w:pPr>
    </w:p>
    <w:p w14:paraId="011230BC"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I.</w:t>
      </w:r>
      <w:r w:rsidRPr="00FA62BB">
        <w:rPr>
          <w:rFonts w:ascii="Arial" w:hAnsi="Arial" w:cs="Arial"/>
          <w:sz w:val="20"/>
          <w:szCs w:val="20"/>
        </w:rPr>
        <w:t xml:space="preserve"> Diseñar e implementar</w:t>
      </w:r>
      <w:r w:rsidRPr="00FA62BB">
        <w:rPr>
          <w:rFonts w:ascii="Arial" w:hAnsi="Arial" w:cs="Arial"/>
          <w:b/>
          <w:bCs/>
          <w:sz w:val="20"/>
          <w:szCs w:val="20"/>
        </w:rPr>
        <w:t xml:space="preserve"> </w:t>
      </w:r>
      <w:r w:rsidRPr="00FA62BB">
        <w:rPr>
          <w:rFonts w:ascii="Arial" w:hAnsi="Arial" w:cs="Arial"/>
          <w:sz w:val="20"/>
          <w:szCs w:val="20"/>
        </w:rPr>
        <w:t xml:space="preserve">programas específicos de capacitación, formación, actualización, profesionalización y evaluación, dirigidos a las y los servidores públicos del Poder Judicial; </w:t>
      </w:r>
    </w:p>
    <w:p w14:paraId="31E4540B" w14:textId="77777777" w:rsidR="00852A82" w:rsidRPr="00FA62BB" w:rsidRDefault="00852A82" w:rsidP="00FA62BB">
      <w:pPr>
        <w:spacing w:after="0" w:line="240" w:lineRule="auto"/>
        <w:jc w:val="both"/>
        <w:rPr>
          <w:rFonts w:ascii="Arial" w:hAnsi="Arial" w:cs="Arial"/>
          <w:b/>
          <w:bCs/>
          <w:sz w:val="20"/>
          <w:szCs w:val="20"/>
        </w:rPr>
      </w:pPr>
    </w:p>
    <w:p w14:paraId="1F79093C" w14:textId="77777777" w:rsidR="00852A82" w:rsidRPr="00FA62BB" w:rsidRDefault="00852A82" w:rsidP="00FA62BB">
      <w:pPr>
        <w:pStyle w:val="Default"/>
        <w:jc w:val="both"/>
        <w:rPr>
          <w:color w:val="auto"/>
          <w:sz w:val="20"/>
          <w:szCs w:val="20"/>
        </w:rPr>
      </w:pPr>
      <w:r w:rsidRPr="00FA62BB">
        <w:rPr>
          <w:b/>
          <w:bCs/>
          <w:color w:val="auto"/>
          <w:sz w:val="20"/>
          <w:szCs w:val="20"/>
        </w:rPr>
        <w:t xml:space="preserve">II. </w:t>
      </w:r>
      <w:r w:rsidRPr="00FA62BB">
        <w:rPr>
          <w:color w:val="auto"/>
          <w:sz w:val="20"/>
          <w:szCs w:val="20"/>
        </w:rPr>
        <w:t xml:space="preserve">Elaborar y ejecutar programas de capacitación y formación para el personal de la </w:t>
      </w:r>
      <w:proofErr w:type="gramStart"/>
      <w:r w:rsidRPr="00FA62BB">
        <w:rPr>
          <w:color w:val="auto"/>
          <w:sz w:val="20"/>
          <w:szCs w:val="20"/>
        </w:rPr>
        <w:t>Fiscalía General</w:t>
      </w:r>
      <w:proofErr w:type="gramEnd"/>
      <w:r w:rsidRPr="00FA62BB">
        <w:rPr>
          <w:color w:val="auto"/>
          <w:sz w:val="20"/>
          <w:szCs w:val="20"/>
        </w:rPr>
        <w:t xml:space="preserve"> de Justicia del Estado de México, defensorías públicas, organismos de protección de los derechos humanos e instituciones de seguridad pública locales, así como para el público en general, en los términos que establezcan las disposiciones aplicables, previa suscripción de los instrumentos jurídicos que sean necesarios para su operatividad;</w:t>
      </w:r>
    </w:p>
    <w:p w14:paraId="0163FC9C" w14:textId="77777777" w:rsidR="00852A82" w:rsidRPr="00FA62BB" w:rsidRDefault="00852A82" w:rsidP="00FA62BB">
      <w:pPr>
        <w:pStyle w:val="Default"/>
        <w:jc w:val="both"/>
        <w:rPr>
          <w:color w:val="auto"/>
          <w:sz w:val="20"/>
          <w:szCs w:val="20"/>
        </w:rPr>
      </w:pPr>
    </w:p>
    <w:p w14:paraId="73DE922C" w14:textId="77777777" w:rsidR="00852A82" w:rsidRPr="00FA62BB" w:rsidRDefault="00852A82" w:rsidP="00FA62BB">
      <w:pPr>
        <w:pStyle w:val="Default"/>
        <w:jc w:val="both"/>
        <w:rPr>
          <w:b/>
          <w:bCs/>
          <w:color w:val="auto"/>
          <w:sz w:val="20"/>
          <w:szCs w:val="20"/>
        </w:rPr>
      </w:pPr>
      <w:r w:rsidRPr="00FA62BB">
        <w:rPr>
          <w:b/>
          <w:bCs/>
          <w:color w:val="auto"/>
          <w:sz w:val="20"/>
          <w:szCs w:val="20"/>
        </w:rPr>
        <w:t>III</w:t>
      </w:r>
      <w:r w:rsidRPr="00FA62BB">
        <w:rPr>
          <w:b/>
          <w:color w:val="auto"/>
          <w:sz w:val="20"/>
          <w:szCs w:val="20"/>
        </w:rPr>
        <w:t>.</w:t>
      </w:r>
      <w:r w:rsidRPr="00FA62BB">
        <w:rPr>
          <w:color w:val="auto"/>
          <w:sz w:val="20"/>
          <w:szCs w:val="20"/>
        </w:rPr>
        <w:t xml:space="preserve"> Llevar a cabo los cursos de formación, actualización y especialización, así como los concursos de oposición para acceder a las distintas categorías de la Carrera Judicial;</w:t>
      </w:r>
      <w:r w:rsidRPr="00FA62BB">
        <w:rPr>
          <w:b/>
          <w:bCs/>
          <w:color w:val="auto"/>
          <w:sz w:val="20"/>
          <w:szCs w:val="20"/>
        </w:rPr>
        <w:t xml:space="preserve"> </w:t>
      </w:r>
    </w:p>
    <w:p w14:paraId="3C9A8B99" w14:textId="77777777" w:rsidR="00852A82" w:rsidRPr="00FA62BB" w:rsidRDefault="00852A82" w:rsidP="00FA62BB">
      <w:pPr>
        <w:pStyle w:val="Default"/>
        <w:jc w:val="both"/>
        <w:rPr>
          <w:b/>
          <w:bCs/>
          <w:color w:val="auto"/>
          <w:sz w:val="20"/>
          <w:szCs w:val="20"/>
        </w:rPr>
      </w:pPr>
    </w:p>
    <w:p w14:paraId="0FEA3FAE"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IV. </w:t>
      </w:r>
      <w:r w:rsidRPr="00FA62BB">
        <w:rPr>
          <w:rFonts w:ascii="Arial" w:hAnsi="Arial" w:cs="Arial"/>
          <w:sz w:val="20"/>
          <w:szCs w:val="20"/>
        </w:rPr>
        <w:t>Diseñar, a través de la Coordinación General de Evaluación, la metodología, criterios e indicadores aplicables a los procesos de evaluación a las personas electas por voto popular;</w:t>
      </w:r>
      <w:r w:rsidRPr="00FA62BB">
        <w:rPr>
          <w:rFonts w:ascii="Arial" w:hAnsi="Arial" w:cs="Arial"/>
          <w:b/>
          <w:bCs/>
          <w:sz w:val="20"/>
          <w:szCs w:val="20"/>
        </w:rPr>
        <w:t xml:space="preserve"> </w:t>
      </w:r>
    </w:p>
    <w:p w14:paraId="2899BA8C" w14:textId="77777777" w:rsidR="00852A82" w:rsidRPr="00FA62BB" w:rsidRDefault="00852A82" w:rsidP="00FA62BB">
      <w:pPr>
        <w:spacing w:after="0" w:line="240" w:lineRule="auto"/>
        <w:jc w:val="both"/>
        <w:rPr>
          <w:rFonts w:ascii="Arial" w:hAnsi="Arial" w:cs="Arial"/>
          <w:b/>
          <w:bCs/>
          <w:sz w:val="20"/>
          <w:szCs w:val="20"/>
        </w:rPr>
      </w:pPr>
    </w:p>
    <w:p w14:paraId="2C965983" w14:textId="77777777" w:rsidR="00852A82" w:rsidRPr="00FA62BB" w:rsidRDefault="00852A82" w:rsidP="00FA62BB">
      <w:pPr>
        <w:pStyle w:val="Default"/>
        <w:jc w:val="both"/>
        <w:rPr>
          <w:b/>
          <w:bCs/>
          <w:color w:val="auto"/>
          <w:sz w:val="20"/>
          <w:szCs w:val="20"/>
        </w:rPr>
      </w:pPr>
      <w:r w:rsidRPr="00FA62BB">
        <w:rPr>
          <w:b/>
          <w:bCs/>
          <w:color w:val="auto"/>
          <w:sz w:val="20"/>
          <w:szCs w:val="20"/>
        </w:rPr>
        <w:t xml:space="preserve">V. </w:t>
      </w:r>
      <w:r w:rsidRPr="00FA62BB">
        <w:rPr>
          <w:color w:val="auto"/>
          <w:sz w:val="20"/>
          <w:szCs w:val="20"/>
        </w:rPr>
        <w:t>Elaborar criterios de evaluación y llevar a cabo su aplicación para las personas servidoras públicas de carrera judicial;</w:t>
      </w:r>
      <w:r w:rsidRPr="00FA62BB">
        <w:rPr>
          <w:b/>
          <w:bCs/>
          <w:color w:val="auto"/>
          <w:sz w:val="20"/>
          <w:szCs w:val="20"/>
        </w:rPr>
        <w:t xml:space="preserve"> </w:t>
      </w:r>
    </w:p>
    <w:p w14:paraId="1EF4C976" w14:textId="77777777" w:rsidR="00852A82" w:rsidRPr="00FA62BB" w:rsidRDefault="00852A82" w:rsidP="00FA62BB">
      <w:pPr>
        <w:pStyle w:val="Default"/>
        <w:jc w:val="both"/>
        <w:rPr>
          <w:b/>
          <w:bCs/>
          <w:color w:val="auto"/>
          <w:sz w:val="20"/>
          <w:szCs w:val="20"/>
        </w:rPr>
      </w:pPr>
    </w:p>
    <w:p w14:paraId="2FE189A9" w14:textId="77777777" w:rsidR="00852A82" w:rsidRPr="00FA62BB" w:rsidRDefault="00852A82" w:rsidP="00FA62BB">
      <w:pPr>
        <w:pStyle w:val="Default"/>
        <w:jc w:val="both"/>
        <w:rPr>
          <w:color w:val="auto"/>
          <w:sz w:val="20"/>
          <w:szCs w:val="20"/>
        </w:rPr>
      </w:pPr>
      <w:r w:rsidRPr="00FA62BB">
        <w:rPr>
          <w:b/>
          <w:bCs/>
          <w:color w:val="auto"/>
          <w:sz w:val="20"/>
          <w:szCs w:val="20"/>
        </w:rPr>
        <w:t>VI</w:t>
      </w:r>
      <w:r w:rsidRPr="00FA62BB">
        <w:rPr>
          <w:b/>
          <w:color w:val="auto"/>
          <w:sz w:val="20"/>
          <w:szCs w:val="20"/>
        </w:rPr>
        <w:t>.</w:t>
      </w:r>
      <w:r w:rsidRPr="00FA62BB">
        <w:rPr>
          <w:color w:val="auto"/>
          <w:sz w:val="20"/>
          <w:szCs w:val="20"/>
        </w:rPr>
        <w:t xml:space="preserve"> Crear y coordinar un comité para la elaboración de los instrumentos de evaluación para los cursos y concursos de oposición aplicables en los términos que indique la convocatoria respectiva; </w:t>
      </w:r>
    </w:p>
    <w:p w14:paraId="7A6AF168" w14:textId="77777777" w:rsidR="00852A82" w:rsidRPr="00FA62BB" w:rsidRDefault="00852A82" w:rsidP="00FA62BB">
      <w:pPr>
        <w:pStyle w:val="Default"/>
        <w:jc w:val="both"/>
        <w:rPr>
          <w:color w:val="auto"/>
          <w:sz w:val="20"/>
          <w:szCs w:val="20"/>
        </w:rPr>
      </w:pPr>
    </w:p>
    <w:p w14:paraId="73BC1AE3" w14:textId="77777777" w:rsidR="00852A82" w:rsidRPr="00FA62BB" w:rsidRDefault="00852A82" w:rsidP="00FA62BB">
      <w:pPr>
        <w:pStyle w:val="Default"/>
        <w:jc w:val="both"/>
        <w:rPr>
          <w:color w:val="auto"/>
          <w:sz w:val="20"/>
          <w:szCs w:val="20"/>
        </w:rPr>
      </w:pPr>
      <w:r w:rsidRPr="00FA62BB">
        <w:rPr>
          <w:b/>
          <w:bCs/>
          <w:color w:val="auto"/>
          <w:sz w:val="20"/>
          <w:szCs w:val="20"/>
        </w:rPr>
        <w:t xml:space="preserve">VII. </w:t>
      </w:r>
      <w:r w:rsidRPr="00FA62BB">
        <w:rPr>
          <w:color w:val="auto"/>
          <w:sz w:val="20"/>
          <w:szCs w:val="20"/>
        </w:rPr>
        <w:t xml:space="preserve">Diseñar y ejecutar programas académicos de estudios superiores especializados, orientados a la profesionalización de la función jurisdiccional y administrativa, así como al análisis y reflexión sobre la impartición de justicia; </w:t>
      </w:r>
    </w:p>
    <w:p w14:paraId="12607D44" w14:textId="77777777" w:rsidR="00852A82" w:rsidRPr="00FA62BB" w:rsidRDefault="00852A82" w:rsidP="00FA62BB">
      <w:pPr>
        <w:pStyle w:val="Default"/>
        <w:jc w:val="both"/>
        <w:rPr>
          <w:b/>
          <w:bCs/>
          <w:color w:val="auto"/>
          <w:sz w:val="20"/>
          <w:szCs w:val="20"/>
        </w:rPr>
      </w:pPr>
    </w:p>
    <w:p w14:paraId="1AB2447D" w14:textId="77777777" w:rsidR="00852A82" w:rsidRPr="00FA62BB" w:rsidRDefault="00852A82" w:rsidP="00FA62BB">
      <w:pPr>
        <w:pStyle w:val="Default"/>
        <w:jc w:val="both"/>
        <w:rPr>
          <w:color w:val="auto"/>
          <w:sz w:val="20"/>
          <w:szCs w:val="20"/>
        </w:rPr>
      </w:pPr>
      <w:r w:rsidRPr="00FA62BB">
        <w:rPr>
          <w:b/>
          <w:bCs/>
          <w:color w:val="auto"/>
          <w:sz w:val="20"/>
          <w:szCs w:val="20"/>
        </w:rPr>
        <w:t xml:space="preserve">VIII. </w:t>
      </w:r>
      <w:r w:rsidRPr="00FA62BB">
        <w:rPr>
          <w:color w:val="auto"/>
          <w:sz w:val="20"/>
          <w:szCs w:val="20"/>
        </w:rPr>
        <w:t>Crear planes y programas de estudio que adopten la función jurisdiccional como centro de desarrollo profesional dentro de la actividad institucional;</w:t>
      </w:r>
    </w:p>
    <w:p w14:paraId="43FA3E62" w14:textId="77777777" w:rsidR="00852A82" w:rsidRPr="00FA62BB" w:rsidRDefault="00852A82" w:rsidP="00FA62BB">
      <w:pPr>
        <w:pStyle w:val="Default"/>
        <w:jc w:val="both"/>
        <w:rPr>
          <w:color w:val="auto"/>
          <w:sz w:val="20"/>
          <w:szCs w:val="20"/>
        </w:rPr>
      </w:pPr>
    </w:p>
    <w:p w14:paraId="723820AC" w14:textId="77777777" w:rsidR="00852A82" w:rsidRPr="00FA62BB" w:rsidRDefault="00852A82" w:rsidP="00FA62BB">
      <w:pPr>
        <w:pStyle w:val="Default"/>
        <w:jc w:val="both"/>
        <w:rPr>
          <w:color w:val="auto"/>
          <w:sz w:val="20"/>
          <w:szCs w:val="20"/>
        </w:rPr>
      </w:pPr>
      <w:r w:rsidRPr="00FA62BB">
        <w:rPr>
          <w:b/>
          <w:bCs/>
          <w:color w:val="auto"/>
          <w:sz w:val="20"/>
          <w:szCs w:val="20"/>
        </w:rPr>
        <w:t xml:space="preserve">IX. </w:t>
      </w:r>
      <w:r w:rsidRPr="00FA62BB">
        <w:rPr>
          <w:color w:val="auto"/>
          <w:sz w:val="20"/>
          <w:szCs w:val="20"/>
        </w:rPr>
        <w:t xml:space="preserve">Diseñar y operar procedimientos eficientes y oportunos para la promoción, selección, formación y evaluación de la Carrera Judicial, de sus categorías, de acuerdo con los rangos de especialización requeridos por la impartición de justicia; </w:t>
      </w:r>
    </w:p>
    <w:p w14:paraId="6E4A55FA" w14:textId="77777777" w:rsidR="00852A82" w:rsidRPr="00FA62BB" w:rsidRDefault="00852A82" w:rsidP="00FA62BB">
      <w:pPr>
        <w:pStyle w:val="Default"/>
        <w:jc w:val="both"/>
        <w:rPr>
          <w:b/>
          <w:bCs/>
          <w:color w:val="auto"/>
          <w:sz w:val="20"/>
          <w:szCs w:val="20"/>
        </w:rPr>
      </w:pPr>
    </w:p>
    <w:p w14:paraId="34D13C73" w14:textId="77777777" w:rsidR="00852A82" w:rsidRPr="00FA62BB" w:rsidRDefault="00852A82" w:rsidP="00FA62BB">
      <w:pPr>
        <w:pStyle w:val="Default"/>
        <w:jc w:val="both"/>
        <w:rPr>
          <w:color w:val="auto"/>
          <w:sz w:val="20"/>
          <w:szCs w:val="20"/>
        </w:rPr>
      </w:pPr>
      <w:r w:rsidRPr="00FA62BB">
        <w:rPr>
          <w:b/>
          <w:bCs/>
          <w:color w:val="auto"/>
          <w:sz w:val="20"/>
          <w:szCs w:val="20"/>
        </w:rPr>
        <w:t xml:space="preserve">X. </w:t>
      </w:r>
      <w:r w:rsidRPr="00FA62BB">
        <w:rPr>
          <w:color w:val="auto"/>
          <w:sz w:val="20"/>
          <w:szCs w:val="20"/>
        </w:rPr>
        <w:t xml:space="preserve">Coordinar las actividades del Centro de Investigaciones Judiciales; </w:t>
      </w:r>
    </w:p>
    <w:p w14:paraId="5A08DF84" w14:textId="77777777" w:rsidR="00852A82" w:rsidRPr="00FA62BB" w:rsidRDefault="00852A82" w:rsidP="00FA62BB">
      <w:pPr>
        <w:pStyle w:val="Default"/>
        <w:jc w:val="both"/>
        <w:rPr>
          <w:b/>
          <w:bCs/>
          <w:color w:val="auto"/>
          <w:sz w:val="20"/>
          <w:szCs w:val="20"/>
        </w:rPr>
      </w:pPr>
    </w:p>
    <w:p w14:paraId="2173BFB2"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XI. </w:t>
      </w:r>
      <w:r w:rsidRPr="00FA62BB">
        <w:rPr>
          <w:rFonts w:ascii="Arial" w:hAnsi="Arial" w:cs="Arial"/>
          <w:sz w:val="20"/>
          <w:szCs w:val="20"/>
        </w:rPr>
        <w:t xml:space="preserve">Diseñar mecanismos que fortalezcan proyectos de investigación jurídica, promoviendo su vinculación con la función jurisdiccional, docencia y la difusión de la cultura judicial; </w:t>
      </w:r>
    </w:p>
    <w:p w14:paraId="708DC2FD" w14:textId="77777777" w:rsidR="00852A82" w:rsidRPr="00FA62BB" w:rsidRDefault="00852A82" w:rsidP="00FA62BB">
      <w:pPr>
        <w:spacing w:after="0" w:line="240" w:lineRule="auto"/>
        <w:jc w:val="both"/>
        <w:rPr>
          <w:rFonts w:ascii="Arial" w:hAnsi="Arial" w:cs="Arial"/>
          <w:sz w:val="20"/>
          <w:szCs w:val="20"/>
        </w:rPr>
      </w:pPr>
    </w:p>
    <w:p w14:paraId="097E4E03" w14:textId="77777777" w:rsidR="00852A82" w:rsidRPr="00FA62BB" w:rsidRDefault="00852A82" w:rsidP="00FA62BB">
      <w:pPr>
        <w:pStyle w:val="Default"/>
        <w:jc w:val="both"/>
        <w:rPr>
          <w:color w:val="auto"/>
          <w:sz w:val="20"/>
          <w:szCs w:val="20"/>
        </w:rPr>
      </w:pPr>
      <w:r w:rsidRPr="00FA62BB">
        <w:rPr>
          <w:b/>
          <w:bCs/>
          <w:color w:val="auto"/>
          <w:sz w:val="20"/>
          <w:szCs w:val="20"/>
        </w:rPr>
        <w:t xml:space="preserve">XII. </w:t>
      </w:r>
      <w:r w:rsidRPr="00FA62BB">
        <w:rPr>
          <w:color w:val="auto"/>
          <w:sz w:val="20"/>
          <w:szCs w:val="20"/>
        </w:rPr>
        <w:t xml:space="preserve">Promover la publicación y divulgación de estudios, artículos y ensayos en materia de impartición de justicia, a través de incentivos y apoyos a la investigación judicial; </w:t>
      </w:r>
    </w:p>
    <w:p w14:paraId="4D83845C" w14:textId="77777777" w:rsidR="00852A82" w:rsidRPr="00FA62BB" w:rsidRDefault="00852A82" w:rsidP="00FA62BB">
      <w:pPr>
        <w:pStyle w:val="Default"/>
        <w:jc w:val="both"/>
        <w:rPr>
          <w:b/>
          <w:bCs/>
          <w:color w:val="auto"/>
          <w:sz w:val="20"/>
          <w:szCs w:val="20"/>
        </w:rPr>
      </w:pPr>
    </w:p>
    <w:p w14:paraId="49798AE6" w14:textId="77777777" w:rsidR="00852A82" w:rsidRPr="00FA62BB" w:rsidRDefault="00852A82" w:rsidP="00FA62BB">
      <w:pPr>
        <w:pStyle w:val="Default"/>
        <w:jc w:val="both"/>
        <w:rPr>
          <w:color w:val="auto"/>
          <w:sz w:val="20"/>
          <w:szCs w:val="20"/>
        </w:rPr>
      </w:pPr>
      <w:r w:rsidRPr="00FA62BB">
        <w:rPr>
          <w:b/>
          <w:bCs/>
          <w:color w:val="auto"/>
          <w:sz w:val="20"/>
          <w:szCs w:val="20"/>
        </w:rPr>
        <w:t>XIII.</w:t>
      </w:r>
      <w:r w:rsidRPr="00FA62BB">
        <w:rPr>
          <w:color w:val="auto"/>
          <w:sz w:val="20"/>
          <w:szCs w:val="20"/>
        </w:rPr>
        <w:t xml:space="preserve"> Desarrollar estrategias para la difusión de la cultura judicial y extensión de los servicios de la Escuela Judicial, fomentando la corresponsabilidad y colaboración con otras instituciones; </w:t>
      </w:r>
    </w:p>
    <w:p w14:paraId="56D26C59" w14:textId="77777777" w:rsidR="00852A82" w:rsidRPr="00FA62BB" w:rsidRDefault="00852A82" w:rsidP="00FA62BB">
      <w:pPr>
        <w:pStyle w:val="Default"/>
        <w:jc w:val="both"/>
        <w:rPr>
          <w:b/>
          <w:bCs/>
          <w:color w:val="auto"/>
          <w:sz w:val="20"/>
          <w:szCs w:val="20"/>
        </w:rPr>
      </w:pPr>
    </w:p>
    <w:p w14:paraId="61938785" w14:textId="77777777" w:rsidR="00852A82" w:rsidRPr="00FA62BB" w:rsidRDefault="00852A82" w:rsidP="00FA62BB">
      <w:pPr>
        <w:pStyle w:val="Default"/>
        <w:jc w:val="both"/>
        <w:rPr>
          <w:color w:val="auto"/>
          <w:sz w:val="20"/>
          <w:szCs w:val="20"/>
        </w:rPr>
      </w:pPr>
      <w:r w:rsidRPr="00FA62BB">
        <w:rPr>
          <w:b/>
          <w:bCs/>
          <w:color w:val="auto"/>
          <w:sz w:val="20"/>
          <w:szCs w:val="20"/>
        </w:rPr>
        <w:t xml:space="preserve">XIV. </w:t>
      </w:r>
      <w:r w:rsidRPr="00FA62BB">
        <w:rPr>
          <w:color w:val="auto"/>
          <w:sz w:val="20"/>
          <w:szCs w:val="20"/>
        </w:rPr>
        <w:t xml:space="preserve">Certificar los documentos académicos que se generen, archiven o tengan bajo su resguardo, asegurando la autenticidad y validez de los mismos; </w:t>
      </w:r>
    </w:p>
    <w:p w14:paraId="73C2D673" w14:textId="77777777" w:rsidR="00852A82" w:rsidRPr="00FA62BB" w:rsidRDefault="00852A82" w:rsidP="00FA62BB">
      <w:pPr>
        <w:pStyle w:val="Default"/>
        <w:jc w:val="both"/>
        <w:rPr>
          <w:color w:val="auto"/>
          <w:sz w:val="20"/>
          <w:szCs w:val="20"/>
        </w:rPr>
      </w:pPr>
    </w:p>
    <w:p w14:paraId="14A9F184" w14:textId="77777777" w:rsidR="00852A82" w:rsidRPr="00FA62BB" w:rsidRDefault="00852A82" w:rsidP="00FA62BB">
      <w:pPr>
        <w:pStyle w:val="Default"/>
        <w:jc w:val="both"/>
        <w:rPr>
          <w:color w:val="auto"/>
          <w:sz w:val="20"/>
          <w:szCs w:val="20"/>
        </w:rPr>
      </w:pPr>
      <w:r w:rsidRPr="00FA62BB">
        <w:rPr>
          <w:b/>
          <w:bCs/>
          <w:color w:val="auto"/>
          <w:sz w:val="20"/>
          <w:szCs w:val="20"/>
        </w:rPr>
        <w:t xml:space="preserve">XV. </w:t>
      </w:r>
      <w:r w:rsidRPr="00FA62BB">
        <w:rPr>
          <w:color w:val="auto"/>
          <w:sz w:val="20"/>
          <w:szCs w:val="20"/>
        </w:rPr>
        <w:t xml:space="preserve">Organizar y operar la Biblioteca y el Centro de Información Documental, asegurando su mejora continua y accesibilidad a la comunidad jurídica; </w:t>
      </w:r>
    </w:p>
    <w:p w14:paraId="56A3129E" w14:textId="77777777" w:rsidR="00852A82" w:rsidRPr="00FA62BB" w:rsidRDefault="00852A82" w:rsidP="00FA62BB">
      <w:pPr>
        <w:pStyle w:val="Default"/>
        <w:jc w:val="both"/>
        <w:rPr>
          <w:color w:val="auto"/>
          <w:sz w:val="20"/>
          <w:szCs w:val="20"/>
        </w:rPr>
      </w:pPr>
    </w:p>
    <w:p w14:paraId="490E240B" w14:textId="51670655" w:rsidR="00852A82" w:rsidRPr="00FA62BB" w:rsidRDefault="00852A82" w:rsidP="00FA62BB">
      <w:pPr>
        <w:pStyle w:val="Default"/>
        <w:jc w:val="both"/>
        <w:rPr>
          <w:color w:val="auto"/>
          <w:sz w:val="20"/>
          <w:szCs w:val="20"/>
        </w:rPr>
      </w:pPr>
      <w:r w:rsidRPr="00FA62BB">
        <w:rPr>
          <w:b/>
          <w:bCs/>
          <w:color w:val="auto"/>
          <w:sz w:val="20"/>
          <w:szCs w:val="20"/>
        </w:rPr>
        <w:t xml:space="preserve">XVI. </w:t>
      </w:r>
      <w:r w:rsidRPr="00FA62BB">
        <w:rPr>
          <w:color w:val="auto"/>
          <w:sz w:val="20"/>
          <w:szCs w:val="20"/>
        </w:rPr>
        <w:t xml:space="preserve">Coadyuvar con la elaboración de estudios e investigaciones que permitan elaborar proyectos y propuestas al </w:t>
      </w:r>
      <w:r w:rsidR="00B9339C" w:rsidRPr="00FA62BB">
        <w:rPr>
          <w:color w:val="auto"/>
          <w:sz w:val="20"/>
          <w:szCs w:val="20"/>
        </w:rPr>
        <w:t>Pleno</w:t>
      </w:r>
      <w:r w:rsidRPr="00FA62BB">
        <w:rPr>
          <w:color w:val="auto"/>
          <w:sz w:val="20"/>
          <w:szCs w:val="20"/>
        </w:rPr>
        <w:t xml:space="preserve"> del Tribunal Superior de Justicia, al Órgano de Administración Judicial y al Tribunal de Disciplina Judicial para la emisión de acuerdos, circulares y demás disposiciones normativas, así como de proyectos de iniciativas de Decretos en las leyes aplicables en las materias que impacten la impartición de justicia;</w:t>
      </w:r>
    </w:p>
    <w:p w14:paraId="3E89A25F" w14:textId="77777777" w:rsidR="00852A82" w:rsidRPr="00FA62BB" w:rsidRDefault="00852A82" w:rsidP="00FA62BB">
      <w:pPr>
        <w:pStyle w:val="Default"/>
        <w:jc w:val="both"/>
        <w:rPr>
          <w:color w:val="auto"/>
          <w:sz w:val="20"/>
          <w:szCs w:val="20"/>
        </w:rPr>
      </w:pPr>
    </w:p>
    <w:p w14:paraId="4126F153" w14:textId="77777777" w:rsidR="00852A82" w:rsidRPr="00FA62BB" w:rsidRDefault="00852A82" w:rsidP="00FA62BB">
      <w:pPr>
        <w:pStyle w:val="Default"/>
        <w:jc w:val="both"/>
        <w:rPr>
          <w:color w:val="auto"/>
          <w:sz w:val="20"/>
          <w:szCs w:val="20"/>
        </w:rPr>
      </w:pPr>
      <w:r w:rsidRPr="00FA62BB">
        <w:rPr>
          <w:b/>
          <w:bCs/>
          <w:color w:val="auto"/>
          <w:sz w:val="20"/>
          <w:szCs w:val="20"/>
        </w:rPr>
        <w:t xml:space="preserve">XVII. </w:t>
      </w:r>
      <w:r w:rsidRPr="00FA62BB">
        <w:rPr>
          <w:color w:val="auto"/>
          <w:sz w:val="20"/>
          <w:szCs w:val="20"/>
        </w:rPr>
        <w:t xml:space="preserve">Instrumentar y ejecutar las decisiones del Órgano de Administración Judicial en lo relativo a la Escuela Judicial, asegurando su cumplimiento y aplicación efectiva; </w:t>
      </w:r>
    </w:p>
    <w:p w14:paraId="0E04DCB0" w14:textId="77777777" w:rsidR="00852A82" w:rsidRPr="00FA62BB" w:rsidRDefault="00852A82" w:rsidP="00FA62BB">
      <w:pPr>
        <w:pStyle w:val="Default"/>
        <w:jc w:val="both"/>
        <w:rPr>
          <w:color w:val="auto"/>
          <w:sz w:val="20"/>
          <w:szCs w:val="20"/>
        </w:rPr>
      </w:pPr>
    </w:p>
    <w:p w14:paraId="6B93161D" w14:textId="25FD07BC" w:rsidR="00852A82" w:rsidRPr="00FA62BB" w:rsidRDefault="00852A82" w:rsidP="00FA62BB">
      <w:pPr>
        <w:pStyle w:val="Default"/>
        <w:jc w:val="both"/>
        <w:rPr>
          <w:color w:val="auto"/>
          <w:sz w:val="20"/>
          <w:szCs w:val="20"/>
        </w:rPr>
      </w:pPr>
      <w:r w:rsidRPr="00FA62BB">
        <w:rPr>
          <w:b/>
          <w:bCs/>
          <w:color w:val="auto"/>
          <w:sz w:val="20"/>
          <w:szCs w:val="20"/>
        </w:rPr>
        <w:t xml:space="preserve">XVIII. </w:t>
      </w:r>
      <w:r w:rsidRPr="00FA62BB">
        <w:rPr>
          <w:color w:val="auto"/>
          <w:sz w:val="20"/>
          <w:szCs w:val="20"/>
        </w:rPr>
        <w:t>Implementar procedimientos y mecanismos para el mejoramiento de sus funciones y el cumplimiento de su objeto</w:t>
      </w:r>
      <w:r w:rsidR="00B16456" w:rsidRPr="00FA62BB">
        <w:rPr>
          <w:color w:val="auto"/>
          <w:sz w:val="20"/>
          <w:szCs w:val="20"/>
        </w:rPr>
        <w:t>;</w:t>
      </w:r>
      <w:r w:rsidR="000A2930" w:rsidRPr="00FA62BB">
        <w:rPr>
          <w:color w:val="auto"/>
          <w:sz w:val="20"/>
          <w:szCs w:val="20"/>
        </w:rPr>
        <w:t xml:space="preserve"> y</w:t>
      </w:r>
      <w:r w:rsidRPr="00FA62BB">
        <w:rPr>
          <w:color w:val="auto"/>
          <w:sz w:val="20"/>
          <w:szCs w:val="20"/>
        </w:rPr>
        <w:t xml:space="preserve"> </w:t>
      </w:r>
    </w:p>
    <w:p w14:paraId="04C44FFF" w14:textId="77777777" w:rsidR="00852A82" w:rsidRPr="00FA62BB" w:rsidRDefault="00852A82" w:rsidP="00FA62BB">
      <w:pPr>
        <w:pStyle w:val="Default"/>
        <w:jc w:val="both"/>
        <w:rPr>
          <w:color w:val="auto"/>
          <w:sz w:val="20"/>
          <w:szCs w:val="20"/>
        </w:rPr>
      </w:pPr>
    </w:p>
    <w:p w14:paraId="7A3DAE0B"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XIX. </w:t>
      </w:r>
      <w:r w:rsidRPr="00FA62BB">
        <w:rPr>
          <w:rFonts w:ascii="Arial" w:hAnsi="Arial" w:cs="Arial"/>
          <w:sz w:val="20"/>
          <w:szCs w:val="20"/>
        </w:rPr>
        <w:t>Las demás que dispongan los ordenamientos jurídicos o el Órgano de Administración Judicial.</w:t>
      </w:r>
    </w:p>
    <w:p w14:paraId="2B4AD5FB" w14:textId="77777777" w:rsidR="00852A82" w:rsidRPr="00FA62BB" w:rsidRDefault="00852A82" w:rsidP="00FA62BB">
      <w:pPr>
        <w:spacing w:after="0" w:line="240" w:lineRule="auto"/>
        <w:jc w:val="both"/>
        <w:rPr>
          <w:rFonts w:ascii="Arial" w:hAnsi="Arial" w:cs="Arial"/>
          <w:sz w:val="20"/>
          <w:szCs w:val="20"/>
        </w:rPr>
      </w:pPr>
    </w:p>
    <w:p w14:paraId="70FFCCEE"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Junta General Académica </w:t>
      </w:r>
    </w:p>
    <w:p w14:paraId="2065C2FE" w14:textId="399F2349"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159</w:t>
      </w:r>
      <w:r w:rsidRPr="00FA62BB">
        <w:rPr>
          <w:rFonts w:ascii="Arial" w:hAnsi="Arial" w:cs="Arial"/>
          <w:b/>
          <w:bCs/>
          <w:sz w:val="20"/>
          <w:szCs w:val="20"/>
        </w:rPr>
        <w:t xml:space="preserve">. </w:t>
      </w:r>
      <w:r w:rsidRPr="00FA62BB">
        <w:rPr>
          <w:rFonts w:ascii="Arial" w:hAnsi="Arial" w:cs="Arial"/>
          <w:sz w:val="20"/>
          <w:szCs w:val="20"/>
        </w:rPr>
        <w:t xml:space="preserve">La Junta General Académica será un órgano colegiado de carácter consultivo, que brinde apoyo y asesoramiento a las políticas educativas de la Escuela Judicial del Estado de México que fije el Órgano de Administración Judicial. Estará formada por el número de miembros que determine el Órgano de Administración Judicial. Sus integrantes actuarán de manera honorífica. </w:t>
      </w:r>
    </w:p>
    <w:p w14:paraId="7AF65FEA" w14:textId="77777777" w:rsidR="00852A82" w:rsidRPr="00FA62BB" w:rsidRDefault="00852A82" w:rsidP="00FA62BB">
      <w:pPr>
        <w:spacing w:after="0" w:line="240" w:lineRule="auto"/>
        <w:jc w:val="both"/>
        <w:rPr>
          <w:rFonts w:ascii="Arial" w:hAnsi="Arial" w:cs="Arial"/>
          <w:sz w:val="20"/>
          <w:szCs w:val="20"/>
        </w:rPr>
      </w:pPr>
    </w:p>
    <w:p w14:paraId="58CA8573" w14:textId="49D2FD16"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 xml:space="preserve">La Junta será encabezada por el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o </w:t>
      </w:r>
      <w:proofErr w:type="gramStart"/>
      <w:r w:rsidR="00B9339C" w:rsidRPr="00FA62BB">
        <w:rPr>
          <w:rFonts w:ascii="Arial" w:hAnsi="Arial" w:cs="Arial"/>
          <w:sz w:val="20"/>
          <w:szCs w:val="20"/>
        </w:rPr>
        <w:t>Presidenta</w:t>
      </w:r>
      <w:proofErr w:type="gramEnd"/>
      <w:r w:rsidRPr="00FA62BB">
        <w:rPr>
          <w:rFonts w:ascii="Arial" w:hAnsi="Arial" w:cs="Arial"/>
          <w:sz w:val="20"/>
          <w:szCs w:val="20"/>
        </w:rPr>
        <w:t xml:space="preserve"> del Órgano de Administración Judicial. La persona titular de la Dirección General de la Escuela Judicial fungirá como secretario técnico de la misma; en su integración deberán incorporarse dos personas a propuesta de</w:t>
      </w:r>
      <w:r w:rsidR="00567E9D" w:rsidRPr="00FA62BB">
        <w:rPr>
          <w:rFonts w:ascii="Arial" w:hAnsi="Arial" w:cs="Arial"/>
          <w:sz w:val="20"/>
          <w:szCs w:val="20"/>
        </w:rPr>
        <w:t xml:space="preserve"> </w:t>
      </w:r>
      <w:r w:rsidRPr="00FA62BB">
        <w:rPr>
          <w:rFonts w:ascii="Arial" w:hAnsi="Arial" w:cs="Arial"/>
          <w:sz w:val="20"/>
          <w:szCs w:val="20"/>
        </w:rPr>
        <w:t>l</w:t>
      </w:r>
      <w:r w:rsidR="00567E9D" w:rsidRPr="00FA62BB">
        <w:rPr>
          <w:rFonts w:ascii="Arial" w:hAnsi="Arial" w:cs="Arial"/>
          <w:sz w:val="20"/>
          <w:szCs w:val="20"/>
        </w:rPr>
        <w:t xml:space="preserve">a </w:t>
      </w:r>
      <w:proofErr w:type="gramStart"/>
      <w:r w:rsidR="00B9339C" w:rsidRPr="00FA62BB">
        <w:rPr>
          <w:rFonts w:ascii="Arial" w:hAnsi="Arial" w:cs="Arial"/>
          <w:sz w:val="20"/>
          <w:szCs w:val="20"/>
        </w:rPr>
        <w:t>Presidenta</w:t>
      </w:r>
      <w:proofErr w:type="gramEnd"/>
      <w:r w:rsidR="00567E9D" w:rsidRPr="00FA62BB">
        <w:rPr>
          <w:rFonts w:ascii="Arial" w:hAnsi="Arial" w:cs="Arial"/>
          <w:sz w:val="20"/>
          <w:szCs w:val="20"/>
        </w:rPr>
        <w:t xml:space="preserve"> o</w:t>
      </w:r>
      <w:r w:rsidRPr="00FA62BB">
        <w:rPr>
          <w:rFonts w:ascii="Arial" w:hAnsi="Arial" w:cs="Arial"/>
          <w:sz w:val="20"/>
          <w:szCs w:val="20"/>
        </w:rPr>
        <w:t xml:space="preserve">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del Tribunal Superior de Justicia y dos personas a propuesta del </w:t>
      </w:r>
      <w:proofErr w:type="gramStart"/>
      <w:r w:rsidR="00B9339C" w:rsidRPr="00FA62BB">
        <w:rPr>
          <w:rFonts w:ascii="Arial" w:hAnsi="Arial" w:cs="Arial"/>
          <w:sz w:val="20"/>
          <w:szCs w:val="20"/>
        </w:rPr>
        <w:t>Presidente</w:t>
      </w:r>
      <w:proofErr w:type="gramEnd"/>
      <w:r w:rsidRPr="00FA62BB">
        <w:rPr>
          <w:rFonts w:ascii="Arial" w:hAnsi="Arial" w:cs="Arial"/>
          <w:sz w:val="20"/>
          <w:szCs w:val="20"/>
        </w:rPr>
        <w:t xml:space="preserve"> del Tribu</w:t>
      </w:r>
      <w:r w:rsidR="00567E9D" w:rsidRPr="00FA62BB">
        <w:rPr>
          <w:rFonts w:ascii="Arial" w:hAnsi="Arial" w:cs="Arial"/>
          <w:sz w:val="20"/>
          <w:szCs w:val="20"/>
        </w:rPr>
        <w:t>n</w:t>
      </w:r>
      <w:r w:rsidRPr="00FA62BB">
        <w:rPr>
          <w:rFonts w:ascii="Arial" w:hAnsi="Arial" w:cs="Arial"/>
          <w:sz w:val="20"/>
          <w:szCs w:val="20"/>
        </w:rPr>
        <w:t xml:space="preserve">al de Disciplina Judicial. </w:t>
      </w:r>
    </w:p>
    <w:p w14:paraId="6C6E66EA" w14:textId="77777777" w:rsidR="00852A82" w:rsidRPr="00FA62BB" w:rsidRDefault="00852A82" w:rsidP="00FA62BB">
      <w:pPr>
        <w:spacing w:after="0" w:line="240" w:lineRule="auto"/>
        <w:jc w:val="both"/>
        <w:rPr>
          <w:rFonts w:ascii="Arial" w:hAnsi="Arial" w:cs="Arial"/>
          <w:b/>
          <w:bCs/>
          <w:sz w:val="20"/>
          <w:szCs w:val="20"/>
        </w:rPr>
      </w:pPr>
    </w:p>
    <w:p w14:paraId="626F0C8D"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Miembros de la Junta</w:t>
      </w:r>
    </w:p>
    <w:p w14:paraId="59416CA4" w14:textId="53EEA7CC"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160</w:t>
      </w:r>
      <w:r w:rsidRPr="00FA62BB">
        <w:rPr>
          <w:rFonts w:ascii="Arial" w:hAnsi="Arial" w:cs="Arial"/>
          <w:b/>
          <w:bCs/>
          <w:sz w:val="20"/>
          <w:szCs w:val="20"/>
        </w:rPr>
        <w:t xml:space="preserve">. </w:t>
      </w:r>
      <w:r w:rsidRPr="00FA62BB">
        <w:rPr>
          <w:rFonts w:ascii="Arial" w:hAnsi="Arial" w:cs="Arial"/>
          <w:sz w:val="20"/>
          <w:szCs w:val="20"/>
        </w:rPr>
        <w:t>Podrán ser miembros de la junta las personas titulares de las magistraturas en funciones o en retiro del Poder Judicial, así como personas de reconocido prestigio que se desempeñen en la función pública, en el ámbito académico o de la sociedad civil.</w:t>
      </w:r>
    </w:p>
    <w:p w14:paraId="3DF1AD3D" w14:textId="77777777" w:rsidR="00852A82" w:rsidRPr="00FA62BB" w:rsidRDefault="00852A82" w:rsidP="00FA62BB">
      <w:pPr>
        <w:spacing w:after="0" w:line="240" w:lineRule="auto"/>
        <w:jc w:val="both"/>
        <w:rPr>
          <w:rFonts w:ascii="Arial" w:hAnsi="Arial" w:cs="Arial"/>
          <w:b/>
          <w:bCs/>
          <w:sz w:val="20"/>
          <w:szCs w:val="20"/>
        </w:rPr>
      </w:pPr>
    </w:p>
    <w:p w14:paraId="7B8FD8F2"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Atribuciones de la Junta General Académica </w:t>
      </w:r>
    </w:p>
    <w:p w14:paraId="5882A94F" w14:textId="1F201BF3"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161</w:t>
      </w:r>
      <w:r w:rsidRPr="00FA62BB">
        <w:rPr>
          <w:rFonts w:ascii="Arial" w:hAnsi="Arial" w:cs="Arial"/>
          <w:b/>
          <w:bCs/>
          <w:sz w:val="20"/>
          <w:szCs w:val="20"/>
        </w:rPr>
        <w:t xml:space="preserve">. </w:t>
      </w:r>
      <w:r w:rsidRPr="00FA62BB">
        <w:rPr>
          <w:rFonts w:ascii="Arial" w:hAnsi="Arial" w:cs="Arial"/>
          <w:sz w:val="20"/>
          <w:szCs w:val="20"/>
        </w:rPr>
        <w:t>Son atribuciones de la Junta:</w:t>
      </w:r>
      <w:r w:rsidRPr="00FA62BB">
        <w:rPr>
          <w:rFonts w:ascii="Arial" w:hAnsi="Arial" w:cs="Arial"/>
          <w:b/>
          <w:bCs/>
          <w:sz w:val="20"/>
          <w:szCs w:val="20"/>
        </w:rPr>
        <w:t xml:space="preserve"> </w:t>
      </w:r>
    </w:p>
    <w:p w14:paraId="27A61D08" w14:textId="77777777" w:rsidR="00852A82" w:rsidRPr="00FA62BB" w:rsidRDefault="00852A82" w:rsidP="00FA62BB">
      <w:pPr>
        <w:spacing w:after="0" w:line="240" w:lineRule="auto"/>
        <w:jc w:val="both"/>
        <w:rPr>
          <w:rFonts w:ascii="Arial" w:hAnsi="Arial" w:cs="Arial"/>
          <w:b/>
          <w:bCs/>
          <w:sz w:val="20"/>
          <w:szCs w:val="20"/>
        </w:rPr>
      </w:pPr>
    </w:p>
    <w:p w14:paraId="2AB493E0" w14:textId="77777777" w:rsidR="00852A82" w:rsidRPr="00FA62BB" w:rsidRDefault="00852A82" w:rsidP="00FA62BB">
      <w:pPr>
        <w:pStyle w:val="Prrafodelista"/>
        <w:widowControl w:val="0"/>
        <w:numPr>
          <w:ilvl w:val="0"/>
          <w:numId w:val="45"/>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Dictaminar sobre los asuntos de carácter académico que le sean consultados;</w:t>
      </w:r>
    </w:p>
    <w:p w14:paraId="6C99B54A" w14:textId="77777777" w:rsidR="00852A82" w:rsidRPr="00FA62BB" w:rsidRDefault="00852A82" w:rsidP="00FA62BB">
      <w:pPr>
        <w:pStyle w:val="Prrafodelista"/>
        <w:widowControl w:val="0"/>
        <w:tabs>
          <w:tab w:val="left" w:pos="426"/>
        </w:tabs>
        <w:autoSpaceDE w:val="0"/>
        <w:autoSpaceDN w:val="0"/>
        <w:spacing w:after="0" w:line="240" w:lineRule="auto"/>
        <w:ind w:left="0"/>
        <w:contextualSpacing w:val="0"/>
        <w:jc w:val="both"/>
        <w:rPr>
          <w:rFonts w:ascii="Arial" w:hAnsi="Arial" w:cs="Arial"/>
          <w:sz w:val="20"/>
          <w:szCs w:val="20"/>
        </w:rPr>
      </w:pPr>
    </w:p>
    <w:p w14:paraId="5FCCCB92" w14:textId="77777777" w:rsidR="00852A82" w:rsidRPr="00FA62BB" w:rsidRDefault="00852A82" w:rsidP="00FA62BB">
      <w:pPr>
        <w:pStyle w:val="Prrafodelista"/>
        <w:widowControl w:val="0"/>
        <w:numPr>
          <w:ilvl w:val="0"/>
          <w:numId w:val="45"/>
        </w:numPr>
        <w:tabs>
          <w:tab w:val="left" w:pos="335"/>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Orientar sobre las políticas de formación y capacitación judicial;</w:t>
      </w:r>
    </w:p>
    <w:p w14:paraId="4EAA8B43" w14:textId="77777777" w:rsidR="00852A82" w:rsidRPr="00FA62BB" w:rsidRDefault="00852A82" w:rsidP="00FA62BB">
      <w:pPr>
        <w:pStyle w:val="Prrafodelista"/>
        <w:tabs>
          <w:tab w:val="left" w:pos="426"/>
        </w:tabs>
        <w:spacing w:after="0" w:line="240" w:lineRule="auto"/>
        <w:ind w:left="0"/>
        <w:jc w:val="both"/>
        <w:rPr>
          <w:rFonts w:ascii="Arial" w:hAnsi="Arial" w:cs="Arial"/>
          <w:b/>
          <w:bCs/>
          <w:sz w:val="20"/>
          <w:szCs w:val="20"/>
        </w:rPr>
      </w:pPr>
    </w:p>
    <w:p w14:paraId="7FAD6067" w14:textId="77777777" w:rsidR="00852A82" w:rsidRPr="00FA62BB" w:rsidRDefault="00852A82" w:rsidP="00FA62BB">
      <w:pPr>
        <w:pStyle w:val="Prrafodelista"/>
        <w:widowControl w:val="0"/>
        <w:numPr>
          <w:ilvl w:val="0"/>
          <w:numId w:val="45"/>
        </w:numPr>
        <w:tabs>
          <w:tab w:val="left" w:pos="335"/>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 xml:space="preserve">Proponer cambios y modificaciones a los planes y programas de la Escuela Judicial del Estado de México; </w:t>
      </w:r>
    </w:p>
    <w:p w14:paraId="3958522B" w14:textId="77777777" w:rsidR="00852A82" w:rsidRPr="00FA62BB" w:rsidRDefault="00852A82" w:rsidP="00FA62BB">
      <w:pPr>
        <w:pStyle w:val="Prrafodelista"/>
        <w:tabs>
          <w:tab w:val="left" w:pos="426"/>
        </w:tabs>
        <w:spacing w:after="0" w:line="240" w:lineRule="auto"/>
        <w:ind w:left="0"/>
        <w:jc w:val="both"/>
        <w:rPr>
          <w:rFonts w:ascii="Arial" w:hAnsi="Arial" w:cs="Arial"/>
          <w:sz w:val="20"/>
          <w:szCs w:val="20"/>
        </w:rPr>
      </w:pPr>
    </w:p>
    <w:p w14:paraId="0C55141D" w14:textId="77777777" w:rsidR="00852A82" w:rsidRPr="00FA62BB" w:rsidRDefault="00852A82" w:rsidP="00FA62BB">
      <w:pPr>
        <w:pStyle w:val="Prrafodelista"/>
        <w:widowControl w:val="0"/>
        <w:numPr>
          <w:ilvl w:val="0"/>
          <w:numId w:val="45"/>
        </w:numPr>
        <w:tabs>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Participar en los eventos y actividades de tipo académico organizados por la Escuela Judicial;</w:t>
      </w:r>
    </w:p>
    <w:p w14:paraId="36F163DE" w14:textId="77777777" w:rsidR="00852A82" w:rsidRPr="00FA62BB" w:rsidRDefault="00852A82" w:rsidP="00FA62BB">
      <w:pPr>
        <w:pStyle w:val="Prrafodelista"/>
        <w:tabs>
          <w:tab w:val="left" w:pos="426"/>
        </w:tabs>
        <w:spacing w:after="0" w:line="240" w:lineRule="auto"/>
        <w:ind w:left="0"/>
        <w:jc w:val="both"/>
        <w:rPr>
          <w:rFonts w:ascii="Arial" w:hAnsi="Arial" w:cs="Arial"/>
          <w:sz w:val="20"/>
          <w:szCs w:val="20"/>
        </w:rPr>
      </w:pPr>
    </w:p>
    <w:p w14:paraId="6591127D" w14:textId="658878E0" w:rsidR="00852A82" w:rsidRPr="00FA62BB" w:rsidRDefault="00852A82" w:rsidP="00FA62BB">
      <w:pPr>
        <w:pStyle w:val="Prrafodelista"/>
        <w:widowControl w:val="0"/>
        <w:numPr>
          <w:ilvl w:val="0"/>
          <w:numId w:val="45"/>
        </w:numPr>
        <w:tabs>
          <w:tab w:val="left" w:pos="355"/>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Opinar sobre las líneas y proyectos de investigación del Centro de Investigaciones Judiciales</w:t>
      </w:r>
      <w:r w:rsidR="00B16456" w:rsidRPr="00FA62BB">
        <w:rPr>
          <w:rFonts w:ascii="Arial" w:hAnsi="Arial" w:cs="Arial"/>
          <w:sz w:val="20"/>
          <w:szCs w:val="20"/>
        </w:rPr>
        <w:t>;</w:t>
      </w:r>
      <w:r w:rsidRPr="00FA62BB">
        <w:rPr>
          <w:rFonts w:ascii="Arial" w:hAnsi="Arial" w:cs="Arial"/>
          <w:sz w:val="20"/>
          <w:szCs w:val="20"/>
        </w:rPr>
        <w:t xml:space="preserve"> y</w:t>
      </w:r>
    </w:p>
    <w:p w14:paraId="097F3342" w14:textId="77777777" w:rsidR="00852A82" w:rsidRPr="00FA62BB" w:rsidRDefault="00852A82" w:rsidP="00FA62BB">
      <w:pPr>
        <w:pStyle w:val="Prrafodelista"/>
        <w:spacing w:after="0" w:line="240" w:lineRule="auto"/>
        <w:rPr>
          <w:rFonts w:ascii="Arial" w:hAnsi="Arial" w:cs="Arial"/>
          <w:sz w:val="20"/>
          <w:szCs w:val="20"/>
        </w:rPr>
      </w:pPr>
    </w:p>
    <w:p w14:paraId="6FDE2964" w14:textId="77777777" w:rsidR="00852A82" w:rsidRPr="00FA62BB" w:rsidRDefault="00852A82" w:rsidP="00FA62BB">
      <w:pPr>
        <w:pStyle w:val="Prrafodelista"/>
        <w:widowControl w:val="0"/>
        <w:numPr>
          <w:ilvl w:val="0"/>
          <w:numId w:val="45"/>
        </w:numPr>
        <w:tabs>
          <w:tab w:val="left" w:pos="355"/>
          <w:tab w:val="left" w:pos="426"/>
        </w:tabs>
        <w:autoSpaceDE w:val="0"/>
        <w:autoSpaceDN w:val="0"/>
        <w:spacing w:after="0" w:line="240" w:lineRule="auto"/>
        <w:ind w:left="0" w:firstLine="0"/>
        <w:contextualSpacing w:val="0"/>
        <w:jc w:val="both"/>
        <w:rPr>
          <w:rFonts w:ascii="Arial" w:hAnsi="Arial" w:cs="Arial"/>
          <w:sz w:val="20"/>
          <w:szCs w:val="20"/>
        </w:rPr>
      </w:pPr>
      <w:r w:rsidRPr="00FA62BB">
        <w:rPr>
          <w:rFonts w:ascii="Arial" w:hAnsi="Arial" w:cs="Arial"/>
          <w:sz w:val="20"/>
          <w:szCs w:val="20"/>
        </w:rPr>
        <w:t>Formular recomendaciones en materia de política editorial.</w:t>
      </w:r>
    </w:p>
    <w:p w14:paraId="38E6C6EF" w14:textId="77777777" w:rsidR="00852A82" w:rsidRPr="00FA62BB" w:rsidRDefault="00852A82" w:rsidP="00FA62BB">
      <w:pPr>
        <w:spacing w:after="0" w:line="240" w:lineRule="auto"/>
        <w:jc w:val="both"/>
        <w:rPr>
          <w:rFonts w:ascii="Arial" w:hAnsi="Arial" w:cs="Arial"/>
          <w:b/>
          <w:bCs/>
          <w:sz w:val="20"/>
          <w:szCs w:val="20"/>
        </w:rPr>
      </w:pPr>
    </w:p>
    <w:p w14:paraId="086A7DFE"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Directora o director General de la Escuela Judicial del Estado de México</w:t>
      </w:r>
    </w:p>
    <w:p w14:paraId="78703177" w14:textId="0FD53564"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162</w:t>
      </w:r>
      <w:r w:rsidRPr="00FA62BB">
        <w:rPr>
          <w:rFonts w:ascii="Arial" w:hAnsi="Arial" w:cs="Arial"/>
          <w:b/>
          <w:bCs/>
          <w:sz w:val="20"/>
          <w:szCs w:val="20"/>
        </w:rPr>
        <w:t xml:space="preserve">. </w:t>
      </w:r>
      <w:r w:rsidRPr="00FA62BB">
        <w:rPr>
          <w:rFonts w:ascii="Arial" w:hAnsi="Arial" w:cs="Arial"/>
          <w:sz w:val="20"/>
          <w:szCs w:val="20"/>
        </w:rPr>
        <w:t>La Escuela Judicial contará con una o un director general designado por el Órgano de Administración Judicial</w:t>
      </w:r>
      <w:r w:rsidR="00E63F3C" w:rsidRPr="00FA62BB">
        <w:rPr>
          <w:rFonts w:ascii="Arial" w:hAnsi="Arial" w:cs="Arial"/>
          <w:sz w:val="20"/>
          <w:szCs w:val="20"/>
        </w:rPr>
        <w:t xml:space="preserve"> a propuesta de la </w:t>
      </w:r>
      <w:proofErr w:type="gramStart"/>
      <w:r w:rsidR="00B9339C" w:rsidRPr="00FA62BB">
        <w:rPr>
          <w:rFonts w:ascii="Arial" w:hAnsi="Arial" w:cs="Arial"/>
          <w:sz w:val="20"/>
          <w:szCs w:val="20"/>
        </w:rPr>
        <w:t>Presidenta</w:t>
      </w:r>
      <w:proofErr w:type="gramEnd"/>
      <w:r w:rsidR="00E63F3C" w:rsidRPr="00FA62BB">
        <w:rPr>
          <w:rFonts w:ascii="Arial" w:hAnsi="Arial" w:cs="Arial"/>
          <w:sz w:val="20"/>
          <w:szCs w:val="20"/>
        </w:rPr>
        <w:t xml:space="preserve"> o </w:t>
      </w:r>
      <w:proofErr w:type="gramStart"/>
      <w:r w:rsidR="00B9339C" w:rsidRPr="00FA62BB">
        <w:rPr>
          <w:rFonts w:ascii="Arial" w:hAnsi="Arial" w:cs="Arial"/>
          <w:sz w:val="20"/>
          <w:szCs w:val="20"/>
        </w:rPr>
        <w:t>Presidente</w:t>
      </w:r>
      <w:proofErr w:type="gramEnd"/>
      <w:r w:rsidR="00E63F3C" w:rsidRPr="00FA62BB">
        <w:rPr>
          <w:rFonts w:ascii="Arial" w:hAnsi="Arial" w:cs="Arial"/>
          <w:sz w:val="20"/>
          <w:szCs w:val="20"/>
        </w:rPr>
        <w:t xml:space="preserve"> del Tribunal Superior de Justicia</w:t>
      </w:r>
      <w:r w:rsidRPr="00FA62BB">
        <w:rPr>
          <w:rFonts w:ascii="Arial" w:hAnsi="Arial" w:cs="Arial"/>
          <w:sz w:val="20"/>
          <w:szCs w:val="20"/>
        </w:rPr>
        <w:t xml:space="preserve">, que reúna el perfil académico, técnico y profesional para desempeñar la función, quien durará en su encargo dos años. </w:t>
      </w:r>
    </w:p>
    <w:p w14:paraId="0326AB47" w14:textId="77777777" w:rsidR="00852A82" w:rsidRPr="00FA62BB" w:rsidRDefault="00852A82" w:rsidP="00FA62BB">
      <w:pPr>
        <w:spacing w:after="0" w:line="240" w:lineRule="auto"/>
        <w:jc w:val="both"/>
        <w:rPr>
          <w:rFonts w:ascii="Arial" w:hAnsi="Arial" w:cs="Arial"/>
          <w:b/>
          <w:bCs/>
          <w:sz w:val="20"/>
          <w:szCs w:val="20"/>
        </w:rPr>
      </w:pPr>
    </w:p>
    <w:p w14:paraId="7D857ECF"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Planes, programas de estudio y normatividad </w:t>
      </w:r>
    </w:p>
    <w:p w14:paraId="055EB800" w14:textId="73AA4A43"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163</w:t>
      </w:r>
      <w:r w:rsidRPr="00FA62BB">
        <w:rPr>
          <w:rFonts w:ascii="Arial" w:hAnsi="Arial" w:cs="Arial"/>
          <w:b/>
          <w:bCs/>
          <w:sz w:val="20"/>
          <w:szCs w:val="20"/>
        </w:rPr>
        <w:t xml:space="preserve">. </w:t>
      </w:r>
      <w:r w:rsidRPr="00FA62BB">
        <w:rPr>
          <w:rFonts w:ascii="Arial" w:hAnsi="Arial" w:cs="Arial"/>
          <w:sz w:val="20"/>
          <w:szCs w:val="20"/>
        </w:rPr>
        <w:t>El Órgano de Administración Judicial aprobará los programas de los cursos de carrera judicial, así como los programas de capacitación, actualización y profesionalización que impartirá la Escuela Judicial, emitirá su reglamento y aprobará su manual general de organización.</w:t>
      </w:r>
    </w:p>
    <w:p w14:paraId="1DC598AA" w14:textId="77777777" w:rsidR="00852A82" w:rsidRPr="00FA62BB" w:rsidRDefault="00852A82" w:rsidP="00FA62BB">
      <w:pPr>
        <w:spacing w:after="0" w:line="240" w:lineRule="auto"/>
        <w:jc w:val="both"/>
        <w:rPr>
          <w:rFonts w:ascii="Arial" w:hAnsi="Arial" w:cs="Arial"/>
          <w:sz w:val="20"/>
          <w:szCs w:val="20"/>
        </w:rPr>
      </w:pPr>
    </w:p>
    <w:p w14:paraId="407E823B"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 xml:space="preserve">Previo a la aprobación de estos programas deberá elaborar un diagnóstico que justifique su implementación tomando en cuenta las necesidades del Poder Judicial conforme a la misión, visión y política institucional. </w:t>
      </w:r>
    </w:p>
    <w:p w14:paraId="5056EE6B" w14:textId="77777777" w:rsidR="00852A82" w:rsidRPr="00FA62BB" w:rsidRDefault="00852A82" w:rsidP="00FA62BB">
      <w:pPr>
        <w:spacing w:after="0" w:line="240" w:lineRule="auto"/>
        <w:jc w:val="both"/>
        <w:rPr>
          <w:rFonts w:ascii="Arial" w:hAnsi="Arial" w:cs="Arial"/>
          <w:b/>
          <w:bCs/>
          <w:sz w:val="20"/>
          <w:szCs w:val="20"/>
        </w:rPr>
      </w:pPr>
    </w:p>
    <w:p w14:paraId="320568AC"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Funciones del Centro de Investigaciones </w:t>
      </w:r>
    </w:p>
    <w:p w14:paraId="148D543F" w14:textId="1A83CE1E"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164</w:t>
      </w:r>
      <w:r w:rsidRPr="00FA62BB">
        <w:rPr>
          <w:rFonts w:ascii="Arial" w:hAnsi="Arial" w:cs="Arial"/>
          <w:b/>
          <w:bCs/>
          <w:sz w:val="20"/>
          <w:szCs w:val="20"/>
        </w:rPr>
        <w:t xml:space="preserve">. </w:t>
      </w:r>
      <w:r w:rsidRPr="00FA62BB">
        <w:rPr>
          <w:rFonts w:ascii="Arial" w:hAnsi="Arial" w:cs="Arial"/>
          <w:sz w:val="20"/>
          <w:szCs w:val="20"/>
        </w:rPr>
        <w:t>La Escuela Judicial del Estado de México contará con un Centro de Investigaciones Judiciales, cuya función será la realización de los estudios necesarios para el desarrollo y mejoramiento de las atribuciones del Poder Judicial.</w:t>
      </w:r>
    </w:p>
    <w:p w14:paraId="0CE5AC7D" w14:textId="77777777" w:rsidR="00852A82" w:rsidRPr="00FA62BB" w:rsidRDefault="00852A82" w:rsidP="00FA62BB">
      <w:pPr>
        <w:spacing w:after="0" w:line="240" w:lineRule="auto"/>
        <w:jc w:val="both"/>
        <w:rPr>
          <w:rFonts w:ascii="Arial" w:hAnsi="Arial" w:cs="Arial"/>
          <w:sz w:val="20"/>
          <w:szCs w:val="20"/>
        </w:rPr>
      </w:pPr>
    </w:p>
    <w:p w14:paraId="6216E258"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sz w:val="20"/>
          <w:szCs w:val="20"/>
        </w:rPr>
        <w:t>El Centro de Investigaciones Judiciales será el encargado de diseñar los seminarios y la propuesta del claustro docente para cumplir con los requerimientos de los programas de posgrado de la Escuela Judicial.</w:t>
      </w:r>
    </w:p>
    <w:p w14:paraId="22F626E2" w14:textId="77777777" w:rsidR="00852A82" w:rsidRPr="00FA62BB" w:rsidRDefault="00852A82" w:rsidP="00FA62BB">
      <w:pPr>
        <w:spacing w:after="0" w:line="240" w:lineRule="auto"/>
        <w:jc w:val="both"/>
        <w:rPr>
          <w:rFonts w:ascii="Arial" w:hAnsi="Arial" w:cs="Arial"/>
          <w:b/>
          <w:bCs/>
          <w:sz w:val="20"/>
          <w:szCs w:val="20"/>
        </w:rPr>
      </w:pPr>
    </w:p>
    <w:p w14:paraId="583E6891"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De la persona titular del Centro de Investigaciones </w:t>
      </w:r>
    </w:p>
    <w:p w14:paraId="6D3E72EA" w14:textId="50563CAD"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165</w:t>
      </w:r>
      <w:r w:rsidRPr="00FA62BB">
        <w:rPr>
          <w:rFonts w:ascii="Arial" w:hAnsi="Arial" w:cs="Arial"/>
          <w:b/>
          <w:bCs/>
          <w:sz w:val="20"/>
          <w:szCs w:val="20"/>
        </w:rPr>
        <w:t xml:space="preserve">. </w:t>
      </w:r>
      <w:r w:rsidRPr="00FA62BB">
        <w:rPr>
          <w:rFonts w:ascii="Arial" w:hAnsi="Arial" w:cs="Arial"/>
          <w:sz w:val="20"/>
          <w:szCs w:val="20"/>
        </w:rPr>
        <w:t xml:space="preserve">La persona titular de la Dirección del Centro será designada por la o el </w:t>
      </w:r>
      <w:proofErr w:type="gramStart"/>
      <w:r w:rsidRPr="00FA62BB">
        <w:rPr>
          <w:rFonts w:ascii="Arial" w:hAnsi="Arial" w:cs="Arial"/>
          <w:sz w:val="20"/>
          <w:szCs w:val="20"/>
        </w:rPr>
        <w:t>Director General</w:t>
      </w:r>
      <w:proofErr w:type="gramEnd"/>
      <w:r w:rsidRPr="00FA62BB">
        <w:rPr>
          <w:rFonts w:ascii="Arial" w:hAnsi="Arial" w:cs="Arial"/>
          <w:sz w:val="20"/>
          <w:szCs w:val="20"/>
        </w:rPr>
        <w:t xml:space="preserve"> de la Escuela Judicial </w:t>
      </w:r>
      <w:r w:rsidR="00E63F3C" w:rsidRPr="00FA62BB">
        <w:rPr>
          <w:rFonts w:ascii="Arial" w:hAnsi="Arial" w:cs="Arial"/>
          <w:sz w:val="20"/>
          <w:szCs w:val="20"/>
        </w:rPr>
        <w:t>previa</w:t>
      </w:r>
      <w:r w:rsidRPr="00FA62BB">
        <w:rPr>
          <w:rFonts w:ascii="Arial" w:hAnsi="Arial" w:cs="Arial"/>
          <w:sz w:val="20"/>
          <w:szCs w:val="20"/>
        </w:rPr>
        <w:t xml:space="preserve"> opinión del Órgano de Administración Judicial y deberá contar con el perfil académico, técnico y profesional para desempeñar el cargo.</w:t>
      </w:r>
    </w:p>
    <w:p w14:paraId="0FCB7EF6" w14:textId="77777777" w:rsidR="00852A82" w:rsidRPr="00FA62BB" w:rsidRDefault="00852A82" w:rsidP="00FA62BB">
      <w:pPr>
        <w:spacing w:after="0" w:line="240" w:lineRule="auto"/>
        <w:jc w:val="both"/>
        <w:rPr>
          <w:rFonts w:ascii="Arial" w:hAnsi="Arial" w:cs="Arial"/>
          <w:b/>
          <w:bCs/>
          <w:sz w:val="20"/>
          <w:szCs w:val="20"/>
        </w:rPr>
      </w:pPr>
    </w:p>
    <w:p w14:paraId="0CD251E7"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Funciones del Centro de Investigaciones </w:t>
      </w:r>
    </w:p>
    <w:p w14:paraId="7B9CB6AC" w14:textId="3C2F1546"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166</w:t>
      </w:r>
      <w:r w:rsidRPr="00FA62BB">
        <w:rPr>
          <w:rFonts w:ascii="Arial" w:hAnsi="Arial" w:cs="Arial"/>
          <w:b/>
          <w:bCs/>
          <w:sz w:val="20"/>
          <w:szCs w:val="20"/>
        </w:rPr>
        <w:t xml:space="preserve">. </w:t>
      </w:r>
      <w:r w:rsidRPr="00FA62BB">
        <w:rPr>
          <w:rFonts w:ascii="Arial" w:hAnsi="Arial" w:cs="Arial"/>
          <w:sz w:val="20"/>
          <w:szCs w:val="20"/>
        </w:rPr>
        <w:t xml:space="preserve">Son funciones del Centro: </w:t>
      </w:r>
    </w:p>
    <w:p w14:paraId="4618E7AF" w14:textId="77777777" w:rsidR="00852A82" w:rsidRPr="00FA62BB" w:rsidRDefault="00852A82" w:rsidP="00FA62BB">
      <w:pPr>
        <w:spacing w:after="0" w:line="240" w:lineRule="auto"/>
        <w:jc w:val="both"/>
        <w:rPr>
          <w:rFonts w:ascii="Arial" w:hAnsi="Arial" w:cs="Arial"/>
          <w:b/>
          <w:bCs/>
          <w:sz w:val="20"/>
          <w:szCs w:val="20"/>
        </w:rPr>
      </w:pPr>
    </w:p>
    <w:p w14:paraId="447D0083"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I. </w:t>
      </w:r>
      <w:r w:rsidRPr="00FA62BB">
        <w:rPr>
          <w:rFonts w:ascii="Arial" w:hAnsi="Arial" w:cs="Arial"/>
          <w:sz w:val="20"/>
          <w:szCs w:val="20"/>
        </w:rPr>
        <w:t>Realizar estudios de investigación sobre la actividad jurisdiccional, judicial y administrativa del Poder Judicial conforme a las líneas y temas que apruebe el Órgano de Administración Judicial, que atiendan a la visión, misión y política del Poder Judicial;</w:t>
      </w:r>
      <w:r w:rsidRPr="00FA62BB">
        <w:rPr>
          <w:rFonts w:ascii="Arial" w:hAnsi="Arial" w:cs="Arial"/>
          <w:b/>
          <w:bCs/>
          <w:sz w:val="20"/>
          <w:szCs w:val="20"/>
        </w:rPr>
        <w:t xml:space="preserve"> </w:t>
      </w:r>
    </w:p>
    <w:p w14:paraId="0A897690" w14:textId="77777777" w:rsidR="00852A82" w:rsidRPr="00FA62BB" w:rsidRDefault="00852A82" w:rsidP="00FA62BB">
      <w:pPr>
        <w:spacing w:after="0" w:line="240" w:lineRule="auto"/>
        <w:jc w:val="both"/>
        <w:rPr>
          <w:rFonts w:ascii="Arial" w:hAnsi="Arial" w:cs="Arial"/>
          <w:b/>
          <w:bCs/>
          <w:sz w:val="20"/>
          <w:szCs w:val="20"/>
        </w:rPr>
      </w:pPr>
    </w:p>
    <w:p w14:paraId="5696250A"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II. </w:t>
      </w:r>
      <w:r w:rsidRPr="00FA62BB">
        <w:rPr>
          <w:rFonts w:ascii="Arial" w:hAnsi="Arial" w:cs="Arial"/>
          <w:sz w:val="20"/>
          <w:szCs w:val="20"/>
        </w:rPr>
        <w:t>Formular opiniones y dictámenes sobre temas relacionados con la función jurisdiccional;</w:t>
      </w:r>
    </w:p>
    <w:p w14:paraId="5917C959" w14:textId="77777777" w:rsidR="00852A82" w:rsidRPr="00FA62BB" w:rsidRDefault="00852A82" w:rsidP="00FA62BB">
      <w:pPr>
        <w:spacing w:after="0" w:line="240" w:lineRule="auto"/>
        <w:jc w:val="both"/>
        <w:rPr>
          <w:rFonts w:ascii="Arial" w:hAnsi="Arial" w:cs="Arial"/>
          <w:b/>
          <w:bCs/>
          <w:sz w:val="20"/>
          <w:szCs w:val="20"/>
        </w:rPr>
      </w:pPr>
    </w:p>
    <w:p w14:paraId="00943793"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III. </w:t>
      </w:r>
      <w:r w:rsidRPr="00FA62BB">
        <w:rPr>
          <w:rFonts w:ascii="Arial" w:hAnsi="Arial" w:cs="Arial"/>
          <w:sz w:val="20"/>
          <w:szCs w:val="20"/>
        </w:rPr>
        <w:t>Coordinar y difundir el programa editorial de la Escuela Judicial, el cual se integra por las publicaciones periódicas y generales de contenido jurídico, judicial, jurisdiccional y administrativo mediante actividades académicas;</w:t>
      </w:r>
    </w:p>
    <w:p w14:paraId="5124A684" w14:textId="77777777" w:rsidR="00852A82" w:rsidRPr="00FA62BB" w:rsidRDefault="00852A82" w:rsidP="00FA62BB">
      <w:pPr>
        <w:spacing w:after="0" w:line="240" w:lineRule="auto"/>
        <w:jc w:val="both"/>
        <w:rPr>
          <w:rFonts w:ascii="Arial" w:hAnsi="Arial" w:cs="Arial"/>
          <w:sz w:val="20"/>
          <w:szCs w:val="20"/>
        </w:rPr>
      </w:pPr>
    </w:p>
    <w:p w14:paraId="061504ED"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IV. </w:t>
      </w:r>
      <w:r w:rsidRPr="00FA62BB">
        <w:rPr>
          <w:rFonts w:ascii="Arial" w:hAnsi="Arial" w:cs="Arial"/>
          <w:sz w:val="20"/>
          <w:szCs w:val="20"/>
        </w:rPr>
        <w:t xml:space="preserve">Generar un programa de distribución del producto editorial de la Escuela Judicial; </w:t>
      </w:r>
    </w:p>
    <w:p w14:paraId="6F6AB769" w14:textId="77777777" w:rsidR="00852A82" w:rsidRPr="00FA62BB" w:rsidRDefault="00852A82" w:rsidP="00FA62BB">
      <w:pPr>
        <w:spacing w:after="0" w:line="240" w:lineRule="auto"/>
        <w:jc w:val="both"/>
        <w:rPr>
          <w:rFonts w:ascii="Arial" w:hAnsi="Arial" w:cs="Arial"/>
          <w:sz w:val="20"/>
          <w:szCs w:val="20"/>
        </w:rPr>
      </w:pPr>
    </w:p>
    <w:p w14:paraId="6C0B23A3"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V. </w:t>
      </w:r>
      <w:r w:rsidRPr="00FA62BB">
        <w:rPr>
          <w:rFonts w:ascii="Arial" w:hAnsi="Arial" w:cs="Arial"/>
          <w:sz w:val="20"/>
          <w:szCs w:val="20"/>
        </w:rPr>
        <w:t xml:space="preserve">Promover la firma de convenios de colaboración con otras instituciones en materia de investigación; </w:t>
      </w:r>
    </w:p>
    <w:p w14:paraId="02632505" w14:textId="77777777" w:rsidR="00852A82" w:rsidRPr="00FA62BB" w:rsidRDefault="00852A82" w:rsidP="00FA62BB">
      <w:pPr>
        <w:spacing w:after="0" w:line="240" w:lineRule="auto"/>
        <w:jc w:val="both"/>
        <w:rPr>
          <w:rFonts w:ascii="Arial" w:hAnsi="Arial" w:cs="Arial"/>
          <w:sz w:val="20"/>
          <w:szCs w:val="20"/>
        </w:rPr>
      </w:pPr>
    </w:p>
    <w:p w14:paraId="308FED96"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VI. </w:t>
      </w:r>
      <w:r w:rsidRPr="00FA62BB">
        <w:rPr>
          <w:rFonts w:ascii="Arial" w:hAnsi="Arial" w:cs="Arial"/>
          <w:sz w:val="20"/>
          <w:szCs w:val="20"/>
        </w:rPr>
        <w:t>Proponer realización de congresos, seminarios, foros, mesas de diálogo, debates, talleres, simposios de carácter académico conforme a la visión, misión y política del Poder Judicial; y</w:t>
      </w:r>
    </w:p>
    <w:p w14:paraId="1C9A52E3" w14:textId="77777777" w:rsidR="00852A82" w:rsidRPr="00FA62BB" w:rsidRDefault="00852A82" w:rsidP="00FA62BB">
      <w:pPr>
        <w:spacing w:after="0" w:line="240" w:lineRule="auto"/>
        <w:jc w:val="both"/>
        <w:rPr>
          <w:rFonts w:ascii="Arial" w:hAnsi="Arial" w:cs="Arial"/>
          <w:sz w:val="20"/>
          <w:szCs w:val="20"/>
        </w:rPr>
      </w:pPr>
    </w:p>
    <w:p w14:paraId="676A8C34" w14:textId="77777777" w:rsidR="00852A82" w:rsidRPr="00FA62BB" w:rsidRDefault="00852A82" w:rsidP="00FA62BB">
      <w:pPr>
        <w:spacing w:after="0" w:line="240" w:lineRule="auto"/>
        <w:jc w:val="both"/>
        <w:rPr>
          <w:rFonts w:ascii="Arial" w:hAnsi="Arial" w:cs="Arial"/>
          <w:strike/>
          <w:sz w:val="20"/>
          <w:szCs w:val="20"/>
        </w:rPr>
      </w:pPr>
      <w:r w:rsidRPr="00FA62BB">
        <w:rPr>
          <w:rFonts w:ascii="Arial" w:hAnsi="Arial" w:cs="Arial"/>
          <w:b/>
          <w:bCs/>
          <w:sz w:val="20"/>
          <w:szCs w:val="20"/>
        </w:rPr>
        <w:t xml:space="preserve">VII. </w:t>
      </w:r>
      <w:r w:rsidRPr="00FA62BB">
        <w:rPr>
          <w:rFonts w:ascii="Arial" w:hAnsi="Arial" w:cs="Arial"/>
          <w:sz w:val="20"/>
          <w:szCs w:val="20"/>
        </w:rPr>
        <w:t>Las demás que señalen esta ley y los reglamentos respectivos.</w:t>
      </w:r>
      <w:r w:rsidRPr="00FA62BB">
        <w:rPr>
          <w:rFonts w:ascii="Arial" w:hAnsi="Arial" w:cs="Arial"/>
          <w:b/>
          <w:bCs/>
          <w:sz w:val="20"/>
          <w:szCs w:val="20"/>
        </w:rPr>
        <w:t xml:space="preserve"> </w:t>
      </w:r>
    </w:p>
    <w:p w14:paraId="7D919A80" w14:textId="77777777" w:rsidR="00852A82" w:rsidRPr="00FA62BB" w:rsidRDefault="00852A82" w:rsidP="00FA62BB">
      <w:pPr>
        <w:spacing w:after="0" w:line="240" w:lineRule="auto"/>
        <w:jc w:val="both"/>
        <w:rPr>
          <w:rFonts w:ascii="Arial" w:hAnsi="Arial" w:cs="Arial"/>
          <w:sz w:val="20"/>
          <w:szCs w:val="20"/>
        </w:rPr>
      </w:pPr>
    </w:p>
    <w:p w14:paraId="55E12B1E"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Investigadoras e investigadores del Centro </w:t>
      </w:r>
    </w:p>
    <w:p w14:paraId="3A3FF93D" w14:textId="165EF2FA"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167</w:t>
      </w:r>
      <w:r w:rsidRPr="00FA62BB">
        <w:rPr>
          <w:rFonts w:ascii="Arial" w:hAnsi="Arial" w:cs="Arial"/>
          <w:b/>
          <w:bCs/>
          <w:sz w:val="20"/>
          <w:szCs w:val="20"/>
        </w:rPr>
        <w:t xml:space="preserve">. </w:t>
      </w:r>
      <w:r w:rsidRPr="00FA62BB">
        <w:rPr>
          <w:rFonts w:ascii="Arial" w:hAnsi="Arial" w:cs="Arial"/>
          <w:sz w:val="20"/>
          <w:szCs w:val="20"/>
        </w:rPr>
        <w:t>Las y los investigadores del Centro serán de cuatro tipos:</w:t>
      </w:r>
      <w:r w:rsidRPr="00FA62BB">
        <w:rPr>
          <w:rFonts w:ascii="Arial" w:hAnsi="Arial" w:cs="Arial"/>
          <w:b/>
          <w:bCs/>
          <w:sz w:val="20"/>
          <w:szCs w:val="20"/>
        </w:rPr>
        <w:t xml:space="preserve"> </w:t>
      </w:r>
    </w:p>
    <w:p w14:paraId="43495CBF" w14:textId="77777777" w:rsidR="00852A82" w:rsidRPr="00FA62BB" w:rsidRDefault="00852A82" w:rsidP="00FA62BB">
      <w:pPr>
        <w:spacing w:after="0" w:line="240" w:lineRule="auto"/>
        <w:jc w:val="both"/>
        <w:rPr>
          <w:rFonts w:ascii="Arial" w:hAnsi="Arial" w:cs="Arial"/>
          <w:b/>
          <w:bCs/>
          <w:sz w:val="20"/>
          <w:szCs w:val="20"/>
        </w:rPr>
      </w:pPr>
    </w:p>
    <w:p w14:paraId="7077DF14"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I. </w:t>
      </w:r>
      <w:r w:rsidRPr="00FA62BB">
        <w:rPr>
          <w:rFonts w:ascii="Arial" w:hAnsi="Arial" w:cs="Arial"/>
          <w:sz w:val="20"/>
          <w:szCs w:val="20"/>
        </w:rPr>
        <w:t>Tiempo completo: aquellas que tengan este nombramiento por parte del Poder Judicial;</w:t>
      </w:r>
    </w:p>
    <w:p w14:paraId="41B5FE59" w14:textId="77777777" w:rsidR="00852A82" w:rsidRPr="00FA62BB" w:rsidRDefault="00852A82" w:rsidP="00FA62BB">
      <w:pPr>
        <w:spacing w:after="0" w:line="240" w:lineRule="auto"/>
        <w:jc w:val="both"/>
        <w:rPr>
          <w:rFonts w:ascii="Arial" w:hAnsi="Arial" w:cs="Arial"/>
          <w:sz w:val="20"/>
          <w:szCs w:val="20"/>
        </w:rPr>
      </w:pPr>
    </w:p>
    <w:p w14:paraId="7DEB6E60"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II. </w:t>
      </w:r>
      <w:r w:rsidRPr="00FA62BB">
        <w:rPr>
          <w:rFonts w:ascii="Arial" w:hAnsi="Arial" w:cs="Arial"/>
          <w:sz w:val="20"/>
          <w:szCs w:val="20"/>
        </w:rPr>
        <w:t>Visitantes: quienes, perteneciendo a otra institución, realicen una estancia de investigación en la Escuela Judicial, en el marco de un convenio académico de colaboración;</w:t>
      </w:r>
    </w:p>
    <w:p w14:paraId="4BF6551B" w14:textId="77777777" w:rsidR="00852A82" w:rsidRPr="00FA62BB" w:rsidRDefault="00852A82" w:rsidP="00FA62BB">
      <w:pPr>
        <w:spacing w:after="0" w:line="240" w:lineRule="auto"/>
        <w:jc w:val="both"/>
        <w:rPr>
          <w:rFonts w:ascii="Arial" w:hAnsi="Arial" w:cs="Arial"/>
          <w:b/>
          <w:bCs/>
          <w:sz w:val="20"/>
          <w:szCs w:val="20"/>
        </w:rPr>
      </w:pPr>
    </w:p>
    <w:p w14:paraId="442BCCF1" w14:textId="0EE06DDA"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III. </w:t>
      </w:r>
      <w:r w:rsidRPr="00FA62BB">
        <w:rPr>
          <w:rFonts w:ascii="Arial" w:hAnsi="Arial" w:cs="Arial"/>
          <w:sz w:val="20"/>
          <w:szCs w:val="20"/>
        </w:rPr>
        <w:t>Invitadas o invitados: quienes reciban una carta invitación para desarrollar un proyecto de investigación por parte de la persona titular de la Dirección del Centro</w:t>
      </w:r>
      <w:r w:rsidR="00B16456" w:rsidRPr="00FA62BB">
        <w:rPr>
          <w:rFonts w:ascii="Arial" w:hAnsi="Arial" w:cs="Arial"/>
          <w:sz w:val="20"/>
          <w:szCs w:val="20"/>
        </w:rPr>
        <w:t>;</w:t>
      </w:r>
      <w:r w:rsidRPr="00FA62BB">
        <w:rPr>
          <w:rFonts w:ascii="Arial" w:hAnsi="Arial" w:cs="Arial"/>
          <w:sz w:val="20"/>
          <w:szCs w:val="20"/>
        </w:rPr>
        <w:t xml:space="preserve"> y </w:t>
      </w:r>
    </w:p>
    <w:p w14:paraId="5F62151D" w14:textId="77777777" w:rsidR="00852A82" w:rsidRPr="00FA62BB" w:rsidRDefault="00852A82" w:rsidP="00FA62BB">
      <w:pPr>
        <w:spacing w:after="0" w:line="240" w:lineRule="auto"/>
        <w:jc w:val="both"/>
        <w:rPr>
          <w:rFonts w:ascii="Arial" w:hAnsi="Arial" w:cs="Arial"/>
          <w:b/>
          <w:bCs/>
          <w:sz w:val="20"/>
          <w:szCs w:val="20"/>
        </w:rPr>
      </w:pPr>
    </w:p>
    <w:p w14:paraId="50D0D206"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IV. </w:t>
      </w:r>
      <w:r w:rsidRPr="00FA62BB">
        <w:rPr>
          <w:rFonts w:ascii="Arial" w:hAnsi="Arial" w:cs="Arial"/>
          <w:sz w:val="20"/>
          <w:szCs w:val="20"/>
        </w:rPr>
        <w:t>De excelencia: quienes se hayan distinguido por prestar sus servicios como investigadores de tiempo completo durante diez años o más, de manera ininterrumpida.</w:t>
      </w:r>
    </w:p>
    <w:p w14:paraId="76161DDF" w14:textId="77777777" w:rsidR="00852A82" w:rsidRPr="00FA62BB" w:rsidRDefault="00852A82" w:rsidP="00FA62BB">
      <w:pPr>
        <w:spacing w:after="0" w:line="240" w:lineRule="auto"/>
        <w:jc w:val="both"/>
        <w:rPr>
          <w:rFonts w:ascii="Arial" w:hAnsi="Arial" w:cs="Arial"/>
          <w:b/>
          <w:bCs/>
          <w:sz w:val="20"/>
          <w:szCs w:val="20"/>
        </w:rPr>
      </w:pPr>
    </w:p>
    <w:p w14:paraId="4984F137"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Estructura del Centro </w:t>
      </w:r>
    </w:p>
    <w:p w14:paraId="0C26B8E7" w14:textId="268CB03B"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168</w:t>
      </w:r>
      <w:r w:rsidRPr="00FA62BB">
        <w:rPr>
          <w:rFonts w:ascii="Arial" w:hAnsi="Arial" w:cs="Arial"/>
          <w:b/>
          <w:bCs/>
          <w:sz w:val="20"/>
          <w:szCs w:val="20"/>
        </w:rPr>
        <w:t xml:space="preserve">. </w:t>
      </w:r>
      <w:r w:rsidRPr="00FA62BB">
        <w:rPr>
          <w:rFonts w:ascii="Arial" w:hAnsi="Arial" w:cs="Arial"/>
          <w:sz w:val="20"/>
          <w:szCs w:val="20"/>
        </w:rPr>
        <w:t>La estructura del Centro se regulará por lo dispuesto en el reglamento expedido por el Órgano de Administración Judicial, que deberá considerar la existencia de un consejo editorial del Poder Judicial, que será presidido por el titular de la Dirección General de la Escuela Judicial y contará con una o un secretario técnico, que será el titular del Centro de Investigaciones Judiciales.</w:t>
      </w:r>
    </w:p>
    <w:p w14:paraId="44903B4D" w14:textId="77777777" w:rsidR="00852A82" w:rsidRPr="00FA62BB" w:rsidRDefault="00852A82" w:rsidP="00FA62BB">
      <w:pPr>
        <w:spacing w:after="0" w:line="240" w:lineRule="auto"/>
        <w:jc w:val="both"/>
        <w:rPr>
          <w:rFonts w:ascii="Arial" w:eastAsia="Bookman Old Style" w:hAnsi="Arial" w:cs="Arial"/>
          <w:b/>
          <w:sz w:val="20"/>
          <w:szCs w:val="20"/>
        </w:rPr>
      </w:pPr>
    </w:p>
    <w:p w14:paraId="12194BE3" w14:textId="77777777" w:rsidR="00DB6223" w:rsidRPr="00FA62BB" w:rsidRDefault="00DB6223" w:rsidP="00FA62BB">
      <w:pPr>
        <w:spacing w:after="0" w:line="240" w:lineRule="auto"/>
        <w:jc w:val="center"/>
        <w:rPr>
          <w:rFonts w:ascii="Arial" w:hAnsi="Arial" w:cs="Arial"/>
          <w:b/>
          <w:bCs/>
          <w:sz w:val="20"/>
          <w:szCs w:val="20"/>
        </w:rPr>
      </w:pPr>
      <w:r w:rsidRPr="00FA62BB">
        <w:rPr>
          <w:rFonts w:ascii="Arial" w:hAnsi="Arial" w:cs="Arial"/>
          <w:b/>
          <w:bCs/>
          <w:sz w:val="20"/>
          <w:szCs w:val="20"/>
        </w:rPr>
        <w:t>TÍTULO SEXTO</w:t>
      </w:r>
    </w:p>
    <w:p w14:paraId="6F80FD4F" w14:textId="77777777" w:rsidR="00DB6223" w:rsidRPr="00FA62BB" w:rsidRDefault="00DB6223" w:rsidP="00FA62BB">
      <w:pPr>
        <w:spacing w:after="0" w:line="240" w:lineRule="auto"/>
        <w:jc w:val="center"/>
        <w:rPr>
          <w:rFonts w:ascii="Arial" w:hAnsi="Arial" w:cs="Arial"/>
          <w:b/>
          <w:bCs/>
          <w:sz w:val="20"/>
          <w:szCs w:val="20"/>
        </w:rPr>
      </w:pPr>
      <w:r w:rsidRPr="00FA62BB">
        <w:rPr>
          <w:rFonts w:ascii="Arial" w:hAnsi="Arial" w:cs="Arial"/>
          <w:b/>
          <w:bCs/>
          <w:sz w:val="20"/>
          <w:szCs w:val="20"/>
        </w:rPr>
        <w:t>DE LA CONTRALORÍA INTERNA DEL PODER JUDICIAL</w:t>
      </w:r>
    </w:p>
    <w:p w14:paraId="61E80BC0" w14:textId="77777777" w:rsidR="00B16456" w:rsidRPr="00FA62BB" w:rsidRDefault="00B16456" w:rsidP="00FA62BB">
      <w:pPr>
        <w:spacing w:after="0" w:line="240" w:lineRule="auto"/>
        <w:jc w:val="center"/>
        <w:rPr>
          <w:rFonts w:ascii="Arial" w:hAnsi="Arial" w:cs="Arial"/>
          <w:b/>
          <w:bCs/>
          <w:sz w:val="20"/>
          <w:szCs w:val="20"/>
        </w:rPr>
      </w:pPr>
    </w:p>
    <w:p w14:paraId="4282A23B" w14:textId="3F9212CD" w:rsidR="00DB6223" w:rsidRPr="00FA62BB" w:rsidRDefault="00DB6223" w:rsidP="00FA62BB">
      <w:pPr>
        <w:spacing w:after="0" w:line="240" w:lineRule="auto"/>
        <w:jc w:val="center"/>
        <w:rPr>
          <w:rFonts w:ascii="Arial" w:hAnsi="Arial" w:cs="Arial"/>
          <w:b/>
          <w:bCs/>
          <w:sz w:val="20"/>
          <w:szCs w:val="20"/>
        </w:rPr>
      </w:pPr>
      <w:r w:rsidRPr="00FA62BB">
        <w:rPr>
          <w:rFonts w:ascii="Arial" w:hAnsi="Arial" w:cs="Arial"/>
          <w:b/>
          <w:bCs/>
          <w:sz w:val="20"/>
          <w:szCs w:val="20"/>
        </w:rPr>
        <w:t xml:space="preserve">CAPÍTULO </w:t>
      </w:r>
      <w:r w:rsidR="00716281" w:rsidRPr="00FA62BB">
        <w:rPr>
          <w:rFonts w:ascii="Arial" w:hAnsi="Arial" w:cs="Arial"/>
          <w:b/>
          <w:bCs/>
          <w:sz w:val="20"/>
          <w:szCs w:val="20"/>
        </w:rPr>
        <w:t>ÚNICO</w:t>
      </w:r>
    </w:p>
    <w:p w14:paraId="7590EFE4" w14:textId="032553A2" w:rsidR="00716281" w:rsidRPr="00FA62BB" w:rsidRDefault="00716281" w:rsidP="00FA62BB">
      <w:pPr>
        <w:spacing w:after="0" w:line="240" w:lineRule="auto"/>
        <w:jc w:val="center"/>
        <w:rPr>
          <w:rFonts w:ascii="Arial" w:hAnsi="Arial" w:cs="Arial"/>
          <w:b/>
          <w:bCs/>
          <w:sz w:val="20"/>
          <w:szCs w:val="20"/>
        </w:rPr>
      </w:pPr>
      <w:r w:rsidRPr="00FA62BB">
        <w:rPr>
          <w:rFonts w:ascii="Arial" w:hAnsi="Arial" w:cs="Arial"/>
          <w:b/>
          <w:bCs/>
          <w:sz w:val="20"/>
          <w:szCs w:val="20"/>
        </w:rPr>
        <w:t>ES</w:t>
      </w:r>
      <w:r w:rsidR="009630F9" w:rsidRPr="00FA62BB">
        <w:rPr>
          <w:rFonts w:ascii="Arial" w:hAnsi="Arial" w:cs="Arial"/>
          <w:b/>
          <w:bCs/>
          <w:sz w:val="20"/>
          <w:szCs w:val="20"/>
        </w:rPr>
        <w:t>TRUCTURA Y FUNCIONAMIENTO</w:t>
      </w:r>
    </w:p>
    <w:p w14:paraId="289685E1" w14:textId="77777777" w:rsidR="00DB6223" w:rsidRPr="00FA62BB" w:rsidRDefault="00DB6223" w:rsidP="00FA62BB">
      <w:pPr>
        <w:spacing w:after="0" w:line="240" w:lineRule="auto"/>
        <w:jc w:val="both"/>
        <w:rPr>
          <w:rFonts w:ascii="Arial" w:hAnsi="Arial" w:cs="Arial"/>
          <w:b/>
          <w:bCs/>
          <w:sz w:val="20"/>
          <w:szCs w:val="20"/>
        </w:rPr>
      </w:pPr>
    </w:p>
    <w:p w14:paraId="319AD76A" w14:textId="77777777" w:rsidR="00DB6223" w:rsidRPr="00FA62BB" w:rsidRDefault="00DB6223" w:rsidP="00FA62BB">
      <w:pPr>
        <w:spacing w:after="0" w:line="240" w:lineRule="auto"/>
        <w:jc w:val="both"/>
        <w:rPr>
          <w:rFonts w:ascii="Arial" w:hAnsi="Arial" w:cs="Arial"/>
          <w:b/>
          <w:bCs/>
          <w:sz w:val="20"/>
          <w:szCs w:val="20"/>
        </w:rPr>
      </w:pPr>
      <w:r w:rsidRPr="00FA62BB">
        <w:rPr>
          <w:rFonts w:ascii="Arial" w:hAnsi="Arial" w:cs="Arial"/>
          <w:b/>
          <w:bCs/>
          <w:sz w:val="20"/>
          <w:szCs w:val="20"/>
        </w:rPr>
        <w:t>Del Régimen de Responsabilidades Administrativas</w:t>
      </w:r>
    </w:p>
    <w:p w14:paraId="1C46CCB6" w14:textId="1996EF48"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169</w:t>
      </w:r>
      <w:r w:rsidRPr="00FA62BB">
        <w:rPr>
          <w:rFonts w:ascii="Arial" w:hAnsi="Arial" w:cs="Arial"/>
          <w:b/>
          <w:bCs/>
          <w:sz w:val="20"/>
          <w:szCs w:val="20"/>
        </w:rPr>
        <w:t xml:space="preserve">. </w:t>
      </w:r>
      <w:r w:rsidRPr="00FA62BB">
        <w:rPr>
          <w:rFonts w:ascii="Arial" w:hAnsi="Arial" w:cs="Arial"/>
          <w:sz w:val="20"/>
          <w:szCs w:val="20"/>
        </w:rPr>
        <w:t>Para la determinación de las responsabilidades administrativas de las servidoras y servidores públicos del Poder Judicial que desempeñen funciones administrativas por la comisión de faltas administrativas graves o no graves, la Contraloría Interna fungirá como Órgano Interno de Control y se sujetará al régimen y procedimientos establecidos en la Ley General de Responsabilidades Administrativas y en la Ley de Responsabilidades Administrativas del Estado de México y Municipios.</w:t>
      </w:r>
    </w:p>
    <w:p w14:paraId="0E94BB6D" w14:textId="77777777" w:rsidR="00DB6223" w:rsidRPr="00FA62BB" w:rsidRDefault="00DB6223" w:rsidP="00FA62BB">
      <w:pPr>
        <w:spacing w:after="0" w:line="240" w:lineRule="auto"/>
        <w:jc w:val="both"/>
        <w:rPr>
          <w:rFonts w:ascii="Arial" w:hAnsi="Arial" w:cs="Arial"/>
          <w:b/>
          <w:bCs/>
          <w:sz w:val="20"/>
          <w:szCs w:val="20"/>
        </w:rPr>
      </w:pPr>
    </w:p>
    <w:p w14:paraId="6328155E" w14:textId="0132A29B" w:rsidR="00DB6223" w:rsidRPr="00FA62BB" w:rsidRDefault="00DB6223" w:rsidP="00FA62BB">
      <w:pPr>
        <w:spacing w:after="0" w:line="240" w:lineRule="auto"/>
        <w:jc w:val="both"/>
        <w:rPr>
          <w:rFonts w:ascii="Arial" w:hAnsi="Arial" w:cs="Arial"/>
          <w:b/>
          <w:bCs/>
          <w:sz w:val="20"/>
          <w:szCs w:val="20"/>
        </w:rPr>
      </w:pPr>
      <w:r w:rsidRPr="00FA62BB">
        <w:rPr>
          <w:rFonts w:ascii="Arial" w:hAnsi="Arial" w:cs="Arial"/>
          <w:b/>
          <w:bCs/>
          <w:sz w:val="20"/>
          <w:szCs w:val="20"/>
        </w:rPr>
        <w:t>Del objeto y competencia de la Contraloría Interna</w:t>
      </w:r>
    </w:p>
    <w:p w14:paraId="13C89A48" w14:textId="47669A8E"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170</w:t>
      </w:r>
      <w:r w:rsidRPr="00FA62BB">
        <w:rPr>
          <w:rFonts w:ascii="Arial" w:hAnsi="Arial" w:cs="Arial"/>
          <w:b/>
          <w:bCs/>
          <w:sz w:val="20"/>
          <w:szCs w:val="20"/>
        </w:rPr>
        <w:t xml:space="preserve">. </w:t>
      </w:r>
      <w:r w:rsidRPr="00FA62BB">
        <w:rPr>
          <w:rFonts w:ascii="Arial" w:hAnsi="Arial" w:cs="Arial"/>
          <w:sz w:val="20"/>
          <w:szCs w:val="20"/>
        </w:rPr>
        <w:t xml:space="preserve">La Contraloría Interna es un órgano del Poder Judicial dotado de </w:t>
      </w:r>
      <w:r w:rsidR="00A93208" w:rsidRPr="00FA62BB">
        <w:rPr>
          <w:rFonts w:ascii="Arial" w:hAnsi="Arial" w:cs="Arial"/>
          <w:sz w:val="20"/>
          <w:szCs w:val="20"/>
        </w:rPr>
        <w:t xml:space="preserve">independencia </w:t>
      </w:r>
      <w:r w:rsidRPr="00FA62BB">
        <w:rPr>
          <w:rFonts w:ascii="Arial" w:hAnsi="Arial" w:cs="Arial"/>
          <w:sz w:val="20"/>
          <w:szCs w:val="20"/>
        </w:rPr>
        <w:t>técnica y de gestión para decidir sobre su funcionamiento y resoluciones. Tendrá a su cargo prevenir, corregir, investigar, substanciar y calificar actos u omisiones que pudieran constituir responsabilidades administrativas de servidoras y servidores públicos del Poder Judicial que desempeñen funciones administrativas y de particulares vinculados con faltas administrativas; para sancionar aquellas distintas a las que son competencia del Tribunal de Disciplina Judicial; revisar el ingreso, egreso, manejo, custodia, aplicación de recursos públicos; así como presentar las denuncias por hechos u omisiones que pudieran ser constitutivos de delito; tendrá además a su cargo la fiscalización de los ingresos y egresos del Poder Judicial.</w:t>
      </w:r>
    </w:p>
    <w:p w14:paraId="4EE719FF" w14:textId="77777777" w:rsidR="00DB6223" w:rsidRPr="00FA62BB" w:rsidRDefault="00DB6223" w:rsidP="00FA62BB">
      <w:pPr>
        <w:spacing w:after="0" w:line="240" w:lineRule="auto"/>
        <w:jc w:val="both"/>
        <w:rPr>
          <w:rFonts w:ascii="Arial" w:hAnsi="Arial" w:cs="Arial"/>
          <w:sz w:val="20"/>
          <w:szCs w:val="20"/>
        </w:rPr>
      </w:pPr>
    </w:p>
    <w:p w14:paraId="11D37B8C" w14:textId="5A270AB8" w:rsidR="00DB6223" w:rsidRPr="00FA62BB" w:rsidRDefault="00DB6223" w:rsidP="00FA62BB">
      <w:pPr>
        <w:spacing w:after="0" w:line="240" w:lineRule="auto"/>
        <w:jc w:val="both"/>
        <w:rPr>
          <w:rFonts w:ascii="Arial" w:hAnsi="Arial" w:cs="Arial"/>
          <w:sz w:val="20"/>
          <w:szCs w:val="20"/>
        </w:rPr>
      </w:pPr>
      <w:r w:rsidRPr="00FA62BB">
        <w:rPr>
          <w:rFonts w:ascii="Arial" w:hAnsi="Arial" w:cs="Arial"/>
          <w:sz w:val="20"/>
          <w:szCs w:val="20"/>
        </w:rPr>
        <w:t xml:space="preserve">La Contraloría Interna estará adscrita administrativamente </w:t>
      </w:r>
      <w:r w:rsidR="006B15AA" w:rsidRPr="00FA62BB">
        <w:rPr>
          <w:rFonts w:ascii="Arial" w:hAnsi="Arial" w:cs="Arial"/>
          <w:sz w:val="20"/>
          <w:szCs w:val="20"/>
        </w:rPr>
        <w:t>al Órgano de Administración Judicial</w:t>
      </w:r>
      <w:r w:rsidRPr="00FA62BB">
        <w:rPr>
          <w:rFonts w:ascii="Arial" w:hAnsi="Arial" w:cs="Arial"/>
          <w:sz w:val="20"/>
          <w:szCs w:val="20"/>
        </w:rPr>
        <w:t xml:space="preserve">, y contará con la estructura orgánica, personal y recursos que se dispongan en esta ley, así como en los reglamentos y acuerdos generales que al efecto expida el </w:t>
      </w:r>
      <w:r w:rsidR="00B9339C" w:rsidRPr="00FA62BB">
        <w:rPr>
          <w:rFonts w:ascii="Arial" w:hAnsi="Arial" w:cs="Arial"/>
          <w:sz w:val="20"/>
          <w:szCs w:val="20"/>
        </w:rPr>
        <w:t>Pleno</w:t>
      </w:r>
      <w:r w:rsidRPr="00FA62BB">
        <w:rPr>
          <w:rFonts w:ascii="Arial" w:hAnsi="Arial" w:cs="Arial"/>
          <w:sz w:val="20"/>
          <w:szCs w:val="20"/>
        </w:rPr>
        <w:t xml:space="preserve"> del Órgano de Administración Judicial.</w:t>
      </w:r>
    </w:p>
    <w:p w14:paraId="27F1296D" w14:textId="77777777" w:rsidR="00DB6223" w:rsidRPr="00FA62BB" w:rsidRDefault="00DB6223" w:rsidP="00FA62BB">
      <w:pPr>
        <w:spacing w:after="0" w:line="240" w:lineRule="auto"/>
        <w:jc w:val="both"/>
        <w:rPr>
          <w:rFonts w:ascii="Arial" w:hAnsi="Arial" w:cs="Arial"/>
          <w:sz w:val="20"/>
          <w:szCs w:val="20"/>
        </w:rPr>
      </w:pPr>
    </w:p>
    <w:p w14:paraId="793776F5" w14:textId="77777777" w:rsidR="00DB6223" w:rsidRPr="00FA62BB" w:rsidRDefault="00DB6223" w:rsidP="00FA62BB">
      <w:pPr>
        <w:spacing w:after="0" w:line="240" w:lineRule="auto"/>
        <w:jc w:val="both"/>
        <w:rPr>
          <w:rFonts w:ascii="Arial" w:hAnsi="Arial" w:cs="Arial"/>
          <w:b/>
          <w:bCs/>
          <w:sz w:val="20"/>
          <w:szCs w:val="20"/>
        </w:rPr>
      </w:pPr>
      <w:r w:rsidRPr="00FA62BB">
        <w:rPr>
          <w:rFonts w:ascii="Arial" w:hAnsi="Arial" w:cs="Arial"/>
          <w:b/>
          <w:bCs/>
          <w:sz w:val="20"/>
          <w:szCs w:val="20"/>
        </w:rPr>
        <w:t>Titular de la Contraloría Interna</w:t>
      </w:r>
    </w:p>
    <w:p w14:paraId="1B1B41EF" w14:textId="3EE334AA" w:rsidR="00633F08"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171</w:t>
      </w:r>
      <w:r w:rsidRPr="00FA62BB">
        <w:rPr>
          <w:rFonts w:ascii="Arial" w:hAnsi="Arial" w:cs="Arial"/>
          <w:b/>
          <w:bCs/>
          <w:sz w:val="20"/>
          <w:szCs w:val="20"/>
        </w:rPr>
        <w:t xml:space="preserve">. </w:t>
      </w:r>
      <w:r w:rsidR="00633F08" w:rsidRPr="00FA62BB">
        <w:rPr>
          <w:rFonts w:ascii="Arial" w:hAnsi="Arial" w:cs="Arial"/>
          <w:sz w:val="20"/>
          <w:szCs w:val="20"/>
        </w:rPr>
        <w:t xml:space="preserve">La persona titular de la Contraloría Interna será designada por el </w:t>
      </w:r>
      <w:r w:rsidR="00B9339C" w:rsidRPr="00FA62BB">
        <w:rPr>
          <w:rFonts w:ascii="Arial" w:hAnsi="Arial" w:cs="Arial"/>
          <w:sz w:val="20"/>
          <w:szCs w:val="20"/>
        </w:rPr>
        <w:t>Pleno</w:t>
      </w:r>
      <w:r w:rsidR="00633F08" w:rsidRPr="00FA62BB">
        <w:rPr>
          <w:rFonts w:ascii="Arial" w:hAnsi="Arial" w:cs="Arial"/>
          <w:sz w:val="20"/>
          <w:szCs w:val="20"/>
        </w:rPr>
        <w:t xml:space="preserve"> del </w:t>
      </w:r>
      <w:r w:rsidR="00DF70FC" w:rsidRPr="00FA62BB">
        <w:rPr>
          <w:rFonts w:ascii="Arial" w:hAnsi="Arial" w:cs="Arial"/>
          <w:sz w:val="20"/>
          <w:szCs w:val="20"/>
        </w:rPr>
        <w:t>Órgano de Administración Judicial</w:t>
      </w:r>
      <w:r w:rsidR="00633F08" w:rsidRPr="00FA62BB">
        <w:rPr>
          <w:rFonts w:ascii="Arial" w:hAnsi="Arial" w:cs="Arial"/>
          <w:sz w:val="20"/>
          <w:szCs w:val="20"/>
        </w:rPr>
        <w:t xml:space="preserve"> a propuesta de la </w:t>
      </w:r>
      <w:r w:rsidR="00DF70FC" w:rsidRPr="00FA62BB">
        <w:rPr>
          <w:rFonts w:ascii="Arial" w:hAnsi="Arial" w:cs="Arial"/>
          <w:sz w:val="20"/>
          <w:szCs w:val="20"/>
        </w:rPr>
        <w:t>Presidencia del Tribunal Superior de Justicia</w:t>
      </w:r>
      <w:r w:rsidR="00633F08" w:rsidRPr="00FA62BB">
        <w:rPr>
          <w:rFonts w:ascii="Arial" w:hAnsi="Arial" w:cs="Arial"/>
          <w:sz w:val="20"/>
          <w:szCs w:val="20"/>
        </w:rPr>
        <w:t>. La persona titular de la Contraloría Interna durará en su encargo cuatro años, y podrá ser reelecta para un solo periodo inmediato posterior al que se haya desempeñado, si cumple con los requisitos previstos en esta Ley.</w:t>
      </w:r>
    </w:p>
    <w:p w14:paraId="7FBD3E12" w14:textId="77777777" w:rsidR="00633F08" w:rsidRPr="00FA62BB" w:rsidRDefault="00633F08" w:rsidP="00FA62BB">
      <w:pPr>
        <w:spacing w:after="0" w:line="240" w:lineRule="auto"/>
        <w:jc w:val="both"/>
        <w:rPr>
          <w:rFonts w:ascii="Arial" w:hAnsi="Arial" w:cs="Arial"/>
          <w:sz w:val="20"/>
          <w:szCs w:val="20"/>
        </w:rPr>
      </w:pPr>
    </w:p>
    <w:p w14:paraId="63094386" w14:textId="22AA6266" w:rsidR="00DB6223" w:rsidRPr="00FA62BB" w:rsidRDefault="00633F08" w:rsidP="00FA62BB">
      <w:pPr>
        <w:spacing w:after="0" w:line="240" w:lineRule="auto"/>
        <w:jc w:val="both"/>
        <w:rPr>
          <w:rFonts w:ascii="Arial" w:hAnsi="Arial" w:cs="Arial"/>
          <w:sz w:val="20"/>
          <w:szCs w:val="20"/>
        </w:rPr>
      </w:pPr>
      <w:r w:rsidRPr="00FA62BB">
        <w:rPr>
          <w:rFonts w:ascii="Arial" w:hAnsi="Arial" w:cs="Arial"/>
          <w:sz w:val="20"/>
          <w:szCs w:val="20"/>
        </w:rPr>
        <w:t xml:space="preserve">La persona designada rendirá la protesta de ley ante el </w:t>
      </w:r>
      <w:r w:rsidR="00B9339C" w:rsidRPr="00FA62BB">
        <w:rPr>
          <w:rFonts w:ascii="Arial" w:hAnsi="Arial" w:cs="Arial"/>
          <w:sz w:val="20"/>
          <w:szCs w:val="20"/>
        </w:rPr>
        <w:t>Pleno</w:t>
      </w:r>
      <w:r w:rsidRPr="00FA62BB">
        <w:rPr>
          <w:rFonts w:ascii="Arial" w:hAnsi="Arial" w:cs="Arial"/>
          <w:sz w:val="20"/>
          <w:szCs w:val="20"/>
        </w:rPr>
        <w:t xml:space="preserve"> del </w:t>
      </w:r>
      <w:r w:rsidR="00DF70FC" w:rsidRPr="00FA62BB">
        <w:rPr>
          <w:rFonts w:ascii="Arial" w:hAnsi="Arial" w:cs="Arial"/>
          <w:sz w:val="20"/>
          <w:szCs w:val="20"/>
        </w:rPr>
        <w:t>Órgano de Administración Judicial.</w:t>
      </w:r>
    </w:p>
    <w:p w14:paraId="17D817B6" w14:textId="77777777" w:rsidR="00633F08" w:rsidRPr="00FA62BB" w:rsidRDefault="00633F08" w:rsidP="00FA62BB">
      <w:pPr>
        <w:spacing w:after="0" w:line="240" w:lineRule="auto"/>
        <w:jc w:val="both"/>
        <w:rPr>
          <w:rFonts w:ascii="Arial" w:hAnsi="Arial" w:cs="Arial"/>
          <w:sz w:val="20"/>
          <w:szCs w:val="20"/>
        </w:rPr>
      </w:pPr>
    </w:p>
    <w:p w14:paraId="530263A0" w14:textId="77777777" w:rsidR="00DB6223" w:rsidRPr="00FA62BB" w:rsidRDefault="00DB6223" w:rsidP="00FA62BB">
      <w:pPr>
        <w:spacing w:after="0" w:line="240" w:lineRule="auto"/>
        <w:jc w:val="both"/>
        <w:rPr>
          <w:rFonts w:ascii="Arial" w:hAnsi="Arial" w:cs="Arial"/>
          <w:b/>
          <w:bCs/>
          <w:sz w:val="20"/>
          <w:szCs w:val="20"/>
        </w:rPr>
      </w:pPr>
      <w:r w:rsidRPr="00FA62BB">
        <w:rPr>
          <w:rFonts w:ascii="Arial" w:hAnsi="Arial" w:cs="Arial"/>
          <w:b/>
          <w:bCs/>
          <w:sz w:val="20"/>
          <w:szCs w:val="20"/>
        </w:rPr>
        <w:t>Requisitos para ser persona titular de la Contraloría Interna</w:t>
      </w:r>
    </w:p>
    <w:p w14:paraId="1DB4D41C" w14:textId="108BCCE1"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172</w:t>
      </w:r>
      <w:r w:rsidRPr="00FA62BB">
        <w:rPr>
          <w:rFonts w:ascii="Arial" w:hAnsi="Arial" w:cs="Arial"/>
          <w:b/>
          <w:bCs/>
          <w:sz w:val="20"/>
          <w:szCs w:val="20"/>
        </w:rPr>
        <w:t xml:space="preserve">. </w:t>
      </w:r>
      <w:r w:rsidRPr="00FA62BB">
        <w:rPr>
          <w:rFonts w:ascii="Arial" w:hAnsi="Arial" w:cs="Arial"/>
          <w:sz w:val="20"/>
          <w:szCs w:val="20"/>
        </w:rPr>
        <w:t>La persona titular de la Contraloría Interna deberá reunir los requisitos siguientes:</w:t>
      </w:r>
    </w:p>
    <w:p w14:paraId="5785D73A" w14:textId="77777777" w:rsidR="00DB6223" w:rsidRPr="00FA62BB" w:rsidRDefault="00DB6223" w:rsidP="00FA62BB">
      <w:pPr>
        <w:spacing w:after="0" w:line="240" w:lineRule="auto"/>
        <w:jc w:val="both"/>
        <w:rPr>
          <w:rFonts w:ascii="Arial" w:hAnsi="Arial" w:cs="Arial"/>
          <w:sz w:val="20"/>
          <w:szCs w:val="20"/>
        </w:rPr>
      </w:pPr>
    </w:p>
    <w:p w14:paraId="3D39E7A0" w14:textId="7D8DABA8"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I.</w:t>
      </w:r>
      <w:r w:rsidRPr="00FA62BB">
        <w:rPr>
          <w:rFonts w:ascii="Arial" w:hAnsi="Arial" w:cs="Arial"/>
          <w:sz w:val="20"/>
          <w:szCs w:val="20"/>
        </w:rPr>
        <w:t xml:space="preserve"> Ser persona ciudadana mexicana en </w:t>
      </w:r>
      <w:r w:rsidR="00B9339C" w:rsidRPr="00FA62BB">
        <w:rPr>
          <w:rFonts w:ascii="Arial" w:hAnsi="Arial" w:cs="Arial"/>
          <w:sz w:val="20"/>
          <w:szCs w:val="20"/>
        </w:rPr>
        <w:t>Pleno</w:t>
      </w:r>
      <w:r w:rsidRPr="00FA62BB">
        <w:rPr>
          <w:rFonts w:ascii="Arial" w:hAnsi="Arial" w:cs="Arial"/>
          <w:sz w:val="20"/>
          <w:szCs w:val="20"/>
        </w:rPr>
        <w:t xml:space="preserve"> goce de sus derechos civiles y políticos, y tener treinta años cumplidos el día de la designación; </w:t>
      </w:r>
    </w:p>
    <w:p w14:paraId="0F5759DD" w14:textId="77777777" w:rsidR="00DB6223" w:rsidRPr="00FA62BB" w:rsidRDefault="00DB6223" w:rsidP="00FA62BB">
      <w:pPr>
        <w:spacing w:after="0" w:line="240" w:lineRule="auto"/>
        <w:jc w:val="both"/>
        <w:rPr>
          <w:rFonts w:ascii="Arial" w:hAnsi="Arial" w:cs="Arial"/>
          <w:sz w:val="20"/>
          <w:szCs w:val="20"/>
        </w:rPr>
      </w:pPr>
    </w:p>
    <w:p w14:paraId="7177BA77" w14:textId="0543A681"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II.</w:t>
      </w:r>
      <w:r w:rsidRPr="00FA62BB">
        <w:rPr>
          <w:rFonts w:ascii="Arial" w:hAnsi="Arial" w:cs="Arial"/>
          <w:sz w:val="20"/>
          <w:szCs w:val="20"/>
        </w:rPr>
        <w:t xml:space="preserve"> Gozar de buena reputación; </w:t>
      </w:r>
    </w:p>
    <w:p w14:paraId="75B44AB6" w14:textId="77777777" w:rsidR="00DB6223" w:rsidRPr="00FA62BB" w:rsidRDefault="00DB6223" w:rsidP="00FA62BB">
      <w:pPr>
        <w:spacing w:after="0" w:line="240" w:lineRule="auto"/>
        <w:jc w:val="both"/>
        <w:rPr>
          <w:rFonts w:ascii="Arial" w:hAnsi="Arial" w:cs="Arial"/>
          <w:sz w:val="20"/>
          <w:szCs w:val="20"/>
        </w:rPr>
      </w:pPr>
    </w:p>
    <w:p w14:paraId="1939632A" w14:textId="4DF61C9B"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III.</w:t>
      </w:r>
      <w:r w:rsidRPr="00FA62BB">
        <w:rPr>
          <w:rFonts w:ascii="Arial" w:hAnsi="Arial" w:cs="Arial"/>
          <w:sz w:val="20"/>
          <w:szCs w:val="20"/>
        </w:rPr>
        <w:t xml:space="preserve"> Contar al momento de su designación con una experiencia de al menos cinco años en el control, manejo o fiscalización de recursos, transparencia y acceso a la información pública y de responsabilidades administrativas; </w:t>
      </w:r>
    </w:p>
    <w:p w14:paraId="18F733A9" w14:textId="77777777" w:rsidR="00DB6223" w:rsidRPr="00FA62BB" w:rsidRDefault="00DB6223" w:rsidP="00FA62BB">
      <w:pPr>
        <w:spacing w:after="0" w:line="240" w:lineRule="auto"/>
        <w:jc w:val="both"/>
        <w:rPr>
          <w:rFonts w:ascii="Arial" w:hAnsi="Arial" w:cs="Arial"/>
          <w:sz w:val="20"/>
          <w:szCs w:val="20"/>
        </w:rPr>
      </w:pPr>
    </w:p>
    <w:p w14:paraId="499E065E" w14:textId="6129BAFC"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IV.</w:t>
      </w:r>
      <w:r w:rsidRPr="00FA62BB">
        <w:rPr>
          <w:rFonts w:ascii="Arial" w:hAnsi="Arial" w:cs="Arial"/>
          <w:sz w:val="20"/>
          <w:szCs w:val="20"/>
        </w:rPr>
        <w:t xml:space="preserve"> Contar con título profesional relacionado con las actividades a que se refiere la fracción anterior, expedido por autoridad o institución legalmente facultada para ello; </w:t>
      </w:r>
    </w:p>
    <w:p w14:paraId="0974D611" w14:textId="77777777" w:rsidR="00DB6223" w:rsidRPr="00FA62BB" w:rsidRDefault="00DB6223" w:rsidP="00FA62BB">
      <w:pPr>
        <w:spacing w:after="0" w:line="240" w:lineRule="auto"/>
        <w:jc w:val="both"/>
        <w:rPr>
          <w:rFonts w:ascii="Arial" w:hAnsi="Arial" w:cs="Arial"/>
          <w:sz w:val="20"/>
          <w:szCs w:val="20"/>
        </w:rPr>
      </w:pPr>
    </w:p>
    <w:p w14:paraId="4E672242" w14:textId="48874BD4"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V.</w:t>
      </w:r>
      <w:r w:rsidRPr="00FA62BB">
        <w:rPr>
          <w:rFonts w:ascii="Arial" w:hAnsi="Arial" w:cs="Arial"/>
          <w:sz w:val="20"/>
          <w:szCs w:val="20"/>
        </w:rPr>
        <w:t xml:space="preserve"> No pertenecer o haber pertenecido en los tres años anteriores a su designación, a despachos de consultoría o auditoría que hubieren prestado sus servicios al Poder Judicial, o haber fungido como consultor o auditor externo del Tribunal; </w:t>
      </w:r>
    </w:p>
    <w:p w14:paraId="4C4CF059" w14:textId="77777777" w:rsidR="00DB6223" w:rsidRPr="00FA62BB" w:rsidRDefault="00DB6223" w:rsidP="00FA62BB">
      <w:pPr>
        <w:spacing w:after="0" w:line="240" w:lineRule="auto"/>
        <w:jc w:val="both"/>
        <w:rPr>
          <w:rFonts w:ascii="Arial" w:hAnsi="Arial" w:cs="Arial"/>
          <w:sz w:val="20"/>
          <w:szCs w:val="20"/>
        </w:rPr>
      </w:pPr>
    </w:p>
    <w:p w14:paraId="659A1D35" w14:textId="6B5DAF76"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VI.</w:t>
      </w:r>
      <w:r w:rsidRPr="00FA62BB">
        <w:rPr>
          <w:rFonts w:ascii="Arial" w:hAnsi="Arial" w:cs="Arial"/>
          <w:sz w:val="20"/>
          <w:szCs w:val="20"/>
        </w:rPr>
        <w:t xml:space="preserve"> No estar suspendido </w:t>
      </w:r>
      <w:r w:rsidR="007468EF" w:rsidRPr="00FA62BB">
        <w:rPr>
          <w:rFonts w:ascii="Arial" w:hAnsi="Arial" w:cs="Arial"/>
          <w:sz w:val="20"/>
          <w:szCs w:val="20"/>
        </w:rPr>
        <w:t xml:space="preserve">o inhabilitado </w:t>
      </w:r>
      <w:r w:rsidRPr="00FA62BB">
        <w:rPr>
          <w:rFonts w:ascii="Arial" w:hAnsi="Arial" w:cs="Arial"/>
          <w:sz w:val="20"/>
          <w:szCs w:val="20"/>
        </w:rPr>
        <w:t>por resolución firme como servidor público</w:t>
      </w:r>
      <w:r w:rsidR="00B16456" w:rsidRPr="00FA62BB">
        <w:rPr>
          <w:rFonts w:ascii="Arial" w:hAnsi="Arial" w:cs="Arial"/>
          <w:sz w:val="20"/>
          <w:szCs w:val="20"/>
        </w:rPr>
        <w:t>;</w:t>
      </w:r>
      <w:r w:rsidRPr="00FA62BB">
        <w:rPr>
          <w:rFonts w:ascii="Arial" w:hAnsi="Arial" w:cs="Arial"/>
          <w:sz w:val="20"/>
          <w:szCs w:val="20"/>
        </w:rPr>
        <w:t xml:space="preserve"> </w:t>
      </w:r>
    </w:p>
    <w:p w14:paraId="0CD59F09" w14:textId="77777777" w:rsidR="00DB6223" w:rsidRPr="00FA62BB" w:rsidRDefault="00DB6223" w:rsidP="00FA62BB">
      <w:pPr>
        <w:spacing w:after="0" w:line="240" w:lineRule="auto"/>
        <w:jc w:val="both"/>
        <w:rPr>
          <w:rFonts w:ascii="Arial" w:hAnsi="Arial" w:cs="Arial"/>
          <w:sz w:val="20"/>
          <w:szCs w:val="20"/>
        </w:rPr>
      </w:pPr>
    </w:p>
    <w:p w14:paraId="5947A6BA" w14:textId="5F7CF7D5" w:rsidR="00431B90" w:rsidRPr="00FA62BB" w:rsidRDefault="00DB6223" w:rsidP="00FA62BB">
      <w:pPr>
        <w:spacing w:after="0" w:line="240" w:lineRule="auto"/>
        <w:jc w:val="both"/>
        <w:rPr>
          <w:rFonts w:ascii="Arial" w:eastAsia="Bookman Old Style" w:hAnsi="Arial" w:cs="Arial"/>
          <w:sz w:val="20"/>
          <w:szCs w:val="20"/>
        </w:rPr>
      </w:pPr>
      <w:r w:rsidRPr="00FA62BB">
        <w:rPr>
          <w:rFonts w:ascii="Arial" w:hAnsi="Arial" w:cs="Arial"/>
          <w:b/>
          <w:bCs/>
          <w:sz w:val="20"/>
          <w:szCs w:val="20"/>
        </w:rPr>
        <w:t>VII.</w:t>
      </w:r>
      <w:r w:rsidRPr="00FA62BB">
        <w:rPr>
          <w:rFonts w:ascii="Arial" w:hAnsi="Arial" w:cs="Arial"/>
          <w:sz w:val="20"/>
          <w:szCs w:val="20"/>
        </w:rPr>
        <w:t xml:space="preserve"> No haber sido Secretaria o Secretario de Estado, Fiscal General de Justicia, Diputada o Diputado, persona juzgadora o integrante del Órgano de Administración Judicial, responsable del manejo de los recursos públicos de algún partido político, ni haber sido postulado para cargo de elección popular en los tres años anteriores a la propia designación</w:t>
      </w:r>
      <w:r w:rsidR="003923E5" w:rsidRPr="00FA62BB">
        <w:rPr>
          <w:rFonts w:ascii="Arial" w:hAnsi="Arial" w:cs="Arial"/>
          <w:sz w:val="20"/>
          <w:szCs w:val="20"/>
        </w:rPr>
        <w:t xml:space="preserve"> </w:t>
      </w:r>
      <w:r w:rsidR="003923E5" w:rsidRPr="00FA62BB">
        <w:rPr>
          <w:rFonts w:ascii="Arial" w:eastAsia="Bookman Old Style" w:hAnsi="Arial" w:cs="Arial"/>
          <w:sz w:val="20"/>
          <w:szCs w:val="20"/>
        </w:rPr>
        <w:t xml:space="preserve">así como no </w:t>
      </w:r>
      <w:r w:rsidR="00782436" w:rsidRPr="00FA62BB">
        <w:rPr>
          <w:rFonts w:ascii="Arial" w:eastAsia="Bookman Old Style" w:hAnsi="Arial" w:cs="Arial"/>
          <w:sz w:val="20"/>
          <w:szCs w:val="20"/>
        </w:rPr>
        <w:t>estar</w:t>
      </w:r>
      <w:r w:rsidR="003923E5" w:rsidRPr="00FA62BB">
        <w:rPr>
          <w:rFonts w:ascii="Arial" w:eastAsia="Bookman Old Style" w:hAnsi="Arial" w:cs="Arial"/>
          <w:sz w:val="20"/>
          <w:szCs w:val="20"/>
        </w:rPr>
        <w:t xml:space="preserve"> inscrita o inscrito en el Registro Nacional de Personas Sancionadas en Materia de Violencia Política contra las Mujeres en Razón de Género</w:t>
      </w:r>
      <w:r w:rsidR="00431B90" w:rsidRPr="00FA62BB">
        <w:rPr>
          <w:rFonts w:ascii="Arial" w:hAnsi="Arial" w:cs="Arial"/>
          <w:sz w:val="20"/>
          <w:szCs w:val="20"/>
        </w:rPr>
        <w:t>; y</w:t>
      </w:r>
    </w:p>
    <w:p w14:paraId="27EB6B95" w14:textId="77777777" w:rsidR="00431B90" w:rsidRPr="00FA62BB" w:rsidRDefault="00431B90" w:rsidP="00FA62BB">
      <w:pPr>
        <w:spacing w:after="0" w:line="240" w:lineRule="auto"/>
        <w:jc w:val="both"/>
        <w:rPr>
          <w:rFonts w:ascii="Arial" w:hAnsi="Arial" w:cs="Arial"/>
          <w:sz w:val="20"/>
          <w:szCs w:val="20"/>
        </w:rPr>
      </w:pPr>
    </w:p>
    <w:p w14:paraId="74869F7C" w14:textId="188E2546" w:rsidR="00431B90" w:rsidRPr="00FA62BB" w:rsidRDefault="00431B90" w:rsidP="00FA62BB">
      <w:pPr>
        <w:spacing w:after="0" w:line="240" w:lineRule="auto"/>
        <w:jc w:val="both"/>
        <w:rPr>
          <w:rFonts w:ascii="Arial" w:hAnsi="Arial" w:cs="Arial"/>
          <w:sz w:val="20"/>
          <w:szCs w:val="20"/>
        </w:rPr>
      </w:pPr>
      <w:r w:rsidRPr="00FA62BB">
        <w:rPr>
          <w:rFonts w:ascii="Arial" w:hAnsi="Arial" w:cs="Arial"/>
          <w:b/>
          <w:bCs/>
          <w:sz w:val="20"/>
          <w:szCs w:val="20"/>
        </w:rPr>
        <w:t xml:space="preserve">VIII. </w:t>
      </w:r>
      <w:r w:rsidRPr="00FA62BB">
        <w:rPr>
          <w:rFonts w:ascii="Arial" w:hAnsi="Arial" w:cs="Arial"/>
          <w:sz w:val="20"/>
          <w:szCs w:val="20"/>
        </w:rPr>
        <w:t>No estar inscrita o inscrito en el Registro Nacional de Obligaciones Alimentarias.</w:t>
      </w:r>
    </w:p>
    <w:p w14:paraId="119F85A5" w14:textId="77777777" w:rsidR="00DB6223" w:rsidRPr="00FA62BB" w:rsidRDefault="00DB6223" w:rsidP="00FA62BB">
      <w:pPr>
        <w:spacing w:after="0" w:line="240" w:lineRule="auto"/>
        <w:jc w:val="both"/>
        <w:rPr>
          <w:rFonts w:ascii="Arial" w:hAnsi="Arial" w:cs="Arial"/>
          <w:b/>
          <w:bCs/>
          <w:sz w:val="20"/>
          <w:szCs w:val="20"/>
        </w:rPr>
      </w:pPr>
    </w:p>
    <w:p w14:paraId="3D23551A" w14:textId="3EAD18DC" w:rsidR="00DB6223" w:rsidRPr="00FA62BB" w:rsidRDefault="00DB6223" w:rsidP="00FA62BB">
      <w:pPr>
        <w:spacing w:after="0" w:line="240" w:lineRule="auto"/>
        <w:jc w:val="both"/>
        <w:rPr>
          <w:rFonts w:ascii="Arial" w:hAnsi="Arial" w:cs="Arial"/>
          <w:b/>
          <w:bCs/>
          <w:sz w:val="20"/>
          <w:szCs w:val="20"/>
        </w:rPr>
      </w:pPr>
      <w:r w:rsidRPr="00FA62BB">
        <w:rPr>
          <w:rFonts w:ascii="Arial" w:hAnsi="Arial" w:cs="Arial"/>
          <w:b/>
          <w:bCs/>
          <w:sz w:val="20"/>
          <w:szCs w:val="20"/>
        </w:rPr>
        <w:t>Responsabilidades de la persona titular de la Contraloría Interna</w:t>
      </w:r>
    </w:p>
    <w:p w14:paraId="0F848949" w14:textId="48D3BC64" w:rsidR="00DB6223" w:rsidRPr="00FA62BB" w:rsidRDefault="00DB6223"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173</w:t>
      </w:r>
      <w:r w:rsidRPr="00FA62BB">
        <w:rPr>
          <w:rFonts w:ascii="Arial" w:hAnsi="Arial" w:cs="Arial"/>
          <w:b/>
          <w:bCs/>
          <w:sz w:val="20"/>
          <w:szCs w:val="20"/>
        </w:rPr>
        <w:t xml:space="preserve">. </w:t>
      </w:r>
      <w:r w:rsidRPr="00FA62BB">
        <w:rPr>
          <w:rFonts w:ascii="Arial" w:hAnsi="Arial" w:cs="Arial"/>
          <w:sz w:val="20"/>
          <w:szCs w:val="20"/>
        </w:rPr>
        <w:t>La persona titular de la Contraloría Interna será sujeto de responsabilidad en términos da la Ley General de Responsabilidades Administrativas</w:t>
      </w:r>
      <w:r w:rsidR="007468EF" w:rsidRPr="00FA62BB">
        <w:rPr>
          <w:rFonts w:ascii="Arial" w:hAnsi="Arial" w:cs="Arial"/>
          <w:sz w:val="20"/>
          <w:szCs w:val="20"/>
        </w:rPr>
        <w:t xml:space="preserve"> y la Ley de Responsabilidades Administrativas del Estado de México y Municipios</w:t>
      </w:r>
      <w:r w:rsidRPr="00FA62BB">
        <w:rPr>
          <w:rFonts w:ascii="Arial" w:hAnsi="Arial" w:cs="Arial"/>
          <w:sz w:val="20"/>
          <w:szCs w:val="20"/>
        </w:rPr>
        <w:t xml:space="preserve">, y podrá ser sancionada de conformidad con el procedimiento previsto en la normatividad aplicable. </w:t>
      </w:r>
    </w:p>
    <w:p w14:paraId="7E8434FD" w14:textId="77777777" w:rsidR="00DB6223" w:rsidRPr="00FA62BB" w:rsidRDefault="00DB6223" w:rsidP="00FA62BB">
      <w:pPr>
        <w:spacing w:after="0" w:line="240" w:lineRule="auto"/>
        <w:jc w:val="both"/>
        <w:rPr>
          <w:rFonts w:ascii="Arial" w:hAnsi="Arial" w:cs="Arial"/>
          <w:sz w:val="20"/>
          <w:szCs w:val="20"/>
        </w:rPr>
      </w:pPr>
    </w:p>
    <w:p w14:paraId="6A9369E4" w14:textId="7BB3C56F" w:rsidR="00DB6223" w:rsidRPr="00FA62BB" w:rsidRDefault="00DB6223" w:rsidP="00FA62BB">
      <w:pPr>
        <w:spacing w:after="0" w:line="240" w:lineRule="auto"/>
        <w:jc w:val="both"/>
        <w:rPr>
          <w:rFonts w:ascii="Arial" w:hAnsi="Arial" w:cs="Arial"/>
          <w:sz w:val="20"/>
          <w:szCs w:val="20"/>
        </w:rPr>
      </w:pPr>
      <w:r w:rsidRPr="00FA62BB">
        <w:rPr>
          <w:rFonts w:ascii="Arial" w:hAnsi="Arial" w:cs="Arial"/>
          <w:sz w:val="20"/>
          <w:szCs w:val="20"/>
        </w:rPr>
        <w:t>Tratándose de las demás servidoras y servidores públicos adscritos a la Contraloría Interna serán sancionados por la persona titular, o por la persona servidora pública en quien delegue la facultad, en términos de la Ley General de Responsabilidades Administrativas</w:t>
      </w:r>
      <w:r w:rsidR="007468EF" w:rsidRPr="00FA62BB">
        <w:rPr>
          <w:rFonts w:ascii="Arial" w:hAnsi="Arial" w:cs="Arial"/>
          <w:sz w:val="20"/>
          <w:szCs w:val="20"/>
        </w:rPr>
        <w:t xml:space="preserve"> y la Ley de Responsabilidades Administrativas del Estado de México y Municipios</w:t>
      </w:r>
      <w:r w:rsidRPr="00FA62BB">
        <w:rPr>
          <w:rFonts w:ascii="Arial" w:hAnsi="Arial" w:cs="Arial"/>
          <w:sz w:val="20"/>
          <w:szCs w:val="20"/>
        </w:rPr>
        <w:t xml:space="preserve">. La persona titular de la Contraloría Interna de deberá rendir informe semestral y anual de actividades al </w:t>
      </w:r>
      <w:r w:rsidR="00B9339C" w:rsidRPr="00FA62BB">
        <w:rPr>
          <w:rFonts w:ascii="Arial" w:hAnsi="Arial" w:cs="Arial"/>
          <w:sz w:val="20"/>
          <w:szCs w:val="20"/>
        </w:rPr>
        <w:t>Pleno</w:t>
      </w:r>
      <w:r w:rsidRPr="00FA62BB">
        <w:rPr>
          <w:rFonts w:ascii="Arial" w:hAnsi="Arial" w:cs="Arial"/>
          <w:sz w:val="20"/>
          <w:szCs w:val="20"/>
        </w:rPr>
        <w:t xml:space="preserve"> del Tribunal, del cual marcará copia al Órgano de Administración Judicial y a la Legislatura del Estado. </w:t>
      </w:r>
    </w:p>
    <w:p w14:paraId="5B997341" w14:textId="77777777" w:rsidR="00DB6223" w:rsidRPr="00FA62BB" w:rsidRDefault="00DB6223" w:rsidP="00FA62BB">
      <w:pPr>
        <w:spacing w:after="0" w:line="240" w:lineRule="auto"/>
        <w:jc w:val="both"/>
        <w:rPr>
          <w:rFonts w:ascii="Arial" w:hAnsi="Arial" w:cs="Arial"/>
          <w:sz w:val="20"/>
          <w:szCs w:val="20"/>
        </w:rPr>
      </w:pPr>
    </w:p>
    <w:p w14:paraId="1456EA27" w14:textId="3AAA29C9" w:rsidR="00852A82" w:rsidRPr="00FA62BB" w:rsidRDefault="00DB6223" w:rsidP="00FA62BB">
      <w:pPr>
        <w:spacing w:after="0" w:line="240" w:lineRule="auto"/>
        <w:jc w:val="both"/>
        <w:rPr>
          <w:rFonts w:ascii="Arial" w:hAnsi="Arial" w:cs="Arial"/>
          <w:sz w:val="20"/>
          <w:szCs w:val="20"/>
        </w:rPr>
      </w:pPr>
      <w:r w:rsidRPr="00FA62BB">
        <w:rPr>
          <w:rFonts w:ascii="Arial" w:hAnsi="Arial" w:cs="Arial"/>
          <w:sz w:val="20"/>
          <w:szCs w:val="20"/>
        </w:rPr>
        <w:t xml:space="preserve">La persona titular de la Contraloría Interna deberá inscribir y mantener actualizada la información correspondiente del Sistema </w:t>
      </w:r>
      <w:r w:rsidR="006143ED" w:rsidRPr="00FA62BB">
        <w:rPr>
          <w:rFonts w:ascii="Arial" w:hAnsi="Arial" w:cs="Arial"/>
          <w:sz w:val="20"/>
          <w:szCs w:val="20"/>
        </w:rPr>
        <w:t>para presentar la declaración de situación</w:t>
      </w:r>
      <w:r w:rsidRPr="00FA62BB">
        <w:rPr>
          <w:rFonts w:ascii="Arial" w:hAnsi="Arial" w:cs="Arial"/>
          <w:sz w:val="20"/>
          <w:szCs w:val="20"/>
        </w:rPr>
        <w:t xml:space="preserve"> patrimonial, de declaración de intereses y</w:t>
      </w:r>
      <w:r w:rsidR="006143ED" w:rsidRPr="00FA62BB">
        <w:rPr>
          <w:rFonts w:ascii="Arial" w:hAnsi="Arial" w:cs="Arial"/>
          <w:sz w:val="20"/>
          <w:szCs w:val="20"/>
        </w:rPr>
        <w:t xml:space="preserve"> la</w:t>
      </w:r>
      <w:r w:rsidRPr="00FA62BB">
        <w:rPr>
          <w:rFonts w:ascii="Arial" w:hAnsi="Arial" w:cs="Arial"/>
          <w:sz w:val="20"/>
          <w:szCs w:val="20"/>
        </w:rPr>
        <w:t xml:space="preserve"> constancia de presentación de declaración fiscal; de todos las servidoras y servidores públicos del Poder Judicial, de conformidad con las disposiciones jurídicas aplicables.</w:t>
      </w:r>
    </w:p>
    <w:p w14:paraId="1D89F2C4" w14:textId="77777777" w:rsidR="003D4BC7" w:rsidRPr="00FA62BB" w:rsidRDefault="003D4BC7" w:rsidP="00FA62BB">
      <w:pPr>
        <w:spacing w:after="0" w:line="240" w:lineRule="auto"/>
        <w:jc w:val="both"/>
        <w:rPr>
          <w:rFonts w:ascii="Arial" w:hAnsi="Arial" w:cs="Arial"/>
          <w:sz w:val="20"/>
          <w:szCs w:val="20"/>
        </w:rPr>
      </w:pPr>
    </w:p>
    <w:p w14:paraId="65618806" w14:textId="6E4D7B0A" w:rsidR="00852A82" w:rsidRPr="00FA62BB" w:rsidRDefault="00852A82" w:rsidP="00FA62BB">
      <w:pPr>
        <w:pStyle w:val="Texto"/>
        <w:spacing w:after="0" w:line="240" w:lineRule="auto"/>
        <w:ind w:firstLine="0"/>
        <w:rPr>
          <w:b/>
          <w:sz w:val="20"/>
          <w:lang w:val="es-MX"/>
        </w:rPr>
      </w:pPr>
      <w:bookmarkStart w:id="18" w:name="_Hlk202349125"/>
      <w:r w:rsidRPr="00FA62BB">
        <w:rPr>
          <w:b/>
          <w:sz w:val="20"/>
          <w:lang w:val="es-MX"/>
        </w:rPr>
        <w:t xml:space="preserve">Atribuciones de la </w:t>
      </w:r>
      <w:r w:rsidR="00DB6223" w:rsidRPr="00FA62BB">
        <w:rPr>
          <w:b/>
          <w:bCs/>
          <w:sz w:val="20"/>
          <w:lang w:val="es-MX"/>
        </w:rPr>
        <w:t>Contraloría Interna</w:t>
      </w:r>
    </w:p>
    <w:p w14:paraId="69AC2E4F" w14:textId="5924271F"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174</w:t>
      </w:r>
      <w:r w:rsidRPr="00FA62BB">
        <w:rPr>
          <w:b/>
          <w:sz w:val="20"/>
          <w:lang w:val="es-MX"/>
        </w:rPr>
        <w:t xml:space="preserve">. </w:t>
      </w:r>
      <w:bookmarkEnd w:id="18"/>
      <w:r w:rsidRPr="00FA62BB">
        <w:rPr>
          <w:sz w:val="20"/>
          <w:lang w:val="es-MX"/>
        </w:rPr>
        <w:t xml:space="preserve">La </w:t>
      </w:r>
      <w:r w:rsidR="00DB6223" w:rsidRPr="00FA62BB">
        <w:rPr>
          <w:sz w:val="20"/>
        </w:rPr>
        <w:t xml:space="preserve">Contraloría Interna </w:t>
      </w:r>
      <w:r w:rsidRPr="00FA62BB">
        <w:rPr>
          <w:sz w:val="20"/>
          <w:lang w:val="es-MX"/>
        </w:rPr>
        <w:t>tendrá las siguientes atribuciones:</w:t>
      </w:r>
    </w:p>
    <w:p w14:paraId="0D798EA1" w14:textId="77777777" w:rsidR="00852A82" w:rsidRPr="00FA62BB" w:rsidRDefault="00852A82" w:rsidP="00FA62BB">
      <w:pPr>
        <w:pStyle w:val="Texto"/>
        <w:tabs>
          <w:tab w:val="left" w:pos="426"/>
        </w:tabs>
        <w:spacing w:after="0" w:line="240" w:lineRule="auto"/>
        <w:ind w:firstLine="0"/>
        <w:rPr>
          <w:b/>
          <w:sz w:val="20"/>
          <w:lang w:val="es-MX"/>
        </w:rPr>
      </w:pPr>
    </w:p>
    <w:p w14:paraId="0B61689E" w14:textId="7777777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w:t>
      </w:r>
      <w:r w:rsidRPr="00FA62BB">
        <w:rPr>
          <w:sz w:val="20"/>
          <w:lang w:val="es-MX"/>
        </w:rPr>
        <w:tab/>
        <w:t>Comprobar el cumplimiento de las obligaciones derivadas de las disposiciones en materia de planeación, presupuestación, ingresos, egresos, financiamiento, patrimonio y fondos;</w:t>
      </w:r>
    </w:p>
    <w:p w14:paraId="32F73CBB" w14:textId="77777777" w:rsidR="00852A82" w:rsidRPr="00FA62BB" w:rsidRDefault="00852A82" w:rsidP="00FA62BB">
      <w:pPr>
        <w:pStyle w:val="Texto"/>
        <w:tabs>
          <w:tab w:val="left" w:pos="426"/>
        </w:tabs>
        <w:spacing w:after="0" w:line="240" w:lineRule="auto"/>
        <w:ind w:firstLine="0"/>
        <w:rPr>
          <w:b/>
          <w:sz w:val="20"/>
          <w:lang w:val="es-MX"/>
        </w:rPr>
      </w:pPr>
    </w:p>
    <w:p w14:paraId="51E1A8C6" w14:textId="7777777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II.</w:t>
      </w:r>
      <w:r w:rsidRPr="00FA62BB">
        <w:rPr>
          <w:sz w:val="20"/>
          <w:lang w:val="es-MX"/>
        </w:rPr>
        <w:tab/>
        <w:t>Implementar acciones para orientar el criterio que en situaciones específicas deberán observar las personas servidoras públicas en el desempeño de sus empleos, cargos o comisiones, salvo que se trate de cuestiones jurisdiccionales;</w:t>
      </w:r>
    </w:p>
    <w:p w14:paraId="5914A1C6" w14:textId="77777777" w:rsidR="00852A82" w:rsidRPr="00FA62BB" w:rsidRDefault="00852A82" w:rsidP="00FA62BB">
      <w:pPr>
        <w:pStyle w:val="Texto"/>
        <w:tabs>
          <w:tab w:val="left" w:pos="426"/>
        </w:tabs>
        <w:spacing w:after="0" w:line="240" w:lineRule="auto"/>
        <w:ind w:firstLine="0"/>
        <w:rPr>
          <w:b/>
          <w:sz w:val="20"/>
          <w:lang w:val="es-MX"/>
        </w:rPr>
      </w:pPr>
    </w:p>
    <w:p w14:paraId="078F0DB6" w14:textId="377ED74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III.</w:t>
      </w:r>
      <w:r w:rsidRPr="00FA62BB">
        <w:rPr>
          <w:sz w:val="20"/>
          <w:lang w:val="es-MX"/>
        </w:rPr>
        <w:tab/>
        <w:t>Verificar que los recursos económicos de que dispone el Poder Judicial del Estado de México, se administren con eficiencia, eficacia y honradez para satisfacer los objetivos a los que estén destinados, en los términos del artículo 134 de la Constitución Federal</w:t>
      </w:r>
      <w:r w:rsidR="00750D6C" w:rsidRPr="00FA62BB">
        <w:rPr>
          <w:sz w:val="20"/>
          <w:lang w:val="es-MX"/>
        </w:rPr>
        <w:t>, y fijar los criterios para la realización de las auditorías, procedimientos, métodos y sistemas necesarios para la revisión y fiscalización de los recursos</w:t>
      </w:r>
      <w:r w:rsidRPr="00FA62BB">
        <w:rPr>
          <w:sz w:val="20"/>
          <w:lang w:val="es-MX"/>
        </w:rPr>
        <w:t>;</w:t>
      </w:r>
    </w:p>
    <w:p w14:paraId="160DBE5C" w14:textId="77777777" w:rsidR="00852A82" w:rsidRPr="00FA62BB" w:rsidRDefault="00852A82" w:rsidP="00FA62BB">
      <w:pPr>
        <w:pStyle w:val="Texto"/>
        <w:tabs>
          <w:tab w:val="left" w:pos="426"/>
        </w:tabs>
        <w:spacing w:after="0" w:line="240" w:lineRule="auto"/>
        <w:ind w:firstLine="0"/>
        <w:rPr>
          <w:b/>
          <w:sz w:val="20"/>
          <w:lang w:val="es-MX"/>
        </w:rPr>
      </w:pPr>
    </w:p>
    <w:p w14:paraId="284C8E97" w14:textId="2D11E49B"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IV.</w:t>
      </w:r>
      <w:r w:rsidRPr="00FA62BB">
        <w:rPr>
          <w:sz w:val="20"/>
          <w:lang w:val="es-MX"/>
        </w:rPr>
        <w:tab/>
        <w:t>Inspeccionar y vigilar el cumplimiento de las normas y disposiciones relativas a los sistemas de registro y contabilidad, contratación y pago de personal, contratación de servicios y recursos materiales del Poder Judicial del Estado de México</w:t>
      </w:r>
      <w:r w:rsidR="00750D6C" w:rsidRPr="00FA62BB">
        <w:rPr>
          <w:sz w:val="20"/>
          <w:lang w:val="es-MX"/>
        </w:rPr>
        <w:t>,</w:t>
      </w:r>
      <w:r w:rsidR="00750D6C" w:rsidRPr="00FA62BB">
        <w:rPr>
          <w:sz w:val="20"/>
        </w:rPr>
        <w:t xml:space="preserve"> </w:t>
      </w:r>
      <w:r w:rsidR="00750D6C" w:rsidRPr="00FA62BB">
        <w:rPr>
          <w:sz w:val="20"/>
          <w:lang w:val="es-MX"/>
        </w:rPr>
        <w:t>así como establecer las normas, procedimientos, métodos y sistemas de contabilidad y de archivo, de los libros y documentos justificativos y comprobatorios del ingreso y del gasto, así como aquellos elementos que permitan la práctica idónea de las auditorías y revisiones, que realice en el cumplimiento de sus funciones;</w:t>
      </w:r>
    </w:p>
    <w:p w14:paraId="1C06EF0E" w14:textId="77777777" w:rsidR="00852A82" w:rsidRPr="00FA62BB" w:rsidRDefault="00852A82" w:rsidP="00FA62BB">
      <w:pPr>
        <w:pStyle w:val="Texto"/>
        <w:tabs>
          <w:tab w:val="left" w:pos="426"/>
        </w:tabs>
        <w:spacing w:after="0" w:line="240" w:lineRule="auto"/>
        <w:ind w:firstLine="0"/>
        <w:rPr>
          <w:sz w:val="20"/>
          <w:lang w:val="es-MX"/>
        </w:rPr>
      </w:pPr>
    </w:p>
    <w:p w14:paraId="6A9FB90E" w14:textId="5B8A14DF"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V.</w:t>
      </w:r>
      <w:r w:rsidRPr="00FA62BB">
        <w:rPr>
          <w:sz w:val="20"/>
          <w:lang w:val="es-MX"/>
        </w:rPr>
        <w:t xml:space="preserve"> </w:t>
      </w:r>
      <w:r w:rsidR="003D4BC7" w:rsidRPr="00FA62BB">
        <w:rPr>
          <w:sz w:val="20"/>
          <w:lang w:val="es-MX"/>
        </w:rPr>
        <w:t xml:space="preserve">Coadyuvar con la </w:t>
      </w:r>
      <w:r w:rsidR="00545A23" w:rsidRPr="00FA62BB">
        <w:rPr>
          <w:sz w:val="20"/>
          <w:lang w:val="es-MX"/>
        </w:rPr>
        <w:t>Unidad</w:t>
      </w:r>
      <w:r w:rsidR="003D4BC7" w:rsidRPr="00FA62BB">
        <w:rPr>
          <w:sz w:val="20"/>
          <w:lang w:val="es-MX"/>
        </w:rPr>
        <w:t xml:space="preserve"> de Evaluación del Desempeño adscrita al Tribunal de Disciplina Judicial en la elaboración de informes periódicos que contengan indicadores, datos, mediciones, análisis de productividad, y cualquier otra información que resulte del ejercicio de sus atribuciones y que sea de utilidad para el ejercicio de las evaluaciones de desempeño y seguimiento;</w:t>
      </w:r>
    </w:p>
    <w:p w14:paraId="0D5EAD42" w14:textId="77777777" w:rsidR="00C964B5" w:rsidRPr="00FA62BB" w:rsidRDefault="00C964B5" w:rsidP="00FA62BB">
      <w:pPr>
        <w:pStyle w:val="Texto"/>
        <w:tabs>
          <w:tab w:val="left" w:pos="426"/>
        </w:tabs>
        <w:spacing w:after="0" w:line="240" w:lineRule="auto"/>
        <w:ind w:firstLine="0"/>
        <w:rPr>
          <w:sz w:val="20"/>
          <w:lang w:val="es-MX"/>
        </w:rPr>
      </w:pPr>
    </w:p>
    <w:p w14:paraId="0C8B2FDF" w14:textId="018C64C6"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VI.</w:t>
      </w:r>
      <w:r w:rsidRPr="00FA62BB">
        <w:rPr>
          <w:sz w:val="20"/>
          <w:lang w:val="es-MX"/>
        </w:rPr>
        <w:t xml:space="preserve"> </w:t>
      </w:r>
      <w:r w:rsidR="003D4BC7" w:rsidRPr="00FA62BB">
        <w:rPr>
          <w:sz w:val="20"/>
          <w:lang w:val="es-MX"/>
        </w:rPr>
        <w:t xml:space="preserve">Llevar el registro y seguimiento de la evolución de la situación patrimonial de las personas servidoras públicas </w:t>
      </w:r>
      <w:r w:rsidR="00AE3F93" w:rsidRPr="00FA62BB">
        <w:rPr>
          <w:sz w:val="20"/>
          <w:lang w:val="es-MX"/>
        </w:rPr>
        <w:t xml:space="preserve">con funciones </w:t>
      </w:r>
      <w:r w:rsidR="003D4BC7" w:rsidRPr="00FA62BB">
        <w:rPr>
          <w:sz w:val="20"/>
          <w:lang w:val="es-MX"/>
        </w:rPr>
        <w:t>administrativas del Poder Judicial del Estado de México y de su declaración de intereses, e integrarlas al sistema</w:t>
      </w:r>
      <w:r w:rsidR="00AE3F93" w:rsidRPr="00FA62BB">
        <w:rPr>
          <w:sz w:val="20"/>
          <w:lang w:val="es-MX"/>
        </w:rPr>
        <w:t xml:space="preserve"> para presentar la declaración de situación</w:t>
      </w:r>
      <w:r w:rsidR="003D4BC7" w:rsidRPr="00FA62BB">
        <w:rPr>
          <w:sz w:val="20"/>
          <w:lang w:val="es-MX"/>
        </w:rPr>
        <w:t xml:space="preserve"> patrimonial, de declaración de intereses y constancia de presentación de declaración fiscal, así como realizar la verificación aleatoria;</w:t>
      </w:r>
    </w:p>
    <w:p w14:paraId="2F755610" w14:textId="77777777" w:rsidR="00C964B5" w:rsidRPr="00FA62BB" w:rsidRDefault="00C964B5" w:rsidP="00FA62BB">
      <w:pPr>
        <w:pStyle w:val="Texto"/>
        <w:tabs>
          <w:tab w:val="left" w:pos="426"/>
        </w:tabs>
        <w:spacing w:after="0" w:line="240" w:lineRule="auto"/>
        <w:ind w:firstLine="0"/>
        <w:rPr>
          <w:sz w:val="20"/>
          <w:lang w:val="es-MX"/>
        </w:rPr>
      </w:pPr>
    </w:p>
    <w:p w14:paraId="7CAECD28" w14:textId="3A98989B" w:rsidR="00750D6C" w:rsidRPr="00FA62BB" w:rsidRDefault="00852A82" w:rsidP="00FA62BB">
      <w:pPr>
        <w:pStyle w:val="Texto"/>
        <w:tabs>
          <w:tab w:val="left" w:pos="426"/>
        </w:tabs>
        <w:spacing w:after="0" w:line="240" w:lineRule="auto"/>
        <w:ind w:firstLine="0"/>
        <w:rPr>
          <w:sz w:val="20"/>
          <w:lang w:val="es-MX"/>
        </w:rPr>
      </w:pPr>
      <w:r w:rsidRPr="00FA62BB">
        <w:rPr>
          <w:b/>
          <w:sz w:val="20"/>
          <w:lang w:val="es-MX"/>
        </w:rPr>
        <w:t>V</w:t>
      </w:r>
      <w:r w:rsidR="00C964B5" w:rsidRPr="00FA62BB">
        <w:rPr>
          <w:b/>
          <w:sz w:val="20"/>
          <w:lang w:val="es-MX"/>
        </w:rPr>
        <w:t>II</w:t>
      </w:r>
      <w:r w:rsidRPr="00FA62BB">
        <w:rPr>
          <w:b/>
          <w:sz w:val="20"/>
          <w:lang w:val="es-MX"/>
        </w:rPr>
        <w:t>.</w:t>
      </w:r>
      <w:r w:rsidRPr="00FA62BB">
        <w:rPr>
          <w:sz w:val="20"/>
          <w:lang w:val="es-MX"/>
        </w:rPr>
        <w:tab/>
      </w:r>
      <w:r w:rsidR="003D4BC7" w:rsidRPr="00FA62BB">
        <w:rPr>
          <w:sz w:val="20"/>
          <w:lang w:val="es-MX"/>
        </w:rPr>
        <w:t>Evaluar los informes de avance de la gestión financiera respecto de los programas autorizados y los relativos a procesos concluidos;</w:t>
      </w:r>
    </w:p>
    <w:p w14:paraId="48564428" w14:textId="77777777" w:rsidR="00750D6C" w:rsidRPr="00FA62BB" w:rsidRDefault="00750D6C" w:rsidP="00FA62BB">
      <w:pPr>
        <w:pStyle w:val="Texto"/>
        <w:tabs>
          <w:tab w:val="left" w:pos="426"/>
        </w:tabs>
        <w:spacing w:after="0" w:line="240" w:lineRule="auto"/>
        <w:ind w:firstLine="0"/>
        <w:rPr>
          <w:sz w:val="20"/>
          <w:lang w:val="es-MX"/>
        </w:rPr>
      </w:pPr>
    </w:p>
    <w:p w14:paraId="029AFBA4" w14:textId="77777777" w:rsidR="003D4BC7" w:rsidRPr="00FA62BB" w:rsidRDefault="00C964B5" w:rsidP="00FA62BB">
      <w:pPr>
        <w:pStyle w:val="Texto"/>
        <w:tabs>
          <w:tab w:val="left" w:pos="426"/>
        </w:tabs>
        <w:spacing w:after="0" w:line="240" w:lineRule="auto"/>
        <w:ind w:firstLine="0"/>
        <w:rPr>
          <w:sz w:val="20"/>
          <w:lang w:val="es-MX"/>
        </w:rPr>
      </w:pPr>
      <w:r w:rsidRPr="00FA62BB">
        <w:rPr>
          <w:b/>
          <w:bCs/>
          <w:sz w:val="20"/>
          <w:lang w:val="es-MX"/>
        </w:rPr>
        <w:t>VIII.</w:t>
      </w:r>
      <w:r w:rsidRPr="00FA62BB">
        <w:rPr>
          <w:sz w:val="20"/>
          <w:lang w:val="es-MX"/>
        </w:rPr>
        <w:t xml:space="preserve"> </w:t>
      </w:r>
      <w:r w:rsidR="003D4BC7" w:rsidRPr="00FA62BB">
        <w:rPr>
          <w:sz w:val="20"/>
          <w:lang w:val="es-MX"/>
        </w:rPr>
        <w:t>Evaluar el cumplimiento de los objetivos y metas fijadas en los programas de naturaleza administrativa contenidos en el presupuesto de egresos del Poder Judicial;</w:t>
      </w:r>
    </w:p>
    <w:p w14:paraId="60357F80" w14:textId="77777777" w:rsidR="00C964B5" w:rsidRPr="00FA62BB" w:rsidRDefault="00C964B5" w:rsidP="00FA62BB">
      <w:pPr>
        <w:pStyle w:val="Texto"/>
        <w:tabs>
          <w:tab w:val="left" w:pos="426"/>
        </w:tabs>
        <w:spacing w:after="0" w:line="240" w:lineRule="auto"/>
        <w:ind w:firstLine="0"/>
        <w:rPr>
          <w:sz w:val="20"/>
          <w:lang w:val="es-MX"/>
        </w:rPr>
      </w:pPr>
    </w:p>
    <w:p w14:paraId="3252FD35" w14:textId="74492A3D"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IX</w:t>
      </w:r>
      <w:r w:rsidRPr="00FA62BB">
        <w:rPr>
          <w:b/>
          <w:sz w:val="20"/>
          <w:lang w:val="es-MX"/>
        </w:rPr>
        <w:t>.</w:t>
      </w:r>
      <w:r w:rsidRPr="00FA62BB">
        <w:rPr>
          <w:sz w:val="20"/>
          <w:lang w:val="es-MX"/>
        </w:rPr>
        <w:t xml:space="preserve"> </w:t>
      </w:r>
      <w:r w:rsidR="003D4BC7" w:rsidRPr="00FA62BB">
        <w:rPr>
          <w:sz w:val="20"/>
          <w:lang w:val="es-MX"/>
        </w:rPr>
        <w:t>Verificar que las diversas áreas administrativas del Poder Judicial que hubieren recibido, manejado, administrado o ejercido recursos, lo hagan conforme a la normatividad aplicable, los programas aprobados y montos autorizados, así como, en el caso de los egresos, con cargo a las partidas correspondientes y con apego a las disposiciones legales, reglamentarias y administrativas conducentes;</w:t>
      </w:r>
    </w:p>
    <w:p w14:paraId="41FF6F63" w14:textId="77777777" w:rsidR="00C964B5" w:rsidRPr="00FA62BB" w:rsidRDefault="00C964B5" w:rsidP="00FA62BB">
      <w:pPr>
        <w:pStyle w:val="Texto"/>
        <w:tabs>
          <w:tab w:val="left" w:pos="426"/>
        </w:tabs>
        <w:spacing w:after="0" w:line="240" w:lineRule="auto"/>
        <w:ind w:firstLine="0"/>
        <w:rPr>
          <w:sz w:val="20"/>
          <w:lang w:val="es-MX"/>
        </w:rPr>
      </w:pPr>
    </w:p>
    <w:p w14:paraId="34C8B332" w14:textId="2F20E5C2"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w:t>
      </w:r>
      <w:r w:rsidRPr="00FA62BB">
        <w:rPr>
          <w:sz w:val="20"/>
          <w:lang w:val="es-MX"/>
        </w:rPr>
        <w:t xml:space="preserve"> </w:t>
      </w:r>
      <w:r w:rsidR="003D4BC7" w:rsidRPr="00FA62BB">
        <w:rPr>
          <w:sz w:val="20"/>
          <w:lang w:val="es-MX"/>
        </w:rPr>
        <w:t>Revisar que las operaciones presupuestales que realice el Poder Judicial se hagan con apego a las disposiciones legales y administrativas aplicables a estas materias;</w:t>
      </w:r>
    </w:p>
    <w:p w14:paraId="2B8E230B" w14:textId="77777777" w:rsidR="00C964B5" w:rsidRPr="00FA62BB" w:rsidRDefault="00C964B5" w:rsidP="00FA62BB">
      <w:pPr>
        <w:pStyle w:val="Texto"/>
        <w:tabs>
          <w:tab w:val="left" w:pos="426"/>
        </w:tabs>
        <w:spacing w:after="0" w:line="240" w:lineRule="auto"/>
        <w:ind w:firstLine="0"/>
        <w:rPr>
          <w:sz w:val="20"/>
          <w:lang w:val="es-MX"/>
        </w:rPr>
      </w:pPr>
    </w:p>
    <w:p w14:paraId="128F4FF2" w14:textId="29C5E0B1"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XI.</w:t>
      </w:r>
      <w:r w:rsidRPr="00FA62BB">
        <w:rPr>
          <w:sz w:val="20"/>
          <w:lang w:val="es-MX"/>
        </w:rPr>
        <w:t xml:space="preserve"> </w:t>
      </w:r>
      <w:r w:rsidR="003D4BC7" w:rsidRPr="00FA62BB">
        <w:rPr>
          <w:sz w:val="20"/>
          <w:lang w:val="es-MX"/>
        </w:rPr>
        <w:t>Verificar las obras, bienes adquiridos o arrendados y servicios contratados, para comprobar que las inversiones y gastos autorizados se han aplicado, legal y eficientemente al logro de los objetivos y metas de los programas aprobados;</w:t>
      </w:r>
    </w:p>
    <w:p w14:paraId="06BE322D" w14:textId="77777777" w:rsidR="00C964B5" w:rsidRPr="00FA62BB" w:rsidRDefault="00C964B5" w:rsidP="00FA62BB">
      <w:pPr>
        <w:pStyle w:val="Texto"/>
        <w:tabs>
          <w:tab w:val="left" w:pos="426"/>
        </w:tabs>
        <w:spacing w:after="0" w:line="240" w:lineRule="auto"/>
        <w:ind w:firstLine="0"/>
        <w:rPr>
          <w:sz w:val="20"/>
          <w:lang w:val="es-MX"/>
        </w:rPr>
      </w:pPr>
    </w:p>
    <w:p w14:paraId="1EFAB508" w14:textId="1337FA34"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XII.</w:t>
      </w:r>
      <w:r w:rsidRPr="00FA62BB">
        <w:rPr>
          <w:sz w:val="20"/>
          <w:lang w:val="es-MX"/>
        </w:rPr>
        <w:t xml:space="preserve"> </w:t>
      </w:r>
      <w:r w:rsidR="003D4BC7" w:rsidRPr="00FA62BB">
        <w:rPr>
          <w:sz w:val="20"/>
          <w:lang w:val="es-MX"/>
        </w:rPr>
        <w:t>Requerir a terceros que hubieran contratado bienes o servicios con el Poder Judicial la información relacionada con la documentación justificativa y comprobatoria respectiva, a efecto de realizar las compulsas que correspondan;</w:t>
      </w:r>
    </w:p>
    <w:p w14:paraId="350CF32F" w14:textId="77777777" w:rsidR="00C964B5" w:rsidRPr="00FA62BB" w:rsidRDefault="00C964B5" w:rsidP="00FA62BB">
      <w:pPr>
        <w:pStyle w:val="Texto"/>
        <w:tabs>
          <w:tab w:val="left" w:pos="426"/>
        </w:tabs>
        <w:spacing w:after="0" w:line="240" w:lineRule="auto"/>
        <w:ind w:firstLine="0"/>
        <w:rPr>
          <w:sz w:val="20"/>
          <w:lang w:val="es-MX"/>
        </w:rPr>
      </w:pPr>
    </w:p>
    <w:p w14:paraId="12FFBDA4" w14:textId="3FE8AE5D"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XIII.</w:t>
      </w:r>
      <w:r w:rsidRPr="00FA62BB">
        <w:rPr>
          <w:sz w:val="20"/>
          <w:lang w:val="es-MX"/>
        </w:rPr>
        <w:t xml:space="preserve"> </w:t>
      </w:r>
      <w:r w:rsidR="003D4BC7" w:rsidRPr="00FA62BB">
        <w:rPr>
          <w:sz w:val="20"/>
          <w:lang w:val="es-MX"/>
        </w:rPr>
        <w:t>Solicitar y obtener la información necesaria para el cumplimiento de sus funciones. Por lo que hace a la información relativa a las operaciones de cualquier tipo proporcionada por las instituciones de crédito, les será aplicable a todos las servidoras y los servidores públicos de la Contraloría Interna, así como a los profesionales contratados para la práctica de auditorías, la obligación de guardar la reserva a que aluden las disposiciones normativas en materia de transparencia y acceso a la información pública;</w:t>
      </w:r>
    </w:p>
    <w:p w14:paraId="0C88D52D" w14:textId="77777777" w:rsidR="00C964B5" w:rsidRPr="00FA62BB" w:rsidRDefault="00C964B5" w:rsidP="00FA62BB">
      <w:pPr>
        <w:pStyle w:val="Texto"/>
        <w:tabs>
          <w:tab w:val="left" w:pos="426"/>
        </w:tabs>
        <w:spacing w:after="0" w:line="240" w:lineRule="auto"/>
        <w:ind w:firstLine="0"/>
        <w:rPr>
          <w:sz w:val="20"/>
          <w:lang w:val="es-MX"/>
        </w:rPr>
      </w:pPr>
    </w:p>
    <w:p w14:paraId="781AE5DC" w14:textId="013D79BD"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XIV.</w:t>
      </w:r>
      <w:r w:rsidRPr="00FA62BB">
        <w:rPr>
          <w:sz w:val="20"/>
          <w:lang w:val="es-MX"/>
        </w:rPr>
        <w:t xml:space="preserve"> </w:t>
      </w:r>
      <w:r w:rsidR="003D4BC7" w:rsidRPr="00FA62BB">
        <w:rPr>
          <w:sz w:val="20"/>
          <w:lang w:val="es-MX"/>
        </w:rPr>
        <w:t>Investigar, calificar, y en su caso, substanciar, resolver y sancionar de conformidad con el procedimiento establecido en la Ley General de Responsabilidades Administrativas</w:t>
      </w:r>
      <w:r w:rsidR="004D2A68" w:rsidRPr="00FA62BB">
        <w:rPr>
          <w:sz w:val="20"/>
          <w:lang w:val="es-MX"/>
        </w:rPr>
        <w:t xml:space="preserve"> y la Ley de Responsabilidades Administrativas del Estado de México y Municipios,</w:t>
      </w:r>
      <w:r w:rsidR="003D4BC7" w:rsidRPr="00FA62BB">
        <w:rPr>
          <w:sz w:val="20"/>
          <w:lang w:val="es-MX"/>
        </w:rPr>
        <w:t xml:space="preserve"> e integrar el expediente de presunta responsabilidad administrativa respecto de las denuncias que se presenten en contra de las servidoras y los servidores públicos del Poder Judicial que desempeñen funciones administrativas;</w:t>
      </w:r>
    </w:p>
    <w:p w14:paraId="3C3EA845" w14:textId="77777777" w:rsidR="00C964B5" w:rsidRPr="00FA62BB" w:rsidRDefault="00C964B5" w:rsidP="00FA62BB">
      <w:pPr>
        <w:pStyle w:val="Texto"/>
        <w:tabs>
          <w:tab w:val="left" w:pos="426"/>
        </w:tabs>
        <w:spacing w:after="0" w:line="240" w:lineRule="auto"/>
        <w:ind w:firstLine="0"/>
        <w:rPr>
          <w:sz w:val="20"/>
          <w:lang w:val="es-MX"/>
        </w:rPr>
      </w:pPr>
    </w:p>
    <w:p w14:paraId="3AF12C59" w14:textId="50EA6B5C"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XV.</w:t>
      </w:r>
      <w:r w:rsidRPr="00FA62BB">
        <w:rPr>
          <w:sz w:val="20"/>
          <w:lang w:val="es-MX"/>
        </w:rPr>
        <w:t xml:space="preserve"> </w:t>
      </w:r>
      <w:r w:rsidR="003D4BC7" w:rsidRPr="00FA62BB">
        <w:rPr>
          <w:sz w:val="20"/>
          <w:lang w:val="es-MX"/>
        </w:rPr>
        <w:t>Investigar, en el ámbito de su competencia, los actos u omisiones que impliquen alguna irregularidad o conducta ilícita en el ingreso, egreso, manejo, custodia y aplicación de fondos y recursos del Poder Judicial, así como en el caso de cualquier irregularidad en el ejercicio del empleo, cargo o comisión de las servidoras y los servidores públicos del Poder Judicial que desempeñen funciones administrativas;</w:t>
      </w:r>
    </w:p>
    <w:p w14:paraId="57D7B2F6" w14:textId="77777777" w:rsidR="00C964B5" w:rsidRPr="00FA62BB" w:rsidRDefault="00C964B5" w:rsidP="00FA62BB">
      <w:pPr>
        <w:pStyle w:val="Texto"/>
        <w:tabs>
          <w:tab w:val="left" w:pos="426"/>
        </w:tabs>
        <w:spacing w:after="0" w:line="240" w:lineRule="auto"/>
        <w:ind w:firstLine="0"/>
        <w:rPr>
          <w:sz w:val="20"/>
          <w:lang w:val="es-MX"/>
        </w:rPr>
      </w:pPr>
    </w:p>
    <w:p w14:paraId="513F1CBC" w14:textId="06E14832"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XVI.</w:t>
      </w:r>
      <w:r w:rsidRPr="00FA62BB">
        <w:rPr>
          <w:sz w:val="20"/>
          <w:lang w:val="es-MX"/>
        </w:rPr>
        <w:t xml:space="preserve"> </w:t>
      </w:r>
      <w:r w:rsidR="003D4BC7" w:rsidRPr="00FA62BB">
        <w:rPr>
          <w:sz w:val="20"/>
          <w:lang w:val="es-MX"/>
        </w:rPr>
        <w:t>Garantizar el ejercicio de los derechos de acceso a la información pública, la protección de datos personales y el cumplimiento de las obligaciones de transparencia como autoridad garante del Poder Judicial, de conformidad con las disposiciones aplicables;</w:t>
      </w:r>
    </w:p>
    <w:p w14:paraId="4D6D4DF0" w14:textId="77777777" w:rsidR="00C964B5" w:rsidRPr="00FA62BB" w:rsidRDefault="00C964B5" w:rsidP="00FA62BB">
      <w:pPr>
        <w:pStyle w:val="Texto"/>
        <w:tabs>
          <w:tab w:val="left" w:pos="426"/>
        </w:tabs>
        <w:spacing w:after="0" w:line="240" w:lineRule="auto"/>
        <w:ind w:firstLine="0"/>
        <w:rPr>
          <w:sz w:val="20"/>
          <w:lang w:val="es-MX"/>
        </w:rPr>
      </w:pPr>
    </w:p>
    <w:p w14:paraId="7D3E404B" w14:textId="430097C4"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XVII.</w:t>
      </w:r>
      <w:r w:rsidRPr="00FA62BB">
        <w:rPr>
          <w:sz w:val="20"/>
          <w:lang w:val="es-MX"/>
        </w:rPr>
        <w:t xml:space="preserve"> </w:t>
      </w:r>
      <w:r w:rsidR="003D4BC7" w:rsidRPr="00FA62BB">
        <w:rPr>
          <w:sz w:val="20"/>
          <w:lang w:val="es-MX"/>
        </w:rPr>
        <w:t>Recibir denuncias o quejas directamente relacionadas con el uso y disposición de los ingresos y recursos del Poder Judicial, así como con el desempeño en sus funciones por parte de los servidores públicos del mismo y desahogar los procedimientos a que haya lugar;</w:t>
      </w:r>
    </w:p>
    <w:p w14:paraId="4160E23A" w14:textId="77777777" w:rsidR="00C964B5" w:rsidRPr="00FA62BB" w:rsidRDefault="00C964B5" w:rsidP="00FA62BB">
      <w:pPr>
        <w:pStyle w:val="Texto"/>
        <w:tabs>
          <w:tab w:val="left" w:pos="426"/>
        </w:tabs>
        <w:spacing w:after="0" w:line="240" w:lineRule="auto"/>
        <w:ind w:firstLine="0"/>
        <w:rPr>
          <w:sz w:val="20"/>
          <w:lang w:val="es-MX"/>
        </w:rPr>
      </w:pPr>
    </w:p>
    <w:p w14:paraId="583581F1" w14:textId="20F4FE53"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XVIII.</w:t>
      </w:r>
      <w:r w:rsidRPr="00FA62BB">
        <w:rPr>
          <w:sz w:val="20"/>
          <w:lang w:val="es-MX"/>
        </w:rPr>
        <w:t xml:space="preserve"> </w:t>
      </w:r>
      <w:r w:rsidR="003D4BC7" w:rsidRPr="00FA62BB">
        <w:rPr>
          <w:sz w:val="20"/>
          <w:lang w:val="es-MX"/>
        </w:rPr>
        <w:t>Efectuar visitas a las sedes físicas de las áreas y órganos del Poder Judicial para solicitar la exhibición de los libros y papeles indispensables para la realización de sus investigaciones, sujetándose a las formalidades respectivas;</w:t>
      </w:r>
    </w:p>
    <w:p w14:paraId="5DF9F01B" w14:textId="77777777" w:rsidR="00C964B5" w:rsidRPr="00FA62BB" w:rsidRDefault="00C964B5" w:rsidP="00FA62BB">
      <w:pPr>
        <w:pStyle w:val="Texto"/>
        <w:tabs>
          <w:tab w:val="left" w:pos="426"/>
        </w:tabs>
        <w:spacing w:after="0" w:line="240" w:lineRule="auto"/>
        <w:ind w:firstLine="0"/>
        <w:rPr>
          <w:sz w:val="20"/>
          <w:lang w:val="es-MX"/>
        </w:rPr>
      </w:pPr>
    </w:p>
    <w:p w14:paraId="17C6EEC4" w14:textId="121711B9"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XIX.</w:t>
      </w:r>
      <w:r w:rsidRPr="00FA62BB">
        <w:rPr>
          <w:sz w:val="20"/>
          <w:lang w:val="es-MX"/>
        </w:rPr>
        <w:t xml:space="preserve"> </w:t>
      </w:r>
      <w:r w:rsidR="003D4BC7" w:rsidRPr="00FA62BB">
        <w:rPr>
          <w:sz w:val="20"/>
          <w:lang w:val="es-MX"/>
        </w:rPr>
        <w:t>Establecer los mecanismos de orientación y cursos de capacitación que resulten necesarios para que las servidoras y los servidores públicos del Poder Judicial cumplan adecuadamente con sus responsabilidades administrativas;</w:t>
      </w:r>
    </w:p>
    <w:p w14:paraId="1605E48C" w14:textId="77777777" w:rsidR="00C964B5" w:rsidRPr="00FA62BB" w:rsidRDefault="00C964B5" w:rsidP="00FA62BB">
      <w:pPr>
        <w:pStyle w:val="Texto"/>
        <w:tabs>
          <w:tab w:val="left" w:pos="426"/>
        </w:tabs>
        <w:spacing w:after="0" w:line="240" w:lineRule="auto"/>
        <w:ind w:firstLine="0"/>
        <w:rPr>
          <w:sz w:val="20"/>
          <w:lang w:val="es-MX"/>
        </w:rPr>
      </w:pPr>
    </w:p>
    <w:p w14:paraId="45C2A47A" w14:textId="3A39AA85"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XX.</w:t>
      </w:r>
      <w:r w:rsidRPr="00FA62BB">
        <w:rPr>
          <w:sz w:val="20"/>
          <w:lang w:val="es-MX"/>
        </w:rPr>
        <w:t xml:space="preserve"> </w:t>
      </w:r>
      <w:r w:rsidR="003D4BC7" w:rsidRPr="00FA62BB">
        <w:rPr>
          <w:sz w:val="20"/>
          <w:lang w:val="es-MX"/>
        </w:rPr>
        <w:t xml:space="preserve">Presentar </w:t>
      </w:r>
      <w:r w:rsidR="004D2A68" w:rsidRPr="00FA62BB">
        <w:rPr>
          <w:sz w:val="20"/>
          <w:lang w:val="es-MX"/>
        </w:rPr>
        <w:t xml:space="preserve">a la Presidencia del Tribunal Superior de Justicia y </w:t>
      </w:r>
      <w:r w:rsidR="003D4BC7" w:rsidRPr="00FA62BB">
        <w:rPr>
          <w:sz w:val="20"/>
          <w:lang w:val="es-MX"/>
        </w:rPr>
        <w:t xml:space="preserve">al Órgano de Administración Judicial los informes previo y anual de resultados de su gestión, y acudir ante el mismo cuando así lo requiera la </w:t>
      </w:r>
      <w:proofErr w:type="gramStart"/>
      <w:r w:rsidR="00B9339C" w:rsidRPr="00FA62BB">
        <w:rPr>
          <w:sz w:val="20"/>
          <w:lang w:val="es-MX"/>
        </w:rPr>
        <w:t>Presidenta</w:t>
      </w:r>
      <w:proofErr w:type="gramEnd"/>
      <w:r w:rsidR="003D4BC7" w:rsidRPr="00FA62BB">
        <w:rPr>
          <w:sz w:val="20"/>
          <w:lang w:val="es-MX"/>
        </w:rPr>
        <w:t xml:space="preserve"> o </w:t>
      </w:r>
      <w:proofErr w:type="gramStart"/>
      <w:r w:rsidR="00B9339C" w:rsidRPr="00FA62BB">
        <w:rPr>
          <w:sz w:val="20"/>
          <w:lang w:val="es-MX"/>
        </w:rPr>
        <w:t>Presidente</w:t>
      </w:r>
      <w:proofErr w:type="gramEnd"/>
      <w:r w:rsidR="003D4BC7" w:rsidRPr="00FA62BB">
        <w:rPr>
          <w:sz w:val="20"/>
          <w:lang w:val="es-MX"/>
        </w:rPr>
        <w:t xml:space="preserve"> del Órgano;</w:t>
      </w:r>
    </w:p>
    <w:p w14:paraId="735BEB60" w14:textId="77777777" w:rsidR="00C964B5" w:rsidRPr="00FA62BB" w:rsidRDefault="00C964B5" w:rsidP="00FA62BB">
      <w:pPr>
        <w:pStyle w:val="Texto"/>
        <w:tabs>
          <w:tab w:val="left" w:pos="426"/>
        </w:tabs>
        <w:spacing w:after="0" w:line="240" w:lineRule="auto"/>
        <w:ind w:firstLine="0"/>
        <w:rPr>
          <w:sz w:val="20"/>
          <w:lang w:val="es-MX"/>
        </w:rPr>
      </w:pPr>
    </w:p>
    <w:p w14:paraId="572CBCE7" w14:textId="3A0CEF1B"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XXI.</w:t>
      </w:r>
      <w:r w:rsidRPr="00FA62BB">
        <w:rPr>
          <w:sz w:val="20"/>
          <w:lang w:val="es-MX"/>
        </w:rPr>
        <w:t xml:space="preserve"> </w:t>
      </w:r>
      <w:r w:rsidR="003D4BC7" w:rsidRPr="00FA62BB">
        <w:rPr>
          <w:sz w:val="20"/>
          <w:lang w:val="es-MX"/>
        </w:rPr>
        <w:t xml:space="preserve">Participar, a través de su titular, con voz, pero sin voto, en las reuniones de la Junta de Coordinación; </w:t>
      </w:r>
    </w:p>
    <w:p w14:paraId="516C65A6" w14:textId="77777777" w:rsidR="00C964B5" w:rsidRPr="00FA62BB" w:rsidRDefault="00C964B5" w:rsidP="00FA62BB">
      <w:pPr>
        <w:pStyle w:val="Texto"/>
        <w:tabs>
          <w:tab w:val="left" w:pos="426"/>
        </w:tabs>
        <w:spacing w:after="0" w:line="240" w:lineRule="auto"/>
        <w:ind w:firstLine="0"/>
        <w:rPr>
          <w:sz w:val="20"/>
          <w:lang w:val="es-MX"/>
        </w:rPr>
      </w:pPr>
    </w:p>
    <w:p w14:paraId="6A57C8ED" w14:textId="0724EA00"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XXII.</w:t>
      </w:r>
      <w:r w:rsidRPr="00FA62BB">
        <w:rPr>
          <w:sz w:val="20"/>
          <w:lang w:val="es-MX"/>
        </w:rPr>
        <w:t xml:space="preserve"> </w:t>
      </w:r>
      <w:r w:rsidR="003D4BC7" w:rsidRPr="00FA62BB">
        <w:rPr>
          <w:sz w:val="20"/>
          <w:lang w:val="es-MX"/>
        </w:rPr>
        <w:t>Intervenir en los procesos de entrega-recepción por inicio o conclusión de encargo de las servidoras y servidores públicos que corresponda</w:t>
      </w:r>
      <w:r w:rsidR="00B16456" w:rsidRPr="00FA62BB">
        <w:rPr>
          <w:sz w:val="20"/>
          <w:lang w:val="es-MX"/>
        </w:rPr>
        <w:t>;</w:t>
      </w:r>
      <w:r w:rsidR="003D4BC7" w:rsidRPr="00FA62BB">
        <w:rPr>
          <w:sz w:val="20"/>
          <w:lang w:val="es-MX"/>
        </w:rPr>
        <w:t xml:space="preserve"> y</w:t>
      </w:r>
    </w:p>
    <w:p w14:paraId="5C561FA8" w14:textId="77777777" w:rsidR="00C964B5" w:rsidRPr="00FA62BB" w:rsidRDefault="00C964B5" w:rsidP="00FA62BB">
      <w:pPr>
        <w:pStyle w:val="Texto"/>
        <w:tabs>
          <w:tab w:val="left" w:pos="426"/>
        </w:tabs>
        <w:spacing w:after="0" w:line="240" w:lineRule="auto"/>
        <w:ind w:firstLine="0"/>
        <w:rPr>
          <w:sz w:val="20"/>
          <w:lang w:val="es-MX"/>
        </w:rPr>
      </w:pPr>
    </w:p>
    <w:p w14:paraId="44C4123A" w14:textId="4048A714" w:rsidR="00C964B5" w:rsidRPr="00FA62BB" w:rsidRDefault="00C964B5" w:rsidP="00FA62BB">
      <w:pPr>
        <w:pStyle w:val="Texto"/>
        <w:tabs>
          <w:tab w:val="left" w:pos="426"/>
        </w:tabs>
        <w:spacing w:after="0" w:line="240" w:lineRule="auto"/>
        <w:ind w:firstLine="0"/>
        <w:rPr>
          <w:sz w:val="20"/>
          <w:lang w:val="es-MX"/>
        </w:rPr>
      </w:pPr>
      <w:r w:rsidRPr="00FA62BB">
        <w:rPr>
          <w:b/>
          <w:bCs/>
          <w:sz w:val="20"/>
          <w:lang w:val="es-MX"/>
        </w:rPr>
        <w:t>XXIII.</w:t>
      </w:r>
      <w:r w:rsidRPr="00FA62BB">
        <w:rPr>
          <w:sz w:val="20"/>
          <w:lang w:val="es-MX"/>
        </w:rPr>
        <w:t xml:space="preserve"> </w:t>
      </w:r>
      <w:r w:rsidR="003D4BC7" w:rsidRPr="00FA62BB">
        <w:rPr>
          <w:sz w:val="20"/>
          <w:lang w:val="es-MX"/>
        </w:rPr>
        <w:t>Las demás que determinen los reglamentos y acuerdos generales correspondientes.</w:t>
      </w:r>
    </w:p>
    <w:p w14:paraId="7FC28D46" w14:textId="77777777" w:rsidR="00C964B5" w:rsidRPr="00FA62BB" w:rsidRDefault="00C964B5" w:rsidP="00FA62BB">
      <w:pPr>
        <w:pStyle w:val="Texto"/>
        <w:tabs>
          <w:tab w:val="left" w:pos="426"/>
        </w:tabs>
        <w:spacing w:after="0" w:line="240" w:lineRule="auto"/>
        <w:ind w:firstLine="0"/>
        <w:rPr>
          <w:sz w:val="20"/>
          <w:lang w:val="es-MX"/>
        </w:rPr>
      </w:pPr>
    </w:p>
    <w:p w14:paraId="6D846E32" w14:textId="77777777" w:rsidR="002F1936" w:rsidRPr="00FA62BB" w:rsidRDefault="00852A82" w:rsidP="00FA62BB">
      <w:pPr>
        <w:pStyle w:val="Texto"/>
        <w:spacing w:after="0" w:line="240" w:lineRule="auto"/>
        <w:ind w:firstLine="0"/>
        <w:rPr>
          <w:b/>
          <w:bCs/>
          <w:sz w:val="20"/>
        </w:rPr>
      </w:pPr>
      <w:bookmarkStart w:id="19" w:name="_Hlk202349284"/>
      <w:r w:rsidRPr="00FA62BB">
        <w:rPr>
          <w:b/>
          <w:sz w:val="20"/>
          <w:lang w:val="es-MX"/>
        </w:rPr>
        <w:t xml:space="preserve">Unidades administrativas de la </w:t>
      </w:r>
      <w:r w:rsidR="00C964B5" w:rsidRPr="00FA62BB">
        <w:rPr>
          <w:b/>
          <w:bCs/>
          <w:sz w:val="20"/>
        </w:rPr>
        <w:t>Contraloría Interna</w:t>
      </w:r>
      <w:r w:rsidR="00C964B5" w:rsidRPr="00FA62BB" w:rsidDel="00C964B5">
        <w:rPr>
          <w:b/>
          <w:bCs/>
          <w:sz w:val="20"/>
        </w:rPr>
        <w:t xml:space="preserve"> </w:t>
      </w:r>
    </w:p>
    <w:p w14:paraId="7702FE15" w14:textId="14F30D79"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bookmarkEnd w:id="19"/>
      <w:r w:rsidR="009B6497" w:rsidRPr="00FA62BB">
        <w:rPr>
          <w:b/>
          <w:sz w:val="20"/>
          <w:lang w:val="es-MX"/>
        </w:rPr>
        <w:t>175</w:t>
      </w:r>
      <w:r w:rsidRPr="00FA62BB">
        <w:rPr>
          <w:b/>
          <w:sz w:val="20"/>
          <w:lang w:val="es-MX"/>
        </w:rPr>
        <w:t xml:space="preserve">. </w:t>
      </w:r>
      <w:r w:rsidRPr="00FA62BB">
        <w:rPr>
          <w:sz w:val="20"/>
          <w:lang w:val="es-MX"/>
        </w:rPr>
        <w:t xml:space="preserve">La </w:t>
      </w:r>
      <w:r w:rsidR="00C964B5" w:rsidRPr="00FA62BB">
        <w:rPr>
          <w:sz w:val="20"/>
        </w:rPr>
        <w:t>Contraloría Interna</w:t>
      </w:r>
      <w:r w:rsidR="00C964B5" w:rsidRPr="00FA62BB" w:rsidDel="00C964B5">
        <w:rPr>
          <w:sz w:val="20"/>
        </w:rPr>
        <w:t xml:space="preserve"> </w:t>
      </w:r>
      <w:r w:rsidRPr="00FA62BB">
        <w:rPr>
          <w:sz w:val="20"/>
          <w:lang w:val="es-MX"/>
        </w:rPr>
        <w:t>contará</w:t>
      </w:r>
      <w:r w:rsidR="00C964B5" w:rsidRPr="00FA62BB">
        <w:rPr>
          <w:sz w:val="20"/>
          <w:lang w:val="es-MX"/>
        </w:rPr>
        <w:t>, al menos,</w:t>
      </w:r>
      <w:r w:rsidRPr="00FA62BB">
        <w:rPr>
          <w:sz w:val="20"/>
          <w:lang w:val="es-MX"/>
        </w:rPr>
        <w:t xml:space="preserve"> con las siguientes unidades administrativas para el ejercicio de sus funciones:</w:t>
      </w:r>
    </w:p>
    <w:p w14:paraId="48DA73A0" w14:textId="77777777" w:rsidR="00852A82" w:rsidRPr="00FA62BB" w:rsidRDefault="00852A82" w:rsidP="00FA62BB">
      <w:pPr>
        <w:pStyle w:val="Texto"/>
        <w:spacing w:after="0" w:line="240" w:lineRule="auto"/>
        <w:ind w:firstLine="0"/>
        <w:rPr>
          <w:sz w:val="20"/>
          <w:lang w:val="es-MX"/>
        </w:rPr>
      </w:pPr>
    </w:p>
    <w:p w14:paraId="7F928EAC" w14:textId="7777777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w:t>
      </w:r>
      <w:r w:rsidRPr="00FA62BB">
        <w:rPr>
          <w:sz w:val="20"/>
          <w:lang w:val="es-MX"/>
        </w:rPr>
        <w:tab/>
        <w:t>Dirección de Auditoría;</w:t>
      </w:r>
    </w:p>
    <w:p w14:paraId="34785C9D" w14:textId="77777777" w:rsidR="00852A82" w:rsidRPr="00FA62BB" w:rsidRDefault="00852A82" w:rsidP="00FA62BB">
      <w:pPr>
        <w:pStyle w:val="Texto"/>
        <w:tabs>
          <w:tab w:val="left" w:pos="426"/>
        </w:tabs>
        <w:spacing w:after="0" w:line="240" w:lineRule="auto"/>
        <w:ind w:firstLine="0"/>
        <w:rPr>
          <w:b/>
          <w:sz w:val="20"/>
          <w:lang w:val="es-MX"/>
        </w:rPr>
      </w:pPr>
    </w:p>
    <w:p w14:paraId="0885BDE4" w14:textId="6B54FBCA"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II.</w:t>
      </w:r>
      <w:r w:rsidRPr="00FA62BB">
        <w:rPr>
          <w:sz w:val="20"/>
          <w:lang w:val="es-MX"/>
        </w:rPr>
        <w:tab/>
        <w:t>Dirección de Investigación</w:t>
      </w:r>
      <w:r w:rsidR="002B06B7" w:rsidRPr="00FA62BB">
        <w:rPr>
          <w:sz w:val="20"/>
          <w:lang w:val="es-MX"/>
        </w:rPr>
        <w:t>;</w:t>
      </w:r>
    </w:p>
    <w:p w14:paraId="0DD298EA" w14:textId="77777777" w:rsidR="00852A82" w:rsidRPr="00FA62BB" w:rsidRDefault="00852A82" w:rsidP="00FA62BB">
      <w:pPr>
        <w:pStyle w:val="Texto"/>
        <w:tabs>
          <w:tab w:val="left" w:pos="426"/>
        </w:tabs>
        <w:spacing w:after="0" w:line="240" w:lineRule="auto"/>
        <w:ind w:firstLine="0"/>
        <w:rPr>
          <w:sz w:val="20"/>
          <w:lang w:val="es-MX"/>
        </w:rPr>
      </w:pPr>
    </w:p>
    <w:p w14:paraId="63410E9D" w14:textId="77777777" w:rsidR="00852A82" w:rsidRPr="00FA62BB" w:rsidRDefault="00852A82" w:rsidP="00FA62BB">
      <w:pPr>
        <w:pStyle w:val="Texto"/>
        <w:tabs>
          <w:tab w:val="left" w:pos="426"/>
        </w:tabs>
        <w:spacing w:after="0" w:line="240" w:lineRule="auto"/>
        <w:ind w:firstLine="0"/>
        <w:rPr>
          <w:sz w:val="20"/>
          <w:lang w:val="es-MX"/>
        </w:rPr>
      </w:pPr>
      <w:r w:rsidRPr="00FA62BB">
        <w:rPr>
          <w:b/>
          <w:bCs/>
          <w:sz w:val="20"/>
          <w:lang w:val="es-MX"/>
        </w:rPr>
        <w:t>III.</w:t>
      </w:r>
      <w:r w:rsidRPr="00FA62BB">
        <w:rPr>
          <w:b/>
          <w:bCs/>
          <w:sz w:val="20"/>
          <w:lang w:val="es-MX"/>
        </w:rPr>
        <w:tab/>
      </w:r>
      <w:r w:rsidRPr="00FA62BB">
        <w:rPr>
          <w:sz w:val="20"/>
          <w:lang w:val="es-MX"/>
        </w:rPr>
        <w:t>Dirección de Substanciación; y</w:t>
      </w:r>
    </w:p>
    <w:p w14:paraId="51DA936C" w14:textId="77777777" w:rsidR="00852A82" w:rsidRPr="00FA62BB" w:rsidRDefault="00852A82" w:rsidP="00FA62BB">
      <w:pPr>
        <w:pStyle w:val="Texto"/>
        <w:tabs>
          <w:tab w:val="left" w:pos="426"/>
        </w:tabs>
        <w:spacing w:after="0" w:line="240" w:lineRule="auto"/>
        <w:ind w:firstLine="0"/>
        <w:rPr>
          <w:b/>
          <w:sz w:val="20"/>
          <w:lang w:val="es-MX"/>
        </w:rPr>
      </w:pPr>
    </w:p>
    <w:p w14:paraId="49566FC6" w14:textId="364C5305"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IV.</w:t>
      </w:r>
      <w:r w:rsidRPr="00FA62BB">
        <w:rPr>
          <w:sz w:val="20"/>
          <w:lang w:val="es-MX"/>
        </w:rPr>
        <w:tab/>
        <w:t xml:space="preserve">Las demás que determine el </w:t>
      </w:r>
      <w:r w:rsidR="00B9339C" w:rsidRPr="00FA62BB">
        <w:rPr>
          <w:sz w:val="20"/>
          <w:lang w:val="es-MX"/>
        </w:rPr>
        <w:t>Pleno</w:t>
      </w:r>
      <w:r w:rsidRPr="00FA62BB">
        <w:rPr>
          <w:sz w:val="20"/>
          <w:lang w:val="es-MX"/>
        </w:rPr>
        <w:t xml:space="preserve"> del Órgano de Administración Judicial.</w:t>
      </w:r>
    </w:p>
    <w:p w14:paraId="140ADB18" w14:textId="77777777" w:rsidR="00852A82" w:rsidRPr="00FA62BB" w:rsidRDefault="00852A82" w:rsidP="00FA62BB">
      <w:pPr>
        <w:pStyle w:val="Texto"/>
        <w:spacing w:after="0" w:line="240" w:lineRule="auto"/>
        <w:ind w:firstLine="0"/>
        <w:rPr>
          <w:b/>
          <w:sz w:val="20"/>
          <w:lang w:val="es-MX"/>
        </w:rPr>
      </w:pPr>
    </w:p>
    <w:p w14:paraId="7F83EB3A" w14:textId="77777777" w:rsidR="00852A82" w:rsidRPr="00FA62BB" w:rsidRDefault="00852A82" w:rsidP="00FA62BB">
      <w:pPr>
        <w:pStyle w:val="Texto"/>
        <w:spacing w:after="0" w:line="240" w:lineRule="auto"/>
        <w:ind w:firstLine="0"/>
        <w:rPr>
          <w:b/>
          <w:sz w:val="20"/>
          <w:lang w:val="es-MX"/>
        </w:rPr>
      </w:pPr>
      <w:bookmarkStart w:id="20" w:name="_Hlk202349302"/>
      <w:r w:rsidRPr="00FA62BB">
        <w:rPr>
          <w:b/>
          <w:sz w:val="20"/>
          <w:lang w:val="es-MX"/>
        </w:rPr>
        <w:t>Dirección de Auditoría</w:t>
      </w:r>
    </w:p>
    <w:p w14:paraId="005A15BD" w14:textId="216DF234" w:rsidR="00852A82" w:rsidRPr="00FA62BB" w:rsidRDefault="00852A82" w:rsidP="00FA62BB">
      <w:pPr>
        <w:pStyle w:val="Texto"/>
        <w:spacing w:after="0" w:line="240" w:lineRule="auto"/>
        <w:ind w:firstLine="0"/>
        <w:rPr>
          <w:strike/>
          <w:sz w:val="20"/>
          <w:lang w:val="es-MX"/>
        </w:rPr>
      </w:pPr>
      <w:r w:rsidRPr="00FA62BB">
        <w:rPr>
          <w:b/>
          <w:sz w:val="20"/>
          <w:lang w:val="es-MX"/>
        </w:rPr>
        <w:t xml:space="preserve">Artículo </w:t>
      </w:r>
      <w:r w:rsidR="009B6497" w:rsidRPr="00FA62BB">
        <w:rPr>
          <w:b/>
          <w:sz w:val="20"/>
          <w:lang w:val="es-MX"/>
        </w:rPr>
        <w:t>176</w:t>
      </w:r>
      <w:r w:rsidRPr="00FA62BB">
        <w:rPr>
          <w:b/>
          <w:sz w:val="20"/>
          <w:lang w:val="es-MX"/>
        </w:rPr>
        <w:t>.</w:t>
      </w:r>
      <w:r w:rsidR="007609EE" w:rsidRPr="00FA62BB">
        <w:rPr>
          <w:b/>
          <w:sz w:val="20"/>
          <w:lang w:val="es-MX"/>
        </w:rPr>
        <w:t xml:space="preserve"> </w:t>
      </w:r>
      <w:bookmarkEnd w:id="20"/>
      <w:r w:rsidRPr="00FA62BB">
        <w:rPr>
          <w:sz w:val="20"/>
          <w:lang w:val="es-MX"/>
        </w:rPr>
        <w:t>La Dirección de Auditoría de la Contraloría tendrá como propósito inspeccionar y verificar el cumplimiento de las normas de funcionamiento administrativo y operativo de los órganos del Poder Judicial del Estado de México que confiere la ley al Órgano de Administración Judicial.</w:t>
      </w:r>
    </w:p>
    <w:p w14:paraId="1B009EF9" w14:textId="77777777" w:rsidR="00852A82" w:rsidRPr="00FA62BB" w:rsidRDefault="00852A82" w:rsidP="00FA62BB">
      <w:pPr>
        <w:pStyle w:val="Texto"/>
        <w:spacing w:after="0" w:line="240" w:lineRule="auto"/>
        <w:ind w:firstLine="0"/>
        <w:rPr>
          <w:sz w:val="20"/>
          <w:lang w:val="es-MX"/>
        </w:rPr>
      </w:pPr>
    </w:p>
    <w:p w14:paraId="01DF807C" w14:textId="38522891" w:rsidR="00852A82" w:rsidRPr="00FA62BB" w:rsidRDefault="00852A82" w:rsidP="00FA62BB">
      <w:pPr>
        <w:pStyle w:val="Texto"/>
        <w:spacing w:after="0" w:line="240" w:lineRule="auto"/>
        <w:ind w:firstLine="0"/>
        <w:rPr>
          <w:sz w:val="20"/>
          <w:lang w:val="es-MX"/>
        </w:rPr>
      </w:pPr>
      <w:r w:rsidRPr="00FA62BB">
        <w:rPr>
          <w:sz w:val="20"/>
          <w:lang w:val="es-MX"/>
        </w:rPr>
        <w:t xml:space="preserve">Las funciones, atribuciones y lineamientos de actuación de la Dirección de Auditoría se determinarán por el </w:t>
      </w:r>
      <w:r w:rsidR="00B9339C" w:rsidRPr="00FA62BB">
        <w:rPr>
          <w:sz w:val="20"/>
          <w:lang w:val="es-MX"/>
        </w:rPr>
        <w:t>Pleno</w:t>
      </w:r>
      <w:r w:rsidRPr="00FA62BB">
        <w:rPr>
          <w:sz w:val="20"/>
          <w:lang w:val="es-MX"/>
        </w:rPr>
        <w:t xml:space="preserve"> del Órgano</w:t>
      </w:r>
      <w:r w:rsidR="00AA6C31" w:rsidRPr="00FA62BB">
        <w:rPr>
          <w:sz w:val="20"/>
          <w:lang w:val="es-MX"/>
        </w:rPr>
        <w:t xml:space="preserve"> de Administración Judicial</w:t>
      </w:r>
      <w:r w:rsidRPr="00FA62BB">
        <w:rPr>
          <w:sz w:val="20"/>
          <w:lang w:val="es-MX"/>
        </w:rPr>
        <w:t xml:space="preserve"> mediante reglamentos y acuerdos generales, sin perjuicio de las facultades conferidas al Tribunal de Disciplina Judicial en materia de vigilancia y disciplina.</w:t>
      </w:r>
    </w:p>
    <w:p w14:paraId="7650C9F1" w14:textId="77777777" w:rsidR="00852A82" w:rsidRPr="00FA62BB" w:rsidRDefault="00852A82" w:rsidP="00FA62BB">
      <w:pPr>
        <w:pStyle w:val="Texto"/>
        <w:spacing w:after="0" w:line="240" w:lineRule="auto"/>
        <w:ind w:firstLine="0"/>
        <w:rPr>
          <w:sz w:val="20"/>
          <w:lang w:val="es-MX"/>
        </w:rPr>
      </w:pPr>
    </w:p>
    <w:p w14:paraId="14602BE6" w14:textId="77777777" w:rsidR="00852A82" w:rsidRPr="00FA62BB" w:rsidRDefault="00852A82" w:rsidP="00FA62BB">
      <w:pPr>
        <w:pStyle w:val="Texto"/>
        <w:spacing w:after="0" w:line="240" w:lineRule="auto"/>
        <w:ind w:firstLine="0"/>
        <w:rPr>
          <w:b/>
          <w:sz w:val="20"/>
          <w:lang w:val="es-MX"/>
        </w:rPr>
      </w:pPr>
      <w:bookmarkStart w:id="21" w:name="_Hlk202349321"/>
      <w:r w:rsidRPr="00FA62BB">
        <w:rPr>
          <w:b/>
          <w:sz w:val="20"/>
          <w:lang w:val="es-MX"/>
        </w:rPr>
        <w:t>Dirección de Investigación</w:t>
      </w:r>
    </w:p>
    <w:p w14:paraId="4880DF03" w14:textId="05DAE7ED"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177</w:t>
      </w:r>
      <w:r w:rsidRPr="00FA62BB">
        <w:rPr>
          <w:b/>
          <w:sz w:val="20"/>
          <w:lang w:val="es-MX"/>
        </w:rPr>
        <w:t xml:space="preserve">. </w:t>
      </w:r>
      <w:bookmarkEnd w:id="21"/>
      <w:r w:rsidRPr="00FA62BB">
        <w:rPr>
          <w:sz w:val="20"/>
          <w:lang w:val="es-MX"/>
        </w:rPr>
        <w:t>La Dirección de Investigación será competente para investigar la presunta comisión de faltas administrativas por parte del personal que desempeña labores administrativas en el Poder Judicial.</w:t>
      </w:r>
    </w:p>
    <w:p w14:paraId="12F8425F" w14:textId="77777777" w:rsidR="00852A82" w:rsidRPr="00FA62BB" w:rsidRDefault="00852A82" w:rsidP="00FA62BB">
      <w:pPr>
        <w:pStyle w:val="Texto"/>
        <w:spacing w:after="0" w:line="240" w:lineRule="auto"/>
        <w:ind w:firstLine="0"/>
        <w:rPr>
          <w:sz w:val="20"/>
          <w:lang w:val="es-MX"/>
        </w:rPr>
      </w:pPr>
    </w:p>
    <w:p w14:paraId="5916E68A" w14:textId="77777777" w:rsidR="00852A82" w:rsidRPr="00FA62BB" w:rsidRDefault="00852A82" w:rsidP="00FA62BB">
      <w:pPr>
        <w:pStyle w:val="Texto"/>
        <w:spacing w:after="0" w:line="240" w:lineRule="auto"/>
        <w:ind w:firstLine="0"/>
        <w:rPr>
          <w:b/>
          <w:bCs/>
          <w:sz w:val="20"/>
          <w:lang w:val="es-MX"/>
        </w:rPr>
      </w:pPr>
      <w:r w:rsidRPr="00FA62BB">
        <w:rPr>
          <w:b/>
          <w:bCs/>
          <w:sz w:val="20"/>
          <w:lang w:val="es-MX"/>
        </w:rPr>
        <w:t>Dirección de Substanciación</w:t>
      </w:r>
    </w:p>
    <w:p w14:paraId="5E972688" w14:textId="668C3428" w:rsidR="00852A82" w:rsidRPr="00FA62BB" w:rsidRDefault="00852A82" w:rsidP="00FA62BB">
      <w:pPr>
        <w:pStyle w:val="Texto"/>
        <w:spacing w:after="0" w:line="240" w:lineRule="auto"/>
        <w:ind w:firstLine="0"/>
        <w:rPr>
          <w:sz w:val="20"/>
          <w:lang w:val="es-MX"/>
        </w:rPr>
      </w:pPr>
      <w:r w:rsidRPr="00FA62BB">
        <w:rPr>
          <w:b/>
          <w:bCs/>
          <w:sz w:val="20"/>
          <w:lang w:val="es-MX"/>
        </w:rPr>
        <w:t xml:space="preserve">Artículo </w:t>
      </w:r>
      <w:r w:rsidR="009B6497" w:rsidRPr="00FA62BB">
        <w:rPr>
          <w:b/>
          <w:bCs/>
          <w:sz w:val="20"/>
          <w:lang w:val="es-MX"/>
        </w:rPr>
        <w:t>178</w:t>
      </w:r>
      <w:r w:rsidR="00163535" w:rsidRPr="00FA62BB">
        <w:rPr>
          <w:b/>
          <w:bCs/>
          <w:sz w:val="20"/>
          <w:lang w:val="es-MX"/>
        </w:rPr>
        <w:t>.</w:t>
      </w:r>
      <w:r w:rsidRPr="00FA62BB">
        <w:rPr>
          <w:sz w:val="20"/>
          <w:lang w:val="es-MX"/>
        </w:rPr>
        <w:t xml:space="preserve"> La Dirección de Substanciación tendrá a su cargo el desahogo de los procedimientos relacionados con la responsabilidad de personas servidoras públicas administrativas del Poder Judicial, cuando se hubiere determinado un informe de presunta responsabilidad administrativa.</w:t>
      </w:r>
    </w:p>
    <w:p w14:paraId="67AE068C" w14:textId="77777777" w:rsidR="00852A82" w:rsidRPr="00FA62BB" w:rsidRDefault="00852A82" w:rsidP="00FA62BB">
      <w:pPr>
        <w:pStyle w:val="Texto"/>
        <w:spacing w:after="0" w:line="240" w:lineRule="auto"/>
        <w:ind w:firstLine="0"/>
        <w:rPr>
          <w:sz w:val="20"/>
          <w:lang w:val="es-MX"/>
        </w:rPr>
      </w:pPr>
    </w:p>
    <w:p w14:paraId="1A3E0C38" w14:textId="42EB0882" w:rsidR="00852A82" w:rsidRPr="00FA62BB" w:rsidRDefault="00852A82" w:rsidP="00FA62BB">
      <w:pPr>
        <w:pStyle w:val="Texto"/>
        <w:spacing w:after="0" w:line="240" w:lineRule="auto"/>
        <w:ind w:firstLine="0"/>
        <w:rPr>
          <w:b/>
          <w:sz w:val="20"/>
          <w:lang w:val="es-MX"/>
        </w:rPr>
      </w:pPr>
      <w:bookmarkStart w:id="22" w:name="_Hlk202349337"/>
      <w:r w:rsidRPr="00FA62BB">
        <w:rPr>
          <w:b/>
          <w:sz w:val="20"/>
          <w:lang w:val="es-MX"/>
        </w:rPr>
        <w:t xml:space="preserve">Designación de las personas auditoras </w:t>
      </w:r>
    </w:p>
    <w:p w14:paraId="59676E46" w14:textId="125C3914"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179</w:t>
      </w:r>
      <w:r w:rsidRPr="00FA62BB">
        <w:rPr>
          <w:b/>
          <w:sz w:val="20"/>
          <w:lang w:val="es-MX"/>
        </w:rPr>
        <w:t xml:space="preserve">. </w:t>
      </w:r>
      <w:bookmarkEnd w:id="22"/>
      <w:r w:rsidRPr="00FA62BB">
        <w:rPr>
          <w:sz w:val="20"/>
          <w:lang w:val="es-MX"/>
        </w:rPr>
        <w:t xml:space="preserve">Las atribuciones que en esta Ley y mediante reglamentos y acuerdos generales se confieran a la Dirección de Auditoría serán ejercitadas por las y los auditores, quienes tendrán el carácter de personas representantes </w:t>
      </w:r>
      <w:r w:rsidR="00983AEF" w:rsidRPr="00FA62BB">
        <w:rPr>
          <w:sz w:val="20"/>
          <w:lang w:val="es-MX"/>
        </w:rPr>
        <w:t>de la Contraloría Interna</w:t>
      </w:r>
      <w:r w:rsidRPr="00FA62BB">
        <w:rPr>
          <w:sz w:val="20"/>
          <w:lang w:val="es-MX"/>
        </w:rPr>
        <w:t xml:space="preserve"> para esos efectos.</w:t>
      </w:r>
    </w:p>
    <w:p w14:paraId="6FFE5A87" w14:textId="77777777" w:rsidR="00852A82" w:rsidRPr="00FA62BB" w:rsidRDefault="00852A82" w:rsidP="00FA62BB">
      <w:pPr>
        <w:pStyle w:val="Texto"/>
        <w:spacing w:after="0" w:line="240" w:lineRule="auto"/>
        <w:ind w:firstLine="0"/>
        <w:rPr>
          <w:sz w:val="20"/>
          <w:lang w:val="es-MX"/>
        </w:rPr>
      </w:pPr>
    </w:p>
    <w:p w14:paraId="0BE3EADA" w14:textId="668BD33B" w:rsidR="00852A82" w:rsidRPr="00FA62BB" w:rsidRDefault="00852A82" w:rsidP="00FA62BB">
      <w:pPr>
        <w:pStyle w:val="Texto"/>
        <w:spacing w:after="0" w:line="240" w:lineRule="auto"/>
        <w:ind w:firstLine="0"/>
        <w:rPr>
          <w:sz w:val="20"/>
          <w:lang w:val="es-MX"/>
        </w:rPr>
      </w:pPr>
      <w:r w:rsidRPr="00FA62BB">
        <w:rPr>
          <w:sz w:val="20"/>
          <w:lang w:val="es-MX"/>
        </w:rPr>
        <w:t xml:space="preserve">Las personas auditoras serán designadas por </w:t>
      </w:r>
      <w:r w:rsidR="00983AEF" w:rsidRPr="00FA62BB">
        <w:rPr>
          <w:sz w:val="20"/>
          <w:lang w:val="es-MX"/>
        </w:rPr>
        <w:t>la Contraloría Interna</w:t>
      </w:r>
      <w:r w:rsidR="00466956" w:rsidRPr="00FA62BB">
        <w:rPr>
          <w:sz w:val="20"/>
          <w:lang w:val="es-MX"/>
        </w:rPr>
        <w:t xml:space="preserve"> </w:t>
      </w:r>
      <w:r w:rsidRPr="00FA62BB">
        <w:rPr>
          <w:sz w:val="20"/>
          <w:lang w:val="es-MX"/>
        </w:rPr>
        <w:t>y deberán satisfacer los siguientes requisitos:</w:t>
      </w:r>
    </w:p>
    <w:p w14:paraId="41B55FC6" w14:textId="77777777" w:rsidR="00852A82" w:rsidRPr="00FA62BB" w:rsidRDefault="00852A82" w:rsidP="00FA62BB">
      <w:pPr>
        <w:pStyle w:val="Texto"/>
        <w:spacing w:after="0" w:line="240" w:lineRule="auto"/>
        <w:ind w:firstLine="0"/>
        <w:rPr>
          <w:sz w:val="20"/>
          <w:lang w:val="es-MX"/>
        </w:rPr>
      </w:pPr>
    </w:p>
    <w:p w14:paraId="6627F9B5" w14:textId="7777777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w:t>
      </w:r>
      <w:r w:rsidRPr="00FA62BB">
        <w:rPr>
          <w:sz w:val="20"/>
          <w:lang w:val="es-MX"/>
        </w:rPr>
        <w:tab/>
        <w:t>Ser mayor de treinta y cinco años;</w:t>
      </w:r>
    </w:p>
    <w:p w14:paraId="26A3793C" w14:textId="77777777" w:rsidR="00852A82" w:rsidRPr="00FA62BB" w:rsidRDefault="00852A82" w:rsidP="00FA62BB">
      <w:pPr>
        <w:pStyle w:val="Texto"/>
        <w:tabs>
          <w:tab w:val="left" w:pos="426"/>
        </w:tabs>
        <w:spacing w:after="0" w:line="240" w:lineRule="auto"/>
        <w:ind w:firstLine="0"/>
        <w:rPr>
          <w:sz w:val="20"/>
          <w:lang w:val="es-MX"/>
        </w:rPr>
      </w:pPr>
    </w:p>
    <w:p w14:paraId="686EBC86" w14:textId="77777777"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II.</w:t>
      </w:r>
      <w:r w:rsidRPr="00FA62BB">
        <w:rPr>
          <w:sz w:val="20"/>
          <w:lang w:val="es-MX"/>
        </w:rPr>
        <w:tab/>
        <w:t>Gozar de buena reputación;</w:t>
      </w:r>
    </w:p>
    <w:p w14:paraId="7B4356B0" w14:textId="77777777" w:rsidR="00852A82" w:rsidRPr="00FA62BB" w:rsidRDefault="00852A82" w:rsidP="00FA62BB">
      <w:pPr>
        <w:pStyle w:val="Texto"/>
        <w:tabs>
          <w:tab w:val="left" w:pos="426"/>
        </w:tabs>
        <w:spacing w:after="0" w:line="240" w:lineRule="auto"/>
        <w:ind w:firstLine="0"/>
        <w:rPr>
          <w:sz w:val="20"/>
          <w:lang w:val="es-MX"/>
        </w:rPr>
      </w:pPr>
    </w:p>
    <w:p w14:paraId="6161A15C" w14:textId="31AE5BC8" w:rsidR="00852A82" w:rsidRPr="00FA62BB" w:rsidRDefault="00852A82" w:rsidP="00FA62BB">
      <w:pPr>
        <w:pStyle w:val="Texto"/>
        <w:tabs>
          <w:tab w:val="left" w:pos="426"/>
        </w:tabs>
        <w:spacing w:after="0" w:line="240" w:lineRule="auto"/>
        <w:ind w:firstLine="0"/>
        <w:rPr>
          <w:sz w:val="20"/>
          <w:lang w:val="es-MX"/>
        </w:rPr>
      </w:pPr>
      <w:r w:rsidRPr="00FA62BB">
        <w:rPr>
          <w:b/>
          <w:sz w:val="20"/>
          <w:lang w:val="es-MX"/>
        </w:rPr>
        <w:t>III.</w:t>
      </w:r>
      <w:r w:rsidRPr="00FA62BB">
        <w:rPr>
          <w:sz w:val="20"/>
          <w:lang w:val="es-MX"/>
        </w:rPr>
        <w:tab/>
      </w:r>
      <w:r w:rsidRPr="00FA62BB">
        <w:rPr>
          <w:rFonts w:eastAsia="Bookman Old Style"/>
          <w:sz w:val="20"/>
        </w:rPr>
        <w:t xml:space="preserve">No estar inhabilitado para desempeñar un empleo, cargo o comisión en el servicio público ni </w:t>
      </w:r>
      <w:r w:rsidR="00C964B5" w:rsidRPr="00FA62BB">
        <w:rPr>
          <w:rFonts w:eastAsia="Bookman Old Style"/>
          <w:sz w:val="20"/>
        </w:rPr>
        <w:t>estar</w:t>
      </w:r>
      <w:r w:rsidRPr="00FA62BB">
        <w:rPr>
          <w:rFonts w:eastAsia="Bookman Old Style"/>
          <w:sz w:val="20"/>
        </w:rPr>
        <w:t xml:space="preserve"> condenada o condenado por delito doloso con sanción privativa de libertad mayor de un año; no haber sido condenada </w:t>
      </w:r>
      <w:r w:rsidRPr="00FA62BB">
        <w:rPr>
          <w:sz w:val="20"/>
        </w:rPr>
        <w:t>o condenado por sentencia ejecutoriada por el delito de violencia política contra las mujeres en razón de género, o por delitos de violencia familiar, contra la libertad sexual o de violencia de género</w:t>
      </w:r>
      <w:r w:rsidR="003923E5" w:rsidRPr="00FA62BB">
        <w:rPr>
          <w:sz w:val="20"/>
        </w:rPr>
        <w:t>,</w:t>
      </w:r>
      <w:r w:rsidR="003923E5" w:rsidRPr="00FA62BB">
        <w:rPr>
          <w:rFonts w:eastAsia="Bookman Old Style"/>
          <w:sz w:val="20"/>
        </w:rPr>
        <w:t xml:space="preserve"> así como no </w:t>
      </w:r>
      <w:r w:rsidR="00830FC2" w:rsidRPr="00FA62BB">
        <w:rPr>
          <w:rFonts w:eastAsia="Bookman Old Style"/>
          <w:sz w:val="20"/>
        </w:rPr>
        <w:t>estar</w:t>
      </w:r>
      <w:r w:rsidR="003923E5" w:rsidRPr="00FA62BB">
        <w:rPr>
          <w:rFonts w:eastAsia="Bookman Old Style"/>
          <w:sz w:val="20"/>
        </w:rPr>
        <w:t xml:space="preserve"> inscrita o inscrito en el Registro Nacional de Personas Sancionadas en Materia de Violencia Política contra las Mujeres en Razón de Género</w:t>
      </w:r>
      <w:r w:rsidRPr="00FA62BB">
        <w:rPr>
          <w:sz w:val="20"/>
        </w:rPr>
        <w:t>;</w:t>
      </w:r>
    </w:p>
    <w:p w14:paraId="79783756" w14:textId="77777777" w:rsidR="00852A82" w:rsidRPr="00FA62BB" w:rsidRDefault="00852A82" w:rsidP="00FA62BB">
      <w:pPr>
        <w:widowControl w:val="0"/>
        <w:pBdr>
          <w:top w:val="nil"/>
          <w:left w:val="nil"/>
          <w:bottom w:val="nil"/>
          <w:right w:val="nil"/>
          <w:between w:val="nil"/>
        </w:pBdr>
        <w:tabs>
          <w:tab w:val="left" w:pos="426"/>
        </w:tabs>
        <w:autoSpaceDE w:val="0"/>
        <w:autoSpaceDN w:val="0"/>
        <w:spacing w:after="0" w:line="240" w:lineRule="auto"/>
        <w:jc w:val="both"/>
        <w:rPr>
          <w:rFonts w:ascii="Arial" w:hAnsi="Arial" w:cs="Arial"/>
          <w:b/>
          <w:bCs/>
          <w:sz w:val="20"/>
          <w:szCs w:val="20"/>
        </w:rPr>
      </w:pPr>
    </w:p>
    <w:p w14:paraId="13EFD42F" w14:textId="77777777" w:rsidR="00852A82" w:rsidRPr="00FA62BB" w:rsidRDefault="00852A82" w:rsidP="00FA62BB">
      <w:pPr>
        <w:widowControl w:val="0"/>
        <w:pBdr>
          <w:top w:val="nil"/>
          <w:left w:val="nil"/>
          <w:bottom w:val="nil"/>
          <w:right w:val="nil"/>
          <w:between w:val="nil"/>
        </w:pBdr>
        <w:tabs>
          <w:tab w:val="left" w:pos="426"/>
        </w:tabs>
        <w:autoSpaceDE w:val="0"/>
        <w:autoSpaceDN w:val="0"/>
        <w:spacing w:after="0" w:line="240" w:lineRule="auto"/>
        <w:jc w:val="both"/>
        <w:rPr>
          <w:rFonts w:ascii="Arial" w:eastAsia="Arial MT" w:hAnsi="Arial" w:cs="Arial"/>
          <w:sz w:val="20"/>
          <w:szCs w:val="20"/>
          <w:lang w:val="es-ES" w:eastAsia="en-US"/>
        </w:rPr>
      </w:pPr>
      <w:r w:rsidRPr="00FA62BB">
        <w:rPr>
          <w:rFonts w:ascii="Arial" w:hAnsi="Arial" w:cs="Arial"/>
          <w:b/>
          <w:bCs/>
          <w:sz w:val="20"/>
          <w:szCs w:val="20"/>
        </w:rPr>
        <w:t xml:space="preserve">IV. </w:t>
      </w:r>
      <w:r w:rsidRPr="00FA62BB">
        <w:rPr>
          <w:rFonts w:ascii="Arial" w:hAnsi="Arial" w:cs="Arial"/>
          <w:sz w:val="20"/>
          <w:szCs w:val="20"/>
        </w:rPr>
        <w:t xml:space="preserve">No estar inscrita o inscrito en el Registro Nacional de Obligaciones Alimentarias; </w:t>
      </w:r>
    </w:p>
    <w:p w14:paraId="72ABBEF3" w14:textId="77777777" w:rsidR="00852A82" w:rsidRPr="00FA62BB" w:rsidRDefault="00852A82" w:rsidP="00FA62BB">
      <w:pPr>
        <w:pStyle w:val="Texto"/>
        <w:tabs>
          <w:tab w:val="left" w:pos="426"/>
        </w:tabs>
        <w:spacing w:after="0" w:line="240" w:lineRule="auto"/>
        <w:ind w:firstLine="0"/>
        <w:rPr>
          <w:strike/>
          <w:sz w:val="20"/>
          <w:lang w:val="es-MX"/>
        </w:rPr>
      </w:pPr>
    </w:p>
    <w:p w14:paraId="41C9731A" w14:textId="77777777" w:rsidR="00852A82" w:rsidRPr="00FA62BB" w:rsidRDefault="00852A82" w:rsidP="00FA62BB">
      <w:pPr>
        <w:pStyle w:val="Texto"/>
        <w:tabs>
          <w:tab w:val="left" w:pos="426"/>
        </w:tabs>
        <w:spacing w:after="0" w:line="240" w:lineRule="auto"/>
        <w:ind w:firstLine="0"/>
        <w:rPr>
          <w:rFonts w:eastAsia="Bookman Old Style"/>
          <w:sz w:val="20"/>
        </w:rPr>
      </w:pPr>
      <w:r w:rsidRPr="00FA62BB">
        <w:rPr>
          <w:b/>
          <w:sz w:val="20"/>
          <w:lang w:val="es-MX"/>
        </w:rPr>
        <w:t>V.</w:t>
      </w:r>
      <w:r w:rsidRPr="00FA62BB">
        <w:rPr>
          <w:sz w:val="20"/>
          <w:lang w:val="es-MX"/>
        </w:rPr>
        <w:tab/>
      </w:r>
      <w:r w:rsidRPr="00FA62BB">
        <w:rPr>
          <w:rFonts w:eastAsia="Bookman Old Style"/>
          <w:sz w:val="20"/>
        </w:rPr>
        <w:t>Contar con título de licenciatura en derecho, economía, actuaría, administración, contabilidad o cualquier otro título profesional relacionado con sus atribuciones y actividades; y</w:t>
      </w:r>
    </w:p>
    <w:p w14:paraId="68518BFA" w14:textId="77777777" w:rsidR="00852A82" w:rsidRPr="00FA62BB" w:rsidRDefault="00852A82" w:rsidP="00FA62BB">
      <w:pPr>
        <w:pStyle w:val="Texto"/>
        <w:tabs>
          <w:tab w:val="left" w:pos="426"/>
        </w:tabs>
        <w:spacing w:after="0" w:line="240" w:lineRule="auto"/>
        <w:ind w:firstLine="0"/>
        <w:rPr>
          <w:rFonts w:eastAsia="Bookman Old Style"/>
          <w:sz w:val="20"/>
        </w:rPr>
      </w:pPr>
    </w:p>
    <w:p w14:paraId="1B73E65D" w14:textId="77777777" w:rsidR="00852A82" w:rsidRPr="00FA62BB" w:rsidRDefault="00852A82" w:rsidP="00FA62BB">
      <w:pPr>
        <w:pStyle w:val="Texto"/>
        <w:tabs>
          <w:tab w:val="left" w:pos="426"/>
        </w:tabs>
        <w:spacing w:after="0" w:line="240" w:lineRule="auto"/>
        <w:ind w:firstLine="0"/>
        <w:rPr>
          <w:rFonts w:eastAsia="Bookman Old Style"/>
          <w:b/>
          <w:bCs/>
          <w:sz w:val="20"/>
        </w:rPr>
      </w:pPr>
      <w:r w:rsidRPr="00FA62BB">
        <w:rPr>
          <w:rFonts w:eastAsia="Bookman Old Style"/>
          <w:b/>
          <w:bCs/>
          <w:sz w:val="20"/>
        </w:rPr>
        <w:t xml:space="preserve">VI. </w:t>
      </w:r>
      <w:r w:rsidRPr="00FA62BB">
        <w:rPr>
          <w:sz w:val="20"/>
          <w:lang w:val="es-MX"/>
        </w:rPr>
        <w:t>Contar experiencia profesional de cuando menos cinco años.</w:t>
      </w:r>
    </w:p>
    <w:p w14:paraId="485950E1" w14:textId="77777777" w:rsidR="00852A82" w:rsidRPr="00FA62BB" w:rsidRDefault="00852A82" w:rsidP="00FA62BB">
      <w:pPr>
        <w:pStyle w:val="Texto"/>
        <w:spacing w:after="0" w:line="240" w:lineRule="auto"/>
        <w:ind w:firstLine="0"/>
        <w:rPr>
          <w:b/>
          <w:sz w:val="20"/>
          <w:lang w:val="es-MX"/>
        </w:rPr>
      </w:pPr>
    </w:p>
    <w:p w14:paraId="2580B270" w14:textId="77777777" w:rsidR="00852A82" w:rsidRPr="00FA62BB" w:rsidRDefault="00852A82" w:rsidP="00FA62BB">
      <w:pPr>
        <w:pStyle w:val="Texto"/>
        <w:spacing w:after="0" w:line="240" w:lineRule="auto"/>
        <w:ind w:firstLine="0"/>
        <w:rPr>
          <w:b/>
          <w:sz w:val="20"/>
          <w:lang w:val="es-MX"/>
        </w:rPr>
      </w:pPr>
      <w:bookmarkStart w:id="23" w:name="_Hlk202349359"/>
      <w:r w:rsidRPr="00FA62BB">
        <w:rPr>
          <w:b/>
          <w:sz w:val="20"/>
          <w:lang w:val="es-MX"/>
        </w:rPr>
        <w:t>Inspecciones ordinarias y extraordinaria</w:t>
      </w:r>
    </w:p>
    <w:p w14:paraId="554A3F57" w14:textId="31C93F28"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180</w:t>
      </w:r>
      <w:r w:rsidRPr="00FA62BB">
        <w:rPr>
          <w:b/>
          <w:sz w:val="20"/>
          <w:lang w:val="es-MX"/>
        </w:rPr>
        <w:t xml:space="preserve">. </w:t>
      </w:r>
      <w:bookmarkEnd w:id="23"/>
      <w:r w:rsidRPr="00FA62BB">
        <w:rPr>
          <w:sz w:val="20"/>
          <w:lang w:val="es-MX"/>
        </w:rPr>
        <w:t xml:space="preserve">Las personas auditoras, de acuerdo con los sorteos periódicos que realice la </w:t>
      </w:r>
      <w:r w:rsidR="00983AEF" w:rsidRPr="00FA62BB">
        <w:rPr>
          <w:sz w:val="20"/>
          <w:lang w:val="es-MX"/>
        </w:rPr>
        <w:t>Contraloría Interna</w:t>
      </w:r>
      <w:r w:rsidRPr="00FA62BB">
        <w:rPr>
          <w:sz w:val="20"/>
          <w:lang w:val="es-MX"/>
        </w:rPr>
        <w:t xml:space="preserve">, deberán inspeccionar de manera ordinaria los órganos auxiliares y jurisdiccionales </w:t>
      </w:r>
      <w:r w:rsidR="00983AEF" w:rsidRPr="00FA62BB">
        <w:rPr>
          <w:sz w:val="20"/>
          <w:lang w:val="es-MX"/>
        </w:rPr>
        <w:t>del Poder Judicial</w:t>
      </w:r>
      <w:r w:rsidR="00466956" w:rsidRPr="00FA62BB">
        <w:rPr>
          <w:sz w:val="20"/>
          <w:lang w:val="es-MX"/>
        </w:rPr>
        <w:t xml:space="preserve"> </w:t>
      </w:r>
      <w:r w:rsidRPr="00FA62BB">
        <w:rPr>
          <w:sz w:val="20"/>
          <w:lang w:val="es-MX"/>
        </w:rPr>
        <w:t>cuando menos una vez por año, de conformidad con las disposiciones generales que emita el propio Órgano de Administración Judicial en esta materia.</w:t>
      </w:r>
    </w:p>
    <w:p w14:paraId="1C6CBF7B" w14:textId="77777777" w:rsidR="00852A82" w:rsidRPr="00FA62BB" w:rsidRDefault="00852A82" w:rsidP="00FA62BB">
      <w:pPr>
        <w:pStyle w:val="Texto"/>
        <w:spacing w:after="0" w:line="240" w:lineRule="auto"/>
        <w:ind w:firstLine="0"/>
        <w:rPr>
          <w:sz w:val="20"/>
          <w:lang w:val="es-MX"/>
        </w:rPr>
      </w:pPr>
    </w:p>
    <w:p w14:paraId="12FA811E" w14:textId="77777777" w:rsidR="00852A82" w:rsidRPr="00FA62BB" w:rsidRDefault="00852A82" w:rsidP="00FA62BB">
      <w:pPr>
        <w:pStyle w:val="Texto"/>
        <w:spacing w:after="0" w:line="240" w:lineRule="auto"/>
        <w:ind w:firstLine="0"/>
        <w:rPr>
          <w:sz w:val="20"/>
          <w:lang w:val="es-MX"/>
        </w:rPr>
      </w:pPr>
      <w:r w:rsidRPr="00FA62BB">
        <w:rPr>
          <w:sz w:val="20"/>
          <w:lang w:val="es-MX"/>
        </w:rPr>
        <w:t>Ningún auditor o auditora podrá visitar los mismos órganos por más de un año.</w:t>
      </w:r>
    </w:p>
    <w:p w14:paraId="2F380E8D" w14:textId="77777777" w:rsidR="00852A82" w:rsidRPr="00FA62BB" w:rsidRDefault="00852A82" w:rsidP="00FA62BB">
      <w:pPr>
        <w:pStyle w:val="Texto"/>
        <w:spacing w:after="0" w:line="240" w:lineRule="auto"/>
        <w:ind w:firstLine="0"/>
        <w:rPr>
          <w:sz w:val="20"/>
          <w:lang w:val="es-MX"/>
        </w:rPr>
      </w:pPr>
    </w:p>
    <w:p w14:paraId="149308F9" w14:textId="0E475E33" w:rsidR="00852A82" w:rsidRPr="00FA62BB" w:rsidRDefault="00852A82" w:rsidP="00FA62BB">
      <w:pPr>
        <w:pStyle w:val="Texto"/>
        <w:spacing w:after="0" w:line="240" w:lineRule="auto"/>
        <w:ind w:firstLine="0"/>
        <w:rPr>
          <w:sz w:val="20"/>
          <w:lang w:val="es-MX"/>
        </w:rPr>
      </w:pPr>
      <w:r w:rsidRPr="00FA62BB">
        <w:rPr>
          <w:sz w:val="20"/>
          <w:lang w:val="es-MX"/>
        </w:rPr>
        <w:t xml:space="preserve">Las personas auditoras deberán informar con la debida oportunidad a las y los titulares de los órganos a que se refiere el primer párrafo o al </w:t>
      </w:r>
      <w:proofErr w:type="gramStart"/>
      <w:r w:rsidR="00B9339C" w:rsidRPr="00FA62BB">
        <w:rPr>
          <w:sz w:val="20"/>
          <w:lang w:val="es-MX"/>
        </w:rPr>
        <w:t>Presidente</w:t>
      </w:r>
      <w:proofErr w:type="gramEnd"/>
      <w:r w:rsidRPr="00FA62BB">
        <w:rPr>
          <w:sz w:val="20"/>
          <w:lang w:val="es-MX"/>
        </w:rPr>
        <w:t xml:space="preserve"> o </w:t>
      </w:r>
      <w:proofErr w:type="gramStart"/>
      <w:r w:rsidR="00B9339C" w:rsidRPr="00FA62BB">
        <w:rPr>
          <w:sz w:val="20"/>
          <w:lang w:val="es-MX"/>
        </w:rPr>
        <w:t>Presidenta</w:t>
      </w:r>
      <w:proofErr w:type="gramEnd"/>
      <w:r w:rsidRPr="00FA62BB">
        <w:rPr>
          <w:sz w:val="20"/>
          <w:lang w:val="es-MX"/>
        </w:rPr>
        <w:t>, tratándose de órganos colegiados, de la visita ordinaria de inspección que vayan a practicar, a fin de que procedan a fijar el correspondiente aviso en los estrados del órgano con una anticipación mínima de quince días.</w:t>
      </w:r>
    </w:p>
    <w:p w14:paraId="67CBF273" w14:textId="77777777" w:rsidR="00852A82" w:rsidRPr="00FA62BB" w:rsidRDefault="00852A82" w:rsidP="00FA62BB">
      <w:pPr>
        <w:pStyle w:val="Texto"/>
        <w:spacing w:after="0" w:line="240" w:lineRule="auto"/>
        <w:ind w:firstLine="0"/>
        <w:rPr>
          <w:sz w:val="20"/>
          <w:lang w:val="es-MX"/>
        </w:rPr>
      </w:pPr>
    </w:p>
    <w:p w14:paraId="1621163F" w14:textId="355E707A" w:rsidR="00852A82" w:rsidRPr="00FA62BB" w:rsidRDefault="00852A82" w:rsidP="00FA62BB">
      <w:pPr>
        <w:pStyle w:val="Texto"/>
        <w:spacing w:after="0" w:line="240" w:lineRule="auto"/>
        <w:ind w:firstLine="0"/>
        <w:rPr>
          <w:sz w:val="20"/>
          <w:lang w:val="es-MX"/>
        </w:rPr>
      </w:pPr>
      <w:r w:rsidRPr="00FA62BB">
        <w:rPr>
          <w:sz w:val="20"/>
          <w:lang w:val="es-MX"/>
        </w:rPr>
        <w:t xml:space="preserve">La </w:t>
      </w:r>
      <w:r w:rsidR="00983AEF" w:rsidRPr="00FA62BB">
        <w:rPr>
          <w:sz w:val="20"/>
          <w:lang w:val="es-MX"/>
        </w:rPr>
        <w:t>Contraloría Interna</w:t>
      </w:r>
      <w:r w:rsidR="00466956" w:rsidRPr="00FA62BB">
        <w:rPr>
          <w:sz w:val="20"/>
          <w:lang w:val="es-MX"/>
        </w:rPr>
        <w:t xml:space="preserve"> </w:t>
      </w:r>
      <w:r w:rsidRPr="00FA62BB">
        <w:rPr>
          <w:sz w:val="20"/>
          <w:lang w:val="es-MX"/>
        </w:rPr>
        <w:t>podrá ordenar de oficio o a petición del Órgano de Administración Judicial la celebración de auditorías extraordinarias para verificar el cumplimiento de cualquier cuestión que resulte de trascendencia para el cumplimiento de las atribuciones y competencia del Órgano, siempre que a su juicio existan elementos que hagan necesaria la inspección.</w:t>
      </w:r>
    </w:p>
    <w:p w14:paraId="0E5F3B04" w14:textId="77777777" w:rsidR="00852A82" w:rsidRPr="00FA62BB" w:rsidRDefault="00852A82" w:rsidP="00FA62BB">
      <w:pPr>
        <w:pStyle w:val="Texto"/>
        <w:spacing w:after="0" w:line="240" w:lineRule="auto"/>
        <w:ind w:firstLine="0"/>
        <w:rPr>
          <w:b/>
          <w:sz w:val="20"/>
          <w:lang w:val="es-MX"/>
        </w:rPr>
      </w:pPr>
    </w:p>
    <w:p w14:paraId="7667D0E8" w14:textId="77777777" w:rsidR="00852A82" w:rsidRPr="00FA62BB" w:rsidRDefault="00852A82" w:rsidP="00FA62BB">
      <w:pPr>
        <w:pStyle w:val="Texto"/>
        <w:spacing w:after="0" w:line="240" w:lineRule="auto"/>
        <w:ind w:firstLine="0"/>
        <w:rPr>
          <w:b/>
          <w:sz w:val="20"/>
          <w:lang w:val="es-MX"/>
        </w:rPr>
      </w:pPr>
      <w:bookmarkStart w:id="24" w:name="_Hlk202349377"/>
      <w:r w:rsidRPr="00FA62BB">
        <w:rPr>
          <w:b/>
          <w:sz w:val="20"/>
          <w:lang w:val="es-MX"/>
        </w:rPr>
        <w:t>Detección de posibles faltas administrativas</w:t>
      </w:r>
    </w:p>
    <w:p w14:paraId="07C646ED" w14:textId="2626293E"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181</w:t>
      </w:r>
      <w:r w:rsidRPr="00FA62BB">
        <w:rPr>
          <w:b/>
          <w:sz w:val="20"/>
          <w:lang w:val="es-MX"/>
        </w:rPr>
        <w:t xml:space="preserve">. </w:t>
      </w:r>
      <w:bookmarkEnd w:id="24"/>
      <w:r w:rsidRPr="00FA62BB">
        <w:rPr>
          <w:sz w:val="20"/>
          <w:lang w:val="es-MX"/>
        </w:rPr>
        <w:t>Cuando del resultado de las auditorías ordinarias o extraordinarias de inspección que realicen las personas auditoras se adviertan posibles faltas administrativas o irregularidades, se deberá dar vista de manera inmediata a la Dirección de Investigación para que proceda conforme a sus atribuciones.</w:t>
      </w:r>
    </w:p>
    <w:p w14:paraId="5C9BA246" w14:textId="77777777" w:rsidR="00852A82" w:rsidRPr="00FA62BB" w:rsidRDefault="00852A82" w:rsidP="00FA62BB">
      <w:pPr>
        <w:pStyle w:val="Texto"/>
        <w:spacing w:after="0" w:line="240" w:lineRule="auto"/>
        <w:ind w:firstLine="0"/>
        <w:rPr>
          <w:b/>
          <w:sz w:val="20"/>
          <w:lang w:val="es-MX"/>
        </w:rPr>
      </w:pPr>
    </w:p>
    <w:p w14:paraId="59AD4FC3" w14:textId="77777777" w:rsidR="00852A82" w:rsidRPr="00FA62BB" w:rsidRDefault="00852A82" w:rsidP="00FA62BB">
      <w:pPr>
        <w:pStyle w:val="Texto"/>
        <w:spacing w:after="0" w:line="240" w:lineRule="auto"/>
        <w:ind w:firstLine="0"/>
        <w:rPr>
          <w:b/>
          <w:sz w:val="20"/>
          <w:lang w:val="es-MX"/>
        </w:rPr>
      </w:pPr>
      <w:bookmarkStart w:id="25" w:name="_Hlk202349397"/>
      <w:r w:rsidRPr="00FA62BB">
        <w:rPr>
          <w:b/>
          <w:sz w:val="20"/>
          <w:lang w:val="es-MX"/>
        </w:rPr>
        <w:t>Procedimientos de responsabilidad administrativa</w:t>
      </w:r>
    </w:p>
    <w:p w14:paraId="099D868E" w14:textId="77957B47" w:rsidR="00852A82" w:rsidRPr="00FA62BB" w:rsidRDefault="00852A82" w:rsidP="00FA62BB">
      <w:pPr>
        <w:pStyle w:val="Texto"/>
        <w:spacing w:after="0" w:line="240" w:lineRule="auto"/>
        <w:ind w:firstLine="0"/>
        <w:rPr>
          <w:sz w:val="20"/>
          <w:lang w:val="es-MX"/>
        </w:rPr>
      </w:pPr>
      <w:r w:rsidRPr="00FA62BB">
        <w:rPr>
          <w:b/>
          <w:sz w:val="20"/>
          <w:lang w:val="es-MX"/>
        </w:rPr>
        <w:t xml:space="preserve">Artículo </w:t>
      </w:r>
      <w:r w:rsidR="009B6497" w:rsidRPr="00FA62BB">
        <w:rPr>
          <w:b/>
          <w:sz w:val="20"/>
          <w:lang w:val="es-MX"/>
        </w:rPr>
        <w:t>182</w:t>
      </w:r>
      <w:r w:rsidRPr="00FA62BB">
        <w:rPr>
          <w:b/>
          <w:sz w:val="20"/>
          <w:lang w:val="es-MX"/>
        </w:rPr>
        <w:t xml:space="preserve">. </w:t>
      </w:r>
      <w:bookmarkEnd w:id="25"/>
      <w:r w:rsidRPr="00FA62BB">
        <w:rPr>
          <w:sz w:val="20"/>
          <w:lang w:val="es-MX"/>
        </w:rPr>
        <w:t xml:space="preserve">El procedimiento de responsabilidad administrativa se regirá en todo lo que resulte aplicable por el Título Octavo de la presente Ley, </w:t>
      </w:r>
      <w:r w:rsidR="006E03E8" w:rsidRPr="00FA62BB">
        <w:rPr>
          <w:sz w:val="20"/>
          <w:lang w:val="es-MX"/>
        </w:rPr>
        <w:t xml:space="preserve">la Ley General de Responsabilidades Administrativas, la Ley de Responsabilidades Administrativas del Estado de México y Municipios </w:t>
      </w:r>
      <w:r w:rsidRPr="00FA62BB">
        <w:rPr>
          <w:sz w:val="20"/>
          <w:lang w:val="es-MX"/>
        </w:rPr>
        <w:t xml:space="preserve">y por los acuerdos generales que dicte para tal efecto el </w:t>
      </w:r>
      <w:r w:rsidR="00B9339C" w:rsidRPr="00FA62BB">
        <w:rPr>
          <w:sz w:val="20"/>
          <w:lang w:val="es-MX"/>
        </w:rPr>
        <w:t>Pleno</w:t>
      </w:r>
      <w:r w:rsidRPr="00FA62BB">
        <w:rPr>
          <w:sz w:val="20"/>
          <w:lang w:val="es-MX"/>
        </w:rPr>
        <w:t xml:space="preserve"> del Órgano de Administración Judicial.</w:t>
      </w:r>
    </w:p>
    <w:p w14:paraId="7B3F9C78" w14:textId="77777777" w:rsidR="00852A82" w:rsidRPr="00FA62BB" w:rsidRDefault="00852A82" w:rsidP="00FA62BB">
      <w:pPr>
        <w:pStyle w:val="Texto"/>
        <w:spacing w:after="0" w:line="240" w:lineRule="auto"/>
        <w:ind w:firstLine="0"/>
        <w:rPr>
          <w:sz w:val="20"/>
          <w:lang w:val="es-MX"/>
        </w:rPr>
      </w:pPr>
    </w:p>
    <w:p w14:paraId="5262B236" w14:textId="7EBABA0B"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TÍTULO </w:t>
      </w:r>
      <w:r w:rsidR="00983AEF" w:rsidRPr="00FA62BB">
        <w:rPr>
          <w:rFonts w:ascii="Arial" w:eastAsia="Bookman Old Style" w:hAnsi="Arial" w:cs="Arial"/>
          <w:b/>
          <w:sz w:val="20"/>
          <w:szCs w:val="20"/>
        </w:rPr>
        <w:t>SÉPTIMO</w:t>
      </w:r>
    </w:p>
    <w:p w14:paraId="445FAFA8" w14:textId="77777777" w:rsidR="00B16456"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DEL CENTRO ESTATAL DE MEDIACIÓN, CONCILIACIÓN</w:t>
      </w:r>
    </w:p>
    <w:p w14:paraId="2F5B9CF5" w14:textId="20FDD1A0"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 Y DE JUSTICIA RESTAURATIVA</w:t>
      </w:r>
    </w:p>
    <w:p w14:paraId="68A12696" w14:textId="77777777" w:rsidR="00852A82" w:rsidRPr="00FA62BB" w:rsidRDefault="00852A82" w:rsidP="00FA62BB">
      <w:pPr>
        <w:spacing w:after="0" w:line="240" w:lineRule="auto"/>
        <w:jc w:val="center"/>
        <w:rPr>
          <w:rFonts w:ascii="Arial" w:eastAsia="Bookman Old Style" w:hAnsi="Arial" w:cs="Arial"/>
          <w:b/>
          <w:sz w:val="20"/>
          <w:szCs w:val="20"/>
        </w:rPr>
      </w:pPr>
    </w:p>
    <w:p w14:paraId="0952428E"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33CFF0F1"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Objeto y atribuciones</w:t>
      </w:r>
    </w:p>
    <w:p w14:paraId="4B5B1F99" w14:textId="77777777" w:rsidR="00852A82" w:rsidRPr="00FA62BB" w:rsidRDefault="00852A82" w:rsidP="00FA62BB">
      <w:pPr>
        <w:spacing w:after="0" w:line="240" w:lineRule="auto"/>
        <w:jc w:val="both"/>
        <w:rPr>
          <w:rFonts w:ascii="Arial" w:hAnsi="Arial" w:cs="Arial"/>
          <w:b/>
          <w:bCs/>
          <w:sz w:val="20"/>
          <w:szCs w:val="20"/>
        </w:rPr>
      </w:pPr>
    </w:p>
    <w:p w14:paraId="01D80674"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Atribuciones</w:t>
      </w:r>
    </w:p>
    <w:p w14:paraId="577C49C2" w14:textId="5CE17343"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183</w:t>
      </w:r>
      <w:r w:rsidRPr="00FA62BB">
        <w:rPr>
          <w:rFonts w:ascii="Arial" w:hAnsi="Arial" w:cs="Arial"/>
          <w:b/>
          <w:bCs/>
          <w:sz w:val="20"/>
          <w:szCs w:val="20"/>
        </w:rPr>
        <w:t xml:space="preserve">. </w:t>
      </w:r>
      <w:bookmarkStart w:id="26" w:name="_Hlk202713777"/>
      <w:r w:rsidRPr="00FA62BB">
        <w:rPr>
          <w:rFonts w:ascii="Arial" w:hAnsi="Arial" w:cs="Arial"/>
          <w:sz w:val="20"/>
          <w:szCs w:val="20"/>
        </w:rPr>
        <w:t xml:space="preserve">El Centro Estatal de Mediación, Conciliación y Justicia Restaurativa </w:t>
      </w:r>
      <w:bookmarkEnd w:id="26"/>
      <w:r w:rsidRPr="00FA62BB">
        <w:rPr>
          <w:rFonts w:ascii="Arial" w:hAnsi="Arial" w:cs="Arial"/>
          <w:sz w:val="20"/>
          <w:szCs w:val="20"/>
        </w:rPr>
        <w:t xml:space="preserve">es un órgano dependiente de la presidencia del Tribunal Superior de Justicia, encargado de coordinar, instrumentar y evaluar los servicios de mediación, conciliación y justicia restaurativa, tanto judiciales como extrajudiciales, a fin de fomentar la cultura de paz y de restauración de las relaciones interpersonales y sociales. </w:t>
      </w:r>
    </w:p>
    <w:p w14:paraId="56268B78" w14:textId="77777777" w:rsidR="00852A82" w:rsidRPr="00FA62BB" w:rsidRDefault="00852A82" w:rsidP="00FA62BB">
      <w:pPr>
        <w:spacing w:after="0" w:line="240" w:lineRule="auto"/>
        <w:jc w:val="both"/>
        <w:rPr>
          <w:rFonts w:ascii="Arial" w:hAnsi="Arial" w:cs="Arial"/>
          <w:sz w:val="20"/>
          <w:szCs w:val="20"/>
        </w:rPr>
      </w:pPr>
    </w:p>
    <w:p w14:paraId="1FC14BF8" w14:textId="343EAB2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El Centro Estatal de Mediación tendrá las atribuciones que la </w:t>
      </w:r>
      <w:r w:rsidR="00E5135A" w:rsidRPr="00FA62BB">
        <w:rPr>
          <w:rFonts w:ascii="Arial" w:eastAsia="Bookman Old Style" w:hAnsi="Arial" w:cs="Arial"/>
          <w:sz w:val="20"/>
          <w:szCs w:val="20"/>
        </w:rPr>
        <w:t xml:space="preserve">Ley General de Mecanismos Alternativos de Solución de Controversias y la </w:t>
      </w:r>
      <w:r w:rsidRPr="00FA62BB">
        <w:rPr>
          <w:rFonts w:ascii="Arial" w:eastAsia="Bookman Old Style" w:hAnsi="Arial" w:cs="Arial"/>
          <w:sz w:val="20"/>
          <w:szCs w:val="20"/>
        </w:rPr>
        <w:t xml:space="preserve">Ley de Mediación, Conciliación y Promoción de la Paz Social para el Estado de México le confiere. </w:t>
      </w:r>
    </w:p>
    <w:p w14:paraId="558C269C" w14:textId="77777777" w:rsidR="00852A82" w:rsidRPr="00FA62BB" w:rsidRDefault="00852A82" w:rsidP="00FA62BB">
      <w:pPr>
        <w:spacing w:after="0" w:line="240" w:lineRule="auto"/>
        <w:jc w:val="both"/>
        <w:rPr>
          <w:rFonts w:ascii="Arial" w:hAnsi="Arial" w:cs="Arial"/>
          <w:b/>
          <w:bCs/>
          <w:sz w:val="20"/>
          <w:szCs w:val="20"/>
        </w:rPr>
      </w:pPr>
    </w:p>
    <w:p w14:paraId="7CB20D6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Directora o director General del Centro Estatal de Mediación, Conciliación y de Justicia Restaurativa</w:t>
      </w:r>
    </w:p>
    <w:p w14:paraId="55B832DB" w14:textId="0870E3FC"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184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Centro Estatal de Mediación, Conciliación y de Justicia Restaurativa estará a cargo de </w:t>
      </w:r>
      <w:r w:rsidRPr="00FA62BB">
        <w:rPr>
          <w:rFonts w:ascii="Arial" w:eastAsia="Bookman Old Style" w:hAnsi="Arial" w:cs="Arial"/>
          <w:bCs/>
          <w:sz w:val="20"/>
          <w:szCs w:val="20"/>
        </w:rPr>
        <w:t>una directora o</w:t>
      </w:r>
      <w:r w:rsidRPr="00FA62BB">
        <w:rPr>
          <w:rFonts w:ascii="Arial" w:eastAsia="Bookman Old Style" w:hAnsi="Arial" w:cs="Arial"/>
          <w:sz w:val="20"/>
          <w:szCs w:val="20"/>
        </w:rPr>
        <w:t xml:space="preserve"> </w:t>
      </w:r>
      <w:r w:rsidRPr="00FA62BB">
        <w:rPr>
          <w:rFonts w:ascii="Arial" w:eastAsia="Bookman Old Style" w:hAnsi="Arial" w:cs="Arial"/>
          <w:bCs/>
          <w:sz w:val="20"/>
          <w:szCs w:val="20"/>
        </w:rPr>
        <w:t>d</w:t>
      </w:r>
      <w:r w:rsidRPr="00FA62BB">
        <w:rPr>
          <w:rFonts w:ascii="Arial" w:eastAsia="Bookman Old Style" w:hAnsi="Arial" w:cs="Arial"/>
          <w:sz w:val="20"/>
          <w:szCs w:val="20"/>
        </w:rPr>
        <w:t xml:space="preserve">irector general designado por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w:t>
      </w:r>
      <w:r w:rsidRPr="00FA62BB">
        <w:rPr>
          <w:rFonts w:ascii="Arial" w:hAnsi="Arial" w:cs="Arial"/>
          <w:sz w:val="20"/>
          <w:szCs w:val="20"/>
        </w:rPr>
        <w:t>, quien durará en su encargo dos años.</w:t>
      </w:r>
    </w:p>
    <w:p w14:paraId="1683D5B3" w14:textId="77777777" w:rsidR="00852A82" w:rsidRPr="00FA62BB" w:rsidRDefault="00852A82" w:rsidP="00FA62BB">
      <w:pPr>
        <w:spacing w:after="0" w:line="240" w:lineRule="auto"/>
        <w:jc w:val="both"/>
        <w:rPr>
          <w:rFonts w:ascii="Arial" w:eastAsia="Bookman Old Style" w:hAnsi="Arial" w:cs="Arial"/>
          <w:sz w:val="20"/>
          <w:szCs w:val="20"/>
        </w:rPr>
      </w:pPr>
    </w:p>
    <w:p w14:paraId="5AA9FB3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Para ser directora o director general del Centro Estatal de Mediación, Conciliación y de Justicia Restaurativa deberá reunir los siguientes requisitos: </w:t>
      </w:r>
    </w:p>
    <w:p w14:paraId="46170F86" w14:textId="77777777" w:rsidR="00852A82" w:rsidRPr="00FA62BB" w:rsidRDefault="00852A82" w:rsidP="00FA62BB">
      <w:pPr>
        <w:spacing w:after="0" w:line="240" w:lineRule="auto"/>
        <w:jc w:val="both"/>
        <w:rPr>
          <w:rFonts w:ascii="Arial" w:eastAsia="Bookman Old Style" w:hAnsi="Arial" w:cs="Arial"/>
          <w:sz w:val="20"/>
          <w:szCs w:val="20"/>
        </w:rPr>
      </w:pPr>
    </w:p>
    <w:p w14:paraId="7DBB5766" w14:textId="75BF0E9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I. </w:t>
      </w:r>
      <w:r w:rsidRPr="00FA62BB">
        <w:rPr>
          <w:rFonts w:ascii="Arial" w:eastAsia="Bookman Old Style" w:hAnsi="Arial" w:cs="Arial"/>
          <w:sz w:val="20"/>
          <w:szCs w:val="20"/>
        </w:rPr>
        <w:t xml:space="preserve">Título profesional legalmente expedido de la licenciatura en derecho o </w:t>
      </w:r>
      <w:r w:rsidR="00E5135A" w:rsidRPr="00FA62BB">
        <w:rPr>
          <w:rFonts w:ascii="Arial" w:eastAsia="Bookman Old Style" w:hAnsi="Arial" w:cs="Arial"/>
          <w:sz w:val="20"/>
          <w:szCs w:val="20"/>
        </w:rPr>
        <w:t>abogacía</w:t>
      </w:r>
      <w:r w:rsidRPr="00FA62BB">
        <w:rPr>
          <w:rFonts w:ascii="Arial" w:eastAsia="Bookman Old Style" w:hAnsi="Arial" w:cs="Arial"/>
          <w:sz w:val="20"/>
          <w:szCs w:val="20"/>
        </w:rPr>
        <w:t xml:space="preserve">; </w:t>
      </w:r>
    </w:p>
    <w:p w14:paraId="1714EE73" w14:textId="77777777" w:rsidR="00852A82" w:rsidRPr="00FA62BB" w:rsidRDefault="00852A82" w:rsidP="00FA62BB">
      <w:pPr>
        <w:spacing w:after="0" w:line="240" w:lineRule="auto"/>
        <w:jc w:val="both"/>
        <w:rPr>
          <w:rFonts w:ascii="Arial" w:eastAsia="Bookman Old Style" w:hAnsi="Arial" w:cs="Arial"/>
          <w:sz w:val="20"/>
          <w:szCs w:val="20"/>
        </w:rPr>
      </w:pPr>
    </w:p>
    <w:p w14:paraId="190C782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II. </w:t>
      </w:r>
      <w:r w:rsidRPr="00FA62BB">
        <w:rPr>
          <w:rFonts w:ascii="Arial" w:eastAsia="Bookman Old Style" w:hAnsi="Arial" w:cs="Arial"/>
          <w:sz w:val="20"/>
          <w:szCs w:val="20"/>
        </w:rPr>
        <w:t xml:space="preserve">Experiencia profesional mínima de cinco años; </w:t>
      </w:r>
    </w:p>
    <w:p w14:paraId="0E699FB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520465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III. </w:t>
      </w:r>
      <w:r w:rsidRPr="00FA62BB">
        <w:rPr>
          <w:rFonts w:ascii="Arial" w:eastAsia="Bookman Old Style" w:hAnsi="Arial" w:cs="Arial"/>
          <w:sz w:val="20"/>
          <w:szCs w:val="20"/>
        </w:rPr>
        <w:t xml:space="preserve">Gozar de buena reputación; </w:t>
      </w:r>
    </w:p>
    <w:p w14:paraId="388495C8" w14:textId="77777777" w:rsidR="006A1410" w:rsidRPr="00FA62BB" w:rsidRDefault="006A1410"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6B0C26A" w14:textId="0038DD12" w:rsidR="006A1410" w:rsidRPr="00FA62BB" w:rsidRDefault="006A1410"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IV.</w:t>
      </w:r>
      <w:r w:rsidRPr="00FA62BB">
        <w:rPr>
          <w:rFonts w:ascii="Arial" w:eastAsia="Bookman Old Style" w:hAnsi="Arial" w:cs="Arial"/>
          <w:sz w:val="20"/>
          <w:szCs w:val="20"/>
        </w:rPr>
        <w:t xml:space="preserve"> Contar con </w:t>
      </w:r>
      <w:r w:rsidRPr="00FA62BB">
        <w:rPr>
          <w:rFonts w:ascii="Arial" w:hAnsi="Arial" w:cs="Arial"/>
          <w:sz w:val="20"/>
          <w:szCs w:val="20"/>
        </w:rPr>
        <w:t>la certificación como persona facilitadora;</w:t>
      </w:r>
      <w:r w:rsidR="00B16456" w:rsidRPr="00FA62BB">
        <w:rPr>
          <w:rFonts w:ascii="Arial" w:hAnsi="Arial" w:cs="Arial"/>
          <w:sz w:val="20"/>
          <w:szCs w:val="20"/>
        </w:rPr>
        <w:t xml:space="preserve"> y</w:t>
      </w:r>
    </w:p>
    <w:p w14:paraId="4237F0F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72420C0" w14:textId="1E73125C"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bCs/>
          <w:sz w:val="20"/>
          <w:szCs w:val="20"/>
        </w:rPr>
      </w:pPr>
      <w:r w:rsidRPr="00FA62BB">
        <w:rPr>
          <w:rFonts w:ascii="Arial" w:eastAsia="Bookman Old Style" w:hAnsi="Arial" w:cs="Arial"/>
          <w:b/>
          <w:bCs/>
          <w:sz w:val="20"/>
          <w:szCs w:val="20"/>
        </w:rPr>
        <w:t xml:space="preserve">V. </w:t>
      </w:r>
      <w:r w:rsidRPr="00FA62BB">
        <w:rPr>
          <w:rFonts w:ascii="Arial" w:eastAsia="Bookman Old Style" w:hAnsi="Arial" w:cs="Arial"/>
          <w:sz w:val="20"/>
          <w:szCs w:val="20"/>
        </w:rPr>
        <w:t xml:space="preserve">No estar inhabilitado para desempeñar un empleo, cargo o comisión en el servicio público ni haber sido condenada o condenado por delito doloso con sanción privativa de libertad mayor de un año; no haber sido condenada </w:t>
      </w:r>
      <w:r w:rsidRPr="00FA62BB">
        <w:rPr>
          <w:rFonts w:ascii="Arial" w:hAnsi="Arial" w:cs="Arial"/>
          <w:sz w:val="20"/>
          <w:szCs w:val="20"/>
        </w:rPr>
        <w:t>o condenado por sentencia ejecutoriada por el delito de violencia política contra las mujeres en razón de género, o por delitos de violencia familiar, contra la libertad sexual o de violencia de género</w:t>
      </w:r>
      <w:r w:rsidR="003923E5" w:rsidRPr="00FA62BB">
        <w:rPr>
          <w:rFonts w:ascii="Arial" w:eastAsia="Bookman Old Style" w:hAnsi="Arial" w:cs="Arial"/>
          <w:b/>
          <w:sz w:val="20"/>
          <w:szCs w:val="20"/>
        </w:rPr>
        <w:t xml:space="preserve"> </w:t>
      </w:r>
      <w:r w:rsidR="003923E5" w:rsidRPr="00FA62BB">
        <w:rPr>
          <w:rFonts w:ascii="Arial" w:eastAsia="Bookman Old Style" w:hAnsi="Arial" w:cs="Arial"/>
          <w:bCs/>
          <w:sz w:val="20"/>
          <w:szCs w:val="20"/>
        </w:rPr>
        <w:t>así</w:t>
      </w:r>
      <w:r w:rsidR="003923E5" w:rsidRPr="00FA62BB">
        <w:rPr>
          <w:rFonts w:ascii="Arial" w:eastAsia="Bookman Old Style" w:hAnsi="Arial" w:cs="Arial"/>
          <w:b/>
          <w:sz w:val="20"/>
          <w:szCs w:val="20"/>
        </w:rPr>
        <w:t xml:space="preserve"> </w:t>
      </w:r>
      <w:r w:rsidR="003923E5" w:rsidRPr="00FA62BB">
        <w:rPr>
          <w:rFonts w:ascii="Arial" w:eastAsia="Bookman Old Style" w:hAnsi="Arial" w:cs="Arial"/>
          <w:bCs/>
          <w:sz w:val="20"/>
          <w:szCs w:val="20"/>
        </w:rPr>
        <w:t>como n</w:t>
      </w:r>
      <w:r w:rsidR="00830FC2" w:rsidRPr="00FA62BB">
        <w:rPr>
          <w:rFonts w:ascii="Arial" w:eastAsia="Bookman Old Style" w:hAnsi="Arial" w:cs="Arial"/>
          <w:bCs/>
          <w:sz w:val="20"/>
          <w:szCs w:val="20"/>
        </w:rPr>
        <w:t>o estar</w:t>
      </w:r>
      <w:r w:rsidR="003923E5" w:rsidRPr="00FA62BB">
        <w:rPr>
          <w:rFonts w:ascii="Arial" w:eastAsia="Bookman Old Style" w:hAnsi="Arial" w:cs="Arial"/>
          <w:bCs/>
          <w:sz w:val="20"/>
          <w:szCs w:val="20"/>
        </w:rPr>
        <w:t xml:space="preserve"> inscrita o inscrito en el Registro Nacional de Personas Sancionadas en Materia de Violencia Política contra las Mujeres en Razón de Género</w:t>
      </w:r>
      <w:r w:rsidRPr="00FA62BB">
        <w:rPr>
          <w:rFonts w:ascii="Arial" w:hAnsi="Arial" w:cs="Arial"/>
          <w:bCs/>
          <w:sz w:val="20"/>
          <w:szCs w:val="20"/>
        </w:rPr>
        <w:t>; y</w:t>
      </w:r>
    </w:p>
    <w:p w14:paraId="40094A9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F7FE2AB" w14:textId="7137E28E"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V</w:t>
      </w:r>
      <w:r w:rsidR="006A1410" w:rsidRPr="00FA62BB">
        <w:rPr>
          <w:rFonts w:ascii="Arial" w:eastAsia="Bookman Old Style" w:hAnsi="Arial" w:cs="Arial"/>
          <w:b/>
          <w:bCs/>
          <w:sz w:val="20"/>
          <w:szCs w:val="20"/>
        </w:rPr>
        <w:t>I</w:t>
      </w:r>
      <w:r w:rsidRPr="00FA62BB">
        <w:rPr>
          <w:rFonts w:ascii="Arial" w:eastAsia="Bookman Old Style" w:hAnsi="Arial" w:cs="Arial"/>
          <w:b/>
          <w:bCs/>
          <w:sz w:val="20"/>
          <w:szCs w:val="20"/>
        </w:rPr>
        <w:t xml:space="preserve">. </w:t>
      </w:r>
      <w:r w:rsidRPr="00FA62BB">
        <w:rPr>
          <w:rFonts w:ascii="Arial" w:hAnsi="Arial" w:cs="Arial"/>
          <w:sz w:val="20"/>
          <w:szCs w:val="20"/>
        </w:rPr>
        <w:t>No estar inscrita o inscrito en el Registro Nacional de Obligaciones Alimentarias.</w:t>
      </w:r>
    </w:p>
    <w:p w14:paraId="203AD1C9" w14:textId="77777777" w:rsidR="00852A82" w:rsidRPr="00FA62BB" w:rsidRDefault="00852A82" w:rsidP="00FA62BB">
      <w:pPr>
        <w:spacing w:after="0" w:line="240" w:lineRule="auto"/>
        <w:jc w:val="both"/>
        <w:rPr>
          <w:rFonts w:ascii="Arial" w:hAnsi="Arial" w:cs="Arial"/>
          <w:b/>
          <w:bCs/>
          <w:sz w:val="20"/>
          <w:szCs w:val="20"/>
        </w:rPr>
      </w:pPr>
    </w:p>
    <w:p w14:paraId="0B8ECA83"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Titular de los Centros de Mediación, Conciliación y Justicia Restaurativa regionales</w:t>
      </w:r>
    </w:p>
    <w:p w14:paraId="64A669B2" w14:textId="4F0130F4"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185</w:t>
      </w:r>
      <w:r w:rsidRPr="00FA62BB">
        <w:rPr>
          <w:rFonts w:ascii="Arial" w:hAnsi="Arial" w:cs="Arial"/>
          <w:b/>
          <w:bCs/>
          <w:sz w:val="20"/>
          <w:szCs w:val="20"/>
        </w:rPr>
        <w:t xml:space="preserve">. </w:t>
      </w:r>
      <w:r w:rsidR="006A1410" w:rsidRPr="00FA62BB">
        <w:rPr>
          <w:rFonts w:ascii="Arial" w:hAnsi="Arial" w:cs="Arial"/>
          <w:sz w:val="20"/>
          <w:szCs w:val="20"/>
        </w:rPr>
        <w:t>L</w:t>
      </w:r>
      <w:r w:rsidRPr="00FA62BB">
        <w:rPr>
          <w:rFonts w:ascii="Arial" w:hAnsi="Arial" w:cs="Arial"/>
          <w:sz w:val="20"/>
          <w:szCs w:val="20"/>
        </w:rPr>
        <w:t xml:space="preserve">a o el </w:t>
      </w:r>
      <w:proofErr w:type="gramStart"/>
      <w:r w:rsidRPr="00FA62BB">
        <w:rPr>
          <w:rFonts w:ascii="Arial" w:hAnsi="Arial" w:cs="Arial"/>
          <w:sz w:val="20"/>
          <w:szCs w:val="20"/>
        </w:rPr>
        <w:t>Director General</w:t>
      </w:r>
      <w:proofErr w:type="gramEnd"/>
      <w:r w:rsidRPr="00FA62BB">
        <w:rPr>
          <w:rFonts w:ascii="Arial" w:hAnsi="Arial" w:cs="Arial"/>
          <w:sz w:val="20"/>
          <w:szCs w:val="20"/>
        </w:rPr>
        <w:t xml:space="preserve"> </w:t>
      </w:r>
      <w:r w:rsidRPr="00FA62BB">
        <w:rPr>
          <w:rFonts w:ascii="Arial" w:eastAsia="Bookman Old Style" w:hAnsi="Arial" w:cs="Arial"/>
          <w:bCs/>
          <w:sz w:val="20"/>
          <w:szCs w:val="20"/>
        </w:rPr>
        <w:t>del Centro Estatal de Mediación, Conciliación y de Justicia Restaurativa</w:t>
      </w:r>
      <w:r w:rsidR="003D4BC7" w:rsidRPr="00FA62BB">
        <w:rPr>
          <w:rFonts w:ascii="Arial" w:eastAsia="Bookman Old Style" w:hAnsi="Arial" w:cs="Arial"/>
          <w:bCs/>
          <w:sz w:val="20"/>
          <w:szCs w:val="20"/>
        </w:rPr>
        <w:t xml:space="preserve"> </w:t>
      </w:r>
      <w:r w:rsidRPr="00FA62BB">
        <w:rPr>
          <w:rFonts w:ascii="Arial" w:hAnsi="Arial" w:cs="Arial"/>
          <w:sz w:val="20"/>
          <w:szCs w:val="20"/>
        </w:rPr>
        <w:t>tendrá las atribuciones</w:t>
      </w:r>
      <w:r w:rsidR="006A1410" w:rsidRPr="00FA62BB">
        <w:rPr>
          <w:rFonts w:ascii="Arial" w:hAnsi="Arial" w:cs="Arial"/>
          <w:sz w:val="20"/>
          <w:szCs w:val="20"/>
        </w:rPr>
        <w:t xml:space="preserve"> previstas en la Ley General </w:t>
      </w:r>
      <w:r w:rsidR="006A1410" w:rsidRPr="00FA62BB">
        <w:rPr>
          <w:rFonts w:ascii="Arial" w:eastAsia="Bookman Old Style" w:hAnsi="Arial" w:cs="Arial"/>
          <w:sz w:val="20"/>
          <w:szCs w:val="20"/>
        </w:rPr>
        <w:t>de Mecanismos Alternativos de Solución de Controversias y la Ley de Mediación, Conciliación y Promoción de la Paz Social para el Estado de México.</w:t>
      </w:r>
    </w:p>
    <w:p w14:paraId="2FD5350E" w14:textId="77777777" w:rsidR="00852A82" w:rsidRPr="00FA62BB" w:rsidRDefault="00852A82" w:rsidP="00FA62BB">
      <w:pPr>
        <w:spacing w:after="0" w:line="240" w:lineRule="auto"/>
        <w:jc w:val="both"/>
        <w:rPr>
          <w:rFonts w:ascii="Arial" w:hAnsi="Arial" w:cs="Arial"/>
          <w:b/>
          <w:bCs/>
          <w:sz w:val="20"/>
          <w:szCs w:val="20"/>
          <w:shd w:val="clear" w:color="auto" w:fill="FFFFFF"/>
        </w:rPr>
      </w:pPr>
    </w:p>
    <w:p w14:paraId="21612E0C"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 xml:space="preserve">Mecanismos Alternativos de Solución de Controversias </w:t>
      </w:r>
    </w:p>
    <w:p w14:paraId="283036EC" w14:textId="0D74CC99"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shd w:val="clear" w:color="auto" w:fill="FFFFFF"/>
        </w:rPr>
        <w:t xml:space="preserve">Artículo </w:t>
      </w:r>
      <w:r w:rsidR="009B6497" w:rsidRPr="00FA62BB">
        <w:rPr>
          <w:rFonts w:ascii="Arial" w:hAnsi="Arial" w:cs="Arial"/>
          <w:b/>
          <w:bCs/>
          <w:sz w:val="20"/>
          <w:szCs w:val="20"/>
          <w:shd w:val="clear" w:color="auto" w:fill="FFFFFF"/>
        </w:rPr>
        <w:t>186</w:t>
      </w:r>
      <w:r w:rsidRPr="00FA62BB">
        <w:rPr>
          <w:rFonts w:ascii="Arial" w:hAnsi="Arial" w:cs="Arial"/>
          <w:b/>
          <w:bCs/>
          <w:sz w:val="20"/>
          <w:szCs w:val="20"/>
          <w:shd w:val="clear" w:color="auto" w:fill="FFFFFF"/>
        </w:rPr>
        <w:t xml:space="preserve">. </w:t>
      </w:r>
      <w:r w:rsidRPr="00FA62BB">
        <w:rPr>
          <w:rFonts w:ascii="Arial" w:hAnsi="Arial" w:cs="Arial"/>
          <w:sz w:val="20"/>
          <w:szCs w:val="20"/>
        </w:rPr>
        <w:t>Los Mecanismos Alternativos de Solución de Controversias son parte integrante del sistema de justicia del Estado de México y constituyen una vía legítima y preferente para la solución pacífica de conflictos, por lo que su promoción, fortalecimiento y operación serán prioritarios para el Poder Judicial</w:t>
      </w:r>
      <w:r w:rsidRPr="00FA62BB">
        <w:rPr>
          <w:rFonts w:ascii="Arial" w:hAnsi="Arial" w:cs="Arial"/>
          <w:b/>
          <w:bCs/>
          <w:sz w:val="20"/>
          <w:szCs w:val="20"/>
        </w:rPr>
        <w:t>.</w:t>
      </w:r>
    </w:p>
    <w:p w14:paraId="5CB7D28A" w14:textId="77777777" w:rsidR="00852A82" w:rsidRPr="00FA62BB" w:rsidRDefault="00852A82" w:rsidP="00FA62BB">
      <w:pPr>
        <w:spacing w:after="0" w:line="240" w:lineRule="auto"/>
        <w:jc w:val="both"/>
        <w:rPr>
          <w:rFonts w:ascii="Arial" w:hAnsi="Arial" w:cs="Arial"/>
          <w:b/>
          <w:bCs/>
          <w:sz w:val="20"/>
          <w:szCs w:val="20"/>
        </w:rPr>
      </w:pPr>
    </w:p>
    <w:p w14:paraId="1314CF51" w14:textId="77777777" w:rsidR="00852A82" w:rsidRPr="00FA62BB" w:rsidRDefault="00852A82" w:rsidP="00FA62BB">
      <w:pPr>
        <w:spacing w:after="0" w:line="240" w:lineRule="auto"/>
        <w:jc w:val="both"/>
        <w:rPr>
          <w:rFonts w:ascii="Arial" w:hAnsi="Arial" w:cs="Arial"/>
          <w:b/>
          <w:bCs/>
          <w:sz w:val="20"/>
          <w:szCs w:val="20"/>
        </w:rPr>
      </w:pPr>
      <w:r w:rsidRPr="00FA62BB">
        <w:rPr>
          <w:rFonts w:ascii="Arial" w:hAnsi="Arial" w:cs="Arial"/>
          <w:b/>
          <w:bCs/>
          <w:sz w:val="20"/>
          <w:szCs w:val="20"/>
        </w:rPr>
        <w:t>Sesión informativa</w:t>
      </w:r>
    </w:p>
    <w:p w14:paraId="206203AF" w14:textId="3E0ED2F4"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187</w:t>
      </w:r>
      <w:r w:rsidRPr="00FA62BB">
        <w:rPr>
          <w:rFonts w:ascii="Arial" w:hAnsi="Arial" w:cs="Arial"/>
          <w:b/>
          <w:bCs/>
          <w:sz w:val="20"/>
          <w:szCs w:val="20"/>
        </w:rPr>
        <w:t xml:space="preserve">. </w:t>
      </w:r>
      <w:r w:rsidRPr="00FA62BB">
        <w:rPr>
          <w:rFonts w:ascii="Arial" w:hAnsi="Arial" w:cs="Arial"/>
          <w:sz w:val="20"/>
          <w:szCs w:val="20"/>
        </w:rPr>
        <w:t>Los jueces, juezas, magistrados y magistradas deberán considerar la procedencia de los Mecanismos Alternativos de Solución de Controversias en todas las etapas del proceso judicial y, en los casos susceptibles, derivar obligatoriamente a las partes a una sesión informativa inicial. En caso de negativa injustificada, deberán fundar y motivar su decisión.</w:t>
      </w:r>
    </w:p>
    <w:p w14:paraId="6B341F52" w14:textId="77777777" w:rsidR="00852A82" w:rsidRPr="00FA62BB" w:rsidRDefault="00852A82" w:rsidP="00FA62BB">
      <w:pPr>
        <w:spacing w:after="0" w:line="240" w:lineRule="auto"/>
        <w:jc w:val="both"/>
        <w:rPr>
          <w:rFonts w:ascii="Arial" w:hAnsi="Arial" w:cs="Arial"/>
          <w:b/>
          <w:bCs/>
          <w:sz w:val="20"/>
          <w:szCs w:val="20"/>
        </w:rPr>
      </w:pPr>
    </w:p>
    <w:p w14:paraId="49A28952" w14:textId="7777777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Programa estatal de Profesionalización</w:t>
      </w:r>
    </w:p>
    <w:p w14:paraId="7B7AE46E" w14:textId="28427DF7" w:rsidR="00852A82" w:rsidRPr="00FA62BB" w:rsidRDefault="00852A82" w:rsidP="00FA62BB">
      <w:pPr>
        <w:spacing w:after="0" w:line="240" w:lineRule="auto"/>
        <w:jc w:val="both"/>
        <w:rPr>
          <w:rFonts w:ascii="Arial" w:hAnsi="Arial" w:cs="Arial"/>
          <w:sz w:val="20"/>
          <w:szCs w:val="20"/>
        </w:rPr>
      </w:pPr>
      <w:r w:rsidRPr="00FA62BB">
        <w:rPr>
          <w:rFonts w:ascii="Arial" w:hAnsi="Arial" w:cs="Arial"/>
          <w:b/>
          <w:bCs/>
          <w:sz w:val="20"/>
          <w:szCs w:val="20"/>
        </w:rPr>
        <w:t xml:space="preserve">Artículo </w:t>
      </w:r>
      <w:r w:rsidR="009B6497" w:rsidRPr="00FA62BB">
        <w:rPr>
          <w:rFonts w:ascii="Arial" w:hAnsi="Arial" w:cs="Arial"/>
          <w:b/>
          <w:bCs/>
          <w:sz w:val="20"/>
          <w:szCs w:val="20"/>
        </w:rPr>
        <w:t>188</w:t>
      </w:r>
      <w:r w:rsidRPr="00FA62BB">
        <w:rPr>
          <w:rFonts w:ascii="Arial" w:hAnsi="Arial" w:cs="Arial"/>
          <w:b/>
          <w:bCs/>
          <w:sz w:val="20"/>
          <w:szCs w:val="20"/>
        </w:rPr>
        <w:t xml:space="preserve">. </w:t>
      </w:r>
      <w:r w:rsidRPr="00FA62BB">
        <w:rPr>
          <w:rFonts w:ascii="Arial" w:hAnsi="Arial" w:cs="Arial"/>
          <w:sz w:val="20"/>
          <w:szCs w:val="20"/>
        </w:rPr>
        <w:t>El Poder Judicial establecerá un programa estatal de Profesionalización en Mecanismos Alternativos de Solución de Controversias, que incluirá procesos de formación, certificación, actualización y evaluación periódica de personas facilitadoras públicos y privados. Este programa será obligatorio para el personal adscrito al Centro.</w:t>
      </w:r>
    </w:p>
    <w:p w14:paraId="349A4167" w14:textId="77777777" w:rsidR="00852A82" w:rsidRPr="00FA62BB" w:rsidRDefault="00852A82" w:rsidP="00FA62BB">
      <w:pPr>
        <w:spacing w:after="0" w:line="240" w:lineRule="auto"/>
        <w:jc w:val="both"/>
        <w:rPr>
          <w:rFonts w:ascii="Arial" w:hAnsi="Arial" w:cs="Arial"/>
          <w:sz w:val="20"/>
          <w:szCs w:val="20"/>
        </w:rPr>
      </w:pPr>
    </w:p>
    <w:p w14:paraId="1CCBE68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La plantilla del Centro y requisitos para ser facilitador</w:t>
      </w:r>
    </w:p>
    <w:p w14:paraId="5558C321" w14:textId="5446D1D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189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Centro contará con el personal técnico y operativo que determine el Órgano de Administración Judicial, que hará los nombramientos correspondientes a propuesta de la directora o el director general del Centro, atendiendo a la suficiencia y disponibilidad presupuestal.</w:t>
      </w:r>
    </w:p>
    <w:p w14:paraId="4942B842" w14:textId="77777777" w:rsidR="00852A82" w:rsidRPr="00FA62BB" w:rsidRDefault="00852A82" w:rsidP="00FA62BB">
      <w:pPr>
        <w:spacing w:after="0" w:line="240" w:lineRule="auto"/>
        <w:jc w:val="both"/>
        <w:rPr>
          <w:rFonts w:ascii="Arial" w:eastAsia="Bookman Old Style" w:hAnsi="Arial" w:cs="Arial"/>
          <w:sz w:val="20"/>
          <w:szCs w:val="20"/>
        </w:rPr>
      </w:pPr>
    </w:p>
    <w:p w14:paraId="1FA38BB4"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Son requisitos para obtener la certificación como persona facilitadora: </w:t>
      </w:r>
    </w:p>
    <w:p w14:paraId="6033360E" w14:textId="77777777" w:rsidR="00852A82" w:rsidRPr="00FA62BB" w:rsidRDefault="00852A82" w:rsidP="00FA62BB">
      <w:pPr>
        <w:spacing w:after="0" w:line="240" w:lineRule="auto"/>
        <w:jc w:val="both"/>
        <w:rPr>
          <w:rFonts w:ascii="Arial" w:eastAsia="Bookman Old Style" w:hAnsi="Arial" w:cs="Arial"/>
          <w:sz w:val="20"/>
          <w:szCs w:val="20"/>
        </w:rPr>
      </w:pPr>
    </w:p>
    <w:p w14:paraId="27ADA3BC" w14:textId="77777777" w:rsidR="00852A82" w:rsidRPr="00FA62BB" w:rsidRDefault="00852A82" w:rsidP="00FA62BB">
      <w:pPr>
        <w:numPr>
          <w:ilvl w:val="0"/>
          <w:numId w:val="3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Contar con título y cédula profesional de estudios de licenciatura; </w:t>
      </w:r>
    </w:p>
    <w:p w14:paraId="4B6F254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1F72284" w14:textId="616F9B94" w:rsidR="00852A82" w:rsidRPr="00FA62BB" w:rsidRDefault="00852A82" w:rsidP="00FA62BB">
      <w:pPr>
        <w:numPr>
          <w:ilvl w:val="0"/>
          <w:numId w:val="3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Contar con nacionalidad mexicana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goce y ejercicio de sus derechos civiles y políticos;</w:t>
      </w:r>
    </w:p>
    <w:p w14:paraId="00F3DB2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62A24CF" w14:textId="77777777" w:rsidR="00852A82" w:rsidRPr="00FA62BB" w:rsidRDefault="00852A82" w:rsidP="00FA62BB">
      <w:pPr>
        <w:numPr>
          <w:ilvl w:val="0"/>
          <w:numId w:val="3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haber sido sentenciada o sentenciado por delito doloso; </w:t>
      </w:r>
    </w:p>
    <w:p w14:paraId="39D2DCE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97264F2" w14:textId="50A507CB" w:rsidR="00852A82" w:rsidRPr="00FA62BB" w:rsidRDefault="00852A82" w:rsidP="00FA62BB">
      <w:pPr>
        <w:numPr>
          <w:ilvl w:val="0"/>
          <w:numId w:val="3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ser declarada como persona deudora alimentaria morosa, ni estar inscrita en el Registro Nacional de Obligaciones Alimentaria</w:t>
      </w:r>
      <w:r w:rsidR="0060593E" w:rsidRPr="00FA62BB">
        <w:rPr>
          <w:rFonts w:ascii="Arial" w:eastAsia="Bookman Old Style" w:hAnsi="Arial" w:cs="Arial"/>
          <w:sz w:val="20"/>
          <w:szCs w:val="20"/>
        </w:rPr>
        <w:t xml:space="preserve">, </w:t>
      </w:r>
      <w:r w:rsidR="0060593E" w:rsidRPr="00FA62BB">
        <w:rPr>
          <w:rFonts w:ascii="Arial" w:eastAsia="Bookman Old Style" w:hAnsi="Arial" w:cs="Arial"/>
          <w:bCs/>
          <w:sz w:val="20"/>
          <w:szCs w:val="20"/>
        </w:rPr>
        <w:t xml:space="preserve">así como no </w:t>
      </w:r>
      <w:r w:rsidR="005C3A18" w:rsidRPr="00FA62BB">
        <w:rPr>
          <w:rFonts w:ascii="Arial" w:eastAsia="Bookman Old Style" w:hAnsi="Arial" w:cs="Arial"/>
          <w:bCs/>
          <w:sz w:val="20"/>
          <w:szCs w:val="20"/>
        </w:rPr>
        <w:t>estar</w:t>
      </w:r>
      <w:r w:rsidR="0060593E" w:rsidRPr="00FA62BB">
        <w:rPr>
          <w:rFonts w:ascii="Arial" w:eastAsia="Bookman Old Style" w:hAnsi="Arial" w:cs="Arial"/>
          <w:bCs/>
          <w:sz w:val="20"/>
          <w:szCs w:val="20"/>
        </w:rPr>
        <w:t xml:space="preserve"> inscrita o inscrito en el Registro Nacional de Personas Sancionadas en Materia de Violencia Política contra las Mujeres en Razón de Género</w:t>
      </w:r>
      <w:r w:rsidRPr="00FA62BB">
        <w:rPr>
          <w:rFonts w:ascii="Arial" w:eastAsia="Bookman Old Style" w:hAnsi="Arial" w:cs="Arial"/>
          <w:bCs/>
          <w:sz w:val="20"/>
          <w:szCs w:val="20"/>
        </w:rPr>
        <w:t>,</w:t>
      </w:r>
      <w:r w:rsidR="0060593E" w:rsidRPr="00FA62BB">
        <w:rPr>
          <w:rFonts w:ascii="Arial" w:eastAsia="Bookman Old Style" w:hAnsi="Arial" w:cs="Arial"/>
          <w:bCs/>
          <w:sz w:val="20"/>
          <w:szCs w:val="20"/>
        </w:rPr>
        <w:t xml:space="preserve"> </w:t>
      </w:r>
      <w:r w:rsidRPr="00FA62BB">
        <w:rPr>
          <w:rFonts w:ascii="Arial" w:eastAsia="Bookman Old Style" w:hAnsi="Arial" w:cs="Arial"/>
          <w:bCs/>
          <w:sz w:val="20"/>
          <w:szCs w:val="20"/>
        </w:rPr>
        <w:t>y</w:t>
      </w:r>
      <w:r w:rsidRPr="00FA62BB">
        <w:rPr>
          <w:rFonts w:ascii="Arial" w:eastAsia="Bookman Old Style" w:hAnsi="Arial" w:cs="Arial"/>
          <w:sz w:val="20"/>
          <w:szCs w:val="20"/>
        </w:rPr>
        <w:t xml:space="preserve"> </w:t>
      </w:r>
    </w:p>
    <w:p w14:paraId="64978F3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55D77F6" w14:textId="77777777" w:rsidR="00852A82" w:rsidRPr="00FA62BB" w:rsidRDefault="00852A82" w:rsidP="00FA62BB">
      <w:pPr>
        <w:numPr>
          <w:ilvl w:val="0"/>
          <w:numId w:val="3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Aprobar las evaluaciones que, al efecto se determinen por el Órgano de Administración Judicial. </w:t>
      </w:r>
    </w:p>
    <w:p w14:paraId="0DCFE971" w14:textId="77777777" w:rsidR="00852A82" w:rsidRPr="00FA62BB" w:rsidRDefault="00852A82" w:rsidP="00FA62BB">
      <w:pPr>
        <w:spacing w:after="0" w:line="240" w:lineRule="auto"/>
        <w:jc w:val="both"/>
        <w:rPr>
          <w:rFonts w:ascii="Arial" w:eastAsia="Bookman Old Style" w:hAnsi="Arial" w:cs="Arial"/>
          <w:sz w:val="20"/>
          <w:szCs w:val="20"/>
        </w:rPr>
      </w:pPr>
    </w:p>
    <w:p w14:paraId="7C3B5C0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Tratándose de personas facilitadoras que pertenezcan a los pueblos y comunidades indígenas y afromexicanas, se estará a lo dispuesto por el artículo 2o. de la Constitución Política de los Estados Unidos Mexicanos, así como lo dispuesto por el artículo 17 de la Constitución Política del Estado Libre y Soberano de México.</w:t>
      </w:r>
    </w:p>
    <w:p w14:paraId="0C477448" w14:textId="77777777" w:rsidR="00852A82" w:rsidRPr="00FA62BB" w:rsidRDefault="00852A82" w:rsidP="00FA62BB">
      <w:pPr>
        <w:spacing w:after="0" w:line="240" w:lineRule="auto"/>
        <w:jc w:val="both"/>
        <w:rPr>
          <w:rFonts w:ascii="Arial" w:eastAsia="Bookman Old Style" w:hAnsi="Arial" w:cs="Arial"/>
          <w:sz w:val="20"/>
          <w:szCs w:val="20"/>
        </w:rPr>
      </w:pPr>
    </w:p>
    <w:p w14:paraId="2C44B6EA" w14:textId="77777777" w:rsidR="00852A82" w:rsidRPr="00FA62BB" w:rsidRDefault="00852A82" w:rsidP="00FA62BB">
      <w:pPr>
        <w:spacing w:after="0" w:line="240" w:lineRule="auto"/>
        <w:jc w:val="both"/>
        <w:rPr>
          <w:rFonts w:ascii="Arial" w:hAnsi="Arial" w:cs="Arial"/>
          <w:b/>
          <w:sz w:val="20"/>
          <w:szCs w:val="20"/>
        </w:rPr>
      </w:pPr>
      <w:r w:rsidRPr="00FA62BB">
        <w:rPr>
          <w:rFonts w:ascii="Arial" w:hAnsi="Arial" w:cs="Arial"/>
          <w:b/>
          <w:sz w:val="20"/>
          <w:szCs w:val="20"/>
        </w:rPr>
        <w:t>Atribuciones de las mediadoras, los mediadores, las conciliadoras, los conciliadores, las facilitadoras y los facilitadores</w:t>
      </w:r>
    </w:p>
    <w:p w14:paraId="6329F0CB" w14:textId="23E29F67" w:rsidR="00852A82" w:rsidRPr="00FA62BB" w:rsidRDefault="00852A82" w:rsidP="00FA62BB">
      <w:pPr>
        <w:spacing w:after="0" w:line="240" w:lineRule="auto"/>
        <w:jc w:val="both"/>
        <w:rPr>
          <w:rFonts w:ascii="Arial" w:hAnsi="Arial" w:cs="Arial"/>
          <w:sz w:val="20"/>
          <w:szCs w:val="20"/>
        </w:rPr>
      </w:pPr>
      <w:r w:rsidRPr="00FA62BB">
        <w:rPr>
          <w:rFonts w:ascii="Arial" w:hAnsi="Arial" w:cs="Arial"/>
          <w:b/>
          <w:sz w:val="20"/>
          <w:szCs w:val="20"/>
        </w:rPr>
        <w:t xml:space="preserve">Artículo </w:t>
      </w:r>
      <w:r w:rsidR="009B6497" w:rsidRPr="00FA62BB">
        <w:rPr>
          <w:rFonts w:ascii="Arial" w:hAnsi="Arial" w:cs="Arial"/>
          <w:b/>
          <w:sz w:val="20"/>
          <w:szCs w:val="20"/>
        </w:rPr>
        <w:t>190</w:t>
      </w:r>
      <w:r w:rsidRPr="00FA62BB">
        <w:rPr>
          <w:rFonts w:ascii="Arial" w:hAnsi="Arial" w:cs="Arial"/>
          <w:b/>
          <w:sz w:val="20"/>
          <w:szCs w:val="20"/>
        </w:rPr>
        <w:t xml:space="preserve">. </w:t>
      </w:r>
      <w:r w:rsidRPr="00FA62BB">
        <w:rPr>
          <w:rFonts w:ascii="Arial" w:hAnsi="Arial" w:cs="Arial"/>
          <w:sz w:val="20"/>
          <w:szCs w:val="20"/>
        </w:rPr>
        <w:t xml:space="preserve">Las </w:t>
      </w:r>
      <w:r w:rsidRPr="00FA62BB">
        <w:rPr>
          <w:rFonts w:ascii="Arial" w:hAnsi="Arial" w:cs="Arial"/>
          <w:bCs/>
          <w:sz w:val="20"/>
          <w:szCs w:val="20"/>
        </w:rPr>
        <w:t>mediadoras, los mediadores, las conciliadoras, los conciliadores, las facilitadoras y los facilitadores</w:t>
      </w:r>
      <w:r w:rsidRPr="00FA62BB">
        <w:rPr>
          <w:rFonts w:ascii="Arial" w:hAnsi="Arial" w:cs="Arial"/>
          <w:b/>
          <w:sz w:val="20"/>
          <w:szCs w:val="20"/>
        </w:rPr>
        <w:t xml:space="preserve"> </w:t>
      </w:r>
      <w:r w:rsidRPr="00FA62BB">
        <w:rPr>
          <w:rFonts w:ascii="Arial" w:hAnsi="Arial" w:cs="Arial"/>
          <w:sz w:val="20"/>
          <w:szCs w:val="20"/>
        </w:rPr>
        <w:t>tendrán fe pública en todo lo relativo al desempeño de sus funciones y deberán firmar junto con las y los interesados todo acuerdo o convenio al que lleguen. Contarán con las siguientes atribuciones:</w:t>
      </w:r>
    </w:p>
    <w:p w14:paraId="5B078804" w14:textId="77777777" w:rsidR="00852A82" w:rsidRPr="00FA62BB" w:rsidRDefault="00852A82" w:rsidP="00FA62BB">
      <w:pPr>
        <w:spacing w:after="0" w:line="240" w:lineRule="auto"/>
        <w:jc w:val="both"/>
        <w:rPr>
          <w:rFonts w:ascii="Arial" w:hAnsi="Arial" w:cs="Arial"/>
          <w:sz w:val="20"/>
          <w:szCs w:val="20"/>
        </w:rPr>
      </w:pPr>
    </w:p>
    <w:p w14:paraId="4AF9ED59" w14:textId="0652ACAD" w:rsidR="00852A82" w:rsidRPr="00FA62BB" w:rsidRDefault="00852A82" w:rsidP="00FA62BB">
      <w:pPr>
        <w:pStyle w:val="Prrafodelista"/>
        <w:numPr>
          <w:ilvl w:val="0"/>
          <w:numId w:val="41"/>
        </w:numP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Guardar sigilo respecto de los informes, datos, comentarios, opiniones, conversaciones y acuerdos de las partes de que tengan conocimiento con motivo del trámite de los asuntos en que intervengan</w:t>
      </w:r>
      <w:r w:rsidR="00B16456" w:rsidRPr="00FA62BB">
        <w:rPr>
          <w:rFonts w:ascii="Arial" w:hAnsi="Arial" w:cs="Arial"/>
          <w:sz w:val="20"/>
          <w:szCs w:val="20"/>
        </w:rPr>
        <w:t>;</w:t>
      </w:r>
    </w:p>
    <w:p w14:paraId="71135EBF" w14:textId="77777777" w:rsidR="00852A82" w:rsidRPr="00FA62BB" w:rsidRDefault="00852A82" w:rsidP="00FA62BB">
      <w:pPr>
        <w:pStyle w:val="Prrafodelista"/>
        <w:tabs>
          <w:tab w:val="left" w:pos="426"/>
        </w:tabs>
        <w:spacing w:after="0" w:line="240" w:lineRule="auto"/>
        <w:ind w:left="0"/>
        <w:jc w:val="both"/>
        <w:rPr>
          <w:rFonts w:ascii="Arial" w:hAnsi="Arial" w:cs="Arial"/>
          <w:sz w:val="20"/>
          <w:szCs w:val="20"/>
        </w:rPr>
      </w:pPr>
    </w:p>
    <w:p w14:paraId="0F26C96A" w14:textId="77777777" w:rsidR="00852A82" w:rsidRPr="00FA62BB" w:rsidRDefault="00852A82" w:rsidP="00FA62BB">
      <w:pPr>
        <w:pStyle w:val="Prrafodelista"/>
        <w:numPr>
          <w:ilvl w:val="0"/>
          <w:numId w:val="41"/>
        </w:numP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Intervenir en las controversias de su competencia, procurando que se resuelvan a través de los medios alternos permitidos por la ley;</w:t>
      </w:r>
    </w:p>
    <w:p w14:paraId="5E099D14" w14:textId="77777777" w:rsidR="00852A82" w:rsidRPr="00FA62BB" w:rsidRDefault="00852A82" w:rsidP="00FA62BB">
      <w:pPr>
        <w:pStyle w:val="Prrafodelista"/>
        <w:tabs>
          <w:tab w:val="left" w:pos="426"/>
        </w:tabs>
        <w:spacing w:after="0" w:line="240" w:lineRule="auto"/>
        <w:ind w:left="0"/>
        <w:jc w:val="both"/>
        <w:rPr>
          <w:rFonts w:ascii="Arial" w:hAnsi="Arial" w:cs="Arial"/>
          <w:sz w:val="20"/>
          <w:szCs w:val="20"/>
        </w:rPr>
      </w:pPr>
    </w:p>
    <w:p w14:paraId="31DC0399" w14:textId="77777777" w:rsidR="00852A82" w:rsidRPr="00FA62BB" w:rsidRDefault="00852A82" w:rsidP="00FA62BB">
      <w:pPr>
        <w:pStyle w:val="Prrafodelista"/>
        <w:numPr>
          <w:ilvl w:val="0"/>
          <w:numId w:val="41"/>
        </w:numP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Informar a la directora o director general el estado que guardan los asuntos en los que intervienen; y</w:t>
      </w:r>
    </w:p>
    <w:p w14:paraId="6082DDAC" w14:textId="77777777" w:rsidR="00852A82" w:rsidRPr="00FA62BB" w:rsidRDefault="00852A82" w:rsidP="00FA62BB">
      <w:pPr>
        <w:pStyle w:val="Prrafodelista"/>
        <w:tabs>
          <w:tab w:val="left" w:pos="426"/>
        </w:tabs>
        <w:spacing w:after="0" w:line="240" w:lineRule="auto"/>
        <w:ind w:left="0"/>
        <w:jc w:val="both"/>
        <w:rPr>
          <w:rFonts w:ascii="Arial" w:hAnsi="Arial" w:cs="Arial"/>
          <w:sz w:val="20"/>
          <w:szCs w:val="20"/>
        </w:rPr>
      </w:pPr>
    </w:p>
    <w:p w14:paraId="177EE834" w14:textId="77777777" w:rsidR="00852A82" w:rsidRPr="00FA62BB" w:rsidRDefault="00852A82" w:rsidP="00FA62BB">
      <w:pPr>
        <w:pStyle w:val="Prrafodelista"/>
        <w:numPr>
          <w:ilvl w:val="0"/>
          <w:numId w:val="41"/>
        </w:numPr>
        <w:tabs>
          <w:tab w:val="left" w:pos="426"/>
        </w:tabs>
        <w:spacing w:after="0" w:line="240" w:lineRule="auto"/>
        <w:ind w:left="0" w:firstLine="0"/>
        <w:jc w:val="both"/>
        <w:rPr>
          <w:rFonts w:ascii="Arial" w:hAnsi="Arial" w:cs="Arial"/>
          <w:sz w:val="20"/>
          <w:szCs w:val="20"/>
        </w:rPr>
      </w:pPr>
      <w:r w:rsidRPr="00FA62BB">
        <w:rPr>
          <w:rFonts w:ascii="Arial" w:hAnsi="Arial" w:cs="Arial"/>
          <w:sz w:val="20"/>
          <w:szCs w:val="20"/>
        </w:rPr>
        <w:t>Someter a la aprobación de la directora o el director general del Centro o de quien deba supervisarlos, los convenios en los que intervengan, con base en los lineamientos y reglas de operación que emita el Órgano de Administración Judicial.</w:t>
      </w:r>
    </w:p>
    <w:p w14:paraId="7A9EC8C3" w14:textId="77777777" w:rsidR="00852A82" w:rsidRPr="00FA62BB" w:rsidRDefault="00852A82" w:rsidP="00FA62BB">
      <w:pPr>
        <w:spacing w:after="0" w:line="240" w:lineRule="auto"/>
        <w:jc w:val="both"/>
        <w:rPr>
          <w:rFonts w:ascii="Arial" w:hAnsi="Arial" w:cs="Arial"/>
          <w:sz w:val="20"/>
          <w:szCs w:val="20"/>
        </w:rPr>
      </w:pPr>
    </w:p>
    <w:p w14:paraId="3888D1A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Registro de Personas Facilitadoras</w:t>
      </w:r>
    </w:p>
    <w:p w14:paraId="73E0EF54" w14:textId="41BC31B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Centro inscribirá en el Registro de Personas Facilitadoras a las personas facilitadoras, quienes obtengan la certificación correspondiente.</w:t>
      </w:r>
    </w:p>
    <w:p w14:paraId="174A51AB" w14:textId="77777777" w:rsidR="00852A82" w:rsidRPr="00FA62BB" w:rsidRDefault="00852A82" w:rsidP="00FA62BB">
      <w:pPr>
        <w:spacing w:after="0" w:line="240" w:lineRule="auto"/>
        <w:jc w:val="both"/>
        <w:rPr>
          <w:rFonts w:ascii="Arial" w:eastAsia="Bookman Old Style" w:hAnsi="Arial" w:cs="Arial"/>
          <w:sz w:val="20"/>
          <w:szCs w:val="20"/>
        </w:rPr>
      </w:pPr>
    </w:p>
    <w:p w14:paraId="192BD32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vigencia de la Certificación será de cinco años, con carácter renovable, sin perjuicio de la revisión periódica que establezca el Órgano de Administración Judicial, según los lineamientos que emita el Consejo Nacional de Mecanismos Alternativos de Solución de Controversias, de conformidad con la normatividad que resulte aplicable.</w:t>
      </w:r>
    </w:p>
    <w:p w14:paraId="41515F2E" w14:textId="77777777" w:rsidR="00852A82" w:rsidRPr="00FA62BB" w:rsidRDefault="00852A82" w:rsidP="00FA62BB">
      <w:pPr>
        <w:spacing w:after="0" w:line="240" w:lineRule="auto"/>
        <w:jc w:val="both"/>
        <w:rPr>
          <w:rFonts w:ascii="Arial" w:eastAsia="Bookman Old Style" w:hAnsi="Arial" w:cs="Arial"/>
          <w:b/>
          <w:sz w:val="20"/>
          <w:szCs w:val="20"/>
        </w:rPr>
      </w:pPr>
    </w:p>
    <w:p w14:paraId="641FE787" w14:textId="00B4307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certificación podrá suspenderse o revocarse de conformidad con la normatividad que resulte aplicable, así como cancelarse la inscripción en el Registro de Personas Facilitadoras.</w:t>
      </w:r>
    </w:p>
    <w:p w14:paraId="370221AD" w14:textId="77777777" w:rsidR="00852A82" w:rsidRPr="00FA62BB" w:rsidRDefault="00852A82" w:rsidP="00FA62BB">
      <w:pPr>
        <w:spacing w:after="0" w:line="240" w:lineRule="auto"/>
        <w:jc w:val="both"/>
        <w:rPr>
          <w:rFonts w:ascii="Arial" w:eastAsia="Bookman Old Style" w:hAnsi="Arial" w:cs="Arial"/>
          <w:b/>
          <w:sz w:val="20"/>
          <w:szCs w:val="20"/>
        </w:rPr>
      </w:pPr>
    </w:p>
    <w:p w14:paraId="67D2B872" w14:textId="68E42EE2" w:rsidR="00852A82" w:rsidRPr="00FA62BB" w:rsidRDefault="00852A82" w:rsidP="00FA62BB">
      <w:pPr>
        <w:spacing w:after="0" w:line="240" w:lineRule="auto"/>
        <w:jc w:val="center"/>
        <w:rPr>
          <w:rFonts w:ascii="Arial" w:eastAsia="Bookman Old Style" w:hAnsi="Arial" w:cs="Arial"/>
          <w:b/>
          <w:sz w:val="20"/>
          <w:szCs w:val="20"/>
        </w:rPr>
      </w:pPr>
      <w:bookmarkStart w:id="27" w:name="_Hlk200356030"/>
      <w:r w:rsidRPr="00FA62BB">
        <w:rPr>
          <w:rFonts w:ascii="Arial" w:eastAsia="Bookman Old Style" w:hAnsi="Arial" w:cs="Arial"/>
          <w:b/>
          <w:sz w:val="20"/>
          <w:szCs w:val="20"/>
        </w:rPr>
        <w:t xml:space="preserve">TÍTULO </w:t>
      </w:r>
      <w:r w:rsidR="002C2A2F" w:rsidRPr="00FA62BB">
        <w:rPr>
          <w:rFonts w:ascii="Arial" w:eastAsia="Bookman Old Style" w:hAnsi="Arial" w:cs="Arial"/>
          <w:b/>
          <w:sz w:val="20"/>
          <w:szCs w:val="20"/>
        </w:rPr>
        <w:t>OCTAVO</w:t>
      </w:r>
    </w:p>
    <w:p w14:paraId="19FADC03"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DEL TRIBUNAL DE DISCIPLINA JUDICIAL</w:t>
      </w:r>
    </w:p>
    <w:p w14:paraId="47D71676" w14:textId="77777777" w:rsidR="00852A82" w:rsidRPr="00FA62BB" w:rsidRDefault="00852A82" w:rsidP="00FA62BB">
      <w:pPr>
        <w:spacing w:after="0" w:line="240" w:lineRule="auto"/>
        <w:jc w:val="center"/>
        <w:rPr>
          <w:rFonts w:ascii="Arial" w:eastAsia="Bookman Old Style" w:hAnsi="Arial" w:cs="Arial"/>
          <w:b/>
          <w:sz w:val="20"/>
          <w:szCs w:val="20"/>
        </w:rPr>
      </w:pPr>
    </w:p>
    <w:p w14:paraId="21858FA0"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1BE3B00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Naturaleza, Integración y Funcionamiento</w:t>
      </w:r>
      <w:bookmarkEnd w:id="27"/>
    </w:p>
    <w:p w14:paraId="08E52AFB" w14:textId="77777777" w:rsidR="00852A82" w:rsidRPr="00FA62BB" w:rsidRDefault="00852A82" w:rsidP="00FA62BB">
      <w:pPr>
        <w:spacing w:after="0" w:line="240" w:lineRule="auto"/>
        <w:jc w:val="both"/>
        <w:rPr>
          <w:rFonts w:ascii="Arial" w:eastAsia="Bookman Old Style" w:hAnsi="Arial" w:cs="Arial"/>
          <w:b/>
          <w:sz w:val="20"/>
          <w:szCs w:val="20"/>
        </w:rPr>
      </w:pPr>
    </w:p>
    <w:p w14:paraId="5AAE8D4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Tribunal de Disciplina Judicial</w:t>
      </w:r>
    </w:p>
    <w:p w14:paraId="756E3860" w14:textId="186B569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disciplina del Poder Judicial del Estado de México estará a cargo del Tribunal de Disciplina Judicial.</w:t>
      </w:r>
    </w:p>
    <w:p w14:paraId="2075B071" w14:textId="77777777" w:rsidR="00852A82" w:rsidRPr="00FA62BB" w:rsidRDefault="00852A82" w:rsidP="00FA62BB">
      <w:pPr>
        <w:spacing w:after="0" w:line="240" w:lineRule="auto"/>
        <w:jc w:val="both"/>
        <w:rPr>
          <w:rFonts w:ascii="Arial" w:eastAsia="Bookman Old Style" w:hAnsi="Arial" w:cs="Arial"/>
          <w:sz w:val="20"/>
          <w:szCs w:val="20"/>
        </w:rPr>
      </w:pPr>
    </w:p>
    <w:p w14:paraId="5DFE926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Independencia técnica, de gestión y autonomía del Tribunal de Disciplina Judicial</w:t>
      </w:r>
    </w:p>
    <w:p w14:paraId="0A4256FA" w14:textId="6374F54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es un órgano del Poder Judicial, con independencia técnica, de gestión y con autonomía para emitir sus resoluciones, que tiene </w:t>
      </w:r>
      <w:r w:rsidR="006E03E8" w:rsidRPr="00FA62BB">
        <w:rPr>
          <w:rFonts w:ascii="Arial" w:eastAsia="Bookman Old Style" w:hAnsi="Arial" w:cs="Arial"/>
          <w:sz w:val="20"/>
          <w:szCs w:val="20"/>
        </w:rPr>
        <w:t>como fin</w:t>
      </w:r>
      <w:r w:rsidRPr="00FA62BB">
        <w:rPr>
          <w:rFonts w:ascii="Arial" w:eastAsia="Bookman Old Style" w:hAnsi="Arial" w:cs="Arial"/>
          <w:sz w:val="20"/>
          <w:szCs w:val="20"/>
        </w:rPr>
        <w:t xml:space="preserve"> velar por la independencia, la integridad y la honestidad en la administración e impartición de justicia.</w:t>
      </w:r>
    </w:p>
    <w:p w14:paraId="2E0F7017" w14:textId="77777777" w:rsidR="00852A82" w:rsidRPr="00FA62BB" w:rsidRDefault="00852A82" w:rsidP="00FA62BB">
      <w:pPr>
        <w:spacing w:after="0" w:line="240" w:lineRule="auto"/>
        <w:jc w:val="both"/>
        <w:rPr>
          <w:rFonts w:ascii="Arial" w:eastAsia="Bookman Old Style" w:hAnsi="Arial" w:cs="Arial"/>
          <w:sz w:val="20"/>
          <w:szCs w:val="20"/>
        </w:rPr>
      </w:pPr>
    </w:p>
    <w:p w14:paraId="214BEFD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Integración del Tribunal de Disciplina Judicial</w:t>
      </w:r>
    </w:p>
    <w:p w14:paraId="793C912C" w14:textId="585C07E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se integrará por cinco personas, que serán elegidas como magistradas o magistrados, mediante el voto popular, libre, directo y secreto de la ciudadanía, los cuales deberán de cumplir con los requisitos, términos y condiciones que establecen los artículos </w:t>
      </w:r>
      <w:r w:rsidR="00ED0198" w:rsidRPr="00FA62BB">
        <w:rPr>
          <w:rFonts w:ascii="Arial" w:eastAsia="Bookman Old Style" w:hAnsi="Arial" w:cs="Arial"/>
          <w:sz w:val="20"/>
          <w:szCs w:val="20"/>
        </w:rPr>
        <w:t>91, 92</w:t>
      </w:r>
      <w:r w:rsidRPr="00FA62BB">
        <w:rPr>
          <w:rFonts w:ascii="Arial" w:eastAsia="Bookman Old Style" w:hAnsi="Arial" w:cs="Arial"/>
          <w:sz w:val="20"/>
          <w:szCs w:val="20"/>
        </w:rPr>
        <w:t xml:space="preserve"> </w:t>
      </w:r>
      <w:r w:rsidR="00B82036" w:rsidRPr="00FA62BB">
        <w:rPr>
          <w:rFonts w:ascii="Arial" w:eastAsia="Bookman Old Style" w:hAnsi="Arial" w:cs="Arial"/>
          <w:sz w:val="20"/>
          <w:szCs w:val="20"/>
        </w:rPr>
        <w:t xml:space="preserve">y 107 </w:t>
      </w:r>
      <w:r w:rsidRPr="00FA62BB">
        <w:rPr>
          <w:rFonts w:ascii="Arial" w:eastAsia="Bookman Old Style" w:hAnsi="Arial" w:cs="Arial"/>
          <w:sz w:val="20"/>
          <w:szCs w:val="20"/>
        </w:rPr>
        <w:t xml:space="preserve">de la Constitución, </w:t>
      </w:r>
      <w:r w:rsidR="00BD6CC6" w:rsidRPr="00FA62BB">
        <w:rPr>
          <w:rFonts w:ascii="Arial" w:eastAsia="Bookman Old Style" w:hAnsi="Arial" w:cs="Arial"/>
          <w:sz w:val="20"/>
          <w:szCs w:val="20"/>
        </w:rPr>
        <w:t xml:space="preserve">las cuales </w:t>
      </w:r>
      <w:r w:rsidRPr="00FA62BB">
        <w:rPr>
          <w:rFonts w:ascii="Arial" w:eastAsia="Bookman Old Style" w:hAnsi="Arial" w:cs="Arial"/>
          <w:sz w:val="20"/>
          <w:szCs w:val="20"/>
        </w:rPr>
        <w:t>deberán de ser designadas conforme al artículo 89 de la citada Constitución.</w:t>
      </w:r>
    </w:p>
    <w:p w14:paraId="239A3A2D" w14:textId="77777777" w:rsidR="00852A82" w:rsidRPr="00FA62BB" w:rsidRDefault="00852A82" w:rsidP="00FA62BB">
      <w:pPr>
        <w:spacing w:after="0" w:line="240" w:lineRule="auto"/>
        <w:jc w:val="both"/>
        <w:rPr>
          <w:rFonts w:ascii="Arial" w:eastAsia="Bookman Old Style" w:hAnsi="Arial" w:cs="Arial"/>
          <w:sz w:val="20"/>
          <w:szCs w:val="20"/>
        </w:rPr>
      </w:pPr>
    </w:p>
    <w:p w14:paraId="6EB6871E" w14:textId="69640FE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Dichas personas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para ser electas como magistradas o magistrados del Tribunal de Disciplina Judicial, deberán de haberse distinguido por su capacidad profesional, honestidad y honorabilidad en el ejercicio de sus actividades</w:t>
      </w:r>
      <w:r w:rsidR="00D86B5D" w:rsidRPr="00FA62BB">
        <w:rPr>
          <w:rFonts w:ascii="Arial" w:eastAsia="Bookman Old Style" w:hAnsi="Arial" w:cs="Arial"/>
          <w:sz w:val="20"/>
          <w:szCs w:val="20"/>
        </w:rPr>
        <w:t xml:space="preserve">, además de los requisitos previstos en la </w:t>
      </w:r>
      <w:r w:rsidR="00ED0198" w:rsidRPr="00FA62BB">
        <w:rPr>
          <w:rFonts w:ascii="Arial" w:eastAsia="Bookman Old Style" w:hAnsi="Arial" w:cs="Arial"/>
          <w:sz w:val="20"/>
          <w:szCs w:val="20"/>
        </w:rPr>
        <w:t>Constitución.</w:t>
      </w:r>
      <w:r w:rsidRPr="00FA62BB">
        <w:rPr>
          <w:rFonts w:ascii="Arial" w:eastAsia="Bookman Old Style" w:hAnsi="Arial" w:cs="Arial"/>
          <w:sz w:val="20"/>
          <w:szCs w:val="20"/>
        </w:rPr>
        <w:t xml:space="preserve"> </w:t>
      </w:r>
    </w:p>
    <w:p w14:paraId="0BF77C99" w14:textId="77777777" w:rsidR="001C1477" w:rsidRPr="00FA62BB" w:rsidRDefault="001C1477" w:rsidP="00FA62BB">
      <w:pPr>
        <w:spacing w:after="0" w:line="240" w:lineRule="auto"/>
        <w:jc w:val="both"/>
        <w:rPr>
          <w:rFonts w:ascii="Arial" w:eastAsia="Bookman Old Style" w:hAnsi="Arial" w:cs="Arial"/>
          <w:sz w:val="20"/>
          <w:szCs w:val="20"/>
        </w:rPr>
      </w:pPr>
    </w:p>
    <w:p w14:paraId="62BCF5F4" w14:textId="083B5F8B" w:rsidR="001C1477" w:rsidRPr="00FA62BB" w:rsidRDefault="001C1477"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El Pleno del Tribunal de Disciplina Judicial contará con las servidoras y servidores públicos necesarios para su adecuado funcionamiento.</w:t>
      </w:r>
    </w:p>
    <w:p w14:paraId="6B6A81A2" w14:textId="77777777" w:rsidR="00852A82" w:rsidRPr="00FA62BB" w:rsidRDefault="00852A82" w:rsidP="00FA62BB">
      <w:pPr>
        <w:spacing w:after="0" w:line="240" w:lineRule="auto"/>
        <w:jc w:val="both"/>
        <w:rPr>
          <w:rFonts w:ascii="Arial" w:eastAsia="Bookman Old Style" w:hAnsi="Arial" w:cs="Arial"/>
          <w:sz w:val="20"/>
          <w:szCs w:val="20"/>
        </w:rPr>
      </w:pPr>
    </w:p>
    <w:p w14:paraId="6FFC07E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para ser magistrada o magistrado del Tribunal de Disciplina Judicial</w:t>
      </w:r>
    </w:p>
    <w:p w14:paraId="32C72F76" w14:textId="7FB56AF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ser magistrada o magistrado del Tribunal de Disciplina Judicial, se </w:t>
      </w:r>
      <w:r w:rsidRPr="00FA62BB">
        <w:rPr>
          <w:rFonts w:ascii="Arial" w:eastAsia="Bookman Old Style" w:hAnsi="Arial" w:cs="Arial"/>
          <w:bCs/>
          <w:sz w:val="20"/>
          <w:szCs w:val="20"/>
        </w:rPr>
        <w:t>requiere</w:t>
      </w:r>
      <w:r w:rsidRPr="00FA62BB">
        <w:rPr>
          <w:rFonts w:ascii="Arial" w:eastAsia="Bookman Old Style" w:hAnsi="Arial" w:cs="Arial"/>
          <w:sz w:val="20"/>
          <w:szCs w:val="20"/>
        </w:rPr>
        <w:t>:</w:t>
      </w:r>
    </w:p>
    <w:p w14:paraId="1E748AED" w14:textId="77777777" w:rsidR="00852A82" w:rsidRPr="00FA62BB" w:rsidRDefault="00852A82" w:rsidP="00FA62BB">
      <w:pPr>
        <w:spacing w:after="0" w:line="240" w:lineRule="auto"/>
        <w:jc w:val="both"/>
        <w:rPr>
          <w:rFonts w:ascii="Arial" w:eastAsia="Bookman Old Style" w:hAnsi="Arial" w:cs="Arial"/>
          <w:sz w:val="20"/>
          <w:szCs w:val="20"/>
        </w:rPr>
      </w:pPr>
    </w:p>
    <w:p w14:paraId="78025D64" w14:textId="3EC33815"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Ser ciudadana o ciudadano del Estado, mexicana o mexicano por nacimiento, en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ejercicio de sus derechos civiles y políticos;</w:t>
      </w:r>
    </w:p>
    <w:p w14:paraId="0DC5C77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78280CA" w14:textId="77777777"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Haber residido en la entidad durante el año anterior al día de la publicación de la convocatoria para la integración del listado de candidaturas;</w:t>
      </w:r>
    </w:p>
    <w:p w14:paraId="6493ADA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07AE66C" w14:textId="77777777"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Contar el día de la publicación de la convocatoria con título de licenciatura en derecho expedido legalmente y haber obtenido un promedio general de calificación de cuando menos ocho puntos o su equivalente</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y de nueve puntos o equivalente en las materias relacionadas con el cargo al que se postula en la licenciatura, especialidad, maestría o doctorado;</w:t>
      </w:r>
    </w:p>
    <w:p w14:paraId="55E67A8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5F756DA" w14:textId="77777777"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 y no haber sido condenada o condenado por delito doloso con sanción privativa de la libertad;</w:t>
      </w:r>
    </w:p>
    <w:p w14:paraId="7CCB997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9CAA9B8" w14:textId="00C8F85D"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haber ocupado en el Estado el cargo de titular de secretaría o equivalente, fiscal general de justicia, senadora o senador, diputada o diputado federal o local,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municipal, durante el año previo al día de la publicación de la convocatoria;</w:t>
      </w:r>
    </w:p>
    <w:p w14:paraId="5EDDC2B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C83121C" w14:textId="77777777"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haber sido condenada o condenado por sentencia ejecutoriada por el delito de violencia política contra las mujeres en razón de género, o por delitos de violencia familiar, contra la libertad sexual o de violencia de género; y</w:t>
      </w:r>
    </w:p>
    <w:p w14:paraId="4B5AA82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FF1638A" w14:textId="77777777" w:rsidR="00852A82" w:rsidRPr="00FA62BB" w:rsidRDefault="00852A82" w:rsidP="00FA62BB">
      <w:pPr>
        <w:numPr>
          <w:ilvl w:val="0"/>
          <w:numId w:val="8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estar inscrita o inscrito en el Registro Nacional de Obligaciones Alimentarias.</w:t>
      </w:r>
    </w:p>
    <w:p w14:paraId="1A8485A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907BC9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Duración del encargo de magistrada o magistrado del Tribunal de Disciplina Judicial</w:t>
      </w:r>
    </w:p>
    <w:p w14:paraId="68DBE3A5" w14:textId="6252984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magistradas y magistrados del Tribunal de Disciplina Judicial durarán seis años en su encargo, serán sustituidos de manera escalonada y no podrán ser electos para un nuevo periodo.</w:t>
      </w:r>
    </w:p>
    <w:p w14:paraId="56B92082" w14:textId="77777777" w:rsidR="00852A82" w:rsidRPr="00FA62BB" w:rsidRDefault="00852A82" w:rsidP="00FA62BB">
      <w:pPr>
        <w:spacing w:after="0" w:line="240" w:lineRule="auto"/>
        <w:jc w:val="both"/>
        <w:rPr>
          <w:rFonts w:ascii="Arial" w:eastAsia="Bookman Old Style" w:hAnsi="Arial" w:cs="Arial"/>
          <w:sz w:val="20"/>
          <w:szCs w:val="20"/>
        </w:rPr>
      </w:pPr>
    </w:p>
    <w:p w14:paraId="7638AA1F" w14:textId="77777777" w:rsidR="004E386C" w:rsidRPr="00FA62BB" w:rsidRDefault="004E386C"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Independencia e imparcialidad del Tribunal de Disciplina Judicial</w:t>
      </w:r>
    </w:p>
    <w:p w14:paraId="1E97F959" w14:textId="2B44314D" w:rsidR="00723923" w:rsidRPr="00FA62BB" w:rsidRDefault="00723923"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Artículo 19</w:t>
      </w:r>
      <w:r w:rsidR="00936172" w:rsidRPr="00FA62BB">
        <w:rPr>
          <w:rFonts w:ascii="Arial" w:eastAsia="Bookman Old Style" w:hAnsi="Arial" w:cs="Arial"/>
          <w:b/>
          <w:bCs/>
          <w:sz w:val="20"/>
          <w:szCs w:val="20"/>
        </w:rPr>
        <w:t>7</w:t>
      </w:r>
      <w:r w:rsidRPr="00FA62BB">
        <w:rPr>
          <w:rFonts w:ascii="Arial" w:eastAsia="Bookman Old Style" w:hAnsi="Arial" w:cs="Arial"/>
          <w:b/>
          <w:bCs/>
          <w:sz w:val="20"/>
          <w:szCs w:val="20"/>
        </w:rPr>
        <w:t>.</w:t>
      </w:r>
      <w:r w:rsidRPr="00FA62BB">
        <w:rPr>
          <w:rFonts w:ascii="Arial" w:eastAsia="Bookman Old Style" w:hAnsi="Arial" w:cs="Arial"/>
          <w:b/>
          <w:sz w:val="20"/>
          <w:szCs w:val="20"/>
        </w:rPr>
        <w:t xml:space="preserve"> </w:t>
      </w:r>
      <w:r w:rsidR="004E386C" w:rsidRPr="00FA62BB">
        <w:rPr>
          <w:rFonts w:ascii="Arial" w:eastAsia="Bookman Old Style" w:hAnsi="Arial" w:cs="Arial"/>
          <w:bCs/>
          <w:sz w:val="20"/>
          <w:szCs w:val="20"/>
        </w:rPr>
        <w:t>Las magistradas y magistrados del Tribunal de Disciplina Judicial, ejercerán su función con independencia e imparcialidad.</w:t>
      </w:r>
    </w:p>
    <w:p w14:paraId="17818C50" w14:textId="77777777" w:rsidR="00852A82" w:rsidRPr="00FA62BB" w:rsidRDefault="00852A82" w:rsidP="00FA62BB">
      <w:pPr>
        <w:spacing w:after="0" w:line="240" w:lineRule="auto"/>
        <w:jc w:val="both"/>
        <w:rPr>
          <w:rFonts w:ascii="Arial" w:eastAsia="Bookman Old Style" w:hAnsi="Arial" w:cs="Arial"/>
          <w:sz w:val="20"/>
          <w:szCs w:val="20"/>
        </w:rPr>
      </w:pPr>
    </w:p>
    <w:p w14:paraId="5FF08CF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Investigación, substanciación y resolución de procedimientos de responsabilidad administrativa</w:t>
      </w:r>
    </w:p>
    <w:p w14:paraId="2A5D9B08" w14:textId="039B68A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tendrá como atribuciones para cumplir con su objeto, la investigación, substanciación y resolución de los procedimientos de responsabilidad administrativa, por faltas cometidas por </w:t>
      </w:r>
      <w:r w:rsidR="00DD2E0A" w:rsidRPr="00FA62BB">
        <w:rPr>
          <w:rFonts w:ascii="Arial" w:eastAsia="Bookman Old Style" w:hAnsi="Arial" w:cs="Arial"/>
          <w:sz w:val="20"/>
          <w:szCs w:val="20"/>
        </w:rPr>
        <w:t>todas las personas</w:t>
      </w:r>
      <w:r w:rsidRPr="00FA62BB">
        <w:rPr>
          <w:rFonts w:ascii="Arial" w:eastAsia="Bookman Old Style" w:hAnsi="Arial" w:cs="Arial"/>
          <w:sz w:val="20"/>
          <w:szCs w:val="20"/>
        </w:rPr>
        <w:t xml:space="preserve"> servidoras públic</w:t>
      </w:r>
      <w:r w:rsidR="00080F58" w:rsidRPr="00FA62BB">
        <w:rPr>
          <w:rFonts w:ascii="Arial" w:eastAsia="Bookman Old Style" w:hAnsi="Arial" w:cs="Arial"/>
          <w:sz w:val="20"/>
          <w:szCs w:val="20"/>
        </w:rPr>
        <w:t>a</w:t>
      </w:r>
      <w:r w:rsidRPr="00FA62BB">
        <w:rPr>
          <w:rFonts w:ascii="Arial" w:eastAsia="Bookman Old Style" w:hAnsi="Arial" w:cs="Arial"/>
          <w:sz w:val="20"/>
          <w:szCs w:val="20"/>
        </w:rPr>
        <w:t xml:space="preserve">s del Poder Judicial que desempeñen funciones de carácter jurisdiccional, así como la resolución de los recursos de revisión en </w:t>
      </w:r>
      <w:r w:rsidR="00B82036" w:rsidRPr="00FA62BB">
        <w:rPr>
          <w:rFonts w:ascii="Arial" w:eastAsia="Bookman Old Style" w:hAnsi="Arial" w:cs="Arial"/>
          <w:sz w:val="20"/>
          <w:szCs w:val="20"/>
        </w:rPr>
        <w:t xml:space="preserve">los </w:t>
      </w:r>
      <w:r w:rsidRPr="00FA62BB">
        <w:rPr>
          <w:rFonts w:ascii="Arial" w:eastAsia="Bookman Old Style" w:hAnsi="Arial" w:cs="Arial"/>
          <w:sz w:val="20"/>
          <w:szCs w:val="20"/>
        </w:rPr>
        <w:t>procedimientos</w:t>
      </w:r>
      <w:r w:rsidR="00B82036" w:rsidRPr="00FA62BB">
        <w:rPr>
          <w:rFonts w:ascii="Arial" w:hAnsi="Arial" w:cs="Arial"/>
          <w:sz w:val="20"/>
          <w:szCs w:val="20"/>
        </w:rPr>
        <w:t xml:space="preserve"> </w:t>
      </w:r>
      <w:r w:rsidR="00B82036" w:rsidRPr="00FA62BB">
        <w:rPr>
          <w:rFonts w:ascii="Arial" w:eastAsia="Bookman Old Style" w:hAnsi="Arial" w:cs="Arial"/>
          <w:sz w:val="20"/>
          <w:szCs w:val="20"/>
        </w:rPr>
        <w:t>de responsabilidades contra cualquier persona servidora pública del Poder Judicial</w:t>
      </w:r>
      <w:r w:rsidRPr="00FA62BB">
        <w:rPr>
          <w:rFonts w:ascii="Arial" w:eastAsia="Bookman Old Style" w:hAnsi="Arial" w:cs="Arial"/>
          <w:sz w:val="20"/>
          <w:szCs w:val="20"/>
        </w:rPr>
        <w:t>.</w:t>
      </w:r>
    </w:p>
    <w:p w14:paraId="64114291" w14:textId="77777777" w:rsidR="00852A82" w:rsidRPr="00FA62BB" w:rsidRDefault="00852A82" w:rsidP="00FA62BB">
      <w:pPr>
        <w:spacing w:after="0" w:line="240" w:lineRule="auto"/>
        <w:jc w:val="both"/>
        <w:rPr>
          <w:rFonts w:ascii="Arial" w:eastAsia="Bookman Old Style" w:hAnsi="Arial" w:cs="Arial"/>
          <w:sz w:val="20"/>
          <w:szCs w:val="20"/>
        </w:rPr>
      </w:pPr>
    </w:p>
    <w:p w14:paraId="0533AB8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Evaluación y seguimiento del desempeño </w:t>
      </w:r>
    </w:p>
    <w:p w14:paraId="2A479D94" w14:textId="1AB36AF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199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también llevará a cabo la evaluación y seguimiento del desempeño de las magistradas, magistrados, juezas y jueces del Poder Judicial que resulten electas en la elección local que corresponda durante su primer año de ejercicio. </w:t>
      </w:r>
    </w:p>
    <w:p w14:paraId="1874FA34" w14:textId="77777777" w:rsidR="00852A82" w:rsidRPr="00FA62BB" w:rsidRDefault="00852A82" w:rsidP="00FA62BB">
      <w:pPr>
        <w:spacing w:after="0" w:line="240" w:lineRule="auto"/>
        <w:jc w:val="both"/>
        <w:rPr>
          <w:rFonts w:ascii="Arial" w:eastAsia="Bookman Old Style" w:hAnsi="Arial" w:cs="Arial"/>
          <w:sz w:val="20"/>
          <w:szCs w:val="20"/>
        </w:rPr>
      </w:pPr>
    </w:p>
    <w:p w14:paraId="5AAF62A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Resolución de conflictos</w:t>
      </w:r>
    </w:p>
    <w:p w14:paraId="15685845" w14:textId="701AAF7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conocerá y resolverá los conflictos </w:t>
      </w:r>
      <w:r w:rsidR="00400E2A" w:rsidRPr="00FA62BB">
        <w:rPr>
          <w:rFonts w:ascii="Arial" w:eastAsia="Bookman Old Style" w:hAnsi="Arial" w:cs="Arial"/>
          <w:sz w:val="20"/>
          <w:szCs w:val="20"/>
        </w:rPr>
        <w:t xml:space="preserve">laborales </w:t>
      </w:r>
      <w:r w:rsidRPr="00FA62BB">
        <w:rPr>
          <w:rFonts w:ascii="Arial" w:eastAsia="Bookman Old Style" w:hAnsi="Arial" w:cs="Arial"/>
          <w:sz w:val="20"/>
          <w:szCs w:val="20"/>
        </w:rPr>
        <w:t>que surjan entre el Poder Judicial y sus servidoras y servidores públicos,</w:t>
      </w:r>
      <w:r w:rsidRPr="00FA62BB">
        <w:rPr>
          <w:rFonts w:ascii="Arial" w:eastAsia="Bookman Old Style" w:hAnsi="Arial" w:cs="Arial"/>
          <w:b/>
          <w:bCs/>
          <w:sz w:val="20"/>
          <w:szCs w:val="20"/>
        </w:rPr>
        <w:t xml:space="preserve"> </w:t>
      </w:r>
      <w:r w:rsidRPr="00FA62BB">
        <w:rPr>
          <w:rFonts w:ascii="Arial" w:eastAsia="Bookman Old Style" w:hAnsi="Arial" w:cs="Arial"/>
          <w:sz w:val="20"/>
          <w:szCs w:val="20"/>
        </w:rPr>
        <w:t>incluyendo los laborales.</w:t>
      </w:r>
    </w:p>
    <w:p w14:paraId="5F0EFA00" w14:textId="77777777" w:rsidR="00852A82" w:rsidRPr="00FA62BB" w:rsidRDefault="00852A82" w:rsidP="00FA62BB">
      <w:pPr>
        <w:spacing w:after="0" w:line="240" w:lineRule="auto"/>
        <w:jc w:val="both"/>
        <w:rPr>
          <w:rFonts w:ascii="Arial" w:eastAsia="Bookman Old Style" w:hAnsi="Arial" w:cs="Arial"/>
          <w:sz w:val="20"/>
          <w:szCs w:val="20"/>
        </w:rPr>
      </w:pPr>
    </w:p>
    <w:p w14:paraId="5C99AEE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Conducción y sustanciación de procedimientos</w:t>
      </w:r>
    </w:p>
    <w:p w14:paraId="0ED8037A" w14:textId="683F399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conducirá y sustanciará sus procedimientos de manera pronta, completa, expedita e imparcial, conforme al procedimiento que establezca la le</w:t>
      </w:r>
      <w:r w:rsidR="00723923" w:rsidRPr="00FA62BB">
        <w:rPr>
          <w:rFonts w:ascii="Arial" w:eastAsia="Bookman Old Style" w:hAnsi="Arial" w:cs="Arial"/>
          <w:sz w:val="20"/>
          <w:szCs w:val="20"/>
        </w:rPr>
        <w:t>y</w:t>
      </w:r>
      <w:r w:rsidR="004E386C" w:rsidRPr="00FA62BB">
        <w:rPr>
          <w:rFonts w:ascii="Arial" w:eastAsia="Bookman Old Style" w:hAnsi="Arial" w:cs="Arial"/>
          <w:sz w:val="20"/>
          <w:szCs w:val="20"/>
        </w:rPr>
        <w:t>.</w:t>
      </w:r>
    </w:p>
    <w:p w14:paraId="100A2934" w14:textId="77777777" w:rsidR="00852A82" w:rsidRPr="00FA62BB" w:rsidRDefault="00852A82" w:rsidP="00FA62BB">
      <w:pPr>
        <w:spacing w:after="0" w:line="240" w:lineRule="auto"/>
        <w:jc w:val="both"/>
        <w:rPr>
          <w:rFonts w:ascii="Arial" w:eastAsia="Bookman Old Style" w:hAnsi="Arial" w:cs="Arial"/>
          <w:sz w:val="20"/>
          <w:szCs w:val="20"/>
        </w:rPr>
      </w:pPr>
    </w:p>
    <w:p w14:paraId="70DB671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Denuncias y quejas</w:t>
      </w:r>
    </w:p>
    <w:p w14:paraId="2C0F985B" w14:textId="6E6F557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Cualquier persona o autoridad podrá denunciar o presentar su queja ante el Tribunal de Disciplina Judicial por hechos que pudieran ser objeto de responsabilidad administrativa o penal</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cometidos por alguna servidora o servidor público</w:t>
      </w:r>
      <w:r w:rsidR="00C30051" w:rsidRPr="00FA62BB">
        <w:rPr>
          <w:rFonts w:ascii="Arial" w:eastAsia="Bookman Old Style" w:hAnsi="Arial" w:cs="Arial"/>
          <w:sz w:val="20"/>
          <w:szCs w:val="20"/>
        </w:rPr>
        <w:t xml:space="preserve"> con funciones jurisdiccionales</w:t>
      </w:r>
      <w:r w:rsidRPr="00FA62BB">
        <w:rPr>
          <w:rFonts w:ascii="Arial" w:eastAsia="Bookman Old Style" w:hAnsi="Arial" w:cs="Arial"/>
          <w:sz w:val="20"/>
          <w:szCs w:val="20"/>
        </w:rPr>
        <w:t xml:space="preserve"> del Poder Judicial, incluyendo magistradas, magistrados, jueces y juezas, a efecto de que investigue y, en su caso, sancione la conducta denunciada. </w:t>
      </w:r>
    </w:p>
    <w:p w14:paraId="0152CC18" w14:textId="4B55DD7B" w:rsidR="00852A82" w:rsidRPr="00FA62BB" w:rsidRDefault="00852A82" w:rsidP="00FA62BB">
      <w:pPr>
        <w:spacing w:after="0" w:line="240" w:lineRule="auto"/>
        <w:jc w:val="both"/>
        <w:rPr>
          <w:rFonts w:ascii="Arial" w:eastAsia="Bookman Old Style" w:hAnsi="Arial" w:cs="Arial"/>
          <w:sz w:val="20"/>
          <w:szCs w:val="20"/>
        </w:rPr>
      </w:pPr>
    </w:p>
    <w:p w14:paraId="606C77E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Funcionamiento del Tribunal de Disciplina Judicial </w:t>
      </w:r>
    </w:p>
    <w:p w14:paraId="3C41BCAE" w14:textId="3CE80DE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el ejercicio de sus atribuciones y desempeño de sus actividades, el Tribunal de Disciplina Judicial podrá actuar en:</w:t>
      </w:r>
    </w:p>
    <w:p w14:paraId="40F02EA3" w14:textId="77777777" w:rsidR="00852A82" w:rsidRPr="00FA62BB" w:rsidRDefault="00852A82" w:rsidP="00FA62BB">
      <w:pPr>
        <w:spacing w:after="0" w:line="240" w:lineRule="auto"/>
        <w:jc w:val="both"/>
        <w:rPr>
          <w:rFonts w:ascii="Arial" w:eastAsia="Bookman Old Style" w:hAnsi="Arial" w:cs="Arial"/>
          <w:sz w:val="20"/>
          <w:szCs w:val="20"/>
        </w:rPr>
      </w:pPr>
    </w:p>
    <w:p w14:paraId="5939EB5F" w14:textId="06819C71" w:rsidR="00852A82" w:rsidRPr="00FA62BB" w:rsidRDefault="00B9339C" w:rsidP="00FA62BB">
      <w:pPr>
        <w:numPr>
          <w:ilvl w:val="0"/>
          <w:numId w:val="86"/>
        </w:numPr>
        <w:pBdr>
          <w:top w:val="nil"/>
          <w:left w:val="nil"/>
          <w:bottom w:val="nil"/>
          <w:right w:val="nil"/>
          <w:between w:val="nil"/>
        </w:pBdr>
        <w:tabs>
          <w:tab w:val="left" w:pos="426"/>
        </w:tabs>
        <w:spacing w:after="0" w:line="240" w:lineRule="auto"/>
        <w:ind w:left="0" w:firstLine="0"/>
        <w:rPr>
          <w:rFonts w:ascii="Arial" w:eastAsia="Bookman Old Style" w:hAnsi="Arial" w:cs="Arial"/>
          <w:sz w:val="20"/>
          <w:szCs w:val="20"/>
        </w:rPr>
      </w:pPr>
      <w:r w:rsidRPr="00FA62BB">
        <w:rPr>
          <w:rFonts w:ascii="Arial" w:eastAsia="Bookman Old Style" w:hAnsi="Arial" w:cs="Arial"/>
          <w:sz w:val="20"/>
          <w:szCs w:val="20"/>
        </w:rPr>
        <w:t>Pleno</w:t>
      </w:r>
      <w:r w:rsidR="00B16456" w:rsidRPr="00FA62BB">
        <w:rPr>
          <w:rFonts w:ascii="Arial" w:eastAsia="Bookman Old Style" w:hAnsi="Arial" w:cs="Arial"/>
          <w:sz w:val="20"/>
          <w:szCs w:val="20"/>
        </w:rPr>
        <w:t>;</w:t>
      </w:r>
      <w:r w:rsidR="00852A82" w:rsidRPr="00FA62BB">
        <w:rPr>
          <w:rFonts w:ascii="Arial" w:eastAsia="Bookman Old Style" w:hAnsi="Arial" w:cs="Arial"/>
          <w:sz w:val="20"/>
          <w:szCs w:val="20"/>
        </w:rPr>
        <w:t xml:space="preserve"> y</w:t>
      </w:r>
    </w:p>
    <w:p w14:paraId="1E07724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EB7F4AC" w14:textId="77777777" w:rsidR="00852A82" w:rsidRPr="00FA62BB" w:rsidRDefault="00852A82" w:rsidP="00FA62BB">
      <w:pPr>
        <w:numPr>
          <w:ilvl w:val="0"/>
          <w:numId w:val="86"/>
        </w:numPr>
        <w:pBdr>
          <w:top w:val="nil"/>
          <w:left w:val="nil"/>
          <w:bottom w:val="nil"/>
          <w:right w:val="nil"/>
          <w:between w:val="nil"/>
        </w:pBdr>
        <w:tabs>
          <w:tab w:val="left" w:pos="426"/>
        </w:tabs>
        <w:spacing w:after="0" w:line="240" w:lineRule="auto"/>
        <w:ind w:left="0" w:firstLine="0"/>
        <w:rPr>
          <w:rFonts w:ascii="Arial" w:eastAsia="Bookman Old Style" w:hAnsi="Arial" w:cs="Arial"/>
          <w:sz w:val="20"/>
          <w:szCs w:val="20"/>
        </w:rPr>
      </w:pPr>
      <w:r w:rsidRPr="00FA62BB">
        <w:rPr>
          <w:rFonts w:ascii="Arial" w:eastAsia="Bookman Old Style" w:hAnsi="Arial" w:cs="Arial"/>
          <w:sz w:val="20"/>
          <w:szCs w:val="20"/>
        </w:rPr>
        <w:t>Comisiones.</w:t>
      </w:r>
    </w:p>
    <w:p w14:paraId="12322D06" w14:textId="77777777" w:rsidR="00852A82" w:rsidRPr="00FA62BB" w:rsidRDefault="00852A82" w:rsidP="00FA62BB">
      <w:pPr>
        <w:spacing w:after="0" w:line="240" w:lineRule="auto"/>
        <w:jc w:val="both"/>
        <w:rPr>
          <w:rFonts w:ascii="Arial" w:eastAsia="Bookman Old Style" w:hAnsi="Arial" w:cs="Arial"/>
          <w:b/>
          <w:sz w:val="20"/>
          <w:szCs w:val="20"/>
        </w:rPr>
      </w:pPr>
    </w:p>
    <w:p w14:paraId="29F5FE0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Además, contará con el número de actuarios necesarios para el desempeño de sus funciones. </w:t>
      </w:r>
    </w:p>
    <w:p w14:paraId="5D1FD50B" w14:textId="77777777" w:rsidR="00852A82" w:rsidRPr="00FA62BB" w:rsidRDefault="00852A82" w:rsidP="00FA62BB">
      <w:pPr>
        <w:spacing w:after="0" w:line="240" w:lineRule="auto"/>
        <w:jc w:val="both"/>
        <w:rPr>
          <w:rFonts w:ascii="Arial" w:eastAsia="Bookman Old Style" w:hAnsi="Arial" w:cs="Arial"/>
          <w:b/>
          <w:sz w:val="20"/>
          <w:szCs w:val="20"/>
        </w:rPr>
      </w:pPr>
    </w:p>
    <w:p w14:paraId="293CFA2A" w14:textId="700177AF" w:rsidR="00852A82" w:rsidRPr="00FA62BB" w:rsidRDefault="00B9339C"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Pleno</w:t>
      </w:r>
      <w:r w:rsidR="00852A82" w:rsidRPr="00FA62BB">
        <w:rPr>
          <w:rFonts w:ascii="Arial" w:eastAsia="Bookman Old Style" w:hAnsi="Arial" w:cs="Arial"/>
          <w:b/>
          <w:sz w:val="20"/>
          <w:szCs w:val="20"/>
        </w:rPr>
        <w:t xml:space="preserve"> del Tribunal de Disciplina Judicial</w:t>
      </w:r>
    </w:p>
    <w:p w14:paraId="2355D7B4" w14:textId="5F10E64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se conformará por las cinco magistradas o magistrados, pero podrá sesionar con la presencia de cuatro.</w:t>
      </w:r>
    </w:p>
    <w:p w14:paraId="2F40E1F1" w14:textId="77777777" w:rsidR="00852A82" w:rsidRPr="00FA62BB" w:rsidRDefault="00852A82" w:rsidP="00FA62BB">
      <w:pPr>
        <w:spacing w:after="0" w:line="240" w:lineRule="auto"/>
        <w:jc w:val="both"/>
        <w:rPr>
          <w:rFonts w:ascii="Arial" w:eastAsia="Bookman Old Style" w:hAnsi="Arial" w:cs="Arial"/>
          <w:sz w:val="20"/>
          <w:szCs w:val="20"/>
        </w:rPr>
      </w:pPr>
    </w:p>
    <w:p w14:paraId="6728B450"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0B9B3A50" w14:textId="77777777" w:rsidR="00B16456"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Licencias y remoción de las magistradas y magistrados </w:t>
      </w:r>
    </w:p>
    <w:p w14:paraId="1F9A5222" w14:textId="355B5366"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de Tribunal de Disciplina Judicial </w:t>
      </w:r>
    </w:p>
    <w:p w14:paraId="7E4D997F" w14:textId="77777777" w:rsidR="00852A82" w:rsidRPr="00FA62BB" w:rsidRDefault="00852A82" w:rsidP="00FA62BB">
      <w:pPr>
        <w:spacing w:after="0" w:line="240" w:lineRule="auto"/>
        <w:jc w:val="center"/>
        <w:rPr>
          <w:rFonts w:ascii="Arial" w:eastAsia="Bookman Old Style" w:hAnsi="Arial" w:cs="Arial"/>
          <w:b/>
          <w:sz w:val="20"/>
          <w:szCs w:val="20"/>
        </w:rPr>
      </w:pPr>
    </w:p>
    <w:p w14:paraId="0206915B" w14:textId="77777777" w:rsidR="00852A82" w:rsidRPr="00FA62BB" w:rsidRDefault="00852A82" w:rsidP="00FA62BB">
      <w:pPr>
        <w:spacing w:after="0" w:line="240" w:lineRule="auto"/>
        <w:rPr>
          <w:rFonts w:ascii="Arial" w:eastAsia="Bookman Old Style" w:hAnsi="Arial" w:cs="Arial"/>
          <w:b/>
          <w:sz w:val="20"/>
          <w:szCs w:val="20"/>
        </w:rPr>
      </w:pPr>
      <w:r w:rsidRPr="00FA62BB">
        <w:rPr>
          <w:rFonts w:ascii="Arial" w:eastAsia="Bookman Old Style" w:hAnsi="Arial" w:cs="Arial"/>
          <w:b/>
          <w:sz w:val="20"/>
          <w:szCs w:val="20"/>
        </w:rPr>
        <w:t>Licencias temporales o absolutas y renuncia</w:t>
      </w:r>
    </w:p>
    <w:p w14:paraId="5102F90B" w14:textId="58234516"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205</w:t>
      </w:r>
      <w:r w:rsidRPr="00FA62BB">
        <w:rPr>
          <w:rFonts w:ascii="Arial" w:eastAsia="Bookman Old Style" w:hAnsi="Arial" w:cs="Arial"/>
          <w:b/>
          <w:sz w:val="20"/>
          <w:szCs w:val="20"/>
        </w:rPr>
        <w:t>.</w:t>
      </w:r>
      <w:r w:rsidRPr="00FA62BB">
        <w:rPr>
          <w:rFonts w:ascii="Arial" w:eastAsia="Bookman Old Style" w:hAnsi="Arial" w:cs="Arial"/>
          <w:bCs/>
          <w:sz w:val="20"/>
          <w:szCs w:val="20"/>
        </w:rPr>
        <w:t xml:space="preserve"> Corresponde a la Legislatura o la Diputación Permanente resolver sobre las licencias temporales o absolutas y, en su caso, las renuncias de magistradas y magistrados del Tribunal de Disciplina Judicial, cuando las ausencias excedan del término que establezcan las leyes respectivas y, en su caso, conforme a lo previsto en el artículo 93 de la Constitución.</w:t>
      </w:r>
    </w:p>
    <w:p w14:paraId="7A19028C" w14:textId="77777777" w:rsidR="00852A82" w:rsidRPr="00FA62BB" w:rsidRDefault="00852A82" w:rsidP="00FA62BB">
      <w:pPr>
        <w:spacing w:after="0" w:line="240" w:lineRule="auto"/>
        <w:jc w:val="both"/>
        <w:rPr>
          <w:rFonts w:ascii="Arial" w:eastAsia="Bookman Old Style" w:hAnsi="Arial" w:cs="Arial"/>
          <w:bCs/>
          <w:sz w:val="20"/>
          <w:szCs w:val="20"/>
        </w:rPr>
      </w:pPr>
    </w:p>
    <w:p w14:paraId="2C83A6C0" w14:textId="1649F16D"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Se considerarán licencias temporales aquellas que no excedan de quince días, podrán ser concedidas por 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de Disciplina Judicial para el caso de sus integrantes. </w:t>
      </w:r>
    </w:p>
    <w:p w14:paraId="51A0F12F" w14:textId="77777777" w:rsidR="00852A82" w:rsidRPr="00FA62BB" w:rsidRDefault="00852A82" w:rsidP="00FA62BB">
      <w:pPr>
        <w:spacing w:after="0" w:line="240" w:lineRule="auto"/>
        <w:jc w:val="both"/>
        <w:rPr>
          <w:rFonts w:ascii="Arial" w:eastAsia="Bookman Old Style" w:hAnsi="Arial" w:cs="Arial"/>
          <w:bCs/>
          <w:sz w:val="20"/>
          <w:szCs w:val="20"/>
        </w:rPr>
      </w:pPr>
    </w:p>
    <w:p w14:paraId="26518552"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Las licencias que excedan de este tiempo deberán justificarse y podrán concederse sin goce de sueldo por la mayoría de los miembros presentes en la Legislatura o la Diputación Permanente. </w:t>
      </w:r>
    </w:p>
    <w:p w14:paraId="20746E30" w14:textId="77777777" w:rsidR="00852A82" w:rsidRPr="00FA62BB" w:rsidRDefault="00852A82" w:rsidP="00FA62BB">
      <w:pPr>
        <w:spacing w:after="0" w:line="240" w:lineRule="auto"/>
        <w:jc w:val="both"/>
        <w:rPr>
          <w:rFonts w:ascii="Arial" w:eastAsia="Bookman Old Style" w:hAnsi="Arial" w:cs="Arial"/>
          <w:bCs/>
          <w:sz w:val="20"/>
          <w:szCs w:val="20"/>
        </w:rPr>
      </w:pPr>
    </w:p>
    <w:p w14:paraId="2DB3E149"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Ninguna licencia podrá exceder del término de un año.</w:t>
      </w:r>
    </w:p>
    <w:p w14:paraId="68D669AF" w14:textId="77777777" w:rsidR="00852A82" w:rsidRPr="00FA62BB" w:rsidRDefault="00852A82" w:rsidP="00FA62BB">
      <w:pPr>
        <w:spacing w:after="0" w:line="240" w:lineRule="auto"/>
        <w:jc w:val="both"/>
        <w:rPr>
          <w:rFonts w:ascii="Arial" w:eastAsia="Bookman Old Style" w:hAnsi="Arial" w:cs="Arial"/>
          <w:bCs/>
          <w:sz w:val="20"/>
          <w:szCs w:val="20"/>
        </w:rPr>
      </w:pPr>
    </w:p>
    <w:p w14:paraId="04A1595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Ocupación de la vacante</w:t>
      </w:r>
    </w:p>
    <w:p w14:paraId="3CEBF368" w14:textId="0D138799"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206</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 xml:space="preserve">Cuando la falta de una magistrada o magistrado del Tribunal de Disciplina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 </w:t>
      </w:r>
    </w:p>
    <w:p w14:paraId="42E5B01A" w14:textId="77777777" w:rsidR="00852A82" w:rsidRPr="00FA62BB" w:rsidRDefault="00852A82" w:rsidP="00FA62BB">
      <w:pPr>
        <w:spacing w:after="0" w:line="240" w:lineRule="auto"/>
        <w:jc w:val="both"/>
        <w:rPr>
          <w:rFonts w:ascii="Arial" w:eastAsia="Bookman Old Style" w:hAnsi="Arial" w:cs="Arial"/>
          <w:bCs/>
          <w:sz w:val="20"/>
          <w:szCs w:val="20"/>
        </w:rPr>
      </w:pPr>
    </w:p>
    <w:p w14:paraId="00A1AEB0" w14:textId="77777777"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En caso de agotarse o no existir candidatura que ocupe la vacante, la Legislatura o la Diputación Permanente designará a quien ejercerá en forma interina las funciones de magistrada o magistrado, de una terna de jueces, juezas, secretarios o secretarias,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la Constitución. </w:t>
      </w:r>
    </w:p>
    <w:p w14:paraId="55B7563A" w14:textId="77777777" w:rsidR="00852A82" w:rsidRPr="00FA62BB" w:rsidRDefault="00852A82" w:rsidP="00FA62BB">
      <w:pPr>
        <w:spacing w:after="0" w:line="240" w:lineRule="auto"/>
        <w:jc w:val="both"/>
        <w:rPr>
          <w:rFonts w:ascii="Arial" w:eastAsia="Bookman Old Style" w:hAnsi="Arial" w:cs="Arial"/>
          <w:bCs/>
          <w:sz w:val="20"/>
          <w:szCs w:val="20"/>
        </w:rPr>
      </w:pPr>
    </w:p>
    <w:p w14:paraId="7573C310" w14:textId="2AD362CC"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Renuncias </w:t>
      </w:r>
      <w:r w:rsidR="00EC401A" w:rsidRPr="00FA62BB">
        <w:rPr>
          <w:rFonts w:ascii="Arial" w:eastAsia="Bookman Old Style" w:hAnsi="Arial" w:cs="Arial"/>
          <w:b/>
          <w:sz w:val="20"/>
          <w:szCs w:val="20"/>
        </w:rPr>
        <w:t xml:space="preserve">por </w:t>
      </w:r>
      <w:r w:rsidRPr="00FA62BB">
        <w:rPr>
          <w:rFonts w:ascii="Arial" w:eastAsia="Bookman Old Style" w:hAnsi="Arial" w:cs="Arial"/>
          <w:b/>
          <w:sz w:val="20"/>
          <w:szCs w:val="20"/>
        </w:rPr>
        <w:t>causa grave</w:t>
      </w:r>
    </w:p>
    <w:p w14:paraId="750F39DD" w14:textId="2B3F5218"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207</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Las renuncias de las magistradas y magistrados del Tribunal de Disciplina Judicial solo procederán por causas graves; serán aprobadas por mayoría de los miembros presentes de la Legislatura y, en sus recesos, por la Diputación Permanente.</w:t>
      </w:r>
    </w:p>
    <w:p w14:paraId="642BD9A1" w14:textId="77777777" w:rsidR="00852A82" w:rsidRPr="00FA62BB" w:rsidRDefault="00852A82" w:rsidP="00FA62BB">
      <w:pPr>
        <w:spacing w:after="0" w:line="240" w:lineRule="auto"/>
        <w:jc w:val="both"/>
        <w:rPr>
          <w:rFonts w:ascii="Arial" w:eastAsia="Bookman Old Style" w:hAnsi="Arial" w:cs="Arial"/>
          <w:sz w:val="20"/>
          <w:szCs w:val="20"/>
        </w:rPr>
      </w:pPr>
    </w:p>
    <w:p w14:paraId="0148E98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Remoción de magistradas o magistrados de Disciplina Judicial</w:t>
      </w:r>
    </w:p>
    <w:p w14:paraId="6534ADEC" w14:textId="409FCA4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Durante su encargo, las magistradas o magistrados del Tribunal de Disciplina Judicial sólo podrán ser removidos en los términos del Título Séptimo de la Constitución.</w:t>
      </w:r>
    </w:p>
    <w:p w14:paraId="5A022C9B" w14:textId="77777777" w:rsidR="00852A82" w:rsidRPr="00FA62BB" w:rsidRDefault="00852A82" w:rsidP="00FA62BB">
      <w:pPr>
        <w:spacing w:after="0" w:line="240" w:lineRule="auto"/>
        <w:jc w:val="both"/>
        <w:rPr>
          <w:rFonts w:ascii="Arial" w:eastAsia="Bookman Old Style" w:hAnsi="Arial" w:cs="Arial"/>
          <w:sz w:val="20"/>
          <w:szCs w:val="20"/>
        </w:rPr>
      </w:pPr>
    </w:p>
    <w:p w14:paraId="20761DB6"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TERCERO</w:t>
      </w:r>
    </w:p>
    <w:p w14:paraId="6E5E9C11" w14:textId="77777777" w:rsidR="00852A82" w:rsidRPr="00FA62BB" w:rsidRDefault="00852A82" w:rsidP="00FA62BB">
      <w:pPr>
        <w:spacing w:after="0" w:line="240" w:lineRule="auto"/>
        <w:jc w:val="center"/>
        <w:rPr>
          <w:rFonts w:ascii="Arial" w:eastAsia="Bookman Old Style" w:hAnsi="Arial" w:cs="Arial"/>
          <w:b/>
          <w:sz w:val="20"/>
          <w:szCs w:val="20"/>
        </w:rPr>
      </w:pPr>
      <w:bookmarkStart w:id="28" w:name="_Hlk201830615"/>
      <w:r w:rsidRPr="00FA62BB">
        <w:rPr>
          <w:rFonts w:ascii="Arial" w:eastAsia="Bookman Old Style" w:hAnsi="Arial" w:cs="Arial"/>
          <w:b/>
          <w:sz w:val="20"/>
          <w:szCs w:val="20"/>
        </w:rPr>
        <w:t>Atribuciones</w:t>
      </w:r>
      <w:bookmarkEnd w:id="28"/>
      <w:r w:rsidRPr="00FA62BB">
        <w:rPr>
          <w:rFonts w:ascii="Arial" w:eastAsia="Bookman Old Style" w:hAnsi="Arial" w:cs="Arial"/>
          <w:b/>
          <w:sz w:val="20"/>
          <w:szCs w:val="20"/>
        </w:rPr>
        <w:t xml:space="preserve"> del Tribunal de Disciplina Judicial</w:t>
      </w:r>
    </w:p>
    <w:p w14:paraId="3E9626EC" w14:textId="77777777" w:rsidR="00852A82" w:rsidRPr="00FA62BB" w:rsidRDefault="00852A82" w:rsidP="00FA62BB">
      <w:pPr>
        <w:spacing w:after="0" w:line="240" w:lineRule="auto"/>
        <w:jc w:val="both"/>
        <w:rPr>
          <w:rFonts w:ascii="Arial" w:eastAsia="Bookman Old Style" w:hAnsi="Arial" w:cs="Arial"/>
          <w:b/>
          <w:sz w:val="20"/>
          <w:szCs w:val="20"/>
        </w:rPr>
      </w:pPr>
    </w:p>
    <w:p w14:paraId="215FF132" w14:textId="2DBFAAFB"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Atribuciones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de Disciplina Judicial</w:t>
      </w:r>
    </w:p>
    <w:p w14:paraId="78B4CD3F" w14:textId="51E5E25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209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tendrá las siguientes atribuciones:</w:t>
      </w:r>
    </w:p>
    <w:p w14:paraId="4B32F208" w14:textId="77777777" w:rsidR="00852A82" w:rsidRPr="00FA62BB" w:rsidRDefault="00852A82" w:rsidP="00FA62BB">
      <w:pPr>
        <w:spacing w:after="0" w:line="240" w:lineRule="auto"/>
        <w:jc w:val="both"/>
        <w:rPr>
          <w:rFonts w:ascii="Arial" w:eastAsia="Bookman Old Style" w:hAnsi="Arial" w:cs="Arial"/>
          <w:sz w:val="20"/>
          <w:szCs w:val="20"/>
        </w:rPr>
      </w:pPr>
    </w:p>
    <w:p w14:paraId="7C7BF864"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Substanciar y resolver el recurso de revisión y los demás recursos que procedan respecto de los procedimientos de responsabilidad administrativa que son competencia de las comisiones, la evaluación del desempeño de la función judicial de las magistradas, magistrados, juezas y jueces del Poder Judicial, así como de las personas juzgadoras que resulten electas en la elección local que corresponda, durante su primer año de ejercicio; y de los conflictos laborales que surjan entre el Poder Judicial y todas las personas servidoras públicas que lo integran;</w:t>
      </w:r>
    </w:p>
    <w:p w14:paraId="3AF50C37"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5E2656E" w14:textId="3D325E64"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Ordenar oficiosamente o por denuncia</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el inicio de investigaciones para </w:t>
      </w:r>
      <w:r w:rsidR="001B46A1" w:rsidRPr="00FA62BB">
        <w:rPr>
          <w:rFonts w:ascii="Arial" w:eastAsia="Bookman Old Style" w:hAnsi="Arial" w:cs="Arial"/>
          <w:sz w:val="20"/>
          <w:szCs w:val="20"/>
        </w:rPr>
        <w:t xml:space="preserve">determinar si se ha incurrido en responsabilidad administrativa respecto de personas </w:t>
      </w:r>
      <w:r w:rsidRPr="00FA62BB">
        <w:rPr>
          <w:rFonts w:ascii="Arial" w:eastAsia="Bookman Old Style" w:hAnsi="Arial" w:cs="Arial"/>
          <w:sz w:val="20"/>
          <w:szCs w:val="20"/>
        </w:rPr>
        <w:t>servidoras y servidores públicos del Poder Judicial</w:t>
      </w:r>
      <w:r w:rsidR="001B46A1" w:rsidRPr="00FA62BB">
        <w:rPr>
          <w:rFonts w:ascii="Arial" w:eastAsia="Bookman Old Style" w:hAnsi="Arial" w:cs="Arial"/>
          <w:sz w:val="20"/>
          <w:szCs w:val="20"/>
        </w:rPr>
        <w:t>, en el ámbito de su competencia</w:t>
      </w:r>
      <w:r w:rsidRPr="00FA62BB">
        <w:rPr>
          <w:rFonts w:ascii="Arial" w:eastAsia="Bookman Old Style" w:hAnsi="Arial" w:cs="Arial"/>
          <w:sz w:val="20"/>
          <w:szCs w:val="20"/>
        </w:rPr>
        <w:t>;</w:t>
      </w:r>
    </w:p>
    <w:p w14:paraId="395A29C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3021BC0" w14:textId="63204BB2"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Atraer procedimientos relacionados con faltas graves o hechos que las leyes señalen como delitos</w:t>
      </w:r>
      <w:r w:rsidR="00D67752" w:rsidRPr="00FA62BB">
        <w:rPr>
          <w:rFonts w:ascii="Arial" w:eastAsia="Bookman Old Style" w:hAnsi="Arial" w:cs="Arial"/>
          <w:sz w:val="20"/>
          <w:szCs w:val="20"/>
        </w:rPr>
        <w:t xml:space="preserve"> cometidos por personas servidoras públicas con funciones administrativas</w:t>
      </w:r>
      <w:r w:rsidRPr="00FA62BB">
        <w:rPr>
          <w:rFonts w:ascii="Arial" w:eastAsia="Bookman Old Style" w:hAnsi="Arial" w:cs="Arial"/>
          <w:sz w:val="20"/>
          <w:szCs w:val="20"/>
        </w:rPr>
        <w:t>;</w:t>
      </w:r>
    </w:p>
    <w:p w14:paraId="12EF67C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56CD44D"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Ordenar medidas cautelares y de apremio;</w:t>
      </w:r>
    </w:p>
    <w:p w14:paraId="3B193862"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194DA19"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Sancionar a las personas servidoras públicas que incurran en actos u omisiones contrarias a la ley, a la administración de justicia o a los principios de objetividad, imparcialidad, independencia, profesionalismo o excelencia, dentro del ámbito de competencia que le establece esta ley;</w:t>
      </w:r>
    </w:p>
    <w:p w14:paraId="567FCA65"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F84724F"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 Conocer y resolver los conflictos que surjan entre el Poder Judicial y sus servidoras y servidores públicos;</w:t>
      </w:r>
    </w:p>
    <w:p w14:paraId="172236F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6A260F1"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Dar vista al Ministerio Público por la posible comisión de delitos;</w:t>
      </w:r>
    </w:p>
    <w:p w14:paraId="6E6DC987"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4D920EE" w14:textId="19F4996B"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Solicitar a la Legislatura o a la Diputación Permanente el inicio de juicio político en contra de </w:t>
      </w:r>
      <w:r w:rsidR="00CD44C1" w:rsidRPr="00FA62BB">
        <w:rPr>
          <w:rFonts w:ascii="Arial" w:eastAsia="Bookman Old Style" w:hAnsi="Arial" w:cs="Arial"/>
          <w:sz w:val="20"/>
          <w:szCs w:val="20"/>
        </w:rPr>
        <w:t>las juezas, jueces, magistradas y magistrados electos en los casos que proceda</w:t>
      </w:r>
      <w:r w:rsidR="00B16456" w:rsidRPr="00FA62BB">
        <w:rPr>
          <w:rFonts w:ascii="Arial" w:eastAsia="Bookman Old Style" w:hAnsi="Arial" w:cs="Arial"/>
          <w:sz w:val="20"/>
          <w:szCs w:val="20"/>
        </w:rPr>
        <w:t>;</w:t>
      </w:r>
    </w:p>
    <w:p w14:paraId="18D0F8B2"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3E17AEA" w14:textId="279A8513"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Otorgar licencias a </w:t>
      </w:r>
      <w:r w:rsidR="00595781" w:rsidRPr="00FA62BB">
        <w:rPr>
          <w:rFonts w:ascii="Arial" w:eastAsia="Bookman Old Style" w:hAnsi="Arial" w:cs="Arial"/>
          <w:sz w:val="20"/>
          <w:szCs w:val="20"/>
        </w:rPr>
        <w:t xml:space="preserve">sus </w:t>
      </w:r>
      <w:r w:rsidRPr="00FA62BB">
        <w:rPr>
          <w:rFonts w:ascii="Arial" w:eastAsia="Bookman Old Style" w:hAnsi="Arial" w:cs="Arial"/>
          <w:sz w:val="20"/>
          <w:szCs w:val="20"/>
        </w:rPr>
        <w:t>magistradas y magistrados, cuando no excedan de 15 días;</w:t>
      </w:r>
    </w:p>
    <w:p w14:paraId="1C3529F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BD565DA" w14:textId="31F32D78" w:rsidR="0090593E"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Elaborar los proyectos de reglamentos y acuerdos generales que requiera para su administración y organización interna</w:t>
      </w:r>
      <w:r w:rsidR="00B16456" w:rsidRPr="00FA62BB">
        <w:rPr>
          <w:rFonts w:ascii="Arial" w:eastAsia="Bookman Old Style" w:hAnsi="Arial" w:cs="Arial"/>
          <w:sz w:val="20"/>
          <w:szCs w:val="20"/>
        </w:rPr>
        <w:t>;</w:t>
      </w:r>
    </w:p>
    <w:p w14:paraId="130E51A8" w14:textId="77777777" w:rsidR="0090593E" w:rsidRPr="00FA62BB" w:rsidRDefault="0090593E"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EE9D1AD" w14:textId="540F8702" w:rsidR="0090593E" w:rsidRPr="00FA62BB" w:rsidRDefault="0090593E"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hAnsi="Arial" w:cs="Arial"/>
          <w:sz w:val="20"/>
          <w:szCs w:val="20"/>
        </w:rPr>
        <w:t>Solicitar al Órgano de Administración Judicial la expedición de acuerdos o la ejecución de resoluciones necesarias para asegurar el adecuado ejercicio de sus funciones;</w:t>
      </w:r>
    </w:p>
    <w:p w14:paraId="5F244BC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E7D00BF" w14:textId="2C6AD32A" w:rsidR="00852A82" w:rsidRPr="00FA62BB" w:rsidRDefault="00595781"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Reglamentar mediante</w:t>
      </w:r>
      <w:r w:rsidR="00852A82" w:rsidRPr="00FA62BB">
        <w:rPr>
          <w:rFonts w:ascii="Arial" w:eastAsia="Bookman Old Style" w:hAnsi="Arial" w:cs="Arial"/>
          <w:sz w:val="20"/>
          <w:szCs w:val="20"/>
        </w:rPr>
        <w:t xml:space="preserve"> acuerdos generales, que establezcan los parámetros y las especificaciones relativas a los métodos, criterios e indicadores para la realización de las evaluaciones de desempeño y seguimiento de las magistradas, magistrados, juezas y jueces del Poder Judicial que resulten electas en la elección local que corresponda durante su primer año de ejercicio;</w:t>
      </w:r>
    </w:p>
    <w:p w14:paraId="6C9249D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328C97A" w14:textId="555F9A49" w:rsidR="00852A82" w:rsidRPr="00FA62BB" w:rsidRDefault="00595781"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w:t>
      </w:r>
      <w:r w:rsidR="00852A82" w:rsidRPr="00FA62BB">
        <w:rPr>
          <w:rFonts w:ascii="Arial" w:eastAsia="Bookman Old Style" w:hAnsi="Arial" w:cs="Arial"/>
          <w:sz w:val="20"/>
          <w:szCs w:val="20"/>
        </w:rPr>
        <w:t>eglamenta</w:t>
      </w:r>
      <w:r w:rsidRPr="00FA62BB">
        <w:rPr>
          <w:rFonts w:ascii="Arial" w:eastAsia="Bookman Old Style" w:hAnsi="Arial" w:cs="Arial"/>
          <w:sz w:val="20"/>
          <w:szCs w:val="20"/>
        </w:rPr>
        <w:t>r</w:t>
      </w:r>
      <w:r w:rsidR="00852A82" w:rsidRPr="00FA62BB">
        <w:rPr>
          <w:rFonts w:ascii="Arial" w:eastAsia="Bookman Old Style" w:hAnsi="Arial" w:cs="Arial"/>
          <w:sz w:val="20"/>
          <w:szCs w:val="20"/>
        </w:rPr>
        <w:t xml:space="preserve"> mediante acuerdos generales </w:t>
      </w:r>
      <w:r w:rsidRPr="00FA62BB">
        <w:rPr>
          <w:rFonts w:ascii="Arial" w:eastAsia="Bookman Old Style" w:hAnsi="Arial" w:cs="Arial"/>
          <w:sz w:val="20"/>
          <w:szCs w:val="20"/>
        </w:rPr>
        <w:t>e</w:t>
      </w:r>
      <w:r w:rsidR="00852A82" w:rsidRPr="00FA62BB">
        <w:rPr>
          <w:rFonts w:ascii="Arial" w:eastAsia="Bookman Old Style" w:hAnsi="Arial" w:cs="Arial"/>
          <w:sz w:val="20"/>
          <w:szCs w:val="20"/>
        </w:rPr>
        <w:t xml:space="preserve">l procedimiento para la imposición e impugnación de las medidas correctivas y sancionadoras en materia de desempeño en los casos de la fracción anterior; </w:t>
      </w:r>
    </w:p>
    <w:p w14:paraId="0EC622AB"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22CA953"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Determinar la implementación de mecanismos de prevención de faltas administrativas y hechos de corrupción, así como de coordinación</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que,</w:t>
      </w:r>
      <w:r w:rsidRPr="00FA62BB">
        <w:rPr>
          <w:rFonts w:ascii="Arial" w:eastAsia="Bookman Old Style" w:hAnsi="Arial" w:cs="Arial"/>
          <w:sz w:val="20"/>
          <w:szCs w:val="20"/>
        </w:rPr>
        <w:t xml:space="preserve"> en términos de la Ley del Sistema Anticorrupción del Estado de México y Municipios, determine el Comité Coordinador de dicho Sistema Estatal e informar a ese órgano de los avances y resultados que se tengan;</w:t>
      </w:r>
    </w:p>
    <w:p w14:paraId="6668BFA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B8C3B3C"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Llevar un registro de las servidoras y servidores públicos, así como de los particulares sancionados, conforme a lo que establezca mediante acuerdos generales;</w:t>
      </w:r>
    </w:p>
    <w:p w14:paraId="2DC94C08" w14:textId="77777777" w:rsidR="00852A82" w:rsidRPr="00FA62BB" w:rsidRDefault="00852A82" w:rsidP="00FA62BB">
      <w:pPr>
        <w:pStyle w:val="Prrafodelista"/>
        <w:spacing w:line="240" w:lineRule="auto"/>
        <w:rPr>
          <w:rFonts w:ascii="Arial" w:eastAsia="Bookman Old Style" w:hAnsi="Arial" w:cs="Arial"/>
          <w:sz w:val="20"/>
          <w:szCs w:val="20"/>
        </w:rPr>
      </w:pPr>
    </w:p>
    <w:p w14:paraId="5860EF10" w14:textId="77777777" w:rsidR="00227BFF" w:rsidRPr="00FA62BB" w:rsidRDefault="00227BFF"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Rendir un informe que hará del conocimiento de la opinión pública, al finalizar el segundo periodo de sesiones de cada año sobre los resultados obtenidos de las labores llevadas a cabo por el Tribunal de Disciplina Judicial, el cual deberá integrarse al informe anual de labores del Poder Judicial que rinda el </w:t>
      </w:r>
      <w:proofErr w:type="gramStart"/>
      <w:r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w:t>
      </w:r>
    </w:p>
    <w:p w14:paraId="32DFD4A8" w14:textId="77777777" w:rsidR="00173690" w:rsidRPr="00FA62BB" w:rsidRDefault="00173690"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41A8362" w14:textId="77777777" w:rsidR="00852A82" w:rsidRPr="00FA62BB" w:rsidRDefault="00852A82" w:rsidP="00FA62BB">
      <w:pPr>
        <w:numPr>
          <w:ilvl w:val="0"/>
          <w:numId w:val="8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Dictar, a través de sus </w:t>
      </w:r>
      <w:r w:rsidRPr="00FA62BB">
        <w:rPr>
          <w:rFonts w:ascii="Arial" w:eastAsia="Bookman Old Style" w:hAnsi="Arial" w:cs="Arial"/>
          <w:bCs/>
          <w:sz w:val="20"/>
          <w:szCs w:val="20"/>
        </w:rPr>
        <w:t>c</w:t>
      </w:r>
      <w:r w:rsidRPr="00FA62BB">
        <w:rPr>
          <w:rFonts w:ascii="Arial" w:eastAsia="Bookman Old Style" w:hAnsi="Arial" w:cs="Arial"/>
          <w:sz w:val="20"/>
          <w:szCs w:val="20"/>
        </w:rPr>
        <w:t>omisiones, las medidas de suspensión temporal de las magistradas, magistrados, juezas y jueces que resulten pertinentes para facilitar las investigaciones y los procedimientos disciplinarios.</w:t>
      </w:r>
    </w:p>
    <w:p w14:paraId="482F2157" w14:textId="77777777" w:rsidR="00852A82" w:rsidRPr="00FA62BB" w:rsidRDefault="00852A82" w:rsidP="00FA62BB">
      <w:pPr>
        <w:pBdr>
          <w:top w:val="nil"/>
          <w:left w:val="nil"/>
          <w:bottom w:val="nil"/>
          <w:right w:val="nil"/>
          <w:between w:val="nil"/>
        </w:pBdr>
        <w:spacing w:after="0" w:line="240" w:lineRule="auto"/>
        <w:ind w:left="720"/>
        <w:rPr>
          <w:rFonts w:ascii="Arial" w:eastAsia="Bookman Old Style" w:hAnsi="Arial" w:cs="Arial"/>
          <w:sz w:val="20"/>
          <w:szCs w:val="20"/>
        </w:rPr>
      </w:pPr>
    </w:p>
    <w:p w14:paraId="3D04DB61" w14:textId="351F7C63" w:rsidR="00EB36B7" w:rsidRPr="00FA62BB" w:rsidRDefault="00EB36B7" w:rsidP="00FA62BB">
      <w:pPr>
        <w:spacing w:line="240" w:lineRule="auto"/>
        <w:jc w:val="both"/>
        <w:rPr>
          <w:rFonts w:ascii="Arial" w:hAnsi="Arial" w:cs="Arial"/>
          <w:sz w:val="20"/>
          <w:szCs w:val="20"/>
        </w:rPr>
      </w:pPr>
      <w:r w:rsidRPr="00FA62BB">
        <w:rPr>
          <w:rFonts w:ascii="Arial" w:eastAsia="Bookman Old Style" w:hAnsi="Arial" w:cs="Arial"/>
          <w:sz w:val="20"/>
          <w:szCs w:val="20"/>
        </w:rPr>
        <w:t xml:space="preserve">En </w:t>
      </w:r>
      <w:r w:rsidRPr="00FA62BB">
        <w:rPr>
          <w:rFonts w:ascii="Arial" w:hAnsi="Arial" w:cs="Arial"/>
          <w:sz w:val="20"/>
          <w:szCs w:val="20"/>
        </w:rPr>
        <w:t>tales casos, la suspensión procederá siempre que lo estime necesario el Pleno del Tribunal de Disciplina Judicial, en el ejercicio de sus facultades de disciplina y vigilancia, o cuando alguna autoridad ministerial o fiscalía den noticia de ello, así como a solicitud de la autoridad judicial que conozca del procedimiento penal que se siga en su contra.</w:t>
      </w:r>
    </w:p>
    <w:p w14:paraId="62646948" w14:textId="77777777" w:rsidR="00852A82" w:rsidRPr="00FA62BB" w:rsidRDefault="00852A82" w:rsidP="00FA62BB">
      <w:pPr>
        <w:pBdr>
          <w:top w:val="nil"/>
          <w:left w:val="nil"/>
          <w:bottom w:val="nil"/>
          <w:right w:val="nil"/>
          <w:between w:val="nil"/>
        </w:pBdr>
        <w:spacing w:after="0" w:line="240" w:lineRule="auto"/>
        <w:ind w:left="720"/>
        <w:jc w:val="both"/>
        <w:rPr>
          <w:rFonts w:ascii="Arial" w:eastAsia="Bookman Old Style" w:hAnsi="Arial" w:cs="Arial"/>
          <w:sz w:val="20"/>
          <w:szCs w:val="20"/>
        </w:rPr>
      </w:pPr>
    </w:p>
    <w:p w14:paraId="4127E83E"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Cuando la suspensión haya sido decretada por el Tribunal de Disciplina Judicial sin mediar una solicitud de otra autoridad, deberá instruirse la formulación de la denuncia o querella en los casos en que proceda;</w:t>
      </w:r>
    </w:p>
    <w:p w14:paraId="33055A61"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p>
    <w:p w14:paraId="6F691C7E" w14:textId="564ED139" w:rsidR="00852A82" w:rsidRPr="00FA62BB" w:rsidRDefault="00852A82" w:rsidP="00FA62BB">
      <w:pPr>
        <w:numPr>
          <w:ilvl w:val="0"/>
          <w:numId w:val="87"/>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Resolver los recursos de revisión en los procedimientos de responsabilidad administrativa del personal jurisdiccional</w:t>
      </w:r>
      <w:r w:rsidR="00EB36B7" w:rsidRPr="00FA62BB">
        <w:rPr>
          <w:rFonts w:ascii="Arial" w:eastAsia="Bookman Old Style" w:hAnsi="Arial" w:cs="Arial"/>
          <w:sz w:val="20"/>
          <w:szCs w:val="20"/>
        </w:rPr>
        <w:t xml:space="preserve"> en faltas graves y no graves</w:t>
      </w:r>
      <w:r w:rsidRPr="00FA62BB">
        <w:rPr>
          <w:rFonts w:ascii="Arial" w:eastAsia="Bookman Old Style" w:hAnsi="Arial" w:cs="Arial"/>
          <w:sz w:val="20"/>
          <w:szCs w:val="20"/>
        </w:rPr>
        <w:t>, así como del personal administrativo del Poder Judicial del Estado de México;</w:t>
      </w:r>
    </w:p>
    <w:p w14:paraId="2E770523" w14:textId="77777777" w:rsidR="00852A82" w:rsidRPr="00FA62BB" w:rsidRDefault="00852A82" w:rsidP="00FA62BB">
      <w:pPr>
        <w:pBdr>
          <w:top w:val="nil"/>
          <w:left w:val="nil"/>
          <w:bottom w:val="nil"/>
          <w:right w:val="nil"/>
          <w:between w:val="nil"/>
        </w:pBdr>
        <w:tabs>
          <w:tab w:val="left" w:pos="426"/>
          <w:tab w:val="left" w:pos="567"/>
        </w:tabs>
        <w:spacing w:after="0" w:line="240" w:lineRule="auto"/>
        <w:jc w:val="both"/>
        <w:rPr>
          <w:rFonts w:ascii="Arial" w:eastAsia="Bookman Old Style" w:hAnsi="Arial" w:cs="Arial"/>
          <w:sz w:val="20"/>
          <w:szCs w:val="20"/>
        </w:rPr>
      </w:pPr>
    </w:p>
    <w:p w14:paraId="74D94313" w14:textId="77777777" w:rsidR="00B64B6C" w:rsidRPr="00FA62BB" w:rsidRDefault="00852A82" w:rsidP="00FA62BB">
      <w:pPr>
        <w:numPr>
          <w:ilvl w:val="0"/>
          <w:numId w:val="87"/>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b/>
        <w:t xml:space="preserve">Resolver en definitiva y de forma inatacable respecto de la competencia sobre los procedimientos de responsabilidad administrativa que le remita </w:t>
      </w:r>
      <w:r w:rsidR="00EF731F" w:rsidRPr="00FA62BB">
        <w:rPr>
          <w:rFonts w:ascii="Arial" w:eastAsia="Bookman Old Style" w:hAnsi="Arial" w:cs="Arial"/>
          <w:sz w:val="20"/>
          <w:szCs w:val="20"/>
        </w:rPr>
        <w:t>el Órgano de Administración Judicial</w:t>
      </w:r>
      <w:r w:rsidRPr="00FA62BB">
        <w:rPr>
          <w:rFonts w:ascii="Arial" w:eastAsia="Bookman Old Style" w:hAnsi="Arial" w:cs="Arial"/>
          <w:sz w:val="20"/>
          <w:szCs w:val="20"/>
        </w:rPr>
        <w:t xml:space="preserve">; </w:t>
      </w:r>
    </w:p>
    <w:p w14:paraId="68E7D214" w14:textId="77777777" w:rsidR="00B64B6C" w:rsidRPr="00FA62BB" w:rsidRDefault="00B64B6C" w:rsidP="00FA62BB">
      <w:pPr>
        <w:pBdr>
          <w:top w:val="nil"/>
          <w:left w:val="nil"/>
          <w:bottom w:val="nil"/>
          <w:right w:val="nil"/>
          <w:between w:val="nil"/>
        </w:pBdr>
        <w:tabs>
          <w:tab w:val="left" w:pos="426"/>
          <w:tab w:val="left" w:pos="567"/>
        </w:tabs>
        <w:spacing w:after="0" w:line="240" w:lineRule="auto"/>
        <w:jc w:val="both"/>
        <w:rPr>
          <w:rFonts w:ascii="Arial" w:eastAsia="Bookman Old Style" w:hAnsi="Arial" w:cs="Arial"/>
          <w:sz w:val="20"/>
          <w:szCs w:val="20"/>
        </w:rPr>
      </w:pPr>
    </w:p>
    <w:p w14:paraId="67934372" w14:textId="4DEF1AE6" w:rsidR="00852A82" w:rsidRPr="00FA62BB" w:rsidRDefault="00852A82" w:rsidP="00FA62BB">
      <w:pPr>
        <w:numPr>
          <w:ilvl w:val="0"/>
          <w:numId w:val="87"/>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Resolver sobre los conflictos de readscripción de las juzgadores y juzgadores, en términos de las disposiciones de la Constitución, esta ley y los </w:t>
      </w:r>
      <w:r w:rsidRPr="00FA62BB">
        <w:rPr>
          <w:rFonts w:ascii="Arial" w:hAnsi="Arial" w:cs="Arial"/>
          <w:sz w:val="20"/>
          <w:szCs w:val="20"/>
        </w:rPr>
        <w:t xml:space="preserve">acuerdos generales que emita el </w:t>
      </w:r>
      <w:r w:rsidRPr="00FA62BB">
        <w:rPr>
          <w:rFonts w:ascii="Arial" w:eastAsia="Bookman Old Style" w:hAnsi="Arial" w:cs="Arial"/>
          <w:sz w:val="20"/>
          <w:szCs w:val="20"/>
        </w:rPr>
        <w:t>Órgano de Administración Judicial</w:t>
      </w:r>
      <w:r w:rsidRPr="00FA62BB">
        <w:rPr>
          <w:rFonts w:ascii="Arial" w:hAnsi="Arial" w:cs="Arial"/>
          <w:sz w:val="20"/>
          <w:szCs w:val="20"/>
        </w:rPr>
        <w:t xml:space="preserve"> al efecto</w:t>
      </w:r>
      <w:r w:rsidR="00D12045" w:rsidRPr="00FA62BB">
        <w:rPr>
          <w:rFonts w:ascii="Arial" w:hAnsi="Arial" w:cs="Arial"/>
          <w:sz w:val="20"/>
          <w:szCs w:val="20"/>
        </w:rPr>
        <w:t>.</w:t>
      </w:r>
    </w:p>
    <w:p w14:paraId="178F5877" w14:textId="77777777" w:rsidR="00852A82" w:rsidRPr="00FA62BB" w:rsidRDefault="00852A82" w:rsidP="00FA62BB">
      <w:pPr>
        <w:pBdr>
          <w:top w:val="nil"/>
          <w:left w:val="nil"/>
          <w:bottom w:val="nil"/>
          <w:right w:val="nil"/>
          <w:between w:val="nil"/>
        </w:pBdr>
        <w:tabs>
          <w:tab w:val="left" w:pos="426"/>
        </w:tabs>
        <w:spacing w:after="0" w:line="240" w:lineRule="auto"/>
        <w:ind w:right="1134"/>
        <w:jc w:val="both"/>
        <w:rPr>
          <w:rFonts w:ascii="Arial" w:eastAsia="Bookman Old Style" w:hAnsi="Arial" w:cs="Arial"/>
          <w:sz w:val="20"/>
          <w:szCs w:val="20"/>
        </w:rPr>
      </w:pPr>
    </w:p>
    <w:p w14:paraId="78863656" w14:textId="4C5F96B9" w:rsidR="00852A82" w:rsidRPr="00FA62BB" w:rsidRDefault="00852A82" w:rsidP="00FA62BB">
      <w:pPr>
        <w:pBdr>
          <w:top w:val="nil"/>
          <w:left w:val="nil"/>
          <w:bottom w:val="nil"/>
          <w:right w:val="nil"/>
          <w:between w:val="nil"/>
        </w:pBdr>
        <w:tabs>
          <w:tab w:val="left" w:pos="426"/>
          <w:tab w:val="left" w:pos="567"/>
        </w:tabs>
        <w:spacing w:after="0" w:line="240" w:lineRule="auto"/>
        <w:jc w:val="both"/>
        <w:rPr>
          <w:rFonts w:ascii="Arial" w:hAnsi="Arial" w:cs="Arial"/>
          <w:sz w:val="20"/>
          <w:szCs w:val="20"/>
        </w:rPr>
      </w:pPr>
      <w:r w:rsidRPr="00FA62BB">
        <w:rPr>
          <w:rFonts w:ascii="Arial" w:eastAsia="Bookman Old Style" w:hAnsi="Arial" w:cs="Arial"/>
          <w:sz w:val="20"/>
          <w:szCs w:val="20"/>
        </w:rPr>
        <w:t xml:space="preserve">Para que las y los juzgadores sean readscritos, deberá existir una causa justificada y haber transcurrido </w:t>
      </w:r>
      <w:r w:rsidRPr="00FA62BB">
        <w:rPr>
          <w:rFonts w:ascii="Arial" w:hAnsi="Arial" w:cs="Arial"/>
          <w:sz w:val="20"/>
          <w:szCs w:val="20"/>
        </w:rPr>
        <w:t>la tercera parte del periodo para el que fueron electos</w:t>
      </w:r>
      <w:r w:rsidR="00D12045" w:rsidRPr="00FA62BB">
        <w:rPr>
          <w:rFonts w:ascii="Arial" w:hAnsi="Arial" w:cs="Arial"/>
          <w:sz w:val="20"/>
          <w:szCs w:val="20"/>
        </w:rPr>
        <w:t>; y</w:t>
      </w:r>
    </w:p>
    <w:p w14:paraId="4CDD3F81"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p>
    <w:p w14:paraId="5EDA1D51" w14:textId="77777777" w:rsidR="00852A82" w:rsidRPr="00FA62BB" w:rsidRDefault="00852A82" w:rsidP="00FA62BB">
      <w:pPr>
        <w:pStyle w:val="Prrafodelista"/>
        <w:numPr>
          <w:ilvl w:val="0"/>
          <w:numId w:val="87"/>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que establezca la normatividad que resulte aplicable.</w:t>
      </w:r>
    </w:p>
    <w:p w14:paraId="70A38404" w14:textId="77777777" w:rsidR="00852A82" w:rsidRPr="00FA62BB" w:rsidRDefault="00852A82" w:rsidP="00FA62BB">
      <w:pPr>
        <w:spacing w:after="0" w:line="240" w:lineRule="auto"/>
        <w:jc w:val="both"/>
        <w:rPr>
          <w:rFonts w:ascii="Arial" w:eastAsia="Bookman Old Style" w:hAnsi="Arial" w:cs="Arial"/>
          <w:sz w:val="20"/>
          <w:szCs w:val="20"/>
        </w:rPr>
      </w:pPr>
    </w:p>
    <w:p w14:paraId="4C0C7441" w14:textId="77777777" w:rsidR="00852A82" w:rsidRPr="00FA62BB" w:rsidRDefault="00852A82" w:rsidP="00FA62BB">
      <w:pPr>
        <w:spacing w:after="0" w:line="240" w:lineRule="auto"/>
        <w:jc w:val="center"/>
        <w:rPr>
          <w:rFonts w:ascii="Arial" w:eastAsia="Bookman Old Style" w:hAnsi="Arial" w:cs="Arial"/>
          <w:b/>
          <w:sz w:val="20"/>
          <w:szCs w:val="20"/>
        </w:rPr>
      </w:pPr>
      <w:bookmarkStart w:id="29" w:name="_Hlk200356095"/>
      <w:r w:rsidRPr="00FA62BB">
        <w:rPr>
          <w:rFonts w:ascii="Arial" w:eastAsia="Bookman Old Style" w:hAnsi="Arial" w:cs="Arial"/>
          <w:b/>
          <w:sz w:val="20"/>
          <w:szCs w:val="20"/>
        </w:rPr>
        <w:t>CAPÍTULO CUARTO</w:t>
      </w:r>
    </w:p>
    <w:p w14:paraId="14D4C38C"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Presidencia, sesiones y resoluciones del Tribunal de Disciplina Judicial</w:t>
      </w:r>
    </w:p>
    <w:p w14:paraId="415E94D8" w14:textId="77777777" w:rsidR="00852A82" w:rsidRPr="00FA62BB" w:rsidRDefault="00852A82" w:rsidP="00FA62BB">
      <w:pPr>
        <w:spacing w:after="0" w:line="240" w:lineRule="auto"/>
        <w:jc w:val="both"/>
        <w:rPr>
          <w:rFonts w:ascii="Arial" w:eastAsia="Bookman Old Style" w:hAnsi="Arial" w:cs="Arial"/>
          <w:b/>
          <w:sz w:val="20"/>
          <w:szCs w:val="20"/>
        </w:rPr>
      </w:pPr>
    </w:p>
    <w:bookmarkEnd w:id="29"/>
    <w:p w14:paraId="64810B24" w14:textId="71464C95" w:rsidR="00852A82" w:rsidRPr="00FA62BB" w:rsidRDefault="00B9339C"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Presidenta</w:t>
      </w:r>
      <w:r w:rsidR="00852A82" w:rsidRPr="00FA62BB">
        <w:rPr>
          <w:rFonts w:ascii="Arial" w:eastAsia="Bookman Old Style" w:hAnsi="Arial" w:cs="Arial"/>
          <w:b/>
          <w:sz w:val="20"/>
          <w:szCs w:val="20"/>
        </w:rPr>
        <w:t xml:space="preserve"> o </w:t>
      </w:r>
      <w:proofErr w:type="gramStart"/>
      <w:r w:rsidRPr="00FA62BB">
        <w:rPr>
          <w:rFonts w:ascii="Arial" w:eastAsia="Bookman Old Style" w:hAnsi="Arial" w:cs="Arial"/>
          <w:b/>
          <w:sz w:val="20"/>
          <w:szCs w:val="20"/>
        </w:rPr>
        <w:t>Presidente</w:t>
      </w:r>
      <w:proofErr w:type="gramEnd"/>
      <w:r w:rsidR="00852A82" w:rsidRPr="00FA62BB">
        <w:rPr>
          <w:rFonts w:ascii="Arial" w:eastAsia="Bookman Old Style" w:hAnsi="Arial" w:cs="Arial"/>
          <w:b/>
          <w:sz w:val="20"/>
          <w:szCs w:val="20"/>
        </w:rPr>
        <w:t xml:space="preserve"> del Tribunal de Disciplina Judicial</w:t>
      </w:r>
    </w:p>
    <w:p w14:paraId="45955AC4" w14:textId="6B0C189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contará con una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dentro de las magistradas o magistrados que lo integran, la o el cual, será designada o designado, en función de la votación que se haya obtenido en la elección respectiva, correspondiendo la Presidencia a quien alcance el mayor número de votos.</w:t>
      </w:r>
    </w:p>
    <w:p w14:paraId="0DC7E042" w14:textId="77777777" w:rsidR="00852A82" w:rsidRPr="00FA62BB" w:rsidRDefault="00852A82" w:rsidP="00FA62BB">
      <w:pPr>
        <w:spacing w:after="0" w:line="240" w:lineRule="auto"/>
        <w:jc w:val="both"/>
        <w:rPr>
          <w:rFonts w:ascii="Arial" w:eastAsia="Bookman Old Style" w:hAnsi="Arial" w:cs="Arial"/>
          <w:sz w:val="20"/>
          <w:szCs w:val="20"/>
        </w:rPr>
      </w:pPr>
    </w:p>
    <w:p w14:paraId="47F2E94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Cada dos años se renovará la presidencia del Tribunal de Disciplina Judicial de manera rotatoria en función del número de votos en términos del párrafo anterior.</w:t>
      </w:r>
    </w:p>
    <w:p w14:paraId="4CECA741" w14:textId="77777777" w:rsidR="00852A82" w:rsidRPr="00FA62BB" w:rsidRDefault="00852A82" w:rsidP="00FA62BB">
      <w:pPr>
        <w:spacing w:after="0" w:line="240" w:lineRule="auto"/>
        <w:jc w:val="both"/>
        <w:rPr>
          <w:rFonts w:ascii="Arial" w:eastAsia="Bookman Old Style" w:hAnsi="Arial" w:cs="Arial"/>
          <w:sz w:val="20"/>
          <w:szCs w:val="20"/>
        </w:rPr>
      </w:pPr>
    </w:p>
    <w:p w14:paraId="2DD94D9E" w14:textId="62C1D420"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Nombramiento de la secretaria o secretario </w:t>
      </w:r>
      <w:r w:rsidR="00A576D0" w:rsidRPr="00FA62BB">
        <w:rPr>
          <w:rFonts w:ascii="Arial" w:eastAsia="Bookman Old Style" w:hAnsi="Arial" w:cs="Arial"/>
          <w:b/>
          <w:sz w:val="20"/>
          <w:szCs w:val="20"/>
        </w:rPr>
        <w:t>Técnico</w:t>
      </w:r>
    </w:p>
    <w:p w14:paraId="37DC8743" w14:textId="7A5F0779" w:rsidR="00227BFF"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nombrará, a propuesta de su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a una secretaria o secretario </w:t>
      </w:r>
      <w:r w:rsidR="00A576D0" w:rsidRPr="00FA62BB">
        <w:rPr>
          <w:rFonts w:ascii="Arial" w:eastAsia="Bookman Old Style" w:hAnsi="Arial" w:cs="Arial"/>
          <w:sz w:val="20"/>
          <w:szCs w:val="20"/>
        </w:rPr>
        <w:t>técnico</w:t>
      </w:r>
      <w:r w:rsidR="00227BFF" w:rsidRPr="00FA62BB">
        <w:rPr>
          <w:rFonts w:ascii="Arial" w:eastAsia="Bookman Old Style" w:hAnsi="Arial" w:cs="Arial"/>
          <w:sz w:val="20"/>
          <w:szCs w:val="20"/>
        </w:rPr>
        <w:t xml:space="preserve">, que integrará la Junta de Coordinación, </w:t>
      </w:r>
      <w:r w:rsidR="00227BFF" w:rsidRPr="00FA62BB">
        <w:rPr>
          <w:rFonts w:ascii="Arial" w:eastAsia="Bookman Old Style" w:hAnsi="Arial" w:cs="Arial"/>
          <w:bCs/>
          <w:sz w:val="20"/>
          <w:szCs w:val="20"/>
        </w:rPr>
        <w:t>y contará las atribuciones que le confiera la ley y el reglamento del Tribunal de Disciplina Judicial.</w:t>
      </w:r>
    </w:p>
    <w:p w14:paraId="4300FFA9" w14:textId="77777777" w:rsidR="00852A82" w:rsidRPr="00FA62BB" w:rsidRDefault="00852A82" w:rsidP="00FA62BB">
      <w:pPr>
        <w:spacing w:after="0" w:line="240" w:lineRule="auto"/>
        <w:jc w:val="both"/>
        <w:rPr>
          <w:rFonts w:ascii="Arial" w:eastAsia="Bookman Old Style" w:hAnsi="Arial" w:cs="Arial"/>
          <w:sz w:val="20"/>
          <w:szCs w:val="20"/>
        </w:rPr>
      </w:pPr>
    </w:p>
    <w:p w14:paraId="185CD615" w14:textId="509E1EC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Para ser secretaria o secretario </w:t>
      </w:r>
      <w:r w:rsidR="00A576D0" w:rsidRPr="00FA62BB">
        <w:rPr>
          <w:rFonts w:ascii="Arial" w:eastAsia="Bookman Old Style" w:hAnsi="Arial" w:cs="Arial"/>
          <w:sz w:val="20"/>
          <w:szCs w:val="20"/>
        </w:rPr>
        <w:t xml:space="preserve">técnico </w:t>
      </w:r>
      <w:r w:rsidRPr="00FA62BB">
        <w:rPr>
          <w:rFonts w:ascii="Arial" w:eastAsia="Bookman Old Style" w:hAnsi="Arial" w:cs="Arial"/>
          <w:sz w:val="20"/>
          <w:szCs w:val="20"/>
        </w:rPr>
        <w:t xml:space="preserve">se requiere cumplir con los requisitos previstos para ocupar el cargo de secretaria o secretario de acuerdos de sala.  </w:t>
      </w:r>
    </w:p>
    <w:p w14:paraId="3C8D9562" w14:textId="77777777" w:rsidR="00852A82" w:rsidRPr="00FA62BB" w:rsidRDefault="00852A82" w:rsidP="00FA62BB">
      <w:pPr>
        <w:spacing w:after="0" w:line="240" w:lineRule="auto"/>
        <w:jc w:val="both"/>
        <w:rPr>
          <w:rFonts w:ascii="Arial" w:eastAsia="Bookman Old Style" w:hAnsi="Arial" w:cs="Arial"/>
          <w:sz w:val="20"/>
          <w:szCs w:val="20"/>
        </w:rPr>
      </w:pPr>
    </w:p>
    <w:p w14:paraId="1EA89B75" w14:textId="5D103074"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Las sesiones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de Disciplina Judicial</w:t>
      </w:r>
    </w:p>
    <w:p w14:paraId="26641277" w14:textId="1E753BEC"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sesionará de forma presencial en el salón oficial de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s de dicho Tribunal designado en la ciudad de Toluca o en la región judicial que se decida cuando sean de carácter itinerante.</w:t>
      </w:r>
    </w:p>
    <w:p w14:paraId="68252F40" w14:textId="77777777" w:rsidR="00852A82" w:rsidRPr="00FA62BB" w:rsidRDefault="00852A82" w:rsidP="00FA62BB">
      <w:pPr>
        <w:spacing w:after="0" w:line="240" w:lineRule="auto"/>
        <w:jc w:val="both"/>
        <w:rPr>
          <w:rFonts w:ascii="Arial" w:eastAsia="Bookman Old Style" w:hAnsi="Arial" w:cs="Arial"/>
          <w:sz w:val="20"/>
          <w:szCs w:val="20"/>
        </w:rPr>
      </w:pPr>
    </w:p>
    <w:p w14:paraId="7592AA2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Sesiones ordinarias y extraordinarias</w:t>
      </w:r>
    </w:p>
    <w:p w14:paraId="16967655" w14:textId="1E5FD31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determinará mediante acuerdos generales el número y los periodos de sesiones tanto del propio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como de sus </w:t>
      </w:r>
      <w:r w:rsidRPr="00FA62BB">
        <w:rPr>
          <w:rFonts w:ascii="Arial" w:eastAsia="Bookman Old Style" w:hAnsi="Arial" w:cs="Arial"/>
          <w:bCs/>
          <w:sz w:val="20"/>
          <w:szCs w:val="20"/>
        </w:rPr>
        <w:t>c</w:t>
      </w:r>
      <w:r w:rsidRPr="00FA62BB">
        <w:rPr>
          <w:rFonts w:ascii="Arial" w:eastAsia="Bookman Old Style" w:hAnsi="Arial" w:cs="Arial"/>
          <w:sz w:val="20"/>
          <w:szCs w:val="20"/>
        </w:rPr>
        <w:t xml:space="preserve">omisiones, así como la periodicidad con la que se celebrarán y las condiciones en las que se desarrollarán. </w:t>
      </w:r>
    </w:p>
    <w:p w14:paraId="25465E8B" w14:textId="77777777" w:rsidR="00852A82" w:rsidRPr="00FA62BB" w:rsidRDefault="00852A82" w:rsidP="00FA62BB">
      <w:pPr>
        <w:spacing w:after="0" w:line="240" w:lineRule="auto"/>
        <w:jc w:val="both"/>
        <w:rPr>
          <w:rFonts w:ascii="Arial" w:eastAsia="Bookman Old Style" w:hAnsi="Arial" w:cs="Arial"/>
          <w:sz w:val="20"/>
          <w:szCs w:val="20"/>
        </w:rPr>
      </w:pPr>
    </w:p>
    <w:p w14:paraId="17A5AECD" w14:textId="7D4173C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y las comisiones del Tribunal de Disciplina Judicial podrán sesionar de manera extraordinaria a solicitud de cualquiera de sus integrantes, en tal caso, la solicitud respectiva deberá presentarse ante la Presidencia del propio Tribunal a fin de que ésta emita la convocatoria correspondiente.</w:t>
      </w:r>
    </w:p>
    <w:p w14:paraId="4A2F99B5" w14:textId="77777777" w:rsidR="00852A82" w:rsidRPr="00FA62BB" w:rsidRDefault="00852A82" w:rsidP="00FA62BB">
      <w:pPr>
        <w:spacing w:after="0" w:line="240" w:lineRule="auto"/>
        <w:jc w:val="both"/>
        <w:rPr>
          <w:rFonts w:ascii="Arial" w:eastAsia="Bookman Old Style" w:hAnsi="Arial" w:cs="Arial"/>
          <w:sz w:val="20"/>
          <w:szCs w:val="20"/>
        </w:rPr>
      </w:pPr>
    </w:p>
    <w:p w14:paraId="1F28872D" w14:textId="5303F3EF" w:rsidR="00852A82" w:rsidRPr="00FA62BB" w:rsidRDefault="00852A82" w:rsidP="00FA62BB">
      <w:pPr>
        <w:spacing w:after="0" w:line="240" w:lineRule="auto"/>
        <w:jc w:val="both"/>
        <w:rPr>
          <w:rFonts w:ascii="Arial" w:eastAsia="Bookman Old Style" w:hAnsi="Arial" w:cs="Arial"/>
          <w:b/>
          <w:strike/>
          <w:sz w:val="20"/>
          <w:szCs w:val="20"/>
        </w:rPr>
      </w:pPr>
      <w:r w:rsidRPr="00FA62BB">
        <w:rPr>
          <w:rFonts w:ascii="Arial" w:eastAsia="Bookman Old Style" w:hAnsi="Arial" w:cs="Arial"/>
          <w:b/>
          <w:sz w:val="20"/>
          <w:szCs w:val="20"/>
        </w:rPr>
        <w:t>Sesiones públicas, privadas</w:t>
      </w:r>
      <w:r w:rsidR="003B10EE" w:rsidRPr="00FA62BB">
        <w:rPr>
          <w:rFonts w:ascii="Arial" w:eastAsia="Bookman Old Style" w:hAnsi="Arial" w:cs="Arial"/>
          <w:b/>
          <w:sz w:val="20"/>
          <w:szCs w:val="20"/>
        </w:rPr>
        <w:t>,</w:t>
      </w:r>
      <w:r w:rsidRPr="00FA62BB">
        <w:rPr>
          <w:rFonts w:ascii="Arial" w:eastAsia="Bookman Old Style" w:hAnsi="Arial" w:cs="Arial"/>
          <w:b/>
          <w:sz w:val="20"/>
          <w:szCs w:val="20"/>
        </w:rPr>
        <w:t xml:space="preserve"> conjuntas</w:t>
      </w:r>
      <w:r w:rsidR="00115627" w:rsidRPr="00FA62BB">
        <w:rPr>
          <w:rFonts w:ascii="Arial" w:eastAsia="Bookman Old Style" w:hAnsi="Arial" w:cs="Arial"/>
          <w:b/>
          <w:sz w:val="20"/>
          <w:szCs w:val="20"/>
        </w:rPr>
        <w:t>, itinerantes</w:t>
      </w:r>
      <w:r w:rsidR="003B10EE" w:rsidRPr="00FA62BB">
        <w:rPr>
          <w:rFonts w:ascii="Arial" w:eastAsia="Bookman Old Style" w:hAnsi="Arial" w:cs="Arial"/>
          <w:b/>
          <w:sz w:val="20"/>
          <w:szCs w:val="20"/>
        </w:rPr>
        <w:t xml:space="preserve"> </w:t>
      </w:r>
      <w:r w:rsidR="00115627" w:rsidRPr="00FA62BB">
        <w:rPr>
          <w:rFonts w:ascii="Arial" w:eastAsia="Bookman Old Style" w:hAnsi="Arial" w:cs="Arial"/>
          <w:b/>
          <w:sz w:val="20"/>
          <w:szCs w:val="20"/>
        </w:rPr>
        <w:t>y sus modalidades</w:t>
      </w:r>
    </w:p>
    <w:p w14:paraId="70D69BB1" w14:textId="716B319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sesiones del Tribunal de Disciplina Judicial, salvo que esta Ley señale una forma especial de llevarse a cabo, podrán ser:</w:t>
      </w:r>
    </w:p>
    <w:p w14:paraId="741FC70A" w14:textId="77777777" w:rsidR="00852A82" w:rsidRPr="00FA62BB" w:rsidRDefault="00852A82" w:rsidP="00FA62BB">
      <w:pPr>
        <w:spacing w:after="0" w:line="240" w:lineRule="auto"/>
        <w:jc w:val="both"/>
        <w:rPr>
          <w:rFonts w:ascii="Arial" w:eastAsia="Bookman Old Style" w:hAnsi="Arial" w:cs="Arial"/>
          <w:sz w:val="20"/>
          <w:szCs w:val="20"/>
        </w:rPr>
      </w:pPr>
    </w:p>
    <w:p w14:paraId="0223C0A6" w14:textId="77777777" w:rsidR="00852A82" w:rsidRPr="00FA62BB" w:rsidRDefault="00852A82" w:rsidP="00FA62BB">
      <w:pPr>
        <w:numPr>
          <w:ilvl w:val="0"/>
          <w:numId w:val="8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Públicas: cuando se lleven a puerta abierta;</w:t>
      </w:r>
    </w:p>
    <w:p w14:paraId="30A2571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EF36BA3" w14:textId="59B1F2DC" w:rsidR="00852A82" w:rsidRPr="00FA62BB" w:rsidRDefault="00852A82" w:rsidP="00FA62BB">
      <w:pPr>
        <w:numPr>
          <w:ilvl w:val="0"/>
          <w:numId w:val="8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Privadas: aquellas que excepcionalmente se realicen a puerta cerrada por determinación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en razón de la confidencialidad o relevancia de los asuntos que se traten, siempre y cuando medie justificación para ello;</w:t>
      </w:r>
    </w:p>
    <w:p w14:paraId="3B75471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D355FBA" w14:textId="525F451D" w:rsidR="00852A82" w:rsidRPr="00FA62BB" w:rsidRDefault="00852A82" w:rsidP="00FA62BB">
      <w:pPr>
        <w:numPr>
          <w:ilvl w:val="0"/>
          <w:numId w:val="8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Conjuntas: cuando se reúnan los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s del Tribunal de Disciplina Judicial, del Tribunal Superior de Justicia, y del Órgano de Administración Judicial en una misma sesión. En este caso, las sesiones tendrán un carácter no deliberativo, sino exclusivamente informativo, o bien, cuando se trate de una sesión solemne</w:t>
      </w:r>
      <w:r w:rsidR="00B16456" w:rsidRPr="00FA62BB">
        <w:rPr>
          <w:rFonts w:ascii="Arial" w:eastAsia="Bookman Old Style" w:hAnsi="Arial" w:cs="Arial"/>
          <w:sz w:val="20"/>
          <w:szCs w:val="20"/>
        </w:rPr>
        <w:t>; y</w:t>
      </w:r>
    </w:p>
    <w:p w14:paraId="23A62DA7"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932134B" w14:textId="26326B9A" w:rsidR="00852A82" w:rsidRPr="00FA62BB" w:rsidRDefault="00852A82" w:rsidP="00FA62BB">
      <w:pPr>
        <w:numPr>
          <w:ilvl w:val="0"/>
          <w:numId w:val="8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Itinerantes: cuando a consideración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y por razones de trascendencia social, se lleven a cabo en alguna sede diversa.</w:t>
      </w:r>
    </w:p>
    <w:p w14:paraId="486C8531" w14:textId="2A87115D" w:rsidR="003B10EE" w:rsidRPr="00FA62BB" w:rsidRDefault="003B10EE"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FB9A594" w14:textId="7E8E0C40" w:rsidR="003B10EE" w:rsidRPr="00FA62BB" w:rsidRDefault="003B10EE"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Además, dichas sesiones podrán </w:t>
      </w:r>
      <w:r w:rsidR="00743366" w:rsidRPr="00FA62BB">
        <w:rPr>
          <w:rFonts w:ascii="Arial" w:eastAsia="Bookman Old Style" w:hAnsi="Arial" w:cs="Arial"/>
          <w:sz w:val="20"/>
          <w:szCs w:val="20"/>
        </w:rPr>
        <w:t>ser de carácter:</w:t>
      </w:r>
    </w:p>
    <w:p w14:paraId="377CBE66" w14:textId="77777777" w:rsidR="004A794E" w:rsidRPr="00FA62BB" w:rsidRDefault="004A794E" w:rsidP="00FA62BB">
      <w:pPr>
        <w:spacing w:after="0" w:line="240" w:lineRule="auto"/>
        <w:jc w:val="both"/>
        <w:rPr>
          <w:rFonts w:ascii="Arial" w:hAnsi="Arial" w:cs="Arial"/>
          <w:b/>
          <w:bCs/>
          <w:sz w:val="20"/>
          <w:szCs w:val="20"/>
        </w:rPr>
      </w:pPr>
    </w:p>
    <w:p w14:paraId="79155B46" w14:textId="1509E401" w:rsidR="00CE74D9" w:rsidRPr="00FA62BB" w:rsidRDefault="00407B45" w:rsidP="00FA62BB">
      <w:pPr>
        <w:spacing w:after="0" w:line="240" w:lineRule="auto"/>
        <w:jc w:val="both"/>
        <w:rPr>
          <w:rFonts w:ascii="Arial" w:hAnsi="Arial" w:cs="Arial"/>
          <w:sz w:val="20"/>
          <w:szCs w:val="20"/>
        </w:rPr>
      </w:pPr>
      <w:r w:rsidRPr="00FA62BB">
        <w:rPr>
          <w:rFonts w:ascii="Arial" w:hAnsi="Arial" w:cs="Arial"/>
          <w:b/>
          <w:bCs/>
          <w:sz w:val="20"/>
          <w:szCs w:val="20"/>
        </w:rPr>
        <w:t>I.</w:t>
      </w:r>
      <w:r w:rsidRPr="00FA62BB">
        <w:rPr>
          <w:rFonts w:ascii="Arial" w:hAnsi="Arial" w:cs="Arial"/>
          <w:sz w:val="20"/>
          <w:szCs w:val="20"/>
        </w:rPr>
        <w:t xml:space="preserve"> </w:t>
      </w:r>
      <w:r w:rsidR="00CE74D9" w:rsidRPr="00FA62BB">
        <w:rPr>
          <w:rFonts w:ascii="Arial" w:hAnsi="Arial" w:cs="Arial"/>
          <w:sz w:val="20"/>
          <w:szCs w:val="20"/>
        </w:rPr>
        <w:t>Presencial: cuando se realicen con la asistencia de sus miembros;</w:t>
      </w:r>
    </w:p>
    <w:p w14:paraId="435B7614" w14:textId="77777777" w:rsidR="00CE74D9" w:rsidRPr="00FA62BB" w:rsidRDefault="00CE74D9" w:rsidP="00FA62BB">
      <w:pPr>
        <w:spacing w:after="0" w:line="240" w:lineRule="auto"/>
        <w:jc w:val="both"/>
        <w:rPr>
          <w:rFonts w:ascii="Arial" w:hAnsi="Arial" w:cs="Arial"/>
          <w:sz w:val="20"/>
          <w:szCs w:val="20"/>
        </w:rPr>
      </w:pPr>
    </w:p>
    <w:p w14:paraId="26CDBB9A" w14:textId="471C6BEB" w:rsidR="00CE74D9" w:rsidRPr="00FA62BB" w:rsidRDefault="00407B45" w:rsidP="00FA62BB">
      <w:pPr>
        <w:spacing w:after="0" w:line="240" w:lineRule="auto"/>
        <w:jc w:val="both"/>
        <w:rPr>
          <w:rFonts w:ascii="Arial" w:hAnsi="Arial" w:cs="Arial"/>
          <w:sz w:val="20"/>
          <w:szCs w:val="20"/>
        </w:rPr>
      </w:pPr>
      <w:r w:rsidRPr="00FA62BB">
        <w:rPr>
          <w:rFonts w:ascii="Arial" w:hAnsi="Arial" w:cs="Arial"/>
          <w:b/>
          <w:bCs/>
          <w:sz w:val="20"/>
          <w:szCs w:val="20"/>
        </w:rPr>
        <w:t>II.</w:t>
      </w:r>
      <w:r w:rsidRPr="00FA62BB">
        <w:rPr>
          <w:rFonts w:ascii="Arial" w:hAnsi="Arial" w:cs="Arial"/>
          <w:sz w:val="20"/>
          <w:szCs w:val="20"/>
        </w:rPr>
        <w:t xml:space="preserve"> </w:t>
      </w:r>
      <w:r w:rsidR="00CE74D9" w:rsidRPr="00FA62BB">
        <w:rPr>
          <w:rFonts w:ascii="Arial" w:hAnsi="Arial" w:cs="Arial"/>
          <w:sz w:val="20"/>
          <w:szCs w:val="20"/>
        </w:rPr>
        <w:t>Telepresencial: cuando las y los asistentes no se encuentren presentes en el recinto señalado en la convocatoria y comparezcan utilizando medios electrónicos;</w:t>
      </w:r>
      <w:r w:rsidR="00B16456" w:rsidRPr="00FA62BB">
        <w:rPr>
          <w:rFonts w:ascii="Arial" w:hAnsi="Arial" w:cs="Arial"/>
          <w:sz w:val="20"/>
          <w:szCs w:val="20"/>
        </w:rPr>
        <w:t xml:space="preserve"> y</w:t>
      </w:r>
    </w:p>
    <w:p w14:paraId="3DA2D0B9" w14:textId="77777777" w:rsidR="00CE74D9" w:rsidRPr="00FA62BB" w:rsidRDefault="00CE74D9" w:rsidP="00FA62BB">
      <w:pPr>
        <w:spacing w:after="0" w:line="240" w:lineRule="auto"/>
        <w:jc w:val="both"/>
        <w:rPr>
          <w:rFonts w:ascii="Arial" w:hAnsi="Arial" w:cs="Arial"/>
          <w:sz w:val="20"/>
          <w:szCs w:val="20"/>
        </w:rPr>
      </w:pPr>
    </w:p>
    <w:p w14:paraId="2A2E1184" w14:textId="39CF1895" w:rsidR="00CE74D9" w:rsidRPr="00FA62BB" w:rsidRDefault="00743366" w:rsidP="00FA62BB">
      <w:pPr>
        <w:spacing w:after="0" w:line="240" w:lineRule="auto"/>
        <w:jc w:val="both"/>
        <w:rPr>
          <w:rFonts w:ascii="Arial" w:hAnsi="Arial" w:cs="Arial"/>
          <w:sz w:val="20"/>
          <w:szCs w:val="20"/>
        </w:rPr>
      </w:pPr>
      <w:r w:rsidRPr="00FA62BB">
        <w:rPr>
          <w:rFonts w:ascii="Arial" w:hAnsi="Arial" w:cs="Arial"/>
          <w:b/>
          <w:bCs/>
          <w:sz w:val="20"/>
          <w:szCs w:val="20"/>
        </w:rPr>
        <w:t xml:space="preserve">III. </w:t>
      </w:r>
      <w:r w:rsidR="00CE74D9" w:rsidRPr="00FA62BB">
        <w:rPr>
          <w:rFonts w:ascii="Arial" w:hAnsi="Arial" w:cs="Arial"/>
          <w:sz w:val="20"/>
          <w:szCs w:val="20"/>
        </w:rPr>
        <w:t>Mixt</w:t>
      </w:r>
      <w:r w:rsidRPr="00FA62BB">
        <w:rPr>
          <w:rFonts w:ascii="Arial" w:hAnsi="Arial" w:cs="Arial"/>
          <w:sz w:val="20"/>
          <w:szCs w:val="20"/>
        </w:rPr>
        <w:t>o</w:t>
      </w:r>
      <w:r w:rsidR="00CE74D9" w:rsidRPr="00FA62BB">
        <w:rPr>
          <w:rFonts w:ascii="Arial" w:hAnsi="Arial" w:cs="Arial"/>
          <w:sz w:val="20"/>
          <w:szCs w:val="20"/>
        </w:rPr>
        <w:t>: cuando se lleven a cabo con la presencia de algunos de sus integrantes en el recinto señalado en la convocatoria y el resto asista por telepresencia</w:t>
      </w:r>
      <w:r w:rsidR="00B16456" w:rsidRPr="00FA62BB">
        <w:rPr>
          <w:rFonts w:ascii="Arial" w:hAnsi="Arial" w:cs="Arial"/>
          <w:sz w:val="20"/>
          <w:szCs w:val="20"/>
        </w:rPr>
        <w:t>.</w:t>
      </w:r>
    </w:p>
    <w:p w14:paraId="4462B34B" w14:textId="77777777" w:rsidR="00CE74D9" w:rsidRPr="00FA62BB" w:rsidRDefault="00CE74D9" w:rsidP="00FA62BB">
      <w:pPr>
        <w:spacing w:after="0" w:line="240" w:lineRule="auto"/>
        <w:jc w:val="both"/>
        <w:rPr>
          <w:rFonts w:ascii="Arial" w:hAnsi="Arial" w:cs="Arial"/>
          <w:sz w:val="20"/>
          <w:szCs w:val="20"/>
        </w:rPr>
      </w:pPr>
    </w:p>
    <w:p w14:paraId="146FB9B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Plazo para la emisión de la convocatoria para sesiones ordinarias y extraordinarias</w:t>
      </w:r>
    </w:p>
    <w:p w14:paraId="1D3423BB" w14:textId="1DF5D0F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convocatoria deberá enviarse en el caso de sesiones ordinarias con cuarenta y ocho horas de anticipación a su celebración. Las sesiones extraordinarias podrán ser convocadas con una hora de anticipación. No será necesaria la convocatoria cuando se encuentre reunida la totalidad del Tribunal de Disciplina Judicial.</w:t>
      </w:r>
    </w:p>
    <w:p w14:paraId="744B81A4" w14:textId="77777777" w:rsidR="00852A82" w:rsidRPr="00FA62BB" w:rsidRDefault="00852A82" w:rsidP="00FA62BB">
      <w:pPr>
        <w:spacing w:after="0" w:line="240" w:lineRule="auto"/>
        <w:jc w:val="both"/>
        <w:rPr>
          <w:rFonts w:ascii="Arial" w:eastAsia="Bookman Old Style" w:hAnsi="Arial" w:cs="Arial"/>
          <w:sz w:val="20"/>
          <w:szCs w:val="20"/>
        </w:rPr>
      </w:pPr>
    </w:p>
    <w:p w14:paraId="0FB9601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Quorum de asistencia y votación del Tribunal de Disciplina Judicial</w:t>
      </w:r>
    </w:p>
    <w:p w14:paraId="55A7772B" w14:textId="76E8366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llevar a cabo las sesiones del Tribunal de Disciplina Judicial será necesaria la presencia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 dicho Tribunal y de por lo menos, tres de sus miembros.</w:t>
      </w:r>
    </w:p>
    <w:p w14:paraId="1493844A" w14:textId="77777777" w:rsidR="00852A82" w:rsidRPr="00FA62BB" w:rsidRDefault="00852A82" w:rsidP="00FA62BB">
      <w:pPr>
        <w:spacing w:after="0" w:line="240" w:lineRule="auto"/>
        <w:jc w:val="both"/>
        <w:rPr>
          <w:rFonts w:ascii="Arial" w:eastAsia="Bookman Old Style" w:hAnsi="Arial" w:cs="Arial"/>
          <w:sz w:val="20"/>
          <w:szCs w:val="20"/>
        </w:rPr>
      </w:pPr>
    </w:p>
    <w:p w14:paraId="7A46D24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votaciones deberán ser nominales y públicas, excepcionalmente secretas o de mayoría calificada cuando así lo determine la presente ley.</w:t>
      </w:r>
    </w:p>
    <w:p w14:paraId="09FE3EB2" w14:textId="77777777" w:rsidR="00852A82" w:rsidRPr="00FA62BB" w:rsidRDefault="00852A82" w:rsidP="00FA62BB">
      <w:pPr>
        <w:spacing w:after="0" w:line="240" w:lineRule="auto"/>
        <w:jc w:val="both"/>
        <w:rPr>
          <w:rFonts w:ascii="Arial" w:eastAsia="Bookman Old Style" w:hAnsi="Arial" w:cs="Arial"/>
          <w:sz w:val="20"/>
          <w:szCs w:val="20"/>
        </w:rPr>
      </w:pPr>
    </w:p>
    <w:p w14:paraId="79B7F605" w14:textId="4D8F9A9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de Disciplina Judicial tendrá, además de su voto nominal, el de calidad en caso de empate.</w:t>
      </w:r>
    </w:p>
    <w:p w14:paraId="21662956" w14:textId="77777777" w:rsidR="00852A82" w:rsidRPr="00FA62BB" w:rsidRDefault="00852A82" w:rsidP="00FA62BB">
      <w:pPr>
        <w:spacing w:after="0" w:line="240" w:lineRule="auto"/>
        <w:jc w:val="both"/>
        <w:rPr>
          <w:rFonts w:ascii="Arial" w:eastAsia="Bookman Old Style" w:hAnsi="Arial" w:cs="Arial"/>
          <w:sz w:val="20"/>
          <w:szCs w:val="20"/>
        </w:rPr>
      </w:pPr>
    </w:p>
    <w:p w14:paraId="674C841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y los integrantes del citado Tribunal que hayan votado en contra de la resolución mayoritaria podrán formular voto particular, que se consignará al final del acta respectiva.</w:t>
      </w:r>
    </w:p>
    <w:p w14:paraId="7D750507" w14:textId="77777777" w:rsidR="00852A82" w:rsidRPr="00FA62BB" w:rsidRDefault="00852A82" w:rsidP="00FA62BB">
      <w:pPr>
        <w:spacing w:after="0" w:line="240" w:lineRule="auto"/>
        <w:jc w:val="both"/>
        <w:rPr>
          <w:rFonts w:ascii="Arial" w:eastAsia="Bookman Old Style" w:hAnsi="Arial" w:cs="Arial"/>
          <w:sz w:val="20"/>
          <w:szCs w:val="20"/>
        </w:rPr>
      </w:pPr>
    </w:p>
    <w:p w14:paraId="0D4EDC1A" w14:textId="58EEDB4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integrantes del Tribunal de Disciplina Judicial podrán en su caso, emitir un voto razonado que de igual forma se consignará al final del acta respectiva</w:t>
      </w:r>
      <w:r w:rsidR="00B16456" w:rsidRPr="00FA62BB">
        <w:rPr>
          <w:rFonts w:ascii="Arial" w:eastAsia="Bookman Old Style" w:hAnsi="Arial" w:cs="Arial"/>
          <w:sz w:val="20"/>
          <w:szCs w:val="20"/>
        </w:rPr>
        <w:t>.</w:t>
      </w:r>
    </w:p>
    <w:p w14:paraId="255E7CFB" w14:textId="77777777" w:rsidR="00852A82" w:rsidRPr="00FA62BB" w:rsidRDefault="00852A82" w:rsidP="00FA62BB">
      <w:pPr>
        <w:spacing w:after="0" w:line="240" w:lineRule="auto"/>
        <w:jc w:val="both"/>
        <w:rPr>
          <w:rFonts w:ascii="Arial" w:eastAsia="Bookman Old Style" w:hAnsi="Arial" w:cs="Arial"/>
          <w:sz w:val="20"/>
          <w:szCs w:val="20"/>
        </w:rPr>
      </w:pPr>
    </w:p>
    <w:p w14:paraId="34ED711E"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Asimismo, las y los integrantes del Tribunal de Disciplina Judicial deberán abstenerse de votar cuando tengan un impedimento o implique un posible conflicto de interés, lo que se hará constar en el acta.</w:t>
      </w:r>
    </w:p>
    <w:p w14:paraId="14194DC3" w14:textId="77777777" w:rsidR="00852A82" w:rsidRPr="00FA62BB" w:rsidRDefault="00852A82" w:rsidP="00FA62BB">
      <w:pPr>
        <w:spacing w:after="0" w:line="240" w:lineRule="auto"/>
        <w:jc w:val="both"/>
        <w:rPr>
          <w:rFonts w:ascii="Arial" w:eastAsia="Bookman Old Style" w:hAnsi="Arial" w:cs="Arial"/>
          <w:sz w:val="20"/>
          <w:szCs w:val="20"/>
        </w:rPr>
      </w:pPr>
    </w:p>
    <w:p w14:paraId="29C8FEB8" w14:textId="1929942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Resoluciones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de Disciplina Judicial</w:t>
      </w:r>
    </w:p>
    <w:p w14:paraId="1EE09A42" w14:textId="35BB38ED"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todos los casos, las resoluciones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se tomarán por mayoría de cuatro votos</w:t>
      </w:r>
      <w:r w:rsidR="0009032D" w:rsidRPr="00FA62BB">
        <w:rPr>
          <w:rFonts w:ascii="Arial" w:eastAsia="Bookman Old Style" w:hAnsi="Arial" w:cs="Arial"/>
          <w:sz w:val="20"/>
          <w:szCs w:val="20"/>
        </w:rPr>
        <w:t>, por lo que si no se alcanza tal votación deberán desestimarse las sanciones impuestas en primera instancia.</w:t>
      </w:r>
    </w:p>
    <w:p w14:paraId="298A9F68" w14:textId="77777777" w:rsidR="00852A82" w:rsidRPr="00FA62BB" w:rsidRDefault="00852A82" w:rsidP="00FA62BB">
      <w:pPr>
        <w:spacing w:after="0" w:line="240" w:lineRule="auto"/>
        <w:jc w:val="both"/>
        <w:rPr>
          <w:rFonts w:ascii="Arial" w:eastAsia="Bookman Old Style" w:hAnsi="Arial" w:cs="Arial"/>
          <w:sz w:val="20"/>
          <w:szCs w:val="20"/>
        </w:rPr>
      </w:pPr>
    </w:p>
    <w:p w14:paraId="461232EC" w14:textId="2C21012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decisiones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serán definitivas e inatacables y, por lo tanto, no procede juicio ni recurso alguno contra ellas.</w:t>
      </w:r>
    </w:p>
    <w:p w14:paraId="43384EEB" w14:textId="77777777" w:rsidR="00852A82" w:rsidRPr="00FA62BB" w:rsidRDefault="00852A82" w:rsidP="00FA62BB">
      <w:pPr>
        <w:spacing w:after="0" w:line="240" w:lineRule="auto"/>
        <w:jc w:val="both"/>
        <w:rPr>
          <w:rFonts w:ascii="Arial" w:eastAsia="Bookman Old Style" w:hAnsi="Arial" w:cs="Arial"/>
          <w:sz w:val="20"/>
          <w:szCs w:val="20"/>
        </w:rPr>
      </w:pPr>
    </w:p>
    <w:p w14:paraId="6238564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Emisión de las resoluciones del Tribunal de Disciplina Judicial</w:t>
      </w:r>
    </w:p>
    <w:p w14:paraId="2652B185" w14:textId="56A30F7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resoluciones que emita el Tribunal de Disciplina Judicial deberán estar debidamente fundadas y motivadas, exponiendo la valoración de las pruebas, la calificación de la conducta probada, la individualización de la sanción y, de ser el caso, la posible reparación del daño.</w:t>
      </w:r>
    </w:p>
    <w:p w14:paraId="4D70F8FB" w14:textId="77777777" w:rsidR="00852A82" w:rsidRPr="00FA62BB" w:rsidRDefault="00852A82" w:rsidP="00FA62BB">
      <w:pPr>
        <w:spacing w:after="0" w:line="240" w:lineRule="auto"/>
        <w:jc w:val="both"/>
        <w:rPr>
          <w:rFonts w:ascii="Arial" w:eastAsia="Bookman Old Style" w:hAnsi="Arial" w:cs="Arial"/>
          <w:sz w:val="20"/>
          <w:szCs w:val="20"/>
        </w:rPr>
      </w:pPr>
    </w:p>
    <w:p w14:paraId="020CA1D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Resoluciones que emita el Tribunal de Disciplina Judicial de carácter vinculante</w:t>
      </w:r>
    </w:p>
    <w:p w14:paraId="39A92A64" w14:textId="45F41E4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219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razones que justifiquen las resoluciones que emita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por mayoría de cuatro votos constituirán jurisprudencia por precedentes vinculantes para las Comisiones del propio Tribunal, en los casos en los que se actualicen hechos relevantes similares, de conformidad con la presente ley.</w:t>
      </w:r>
    </w:p>
    <w:p w14:paraId="29CC1925" w14:textId="77777777" w:rsidR="00852A82" w:rsidRPr="00FA62BB" w:rsidRDefault="00852A82" w:rsidP="00FA62BB">
      <w:pPr>
        <w:spacing w:after="0" w:line="240" w:lineRule="auto"/>
        <w:jc w:val="both"/>
        <w:rPr>
          <w:rFonts w:ascii="Arial" w:eastAsia="Bookman Old Style" w:hAnsi="Arial" w:cs="Arial"/>
          <w:sz w:val="20"/>
          <w:szCs w:val="20"/>
        </w:rPr>
      </w:pPr>
    </w:p>
    <w:p w14:paraId="15ED709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Precedentes vinculantes</w:t>
      </w:r>
    </w:p>
    <w:p w14:paraId="51061E83" w14:textId="739C5FB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Al emitir sus resoluciones,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y las comisiones del Tribunal de Disciplina Judicial, deberán atender en todo momento a los precedentes que les resulten vinculantes y construir una doctrina jurisprudencial coherente que garantice certeza jurídica en el sistema disciplinario.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podrá apartarse o modificar sus precedentes mediante resolución aprobada por mayoría de cuatro votos, las razones que justifiquen las resoluciones donde se establezca un cambio de criterio constituirán los nuevos precedentes vinculantes. </w:t>
      </w:r>
    </w:p>
    <w:p w14:paraId="72CD5B82" w14:textId="77777777" w:rsidR="00852A82" w:rsidRPr="00FA62BB" w:rsidRDefault="00852A82" w:rsidP="00FA62BB">
      <w:pPr>
        <w:spacing w:after="0" w:line="240" w:lineRule="auto"/>
        <w:jc w:val="both"/>
        <w:rPr>
          <w:rFonts w:ascii="Arial" w:eastAsia="Bookman Old Style" w:hAnsi="Arial" w:cs="Arial"/>
          <w:sz w:val="20"/>
          <w:szCs w:val="20"/>
        </w:rPr>
      </w:pPr>
    </w:p>
    <w:p w14:paraId="4B3C74D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Su vinculatoriedad se actualizará desde el momento en el que se engrose la resolución que lo contenga.</w:t>
      </w:r>
    </w:p>
    <w:p w14:paraId="695B94F4" w14:textId="77777777" w:rsidR="00852A82" w:rsidRPr="00FA62BB" w:rsidRDefault="00852A82" w:rsidP="00FA62BB">
      <w:pPr>
        <w:spacing w:after="0" w:line="240" w:lineRule="auto"/>
        <w:jc w:val="both"/>
        <w:rPr>
          <w:rFonts w:ascii="Arial" w:eastAsia="Bookman Old Style" w:hAnsi="Arial" w:cs="Arial"/>
          <w:sz w:val="20"/>
          <w:szCs w:val="20"/>
        </w:rPr>
      </w:pPr>
    </w:p>
    <w:p w14:paraId="796E329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Inaplicabilidad de precedentes vinculantes</w:t>
      </w:r>
    </w:p>
    <w:p w14:paraId="13980F3F" w14:textId="2B3F390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podrá cambiar o separarse de sus propios precedentes vinculantes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siempre que, a partir de la resolución de casos concretos, se exponga expresamente</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junto al nuevo criterio una motivación reforzada que justifique el cambio o separación.</w:t>
      </w:r>
    </w:p>
    <w:p w14:paraId="4B8D9A82" w14:textId="77777777" w:rsidR="00852A82" w:rsidRPr="00FA62BB" w:rsidRDefault="00852A82" w:rsidP="00FA62BB">
      <w:pPr>
        <w:spacing w:after="0" w:line="240" w:lineRule="auto"/>
        <w:jc w:val="both"/>
        <w:rPr>
          <w:rFonts w:ascii="Arial" w:eastAsia="Bookman Old Style" w:hAnsi="Arial" w:cs="Arial"/>
          <w:sz w:val="20"/>
          <w:szCs w:val="20"/>
        </w:rPr>
      </w:pPr>
    </w:p>
    <w:p w14:paraId="126D5707" w14:textId="24FD6E0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En tales casos, las resoluciones que emita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al respecto deberán ser aprobadas por mayoría de cuatro votos de las personas integrantes del Tribunal de Disciplina Judicial. Las razones que justifiquen las resoluciones donde se establezca un cambio de criterio constituirán los nuevos precedentes vinculantes.</w:t>
      </w:r>
    </w:p>
    <w:p w14:paraId="07B06D4E" w14:textId="77777777" w:rsidR="00852A82" w:rsidRPr="00FA62BB" w:rsidRDefault="00852A82" w:rsidP="00FA62BB">
      <w:pPr>
        <w:spacing w:after="0" w:line="240" w:lineRule="auto"/>
        <w:jc w:val="both"/>
        <w:rPr>
          <w:rFonts w:ascii="Arial" w:eastAsia="Bookman Old Style" w:hAnsi="Arial" w:cs="Arial"/>
          <w:sz w:val="20"/>
          <w:szCs w:val="20"/>
        </w:rPr>
      </w:pPr>
    </w:p>
    <w:p w14:paraId="165E00F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Contradicción de precedentes vinculantes</w:t>
      </w:r>
    </w:p>
    <w:p w14:paraId="2F56A21F" w14:textId="0E5C97C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w:t>
      </w:r>
      <w:r w:rsidR="00E6408A" w:rsidRPr="00FA62BB">
        <w:rPr>
          <w:rFonts w:ascii="Arial" w:eastAsia="Bookman Old Style" w:hAnsi="Arial" w:cs="Arial"/>
          <w:sz w:val="20"/>
          <w:szCs w:val="20"/>
        </w:rPr>
        <w:t>de Disciplina Judicial</w:t>
      </w:r>
      <w:r w:rsidRPr="00FA62BB">
        <w:rPr>
          <w:rFonts w:ascii="Arial" w:eastAsia="Bookman Old Style" w:hAnsi="Arial" w:cs="Arial"/>
          <w:sz w:val="20"/>
          <w:szCs w:val="20"/>
        </w:rPr>
        <w:t xml:space="preserve">, resolverá las contradicciones que se susciten entre los precedentes vinculantes que emitan las </w:t>
      </w:r>
      <w:r w:rsidRPr="00FA62BB">
        <w:rPr>
          <w:rFonts w:ascii="Arial" w:eastAsia="Bookman Old Style" w:hAnsi="Arial" w:cs="Arial"/>
          <w:bCs/>
          <w:sz w:val="20"/>
          <w:szCs w:val="20"/>
        </w:rPr>
        <w:t>c</w:t>
      </w:r>
      <w:r w:rsidRPr="00FA62BB">
        <w:rPr>
          <w:rFonts w:ascii="Arial" w:eastAsia="Bookman Old Style" w:hAnsi="Arial" w:cs="Arial"/>
          <w:sz w:val="20"/>
          <w:szCs w:val="20"/>
        </w:rPr>
        <w:t>omisiones del Tribunal de Disciplina Judicial. Las razones que justifiquen las resoluciones serán vinculantes para las comisiones, de conformidad con la normatividad que resulte aplicable.</w:t>
      </w:r>
    </w:p>
    <w:p w14:paraId="29965C2D" w14:textId="77777777" w:rsidR="00852A82" w:rsidRPr="00FA62BB" w:rsidRDefault="00852A82" w:rsidP="00FA62BB">
      <w:pPr>
        <w:spacing w:after="0" w:line="240" w:lineRule="auto"/>
        <w:jc w:val="both"/>
        <w:rPr>
          <w:rFonts w:ascii="Arial" w:eastAsia="Bookman Old Style" w:hAnsi="Arial" w:cs="Arial"/>
          <w:sz w:val="20"/>
          <w:szCs w:val="20"/>
        </w:rPr>
      </w:pPr>
    </w:p>
    <w:p w14:paraId="085AE6D2" w14:textId="20618BEB"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Competencia 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Superior de Justicia para resolver contradicción de criterios</w:t>
      </w:r>
    </w:p>
    <w:p w14:paraId="2255A9CF" w14:textId="2299F53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será competente para resolver la contradicción de criterios entre los sustentados por </w:t>
      </w:r>
      <w:r w:rsidR="000B2079" w:rsidRPr="00FA62BB">
        <w:rPr>
          <w:rFonts w:ascii="Arial" w:eastAsia="Bookman Old Style" w:hAnsi="Arial" w:cs="Arial"/>
          <w:sz w:val="20"/>
          <w:szCs w:val="20"/>
        </w:rPr>
        <w:t xml:space="preserve">el </w:t>
      </w:r>
      <w:r w:rsidR="002B5A56" w:rsidRPr="00FA62BB">
        <w:rPr>
          <w:rFonts w:ascii="Arial" w:eastAsia="Bookman Old Style" w:hAnsi="Arial" w:cs="Arial"/>
          <w:sz w:val="20"/>
          <w:szCs w:val="20"/>
        </w:rPr>
        <w:t xml:space="preserve">Órgano de Administración Judicial y </w:t>
      </w:r>
      <w:r w:rsidRPr="00FA62BB">
        <w:rPr>
          <w:rFonts w:ascii="Arial" w:eastAsia="Bookman Old Style" w:hAnsi="Arial" w:cs="Arial"/>
          <w:sz w:val="20"/>
          <w:szCs w:val="20"/>
        </w:rPr>
        <w:t>el Tribunal de Disciplina Judicial en relación con el alcance de los derechos humanos y principios constitucionales que rigen los procedimientos administrativos sancionadores de las servidoras y servidores públicos. Para estos efectos, serán aplicables supletoriamente en la parte conducente las disposiciones esta ley que regulan las contradicciones de criterios.</w:t>
      </w:r>
    </w:p>
    <w:p w14:paraId="4B60216C" w14:textId="77777777" w:rsidR="00852A82" w:rsidRPr="00FA62BB" w:rsidRDefault="00852A82" w:rsidP="00FA62BB">
      <w:pPr>
        <w:spacing w:after="0" w:line="240" w:lineRule="auto"/>
        <w:jc w:val="both"/>
        <w:rPr>
          <w:rFonts w:ascii="Arial" w:eastAsia="Bookman Old Style" w:hAnsi="Arial" w:cs="Arial"/>
          <w:sz w:val="20"/>
          <w:szCs w:val="20"/>
        </w:rPr>
      </w:pPr>
    </w:p>
    <w:p w14:paraId="41EF010E" w14:textId="41CD79DB"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Resoluciones que emita 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Tribunal Superior de Justicia de carácter vinculante</w:t>
      </w:r>
    </w:p>
    <w:p w14:paraId="0908413E" w14:textId="12BF958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razones que justifiquen las resoluciones sobre contradicciones de criterios emitidas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serán vinculantes para el </w:t>
      </w:r>
      <w:r w:rsidR="002B5A56" w:rsidRPr="00FA62BB">
        <w:rPr>
          <w:rFonts w:ascii="Arial" w:eastAsia="Bookman Old Style" w:hAnsi="Arial" w:cs="Arial"/>
          <w:sz w:val="20"/>
          <w:szCs w:val="20"/>
        </w:rPr>
        <w:t xml:space="preserve">Órgano de Administración Judicial </w:t>
      </w:r>
      <w:r w:rsidRPr="00FA62BB">
        <w:rPr>
          <w:rFonts w:ascii="Arial" w:eastAsia="Bookman Old Style" w:hAnsi="Arial" w:cs="Arial"/>
          <w:sz w:val="20"/>
          <w:szCs w:val="20"/>
        </w:rPr>
        <w:t xml:space="preserve">y </w:t>
      </w:r>
      <w:r w:rsidR="002B5A56" w:rsidRPr="00FA62BB">
        <w:rPr>
          <w:rFonts w:ascii="Arial" w:eastAsia="Bookman Old Style" w:hAnsi="Arial" w:cs="Arial"/>
          <w:sz w:val="20"/>
          <w:szCs w:val="20"/>
        </w:rPr>
        <w:t xml:space="preserve">el </w:t>
      </w:r>
      <w:r w:rsidRPr="00FA62BB">
        <w:rPr>
          <w:rFonts w:ascii="Arial" w:eastAsia="Bookman Old Style" w:hAnsi="Arial" w:cs="Arial"/>
          <w:sz w:val="20"/>
          <w:szCs w:val="20"/>
        </w:rPr>
        <w:t>Tribunal de Disciplina Judicial.</w:t>
      </w:r>
    </w:p>
    <w:p w14:paraId="1CBBA21F" w14:textId="77777777" w:rsidR="00852A82" w:rsidRPr="00FA62BB" w:rsidRDefault="00852A82" w:rsidP="00FA62BB">
      <w:pPr>
        <w:spacing w:after="0" w:line="240" w:lineRule="auto"/>
        <w:jc w:val="both"/>
        <w:rPr>
          <w:rFonts w:ascii="Arial" w:eastAsia="Bookman Old Style" w:hAnsi="Arial" w:cs="Arial"/>
          <w:sz w:val="20"/>
          <w:szCs w:val="20"/>
        </w:rPr>
      </w:pPr>
    </w:p>
    <w:p w14:paraId="6547346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Vinculatoriedad de los precedentes del Tribunal de Disciplina Judicial</w:t>
      </w:r>
    </w:p>
    <w:p w14:paraId="77B18B7C" w14:textId="201CB12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vinculatoriedad de los precedentes del Tribunal de Disciplina Judicial, se actualizará desde el momento en el que se engrose la resolución que lo contenga, existiendo la obligación de difundir los criterios vinculantes dentro de un plazo razonable en el sistema de difusión respectivo. </w:t>
      </w:r>
    </w:p>
    <w:p w14:paraId="714105DC" w14:textId="77777777" w:rsidR="00852A82" w:rsidRPr="00FA62BB" w:rsidRDefault="00852A82" w:rsidP="00FA62BB">
      <w:pPr>
        <w:spacing w:after="0" w:line="240" w:lineRule="auto"/>
        <w:jc w:val="both"/>
        <w:rPr>
          <w:rFonts w:ascii="Arial" w:eastAsia="Bookman Old Style" w:hAnsi="Arial" w:cs="Arial"/>
          <w:sz w:val="20"/>
          <w:szCs w:val="20"/>
        </w:rPr>
      </w:pPr>
    </w:p>
    <w:p w14:paraId="668AC5D3" w14:textId="2239AB8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determinará</w:t>
      </w:r>
      <w:r w:rsidRPr="00FA62BB">
        <w:rPr>
          <w:rFonts w:ascii="Arial" w:eastAsia="Bookman Old Style" w:hAnsi="Arial" w:cs="Arial"/>
          <w:bCs/>
          <w:sz w:val="20"/>
          <w:szCs w:val="20"/>
        </w:rPr>
        <w:t>, mediante la emisión de un acuerdo general, el sistema electrónico de difusión de los precedentes vinculantes y el formato de su publicación, el cual deberá como mínimo,</w:t>
      </w:r>
      <w:r w:rsidRPr="00FA62BB">
        <w:rPr>
          <w:rFonts w:ascii="Arial" w:eastAsia="Bookman Old Style" w:hAnsi="Arial" w:cs="Arial"/>
          <w:sz w:val="20"/>
          <w:szCs w:val="20"/>
        </w:rPr>
        <w:t xml:space="preserve"> exponer de forma clara los hechos relevantes, el criterio jurídico y las razones que lo justifican.</w:t>
      </w:r>
    </w:p>
    <w:p w14:paraId="74D4280F" w14:textId="77777777" w:rsidR="00852A82" w:rsidRPr="00FA62BB" w:rsidRDefault="00852A82" w:rsidP="00FA62BB">
      <w:pPr>
        <w:spacing w:after="0" w:line="240" w:lineRule="auto"/>
        <w:jc w:val="both"/>
        <w:rPr>
          <w:rFonts w:ascii="Arial" w:eastAsia="Bookman Old Style" w:hAnsi="Arial" w:cs="Arial"/>
          <w:sz w:val="20"/>
          <w:szCs w:val="20"/>
        </w:rPr>
      </w:pPr>
    </w:p>
    <w:p w14:paraId="0A11C3A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Sistema electrónico de precedentes</w:t>
      </w:r>
    </w:p>
    <w:p w14:paraId="668CCA58" w14:textId="2D91493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contará con un sistema electrónico de precedentes que será gratuito, público y accesible, encargado de la difusión de los precedentes vinculantes, siguiendo el formato del Reglamento sobre formación y registro de tesis y jurisprudencia del Tribunal Superior de Justicia del Estado de México, así como demás normatividad que resulte aplicable. Deberá contener, por lo menos, los hechos relevantes, el criterio jurídico y las razones que lo justifican</w:t>
      </w:r>
      <w:r w:rsidRPr="00FA62BB">
        <w:rPr>
          <w:rFonts w:ascii="Arial" w:eastAsia="Bookman Old Style" w:hAnsi="Arial" w:cs="Arial"/>
          <w:b/>
          <w:sz w:val="20"/>
          <w:szCs w:val="20"/>
        </w:rPr>
        <w:t>.</w:t>
      </w:r>
    </w:p>
    <w:p w14:paraId="423B6D88" w14:textId="77777777" w:rsidR="00852A82" w:rsidRPr="00FA62BB" w:rsidRDefault="00852A82" w:rsidP="00FA62BB">
      <w:pPr>
        <w:spacing w:after="0" w:line="240" w:lineRule="auto"/>
        <w:jc w:val="both"/>
        <w:rPr>
          <w:rFonts w:ascii="Arial" w:eastAsia="Bookman Old Style" w:hAnsi="Arial" w:cs="Arial"/>
          <w:sz w:val="20"/>
          <w:szCs w:val="20"/>
        </w:rPr>
      </w:pPr>
    </w:p>
    <w:p w14:paraId="7CE5D2E5" w14:textId="77777777" w:rsidR="00852A82" w:rsidRPr="00FA62BB" w:rsidRDefault="00852A82" w:rsidP="00FA62BB">
      <w:pPr>
        <w:spacing w:after="0" w:line="240" w:lineRule="auto"/>
        <w:jc w:val="both"/>
        <w:rPr>
          <w:rFonts w:ascii="Arial" w:eastAsia="Bookman Old Style" w:hAnsi="Arial" w:cs="Arial"/>
          <w:b/>
          <w:sz w:val="20"/>
          <w:szCs w:val="20"/>
        </w:rPr>
      </w:pPr>
      <w:bookmarkStart w:id="30" w:name="_Hlk201830887"/>
      <w:r w:rsidRPr="00FA62BB">
        <w:rPr>
          <w:rFonts w:ascii="Arial" w:eastAsia="Bookman Old Style" w:hAnsi="Arial" w:cs="Arial"/>
          <w:b/>
          <w:sz w:val="20"/>
          <w:szCs w:val="20"/>
        </w:rPr>
        <w:t>Integración de las ponencias</w:t>
      </w:r>
    </w:p>
    <w:p w14:paraId="17D888E4" w14:textId="13A45C8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0"/>
      <w:r w:rsidRPr="00FA62BB">
        <w:rPr>
          <w:rFonts w:ascii="Arial" w:eastAsia="Bookman Old Style" w:hAnsi="Arial" w:cs="Arial"/>
          <w:sz w:val="20"/>
          <w:szCs w:val="20"/>
        </w:rPr>
        <w:t>Las ponencias se integrarán por:</w:t>
      </w:r>
    </w:p>
    <w:p w14:paraId="6908434E" w14:textId="77777777" w:rsidR="00852A82" w:rsidRPr="00FA62BB" w:rsidRDefault="00852A82" w:rsidP="00FA62BB">
      <w:pPr>
        <w:spacing w:after="0" w:line="240" w:lineRule="auto"/>
        <w:jc w:val="both"/>
        <w:rPr>
          <w:rFonts w:ascii="Arial" w:eastAsia="Bookman Old Style" w:hAnsi="Arial" w:cs="Arial"/>
          <w:sz w:val="20"/>
          <w:szCs w:val="20"/>
        </w:rPr>
      </w:pPr>
    </w:p>
    <w:p w14:paraId="7D0AF52D" w14:textId="19CBE962" w:rsidR="00852A82" w:rsidRPr="00FA62BB" w:rsidRDefault="00852A82" w:rsidP="00FA62BB">
      <w:pPr>
        <w:numPr>
          <w:ilvl w:val="0"/>
          <w:numId w:val="8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Secretaria</w:t>
      </w:r>
      <w:r w:rsidR="00E41B42" w:rsidRPr="00FA62BB">
        <w:rPr>
          <w:rFonts w:ascii="Arial" w:eastAsia="Bookman Old Style" w:hAnsi="Arial" w:cs="Arial"/>
          <w:sz w:val="20"/>
          <w:szCs w:val="20"/>
        </w:rPr>
        <w:t>s</w:t>
      </w:r>
      <w:r w:rsidRPr="00FA62BB">
        <w:rPr>
          <w:rFonts w:ascii="Arial" w:eastAsia="Bookman Old Style" w:hAnsi="Arial" w:cs="Arial"/>
          <w:sz w:val="20"/>
          <w:szCs w:val="20"/>
        </w:rPr>
        <w:t xml:space="preserve"> o secretario</w:t>
      </w:r>
      <w:r w:rsidR="00E41B42" w:rsidRPr="00FA62BB">
        <w:rPr>
          <w:rFonts w:ascii="Arial" w:eastAsia="Bookman Old Style" w:hAnsi="Arial" w:cs="Arial"/>
          <w:sz w:val="20"/>
          <w:szCs w:val="20"/>
        </w:rPr>
        <w:t>s</w:t>
      </w:r>
      <w:r w:rsidRPr="00FA62BB">
        <w:rPr>
          <w:rFonts w:ascii="Arial" w:eastAsia="Bookman Old Style" w:hAnsi="Arial" w:cs="Arial"/>
          <w:sz w:val="20"/>
          <w:szCs w:val="20"/>
        </w:rPr>
        <w:t xml:space="preserve"> proyectista</w:t>
      </w:r>
      <w:r w:rsidR="00F6591B" w:rsidRPr="00FA62BB">
        <w:rPr>
          <w:rFonts w:ascii="Arial" w:eastAsia="Bookman Old Style" w:hAnsi="Arial" w:cs="Arial"/>
          <w:sz w:val="20"/>
          <w:szCs w:val="20"/>
        </w:rPr>
        <w:t>s</w:t>
      </w:r>
      <w:r w:rsidRPr="00FA62BB">
        <w:rPr>
          <w:rFonts w:ascii="Arial" w:eastAsia="Bookman Old Style" w:hAnsi="Arial" w:cs="Arial"/>
          <w:sz w:val="20"/>
          <w:szCs w:val="20"/>
        </w:rPr>
        <w:t xml:space="preserve">; </w:t>
      </w:r>
    </w:p>
    <w:p w14:paraId="286CCA7E"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0A10316" w14:textId="5BE20E3A" w:rsidR="00852A82" w:rsidRPr="00FA62BB" w:rsidRDefault="00852A82" w:rsidP="00FA62BB">
      <w:pPr>
        <w:numPr>
          <w:ilvl w:val="0"/>
          <w:numId w:val="8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Oficiales judiciales</w:t>
      </w:r>
      <w:r w:rsidR="00B16456"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6C004F7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2F648D9" w14:textId="77777777" w:rsidR="00852A82" w:rsidRPr="00FA62BB" w:rsidRDefault="00852A82" w:rsidP="00FA62BB">
      <w:pPr>
        <w:numPr>
          <w:ilvl w:val="0"/>
          <w:numId w:val="8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Personal operativo. </w:t>
      </w:r>
    </w:p>
    <w:p w14:paraId="1D558FF7" w14:textId="77777777" w:rsidR="00852A82" w:rsidRPr="00FA62BB" w:rsidRDefault="00852A82" w:rsidP="00FA62BB">
      <w:pPr>
        <w:spacing w:after="0" w:line="240" w:lineRule="auto"/>
        <w:jc w:val="both"/>
        <w:rPr>
          <w:rFonts w:ascii="Arial" w:eastAsia="Bookman Old Style" w:hAnsi="Arial" w:cs="Arial"/>
          <w:sz w:val="20"/>
          <w:szCs w:val="20"/>
        </w:rPr>
      </w:pPr>
    </w:p>
    <w:p w14:paraId="7680B61E" w14:textId="77777777" w:rsidR="00852A82" w:rsidRPr="00FA62BB" w:rsidRDefault="00852A82" w:rsidP="00FA62BB">
      <w:pPr>
        <w:spacing w:after="0" w:line="240" w:lineRule="auto"/>
        <w:jc w:val="both"/>
        <w:rPr>
          <w:rFonts w:ascii="Arial" w:eastAsia="Bookman Old Style" w:hAnsi="Arial" w:cs="Arial"/>
          <w:b/>
          <w:sz w:val="20"/>
          <w:szCs w:val="20"/>
        </w:rPr>
      </w:pPr>
      <w:bookmarkStart w:id="31" w:name="_Hlk201830915"/>
      <w:r w:rsidRPr="00FA62BB">
        <w:rPr>
          <w:rFonts w:ascii="Arial" w:eastAsia="Bookman Old Style" w:hAnsi="Arial" w:cs="Arial"/>
          <w:b/>
          <w:sz w:val="20"/>
          <w:szCs w:val="20"/>
        </w:rPr>
        <w:t>Unidad instructora</w:t>
      </w:r>
    </w:p>
    <w:p w14:paraId="6681B73B" w14:textId="498782B4" w:rsidR="00CD44C1"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228</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El Tribunal de Disciplina Judicial contará además con una Unidad Instructora conformada por</w:t>
      </w:r>
      <w:r w:rsidR="00227BFF" w:rsidRPr="00FA62BB">
        <w:rPr>
          <w:rFonts w:ascii="Arial" w:eastAsia="Bookman Old Style" w:hAnsi="Arial" w:cs="Arial"/>
          <w:bCs/>
          <w:sz w:val="20"/>
          <w:szCs w:val="20"/>
        </w:rPr>
        <w:t xml:space="preserve"> al menos tres </w:t>
      </w:r>
      <w:r w:rsidRPr="00FA62BB">
        <w:rPr>
          <w:rFonts w:ascii="Arial" w:eastAsia="Bookman Old Style" w:hAnsi="Arial" w:cs="Arial"/>
          <w:bCs/>
          <w:sz w:val="20"/>
          <w:szCs w:val="20"/>
        </w:rPr>
        <w:t>secretarias o secretarios instructores</w:t>
      </w:r>
      <w:r w:rsidR="00CD44C1" w:rsidRPr="00FA62BB">
        <w:rPr>
          <w:rFonts w:ascii="Arial" w:eastAsia="Bookman Old Style" w:hAnsi="Arial" w:cs="Arial"/>
          <w:bCs/>
          <w:sz w:val="20"/>
          <w:szCs w:val="20"/>
        </w:rPr>
        <w:t>, cada uno de ellos designado por la persona titular de cada una de las ponencias que lo integra.</w:t>
      </w:r>
      <w:bookmarkEnd w:id="31"/>
    </w:p>
    <w:p w14:paraId="00CA3652" w14:textId="77777777" w:rsidR="00852A82" w:rsidRPr="00FA62BB" w:rsidRDefault="00852A82" w:rsidP="00FA62BB">
      <w:pPr>
        <w:spacing w:after="0" w:line="240" w:lineRule="auto"/>
        <w:jc w:val="both"/>
        <w:rPr>
          <w:rFonts w:ascii="Arial" w:eastAsia="Bookman Old Style" w:hAnsi="Arial" w:cs="Arial"/>
          <w:sz w:val="20"/>
          <w:szCs w:val="20"/>
        </w:rPr>
      </w:pPr>
    </w:p>
    <w:p w14:paraId="6892AA9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Intervención del Ministerio Público por la posible comisión de delitos</w:t>
      </w:r>
    </w:p>
    <w:p w14:paraId="5DA896DD" w14:textId="2CB152DC" w:rsidR="00852A82" w:rsidRPr="00FA62BB" w:rsidRDefault="00852A82" w:rsidP="00FA62BB">
      <w:pPr>
        <w:spacing w:after="0" w:line="240" w:lineRule="auto"/>
        <w:jc w:val="both"/>
        <w:rPr>
          <w:rFonts w:ascii="Arial" w:eastAsia="Bookman Old Style" w:hAnsi="Arial" w:cs="Arial"/>
          <w:strike/>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229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podrá dar vista al Ministerio Público competente ante la posible comisión de delitos y, sin perjuicio de sus atribuciones sancionadoras, solicitar juicio político de las magistradas, magistrados, del Poder Judicial electas por voto popular, ante la Legislatura. </w:t>
      </w:r>
    </w:p>
    <w:p w14:paraId="27B08051" w14:textId="77777777" w:rsidR="00852A82" w:rsidRPr="00FA62BB" w:rsidRDefault="00852A82" w:rsidP="00FA62BB">
      <w:pPr>
        <w:spacing w:after="0" w:line="240" w:lineRule="auto"/>
        <w:jc w:val="both"/>
        <w:rPr>
          <w:rFonts w:ascii="Arial" w:eastAsia="Bookman Old Style" w:hAnsi="Arial" w:cs="Arial"/>
          <w:sz w:val="20"/>
          <w:szCs w:val="20"/>
        </w:rPr>
      </w:pPr>
    </w:p>
    <w:p w14:paraId="393769B6" w14:textId="1C00AF2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Quejas o denuncias de la Secretaría </w:t>
      </w:r>
      <w:r w:rsidR="00123D28" w:rsidRPr="00FA62BB">
        <w:rPr>
          <w:rFonts w:ascii="Arial" w:eastAsia="Bookman Old Style" w:hAnsi="Arial" w:cs="Arial"/>
          <w:b/>
          <w:sz w:val="20"/>
          <w:szCs w:val="20"/>
        </w:rPr>
        <w:t xml:space="preserve">Técnica </w:t>
      </w:r>
      <w:r w:rsidRPr="00FA62BB">
        <w:rPr>
          <w:rFonts w:ascii="Arial" w:eastAsia="Bookman Old Style" w:hAnsi="Arial" w:cs="Arial"/>
          <w:b/>
          <w:sz w:val="20"/>
          <w:szCs w:val="20"/>
        </w:rPr>
        <w:t xml:space="preserve">del </w:t>
      </w:r>
      <w:r w:rsidR="00B9339C" w:rsidRPr="00FA62BB">
        <w:rPr>
          <w:rFonts w:ascii="Arial" w:eastAsia="Bookman Old Style" w:hAnsi="Arial" w:cs="Arial"/>
          <w:b/>
          <w:sz w:val="20"/>
          <w:szCs w:val="20"/>
        </w:rPr>
        <w:t>Pleno</w:t>
      </w:r>
      <w:r w:rsidRPr="00FA62BB">
        <w:rPr>
          <w:rFonts w:ascii="Arial" w:eastAsia="Bookman Old Style" w:hAnsi="Arial" w:cs="Arial"/>
          <w:b/>
          <w:sz w:val="20"/>
          <w:szCs w:val="20"/>
        </w:rPr>
        <w:t xml:space="preserve"> del Órgano de Administración Judicial</w:t>
      </w:r>
    </w:p>
    <w:p w14:paraId="1DDF2D22" w14:textId="74D50DD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recibirá las quejas o denuncias que sean presentadas por la Secretaría </w:t>
      </w:r>
      <w:r w:rsidR="00123D28" w:rsidRPr="00FA62BB">
        <w:rPr>
          <w:rFonts w:ascii="Arial" w:eastAsia="Bookman Old Style" w:hAnsi="Arial" w:cs="Arial"/>
          <w:sz w:val="20"/>
          <w:szCs w:val="20"/>
        </w:rPr>
        <w:t xml:space="preserve">Técnica </w:t>
      </w:r>
      <w:r w:rsidRPr="00FA62BB">
        <w:rPr>
          <w:rFonts w:ascii="Arial" w:eastAsia="Bookman Old Style" w:hAnsi="Arial" w:cs="Arial"/>
          <w:sz w:val="20"/>
          <w:szCs w:val="20"/>
        </w:rPr>
        <w:t xml:space="preserve">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w:t>
      </w:r>
      <w:r w:rsidR="00E6408A" w:rsidRPr="00FA62BB">
        <w:rPr>
          <w:rFonts w:ascii="Arial" w:eastAsia="Bookman Old Style" w:hAnsi="Arial" w:cs="Arial"/>
          <w:sz w:val="20"/>
          <w:szCs w:val="20"/>
        </w:rPr>
        <w:t xml:space="preserve"> o </w:t>
      </w:r>
      <w:r w:rsidR="00E6408A" w:rsidRPr="00FA62BB">
        <w:rPr>
          <w:rFonts w:ascii="Arial" w:eastAsia="Bookman Old Style" w:hAnsi="Arial" w:cs="Arial"/>
          <w:bCs/>
          <w:sz w:val="20"/>
          <w:szCs w:val="20"/>
        </w:rPr>
        <w:t>la Contraloría Interna</w:t>
      </w:r>
      <w:r w:rsidRPr="00FA62BB">
        <w:rPr>
          <w:rFonts w:ascii="Arial" w:eastAsia="Bookman Old Style" w:hAnsi="Arial" w:cs="Arial"/>
          <w:sz w:val="20"/>
          <w:szCs w:val="20"/>
        </w:rPr>
        <w:t>, además de que deberá</w:t>
      </w:r>
      <w:r w:rsidR="00E6408A" w:rsidRPr="00FA62BB">
        <w:rPr>
          <w:rFonts w:ascii="Arial" w:eastAsia="Bookman Old Style" w:hAnsi="Arial" w:cs="Arial"/>
          <w:sz w:val="20"/>
          <w:szCs w:val="20"/>
        </w:rPr>
        <w:t>n</w:t>
      </w:r>
      <w:r w:rsidRPr="00FA62BB">
        <w:rPr>
          <w:rFonts w:ascii="Arial" w:eastAsia="Bookman Old Style" w:hAnsi="Arial" w:cs="Arial"/>
          <w:sz w:val="20"/>
          <w:szCs w:val="20"/>
        </w:rPr>
        <w:t xml:space="preserve"> de proporcionarle de oficio o cuando el Tribunal lo requiera, la información y documentación que pueda constituir indicio o medios de prueba en la investigación y determinación de responsabilidades administrativas de las servidoras y servidores públicos del Poder Judicial.</w:t>
      </w:r>
    </w:p>
    <w:p w14:paraId="3DF61C7A" w14:textId="77777777" w:rsidR="0047791B" w:rsidRPr="00FA62BB" w:rsidRDefault="0047791B" w:rsidP="00FA62BB">
      <w:pPr>
        <w:spacing w:after="0" w:line="240" w:lineRule="auto"/>
        <w:jc w:val="both"/>
        <w:rPr>
          <w:rFonts w:ascii="Arial" w:eastAsia="Bookman Old Style" w:hAnsi="Arial" w:cs="Arial"/>
          <w:sz w:val="20"/>
          <w:szCs w:val="20"/>
        </w:rPr>
      </w:pPr>
    </w:p>
    <w:p w14:paraId="15D325CE"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QUINTO</w:t>
      </w:r>
    </w:p>
    <w:p w14:paraId="605E0901"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Comisiones del Tribunal del Disciplina Judicial</w:t>
      </w:r>
    </w:p>
    <w:p w14:paraId="128C5BE9" w14:textId="77777777" w:rsidR="00852A82" w:rsidRPr="00FA62BB" w:rsidRDefault="00852A82" w:rsidP="00FA62BB">
      <w:pPr>
        <w:spacing w:after="0" w:line="240" w:lineRule="auto"/>
        <w:jc w:val="both"/>
        <w:rPr>
          <w:rFonts w:ascii="Arial" w:eastAsia="Bookman Old Style" w:hAnsi="Arial" w:cs="Arial"/>
          <w:b/>
          <w:sz w:val="20"/>
          <w:szCs w:val="20"/>
        </w:rPr>
      </w:pPr>
    </w:p>
    <w:p w14:paraId="2DAEA66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Número y especialidad de las comisiones</w:t>
      </w:r>
    </w:p>
    <w:p w14:paraId="20319B93" w14:textId="65BED8F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determinará mediante acuerdos generales el número y especialidad de las comisiones, en la que cuando menos una de ellas, substanciará y resolverá el procedimiento administrativo. </w:t>
      </w:r>
    </w:p>
    <w:p w14:paraId="2A2A230E" w14:textId="77777777" w:rsidR="00852A82" w:rsidRPr="00FA62BB" w:rsidRDefault="00852A82" w:rsidP="00FA62BB">
      <w:pPr>
        <w:spacing w:after="0" w:line="240" w:lineRule="auto"/>
        <w:jc w:val="both"/>
        <w:rPr>
          <w:rFonts w:ascii="Arial" w:eastAsia="Bookman Old Style" w:hAnsi="Arial" w:cs="Arial"/>
          <w:sz w:val="20"/>
          <w:szCs w:val="20"/>
        </w:rPr>
      </w:pPr>
    </w:p>
    <w:p w14:paraId="2D8FA2F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Desahogo del procedimiento de responsabilidades administrativas</w:t>
      </w:r>
    </w:p>
    <w:p w14:paraId="6187374E" w14:textId="1EBB0BA0" w:rsidR="00F168CA" w:rsidRPr="00FA62BB" w:rsidRDefault="00F168CA"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El Tribunal de Disciplina Judicial desahogará el procedimiento de responsabilidades administrativas en primera instancia a través de una o varias comisiones, seguidos contra las servidoras y los servidores públicos que desempeñen funciones jurisdiccionales en el Poder Judicial, los recursos de inconformidad, las impugnaciones de la evaluación del desempeño de la función judicial, los conflictos laborales, de acuerdo con su especialización, y los demás asuntos que decida el Pleno del Tribunal de Disciplina Judicial mediante la emisión del acuerdo general respectivo.</w:t>
      </w:r>
    </w:p>
    <w:p w14:paraId="05537921" w14:textId="77777777" w:rsidR="00852A82" w:rsidRPr="00FA62BB" w:rsidRDefault="00852A82" w:rsidP="00FA62BB">
      <w:pPr>
        <w:spacing w:after="0" w:line="240" w:lineRule="auto"/>
        <w:jc w:val="both"/>
        <w:rPr>
          <w:rFonts w:ascii="Arial" w:eastAsia="Bookman Old Style" w:hAnsi="Arial" w:cs="Arial"/>
          <w:sz w:val="20"/>
          <w:szCs w:val="20"/>
        </w:rPr>
      </w:pPr>
    </w:p>
    <w:p w14:paraId="6E5A925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Integración de las comisiones</w:t>
      </w:r>
    </w:p>
    <w:p w14:paraId="23AE26DF" w14:textId="5329D60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c</w:t>
      </w:r>
      <w:r w:rsidRPr="00FA62BB">
        <w:rPr>
          <w:rFonts w:ascii="Arial" w:eastAsia="Bookman Old Style" w:hAnsi="Arial" w:cs="Arial"/>
          <w:sz w:val="20"/>
          <w:szCs w:val="20"/>
        </w:rPr>
        <w:t xml:space="preserve">omisiones se integrarán por tres personas integrantes del Tribunal de Disciplina Judicial, que fungirán como autoridad substanciadora y resolutora en los asuntos de su competencia. </w:t>
      </w:r>
    </w:p>
    <w:p w14:paraId="37E220A0" w14:textId="77777777" w:rsidR="001A49FA" w:rsidRPr="00FA62BB" w:rsidRDefault="001A49FA" w:rsidP="00FA62BB">
      <w:pPr>
        <w:spacing w:after="0" w:line="240" w:lineRule="auto"/>
        <w:jc w:val="both"/>
        <w:rPr>
          <w:rFonts w:ascii="Arial" w:eastAsia="Bookman Old Style" w:hAnsi="Arial" w:cs="Arial"/>
          <w:sz w:val="20"/>
          <w:szCs w:val="20"/>
        </w:rPr>
      </w:pPr>
    </w:p>
    <w:p w14:paraId="52BD5AA2" w14:textId="77777777" w:rsidR="001A49FA" w:rsidRPr="00FA62BB" w:rsidRDefault="001A49FA" w:rsidP="00FA62BB">
      <w:pPr>
        <w:spacing w:after="0" w:line="240" w:lineRule="auto"/>
        <w:rPr>
          <w:rFonts w:ascii="Arial" w:eastAsia="Bookman Old Style" w:hAnsi="Arial" w:cs="Arial"/>
          <w:sz w:val="20"/>
          <w:szCs w:val="20"/>
        </w:rPr>
      </w:pPr>
      <w:r w:rsidRPr="00FA62BB">
        <w:rPr>
          <w:rFonts w:ascii="Arial" w:eastAsia="Bookman Old Style" w:hAnsi="Arial" w:cs="Arial"/>
          <w:sz w:val="20"/>
          <w:szCs w:val="20"/>
        </w:rPr>
        <w:t>En caso de empate, y cuando la resolución de los asuntos no pueda aplazarse, la comisión respectiva se integrará con un magistrado o magistrada integrante de una comisión diversa.</w:t>
      </w:r>
    </w:p>
    <w:p w14:paraId="6B160343" w14:textId="77777777" w:rsidR="00852A82" w:rsidRPr="00FA62BB" w:rsidRDefault="00852A82" w:rsidP="00FA62BB">
      <w:pPr>
        <w:spacing w:after="0" w:line="240" w:lineRule="auto"/>
        <w:jc w:val="both"/>
        <w:rPr>
          <w:rFonts w:ascii="Arial" w:eastAsia="Bookman Old Style" w:hAnsi="Arial" w:cs="Arial"/>
          <w:sz w:val="20"/>
          <w:szCs w:val="20"/>
        </w:rPr>
      </w:pPr>
    </w:p>
    <w:p w14:paraId="468821C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Presidencia de las comisiones</w:t>
      </w:r>
    </w:p>
    <w:p w14:paraId="6F8442ED" w14:textId="68EF53CD"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c</w:t>
      </w:r>
      <w:r w:rsidRPr="00FA62BB">
        <w:rPr>
          <w:rFonts w:ascii="Arial" w:eastAsia="Bookman Old Style" w:hAnsi="Arial" w:cs="Arial"/>
          <w:sz w:val="20"/>
          <w:szCs w:val="20"/>
        </w:rPr>
        <w:t xml:space="preserve">omisiones nombrarán a su respectiva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y determinarán el tiempo que deba permanecer en el cargo y las funciones que deba ejercer mediante acuerdo general</w:t>
      </w:r>
      <w:r w:rsidR="00C5490A" w:rsidRPr="00FA62BB">
        <w:rPr>
          <w:rFonts w:ascii="Arial" w:eastAsia="Bookman Old Style" w:hAnsi="Arial" w:cs="Arial"/>
          <w:sz w:val="20"/>
          <w:szCs w:val="20"/>
        </w:rPr>
        <w:t xml:space="preserve"> del Pleno del Tribunal de Disciplina Judicial</w:t>
      </w:r>
      <w:r w:rsidRPr="00FA62BB">
        <w:rPr>
          <w:rFonts w:ascii="Arial" w:eastAsia="Bookman Old Style" w:hAnsi="Arial" w:cs="Arial"/>
          <w:sz w:val="20"/>
          <w:szCs w:val="20"/>
        </w:rPr>
        <w:t>.</w:t>
      </w:r>
    </w:p>
    <w:p w14:paraId="40087F6D" w14:textId="77777777" w:rsidR="00852A82" w:rsidRPr="00FA62BB" w:rsidRDefault="00852A82" w:rsidP="00FA62BB">
      <w:pPr>
        <w:spacing w:after="0" w:line="240" w:lineRule="auto"/>
        <w:jc w:val="both"/>
        <w:rPr>
          <w:rFonts w:ascii="Arial" w:eastAsia="Bookman Old Style" w:hAnsi="Arial" w:cs="Arial"/>
          <w:sz w:val="20"/>
          <w:szCs w:val="20"/>
        </w:rPr>
      </w:pPr>
    </w:p>
    <w:p w14:paraId="210D3FD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Turno de los asuntos competencia de una comisión</w:t>
      </w:r>
    </w:p>
    <w:p w14:paraId="1457846F" w14:textId="746BB0D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asuntos de la competencia de la comisión respectiva, serán turnados de acuerdo con el sistema respectivo a la magistrada o magistrado correspondiente para su substanciación y emisión del proyecto de resolución, de conformidad con las etapas y formalidades establecidas en esta Ley.</w:t>
      </w:r>
    </w:p>
    <w:p w14:paraId="7C8061EC" w14:textId="77777777" w:rsidR="00852A82" w:rsidRPr="00FA62BB" w:rsidRDefault="00852A82" w:rsidP="00FA62BB">
      <w:pPr>
        <w:spacing w:after="0" w:line="240" w:lineRule="auto"/>
        <w:jc w:val="both"/>
        <w:rPr>
          <w:rFonts w:ascii="Arial" w:eastAsia="Bookman Old Style" w:hAnsi="Arial" w:cs="Arial"/>
          <w:sz w:val="20"/>
          <w:szCs w:val="20"/>
        </w:rPr>
      </w:pPr>
    </w:p>
    <w:p w14:paraId="6439A58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Impugnación de las resoluciones de las comisiones</w:t>
      </w:r>
    </w:p>
    <w:p w14:paraId="128F08A1" w14:textId="779317D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resoluciones de las </w:t>
      </w:r>
      <w:r w:rsidRPr="00FA62BB">
        <w:rPr>
          <w:rFonts w:ascii="Arial" w:eastAsia="Bookman Old Style" w:hAnsi="Arial" w:cs="Arial"/>
          <w:bCs/>
          <w:sz w:val="20"/>
          <w:szCs w:val="20"/>
        </w:rPr>
        <w:t>c</w:t>
      </w:r>
      <w:r w:rsidRPr="00FA62BB">
        <w:rPr>
          <w:rFonts w:ascii="Arial" w:eastAsia="Bookman Old Style" w:hAnsi="Arial" w:cs="Arial"/>
          <w:sz w:val="20"/>
          <w:szCs w:val="20"/>
        </w:rPr>
        <w:t xml:space="preserve">omisiones podrán ser impugnadas ante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que resolverá por mayoría de cuatro votos, en los términos que señale la ley. </w:t>
      </w:r>
    </w:p>
    <w:p w14:paraId="144AB5E6" w14:textId="77777777" w:rsidR="00852A82" w:rsidRPr="00FA62BB" w:rsidRDefault="00852A82" w:rsidP="00FA62BB">
      <w:pPr>
        <w:spacing w:after="0" w:line="240" w:lineRule="auto"/>
        <w:jc w:val="both"/>
        <w:rPr>
          <w:rFonts w:ascii="Arial" w:eastAsia="Bookman Old Style" w:hAnsi="Arial" w:cs="Arial"/>
          <w:sz w:val="20"/>
          <w:szCs w:val="20"/>
        </w:rPr>
      </w:pPr>
    </w:p>
    <w:p w14:paraId="256A664C" w14:textId="34B898F2"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w:t>
      </w:r>
      <w:r w:rsidR="003D573F" w:rsidRPr="00FA62BB">
        <w:rPr>
          <w:rFonts w:ascii="Arial" w:eastAsia="Bookman Old Style" w:hAnsi="Arial" w:cs="Arial"/>
          <w:b/>
          <w:sz w:val="20"/>
          <w:szCs w:val="20"/>
        </w:rPr>
        <w:t>EXTO</w:t>
      </w:r>
    </w:p>
    <w:p w14:paraId="7DE33F3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Órganos del Tribunal de Disciplina Judicial</w:t>
      </w:r>
    </w:p>
    <w:p w14:paraId="11FDC188" w14:textId="77777777" w:rsidR="00852A82" w:rsidRPr="00FA62BB" w:rsidRDefault="00852A82" w:rsidP="00FA62BB">
      <w:pPr>
        <w:spacing w:after="0" w:line="240" w:lineRule="auto"/>
        <w:jc w:val="both"/>
        <w:rPr>
          <w:rFonts w:ascii="Arial" w:eastAsia="Bookman Old Style" w:hAnsi="Arial" w:cs="Arial"/>
          <w:b/>
          <w:sz w:val="20"/>
          <w:szCs w:val="20"/>
        </w:rPr>
      </w:pPr>
    </w:p>
    <w:p w14:paraId="4EF6451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Órganos del Tribunal de Disciplina Judicial</w:t>
      </w:r>
    </w:p>
    <w:p w14:paraId="58C45BAA" w14:textId="50ECD67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B6497" w:rsidRPr="00FA62BB">
        <w:rPr>
          <w:rFonts w:ascii="Arial" w:eastAsia="Bookman Old Style" w:hAnsi="Arial" w:cs="Arial"/>
          <w:b/>
          <w:sz w:val="20"/>
          <w:szCs w:val="20"/>
        </w:rPr>
        <w:t>236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el ejercicio de sus atribuciones, el Tribunal de Disciplina Judicial, contará con </w:t>
      </w:r>
      <w:r w:rsidR="00E549C1" w:rsidRPr="00FA62BB">
        <w:rPr>
          <w:rFonts w:ascii="Arial" w:eastAsia="Bookman Old Style" w:hAnsi="Arial" w:cs="Arial"/>
          <w:sz w:val="20"/>
          <w:szCs w:val="20"/>
        </w:rPr>
        <w:t xml:space="preserve">las siguientes </w:t>
      </w:r>
      <w:r w:rsidRPr="00FA62BB">
        <w:rPr>
          <w:rFonts w:ascii="Arial" w:eastAsia="Bookman Old Style" w:hAnsi="Arial" w:cs="Arial"/>
          <w:sz w:val="20"/>
          <w:szCs w:val="20"/>
        </w:rPr>
        <w:t>unidades administrativas con autonomía de gestión:</w:t>
      </w:r>
    </w:p>
    <w:p w14:paraId="0F21E356" w14:textId="77777777" w:rsidR="00E6408A" w:rsidRPr="00FA62BB" w:rsidRDefault="00E6408A" w:rsidP="00FA62BB">
      <w:pPr>
        <w:spacing w:after="0" w:line="240" w:lineRule="auto"/>
        <w:jc w:val="both"/>
        <w:rPr>
          <w:rFonts w:ascii="Arial" w:eastAsia="Bookman Old Style" w:hAnsi="Arial" w:cs="Arial"/>
          <w:sz w:val="20"/>
          <w:szCs w:val="20"/>
        </w:rPr>
      </w:pPr>
    </w:p>
    <w:p w14:paraId="15E228D2" w14:textId="77777777" w:rsidR="00E6408A" w:rsidRPr="00FA62BB" w:rsidRDefault="00E6408A" w:rsidP="00FA62BB">
      <w:pPr>
        <w:spacing w:after="0" w:line="240" w:lineRule="auto"/>
        <w:jc w:val="both"/>
        <w:rPr>
          <w:rFonts w:ascii="Arial" w:eastAsia="Bookman Old Style" w:hAnsi="Arial" w:cs="Arial"/>
          <w:b/>
          <w:sz w:val="20"/>
          <w:szCs w:val="20"/>
          <w:lang w:val="es-ES_tradnl"/>
        </w:rPr>
      </w:pPr>
      <w:r w:rsidRPr="00FA62BB">
        <w:rPr>
          <w:rFonts w:ascii="Arial" w:eastAsia="Bookman Old Style" w:hAnsi="Arial" w:cs="Arial"/>
          <w:b/>
          <w:sz w:val="20"/>
          <w:szCs w:val="20"/>
          <w:lang w:val="es-ES_tradnl"/>
        </w:rPr>
        <w:t xml:space="preserve">I. </w:t>
      </w:r>
      <w:r w:rsidRPr="00FA62BB">
        <w:rPr>
          <w:rFonts w:ascii="Arial" w:eastAsia="Bookman Old Style" w:hAnsi="Arial" w:cs="Arial"/>
          <w:bCs/>
          <w:sz w:val="20"/>
          <w:szCs w:val="20"/>
          <w:lang w:val="es-ES_tradnl"/>
        </w:rPr>
        <w:t>Una Secretaría de Acuerdos;</w:t>
      </w:r>
    </w:p>
    <w:p w14:paraId="2662A066" w14:textId="77777777" w:rsidR="00E6408A" w:rsidRPr="00FA62BB" w:rsidRDefault="00E6408A" w:rsidP="00FA62BB">
      <w:pPr>
        <w:spacing w:after="0" w:line="240" w:lineRule="auto"/>
        <w:jc w:val="both"/>
        <w:rPr>
          <w:rFonts w:ascii="Arial" w:eastAsia="Bookman Old Style" w:hAnsi="Arial" w:cs="Arial"/>
          <w:b/>
          <w:sz w:val="20"/>
          <w:szCs w:val="20"/>
          <w:lang w:val="es-ES_tradnl"/>
        </w:rPr>
      </w:pPr>
    </w:p>
    <w:p w14:paraId="47E31278" w14:textId="0D6EF7A3" w:rsidR="00E6408A" w:rsidRPr="00FA62BB" w:rsidRDefault="00E6408A"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lang w:val="es-ES_tradnl"/>
        </w:rPr>
        <w:t xml:space="preserve">II. </w:t>
      </w:r>
      <w:r w:rsidRPr="00FA62BB">
        <w:rPr>
          <w:rFonts w:ascii="Arial" w:eastAsia="Bookman Old Style" w:hAnsi="Arial" w:cs="Arial"/>
          <w:bCs/>
          <w:sz w:val="20"/>
          <w:szCs w:val="20"/>
          <w:lang w:val="es-ES_tradnl"/>
        </w:rPr>
        <w:t xml:space="preserve">Una Visitaduría General, </w:t>
      </w:r>
      <w:r w:rsidR="00CB46EA" w:rsidRPr="00FA62BB">
        <w:rPr>
          <w:rFonts w:ascii="Arial" w:eastAsia="Bookman Old Style" w:hAnsi="Arial" w:cs="Arial"/>
          <w:bCs/>
          <w:sz w:val="20"/>
          <w:szCs w:val="20"/>
          <w:lang w:val="es-ES_tradnl"/>
        </w:rPr>
        <w:t xml:space="preserve">encargada de planear, coordinar y supervisar de manera integral las funciones de investigación, substanciación y evaluación vinculadas con la responsabilidad administrativa, el desempeño y los conflictos laborales del personal del Poder Judicial, </w:t>
      </w:r>
      <w:r w:rsidRPr="00FA62BB">
        <w:rPr>
          <w:rFonts w:ascii="Arial" w:eastAsia="Bookman Old Style" w:hAnsi="Arial" w:cs="Arial"/>
          <w:bCs/>
          <w:sz w:val="20"/>
          <w:szCs w:val="20"/>
          <w:lang w:val="es-ES_tradnl"/>
        </w:rPr>
        <w:t>integrada por las unidades administrativas con autonomía de gestión siguientes:</w:t>
      </w:r>
    </w:p>
    <w:p w14:paraId="7FFD7553" w14:textId="77777777" w:rsidR="00852A82" w:rsidRPr="00FA62BB" w:rsidRDefault="00852A82" w:rsidP="00FA62BB">
      <w:pPr>
        <w:spacing w:after="0" w:line="240" w:lineRule="auto"/>
        <w:jc w:val="both"/>
        <w:rPr>
          <w:rFonts w:ascii="Arial" w:eastAsia="Bookman Old Style" w:hAnsi="Arial" w:cs="Arial"/>
          <w:sz w:val="20"/>
          <w:szCs w:val="20"/>
        </w:rPr>
      </w:pPr>
    </w:p>
    <w:p w14:paraId="398AF8EC" w14:textId="2F921E36" w:rsidR="00852A82" w:rsidRPr="00FA62BB" w:rsidRDefault="00E6408A"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w:t>
      </w:r>
      <w:r w:rsidRPr="00FA62BB">
        <w:rPr>
          <w:rFonts w:ascii="Arial" w:eastAsia="Bookman Old Style" w:hAnsi="Arial" w:cs="Arial"/>
          <w:sz w:val="20"/>
          <w:szCs w:val="20"/>
        </w:rPr>
        <w:t xml:space="preserve"> </w:t>
      </w:r>
      <w:r w:rsidR="00852A82" w:rsidRPr="00FA62BB">
        <w:rPr>
          <w:rFonts w:ascii="Arial" w:eastAsia="Bookman Old Style" w:hAnsi="Arial" w:cs="Arial"/>
          <w:sz w:val="20"/>
          <w:szCs w:val="20"/>
        </w:rPr>
        <w:t xml:space="preserve">Una de Investigación de Responsabilidades Administrativas, que tendrá a su cargo la investigación de los hechos u omisiones que puedan constituir faltas administrativas de las servidoras y servidores públicos que desempeñan funciones jurisdiccionales y la recepción de quejas, en los términos establecidos en esta ley, en los acuerdos generales que emita el Órgano de Administración Judicial, así como en la demás normatividad que resulte aplicable; </w:t>
      </w:r>
    </w:p>
    <w:p w14:paraId="237C54A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 </w:t>
      </w:r>
    </w:p>
    <w:p w14:paraId="73C90347" w14:textId="751ED7F1" w:rsidR="00852A82" w:rsidRPr="00FA62BB" w:rsidRDefault="00E6408A"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b)</w:t>
      </w:r>
      <w:r w:rsidRPr="00FA62BB">
        <w:rPr>
          <w:rFonts w:ascii="Arial" w:eastAsia="Bookman Old Style" w:hAnsi="Arial" w:cs="Arial"/>
          <w:sz w:val="20"/>
          <w:szCs w:val="20"/>
        </w:rPr>
        <w:t xml:space="preserve"> </w:t>
      </w:r>
      <w:r w:rsidR="00852A82" w:rsidRPr="00FA62BB">
        <w:rPr>
          <w:rFonts w:ascii="Arial" w:eastAsia="Bookman Old Style" w:hAnsi="Arial" w:cs="Arial"/>
          <w:sz w:val="20"/>
          <w:szCs w:val="20"/>
        </w:rPr>
        <w:t xml:space="preserve">Una de Substanciación de Procedimientos de Responsabilidades Administrativas, que tendrá a su cargo dirigir y conducir el procedimiento de responsabilidades administrativas instaurados respecto de servidoras y servidores públicos que desempeñan funciones jurisdiccionales, que estará conformada con las secretarias o los secretarios instructores de </w:t>
      </w:r>
      <w:proofErr w:type="gramStart"/>
      <w:r w:rsidR="00852A82" w:rsidRPr="00FA62BB">
        <w:rPr>
          <w:rFonts w:ascii="Arial" w:eastAsia="Bookman Old Style" w:hAnsi="Arial" w:cs="Arial"/>
          <w:sz w:val="20"/>
          <w:szCs w:val="20"/>
        </w:rPr>
        <w:t>éste</w:t>
      </w:r>
      <w:proofErr w:type="gramEnd"/>
      <w:r w:rsidR="00852A82" w:rsidRPr="00FA62BB">
        <w:rPr>
          <w:rFonts w:ascii="Arial" w:eastAsia="Bookman Old Style" w:hAnsi="Arial" w:cs="Arial"/>
          <w:sz w:val="20"/>
          <w:szCs w:val="20"/>
        </w:rPr>
        <w:t xml:space="preserve"> Tribunal; </w:t>
      </w:r>
    </w:p>
    <w:p w14:paraId="018FAED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033EF57" w14:textId="4DAC080B" w:rsidR="00852A82" w:rsidRPr="00FA62BB" w:rsidRDefault="00E6408A"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c)</w:t>
      </w:r>
      <w:r w:rsidRPr="00FA62BB">
        <w:rPr>
          <w:rFonts w:ascii="Arial" w:eastAsia="Bookman Old Style" w:hAnsi="Arial" w:cs="Arial"/>
          <w:sz w:val="20"/>
          <w:szCs w:val="20"/>
        </w:rPr>
        <w:t xml:space="preserve"> </w:t>
      </w:r>
      <w:r w:rsidR="00852A82" w:rsidRPr="00FA62BB">
        <w:rPr>
          <w:rFonts w:ascii="Arial" w:eastAsia="Bookman Old Style" w:hAnsi="Arial" w:cs="Arial"/>
          <w:sz w:val="20"/>
          <w:szCs w:val="20"/>
        </w:rPr>
        <w:t>Una de Evaluación de Desempeño</w:t>
      </w:r>
      <w:r w:rsidR="0047791B" w:rsidRPr="00FA62BB">
        <w:rPr>
          <w:rFonts w:ascii="Arial" w:eastAsia="Bookman Old Style" w:hAnsi="Arial" w:cs="Arial"/>
          <w:sz w:val="20"/>
          <w:szCs w:val="20"/>
        </w:rPr>
        <w:t>, que evaluará a</w:t>
      </w:r>
      <w:r w:rsidR="00852A82" w:rsidRPr="00FA62BB">
        <w:rPr>
          <w:rFonts w:ascii="Arial" w:eastAsia="Bookman Old Style" w:hAnsi="Arial" w:cs="Arial"/>
          <w:sz w:val="20"/>
          <w:szCs w:val="20"/>
        </w:rPr>
        <w:t xml:space="preserve"> las magistradas, magistrados, juezas y jueces</w:t>
      </w:r>
      <w:r w:rsidR="00ED0198" w:rsidRPr="00FA62BB">
        <w:rPr>
          <w:rFonts w:ascii="Arial" w:eastAsia="Bookman Old Style" w:hAnsi="Arial" w:cs="Arial"/>
          <w:sz w:val="20"/>
          <w:szCs w:val="20"/>
        </w:rPr>
        <w:t>,</w:t>
      </w:r>
      <w:r w:rsidR="00852A82" w:rsidRPr="00FA62BB">
        <w:rPr>
          <w:rFonts w:ascii="Arial" w:eastAsia="Bookman Old Style" w:hAnsi="Arial" w:cs="Arial"/>
          <w:sz w:val="20"/>
          <w:szCs w:val="20"/>
        </w:rPr>
        <w:t xml:space="preserve"> </w:t>
      </w:r>
      <w:r w:rsidR="00ED0198" w:rsidRPr="00FA62BB">
        <w:rPr>
          <w:rFonts w:ascii="Arial" w:eastAsia="Bookman Old Style" w:hAnsi="Arial" w:cs="Arial"/>
          <w:sz w:val="20"/>
          <w:szCs w:val="20"/>
        </w:rPr>
        <w:t>durante el primer año de servicio en que hayan sido electos,</w:t>
      </w:r>
      <w:r w:rsidR="00852A82" w:rsidRPr="00FA62BB">
        <w:rPr>
          <w:rFonts w:ascii="Arial" w:eastAsia="Bookman Old Style" w:hAnsi="Arial" w:cs="Arial"/>
          <w:sz w:val="20"/>
          <w:szCs w:val="20"/>
        </w:rPr>
        <w:t xml:space="preserve"> y dará seguimiento a</w:t>
      </w:r>
      <w:r w:rsidR="0047791B" w:rsidRPr="00FA62BB">
        <w:rPr>
          <w:rFonts w:ascii="Arial" w:eastAsia="Bookman Old Style" w:hAnsi="Arial" w:cs="Arial"/>
          <w:sz w:val="20"/>
          <w:szCs w:val="20"/>
        </w:rPr>
        <w:t xml:space="preserve"> </w:t>
      </w:r>
      <w:r w:rsidR="00ED0198" w:rsidRPr="00FA62BB">
        <w:rPr>
          <w:rFonts w:ascii="Arial" w:eastAsia="Bookman Old Style" w:hAnsi="Arial" w:cs="Arial"/>
          <w:sz w:val="20"/>
          <w:szCs w:val="20"/>
        </w:rPr>
        <w:t>su</w:t>
      </w:r>
      <w:r w:rsidR="00852A82" w:rsidRPr="00FA62BB">
        <w:rPr>
          <w:rFonts w:ascii="Arial" w:eastAsia="Bookman Old Style" w:hAnsi="Arial" w:cs="Arial"/>
          <w:sz w:val="20"/>
          <w:szCs w:val="20"/>
        </w:rPr>
        <w:t xml:space="preserve"> desempeño</w:t>
      </w:r>
      <w:r w:rsidR="00ED0198" w:rsidRPr="00FA62BB">
        <w:rPr>
          <w:rFonts w:ascii="Arial" w:eastAsia="Bookman Old Style" w:hAnsi="Arial" w:cs="Arial"/>
          <w:sz w:val="20"/>
          <w:szCs w:val="20"/>
        </w:rPr>
        <w:t xml:space="preserve"> mediante evaluaciones continuas</w:t>
      </w:r>
      <w:r w:rsidR="00852A82" w:rsidRPr="00FA62BB">
        <w:rPr>
          <w:rFonts w:ascii="Arial" w:eastAsia="Bookman Old Style" w:hAnsi="Arial" w:cs="Arial"/>
          <w:sz w:val="20"/>
          <w:szCs w:val="20"/>
        </w:rPr>
        <w:t>, a través de parámetros cuantitativos y cualitativos, a fin de consolidar un ejercicio responsable, profesional, independiente, honesto y eficaz de la función jurisdiccional, así como evitar actos que la demeriten</w:t>
      </w:r>
      <w:r w:rsidR="00B16456" w:rsidRPr="00FA62BB">
        <w:rPr>
          <w:rFonts w:ascii="Arial" w:eastAsia="Bookman Old Style" w:hAnsi="Arial" w:cs="Arial"/>
          <w:sz w:val="20"/>
          <w:szCs w:val="20"/>
        </w:rPr>
        <w:t>;</w:t>
      </w:r>
      <w:r w:rsidR="003F08AC" w:rsidRPr="00FA62BB">
        <w:rPr>
          <w:rFonts w:ascii="Arial" w:eastAsia="Bookman Old Style" w:hAnsi="Arial" w:cs="Arial"/>
          <w:sz w:val="20"/>
          <w:szCs w:val="20"/>
        </w:rPr>
        <w:t xml:space="preserve"> y</w:t>
      </w:r>
      <w:r w:rsidR="00852A82" w:rsidRPr="00FA62BB">
        <w:rPr>
          <w:rFonts w:ascii="Arial" w:eastAsia="Bookman Old Style" w:hAnsi="Arial" w:cs="Arial"/>
          <w:sz w:val="20"/>
          <w:szCs w:val="20"/>
        </w:rPr>
        <w:t xml:space="preserve"> </w:t>
      </w:r>
    </w:p>
    <w:p w14:paraId="63717FA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43BCF20" w14:textId="73B6495B" w:rsidR="00852A82" w:rsidRPr="00FA62BB" w:rsidRDefault="00E6408A"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d)</w:t>
      </w:r>
      <w:r w:rsidRPr="00FA62BB">
        <w:rPr>
          <w:rFonts w:ascii="Arial" w:eastAsia="Bookman Old Style" w:hAnsi="Arial" w:cs="Arial"/>
          <w:sz w:val="20"/>
          <w:szCs w:val="20"/>
        </w:rPr>
        <w:t xml:space="preserve"> </w:t>
      </w:r>
      <w:r w:rsidR="00852A82" w:rsidRPr="00FA62BB">
        <w:rPr>
          <w:rFonts w:ascii="Arial" w:eastAsia="Bookman Old Style" w:hAnsi="Arial" w:cs="Arial"/>
          <w:sz w:val="20"/>
          <w:szCs w:val="20"/>
        </w:rPr>
        <w:t xml:space="preserve">Una de Substanciación de Procedimientos Laborales, que tendrá a su cargo dirigir y conducir los procedimientos que se deriven de los conflictos laborales individuales y colectivos que se presenten entre las personas servidoras y servidores públicos y el Poder Judicial. </w:t>
      </w:r>
    </w:p>
    <w:p w14:paraId="7C02E4B7" w14:textId="77777777" w:rsidR="00C72B5C" w:rsidRPr="00FA62BB" w:rsidRDefault="00C72B5C"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51DF4D8" w14:textId="23E20341" w:rsidR="00E101D6" w:rsidRPr="00FA62BB" w:rsidRDefault="001232B0" w:rsidP="00FA62BB">
      <w:pPr>
        <w:pBdr>
          <w:top w:val="nil"/>
          <w:left w:val="nil"/>
          <w:bottom w:val="nil"/>
          <w:right w:val="nil"/>
          <w:between w:val="nil"/>
        </w:pBdr>
        <w:tabs>
          <w:tab w:val="left" w:pos="426"/>
        </w:tabs>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III</w:t>
      </w:r>
      <w:r w:rsidR="007A670F" w:rsidRPr="00FA62BB">
        <w:rPr>
          <w:rFonts w:ascii="Arial" w:eastAsia="Bookman Old Style" w:hAnsi="Arial" w:cs="Arial"/>
          <w:b/>
          <w:bCs/>
          <w:sz w:val="20"/>
          <w:szCs w:val="20"/>
        </w:rPr>
        <w:t xml:space="preserve">. </w:t>
      </w:r>
      <w:r w:rsidR="001561BB" w:rsidRPr="00FA62BB">
        <w:rPr>
          <w:rFonts w:ascii="Arial" w:eastAsia="Bookman Old Style" w:hAnsi="Arial" w:cs="Arial"/>
          <w:sz w:val="20"/>
          <w:szCs w:val="20"/>
        </w:rPr>
        <w:t>Una Unidad Jurídica</w:t>
      </w:r>
      <w:r w:rsidR="00B16456" w:rsidRPr="00FA62BB">
        <w:rPr>
          <w:rFonts w:ascii="Arial" w:eastAsia="Bookman Old Style" w:hAnsi="Arial" w:cs="Arial"/>
          <w:sz w:val="20"/>
          <w:szCs w:val="20"/>
        </w:rPr>
        <w:t>; y</w:t>
      </w:r>
    </w:p>
    <w:p w14:paraId="431EDF17" w14:textId="77777777" w:rsidR="00E101D6" w:rsidRPr="00FA62BB" w:rsidRDefault="00E101D6" w:rsidP="00FA62BB">
      <w:pPr>
        <w:pBdr>
          <w:top w:val="nil"/>
          <w:left w:val="nil"/>
          <w:bottom w:val="nil"/>
          <w:right w:val="nil"/>
          <w:between w:val="nil"/>
        </w:pBdr>
        <w:tabs>
          <w:tab w:val="left" w:pos="426"/>
        </w:tabs>
        <w:spacing w:after="0" w:line="240" w:lineRule="auto"/>
        <w:jc w:val="both"/>
        <w:rPr>
          <w:rFonts w:ascii="Arial" w:eastAsia="Bookman Old Style" w:hAnsi="Arial" w:cs="Arial"/>
          <w:b/>
          <w:bCs/>
          <w:sz w:val="20"/>
          <w:szCs w:val="20"/>
        </w:rPr>
      </w:pPr>
    </w:p>
    <w:p w14:paraId="078AB262" w14:textId="0F059B99" w:rsidR="007A670F" w:rsidRPr="00FA62BB" w:rsidRDefault="00E101D6"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IV. </w:t>
      </w:r>
      <w:r w:rsidR="007A670F" w:rsidRPr="00FA62BB">
        <w:rPr>
          <w:rFonts w:ascii="Arial" w:eastAsia="Bookman Old Style" w:hAnsi="Arial" w:cs="Arial"/>
          <w:sz w:val="20"/>
          <w:szCs w:val="20"/>
        </w:rPr>
        <w:t>Cualquier otro órgano auxiliar, sea desconcentrado, dirección general, coordinación general, coordinación, dirección, subdirección o unidad administrativa que sea necesaria, y que se justifique con base en las necesidades del servicio, para el ejercicio de sus atribuciones y el desempeño de sus funciones.</w:t>
      </w:r>
    </w:p>
    <w:p w14:paraId="33B5CBF2" w14:textId="77777777" w:rsidR="00B22BC5" w:rsidRPr="00FA62BB" w:rsidRDefault="00B22BC5" w:rsidP="00FA62BB">
      <w:pPr>
        <w:pBdr>
          <w:top w:val="nil"/>
          <w:left w:val="nil"/>
          <w:bottom w:val="nil"/>
          <w:right w:val="nil"/>
          <w:between w:val="nil"/>
        </w:pBdr>
        <w:tabs>
          <w:tab w:val="left" w:pos="426"/>
        </w:tabs>
        <w:spacing w:after="0" w:line="240" w:lineRule="auto"/>
        <w:jc w:val="both"/>
        <w:rPr>
          <w:rFonts w:ascii="Arial" w:eastAsia="Bookman Old Style" w:hAnsi="Arial" w:cs="Arial"/>
          <w:b/>
          <w:bCs/>
          <w:sz w:val="20"/>
          <w:szCs w:val="20"/>
        </w:rPr>
      </w:pPr>
    </w:p>
    <w:p w14:paraId="0730888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Unidad de Investigación de Responsabilidades Administrativas</w:t>
      </w:r>
    </w:p>
    <w:p w14:paraId="6BF32C83" w14:textId="597A624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237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de Disciplina Judicial conducirá sus investigaciones a través de la Unidad de Investigación de Responsabilidades Administrativas.</w:t>
      </w:r>
    </w:p>
    <w:p w14:paraId="6AFF8CA2" w14:textId="77777777" w:rsidR="00852A82" w:rsidRPr="00FA62BB" w:rsidRDefault="00852A82" w:rsidP="00FA62BB">
      <w:pPr>
        <w:spacing w:after="0" w:line="240" w:lineRule="auto"/>
        <w:jc w:val="both"/>
        <w:rPr>
          <w:rFonts w:ascii="Arial" w:eastAsia="Bookman Old Style" w:hAnsi="Arial" w:cs="Arial"/>
          <w:sz w:val="20"/>
          <w:szCs w:val="20"/>
        </w:rPr>
      </w:pPr>
    </w:p>
    <w:p w14:paraId="68C3042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Carga de la prueba de los hechos</w:t>
      </w:r>
    </w:p>
    <w:p w14:paraId="1C84571E" w14:textId="471965B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238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Investigación de Responsabilidades Administrativas fungirá como autoridad investigadora y receptora de quejas y denuncias en términos de esta Ley, y en los que no se oponga a la misma la Ley de Responsabilidades Administrativas del Estado de México y Municipios, y tendrá la carga de la prueba para demostrar la veracidad sobre los hechos que acrediten la existencia de faltas administrativas cometidas por el personal jurisdiccional del Poder Judicial, así como la responsabilidad de aquellos a quienes se imputen las mismas.</w:t>
      </w:r>
    </w:p>
    <w:p w14:paraId="1C0EDDC9" w14:textId="77777777" w:rsidR="00852A82" w:rsidRPr="00FA62BB" w:rsidRDefault="00852A82" w:rsidP="00FA62BB">
      <w:pPr>
        <w:spacing w:after="0" w:line="240" w:lineRule="auto"/>
        <w:jc w:val="both"/>
        <w:rPr>
          <w:rFonts w:ascii="Arial" w:eastAsia="Bookman Old Style" w:hAnsi="Arial" w:cs="Arial"/>
          <w:sz w:val="20"/>
          <w:szCs w:val="20"/>
        </w:rPr>
      </w:pPr>
    </w:p>
    <w:p w14:paraId="015F313B" w14:textId="0AD2AA5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Designación de la o el titular de la</w:t>
      </w:r>
      <w:r w:rsidR="009F225B" w:rsidRPr="00FA62BB">
        <w:rPr>
          <w:rFonts w:ascii="Arial" w:eastAsia="Bookman Old Style" w:hAnsi="Arial" w:cs="Arial"/>
          <w:b/>
          <w:sz w:val="20"/>
          <w:szCs w:val="20"/>
        </w:rPr>
        <w:t xml:space="preserve"> Visitaduría General y de la</w:t>
      </w:r>
      <w:r w:rsidRPr="00FA62BB">
        <w:rPr>
          <w:rFonts w:ascii="Arial" w:eastAsia="Bookman Old Style" w:hAnsi="Arial" w:cs="Arial"/>
          <w:b/>
          <w:sz w:val="20"/>
          <w:szCs w:val="20"/>
        </w:rPr>
        <w:t xml:space="preserve"> Unidad de Investigación de Responsabilidades Administrativas</w:t>
      </w:r>
    </w:p>
    <w:p w14:paraId="3BF0434E" w14:textId="5573B72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239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w:t>
      </w:r>
      <w:r w:rsidRPr="00FA62BB">
        <w:rPr>
          <w:rFonts w:ascii="Arial" w:eastAsia="Bookman Old Style" w:hAnsi="Arial" w:cs="Arial"/>
          <w:bCs/>
          <w:sz w:val="20"/>
          <w:szCs w:val="20"/>
        </w:rPr>
        <w:t>titular o el titular</w:t>
      </w:r>
      <w:r w:rsidRPr="00FA62BB">
        <w:rPr>
          <w:rFonts w:ascii="Arial" w:eastAsia="Bookman Old Style" w:hAnsi="Arial" w:cs="Arial"/>
          <w:sz w:val="20"/>
          <w:szCs w:val="20"/>
        </w:rPr>
        <w:t xml:space="preserve"> de la</w:t>
      </w:r>
      <w:r w:rsidR="009F225B" w:rsidRPr="00FA62BB">
        <w:rPr>
          <w:rFonts w:ascii="Arial" w:eastAsia="Bookman Old Style" w:hAnsi="Arial" w:cs="Arial"/>
          <w:sz w:val="20"/>
          <w:szCs w:val="20"/>
        </w:rPr>
        <w:t xml:space="preserve"> Visitaduría General y de la</w:t>
      </w:r>
      <w:r w:rsidRPr="00FA62BB">
        <w:rPr>
          <w:rFonts w:ascii="Arial" w:eastAsia="Bookman Old Style" w:hAnsi="Arial" w:cs="Arial"/>
          <w:sz w:val="20"/>
          <w:szCs w:val="20"/>
        </w:rPr>
        <w:t xml:space="preserve"> Unidad de Investigación de Responsabilidades Administrativas, será designada o designado por el </w:t>
      </w:r>
      <w:r w:rsidR="00227BFF" w:rsidRPr="00FA62BB">
        <w:rPr>
          <w:rFonts w:ascii="Arial" w:eastAsia="Bookman Old Style" w:hAnsi="Arial" w:cs="Arial"/>
          <w:sz w:val="20"/>
          <w:szCs w:val="20"/>
        </w:rPr>
        <w:t>Órgano de Administración Judicial, a propuesta del Pleno del Tribunal de Disciplina Judicial</w:t>
      </w:r>
      <w:r w:rsidRPr="00FA62BB">
        <w:rPr>
          <w:rFonts w:ascii="Arial" w:eastAsia="Bookman Old Style" w:hAnsi="Arial" w:cs="Arial"/>
          <w:sz w:val="20"/>
          <w:szCs w:val="20"/>
        </w:rPr>
        <w:t xml:space="preserve"> y deberá tener título profesional afín a sus funciones y experiencia mínima de cinco años preferentemente en la materia de responsabilidades administrativas.</w:t>
      </w:r>
    </w:p>
    <w:p w14:paraId="0B52DAE3" w14:textId="77777777" w:rsidR="00852A82" w:rsidRPr="00FA62BB" w:rsidRDefault="00852A82" w:rsidP="00FA62BB">
      <w:pPr>
        <w:spacing w:after="0" w:line="240" w:lineRule="auto"/>
        <w:jc w:val="both"/>
        <w:rPr>
          <w:rFonts w:ascii="Arial" w:eastAsia="Bookman Old Style" w:hAnsi="Arial" w:cs="Arial"/>
          <w:sz w:val="20"/>
          <w:szCs w:val="20"/>
        </w:rPr>
      </w:pPr>
    </w:p>
    <w:p w14:paraId="04A3E35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Estructura orgánica de la Unidad de Investigación de Responsabilidades Administrativas</w:t>
      </w:r>
    </w:p>
    <w:p w14:paraId="1E559F9B" w14:textId="29F921B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a propuesta del</w:t>
      </w:r>
      <w:r w:rsidR="00227BFF" w:rsidRPr="00FA62BB">
        <w:rPr>
          <w:rFonts w:ascii="Arial" w:eastAsia="Bookman Old Style" w:hAnsi="Arial" w:cs="Arial"/>
          <w:sz w:val="20"/>
          <w:szCs w:val="20"/>
        </w:rPr>
        <w:t xml:space="preserve"> Pleno</w:t>
      </w:r>
      <w:r w:rsidR="00463816" w:rsidRPr="00FA62BB">
        <w:rPr>
          <w:rFonts w:ascii="Arial" w:eastAsia="Bookman Old Style" w:hAnsi="Arial" w:cs="Arial"/>
          <w:sz w:val="20"/>
          <w:szCs w:val="20"/>
        </w:rPr>
        <w:t xml:space="preserve"> del</w:t>
      </w:r>
      <w:r w:rsidRPr="00FA62BB">
        <w:rPr>
          <w:rFonts w:ascii="Arial" w:eastAsia="Bookman Old Style" w:hAnsi="Arial" w:cs="Arial"/>
          <w:sz w:val="20"/>
          <w:szCs w:val="20"/>
        </w:rPr>
        <w:t xml:space="preserve"> Tribunal de Disciplina Judicial, mediante la emisión de acuerdos generales, establecerá la estructura orgánica a través de la cual, la persona que sea designada como </w:t>
      </w:r>
      <w:r w:rsidRPr="00FA62BB">
        <w:rPr>
          <w:rFonts w:ascii="Arial" w:eastAsia="Bookman Old Style" w:hAnsi="Arial" w:cs="Arial"/>
          <w:bCs/>
          <w:sz w:val="20"/>
          <w:szCs w:val="20"/>
        </w:rPr>
        <w:t>t</w:t>
      </w:r>
      <w:r w:rsidRPr="00FA62BB">
        <w:rPr>
          <w:rFonts w:ascii="Arial" w:eastAsia="Bookman Old Style" w:hAnsi="Arial" w:cs="Arial"/>
          <w:sz w:val="20"/>
          <w:szCs w:val="20"/>
        </w:rPr>
        <w:t xml:space="preserve">itular de la Unidad de Investigación de Responsabilidades Administrativas se apoyará para ejercer sus funciones. </w:t>
      </w:r>
    </w:p>
    <w:p w14:paraId="55D8C1B8" w14:textId="77777777" w:rsidR="00852A82" w:rsidRPr="00FA62BB" w:rsidRDefault="00852A82" w:rsidP="00FA62BB">
      <w:pPr>
        <w:spacing w:after="0" w:line="240" w:lineRule="auto"/>
        <w:jc w:val="both"/>
        <w:rPr>
          <w:rFonts w:ascii="Arial" w:eastAsia="Bookman Old Style" w:hAnsi="Arial" w:cs="Arial"/>
          <w:sz w:val="20"/>
          <w:szCs w:val="20"/>
        </w:rPr>
      </w:pPr>
    </w:p>
    <w:p w14:paraId="778C837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los citados acuerdos se deberá prever la existencia de agentes investigadores, quienes serán servidoras o servidores públicos que cuenten con las competencias necesarias para realizar las investigaciones y demás actuaciones que resulten necesarias.</w:t>
      </w:r>
    </w:p>
    <w:p w14:paraId="649C3AFA" w14:textId="77777777" w:rsidR="00852A82" w:rsidRPr="00FA62BB" w:rsidRDefault="00852A82" w:rsidP="00FA62BB">
      <w:pPr>
        <w:spacing w:after="0" w:line="240" w:lineRule="auto"/>
        <w:jc w:val="both"/>
        <w:rPr>
          <w:rFonts w:ascii="Arial" w:eastAsia="Bookman Old Style" w:hAnsi="Arial" w:cs="Arial"/>
          <w:b/>
          <w:sz w:val="20"/>
          <w:szCs w:val="20"/>
        </w:rPr>
      </w:pPr>
    </w:p>
    <w:p w14:paraId="588F856D" w14:textId="77777777" w:rsidR="00852A82" w:rsidRPr="00FA62BB" w:rsidRDefault="00852A82" w:rsidP="00FA62BB">
      <w:pPr>
        <w:spacing w:after="0" w:line="240" w:lineRule="auto"/>
        <w:jc w:val="both"/>
        <w:rPr>
          <w:rFonts w:ascii="Arial" w:eastAsia="Bookman Old Style" w:hAnsi="Arial" w:cs="Arial"/>
          <w:b/>
          <w:sz w:val="20"/>
          <w:szCs w:val="20"/>
        </w:rPr>
      </w:pPr>
      <w:bookmarkStart w:id="32" w:name="_Hlk201831280"/>
      <w:r w:rsidRPr="00FA62BB">
        <w:rPr>
          <w:rFonts w:ascii="Arial" w:eastAsia="Bookman Old Style" w:hAnsi="Arial" w:cs="Arial"/>
          <w:b/>
          <w:sz w:val="20"/>
          <w:szCs w:val="20"/>
        </w:rPr>
        <w:t>Atribuciones</w:t>
      </w:r>
      <w:bookmarkEnd w:id="32"/>
      <w:r w:rsidRPr="00FA62BB">
        <w:rPr>
          <w:rFonts w:ascii="Arial" w:eastAsia="Bookman Old Style" w:hAnsi="Arial" w:cs="Arial"/>
          <w:b/>
          <w:sz w:val="20"/>
          <w:szCs w:val="20"/>
        </w:rPr>
        <w:t xml:space="preserve"> de la Unidad de Investigación de Responsabilidades Administrativas</w:t>
      </w:r>
    </w:p>
    <w:p w14:paraId="14FE8310" w14:textId="3FD95AE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Investigación de Responsabilidades Administrativas, tendrá a su cargo, las siguientes atribuciones:</w:t>
      </w:r>
    </w:p>
    <w:p w14:paraId="02F6B5D6" w14:textId="77777777" w:rsidR="00852A82" w:rsidRPr="00FA62BB" w:rsidRDefault="00852A82" w:rsidP="00FA62BB">
      <w:pPr>
        <w:spacing w:after="0" w:line="240" w:lineRule="auto"/>
        <w:jc w:val="both"/>
        <w:rPr>
          <w:rFonts w:ascii="Arial" w:eastAsia="Bookman Old Style" w:hAnsi="Arial" w:cs="Arial"/>
          <w:sz w:val="20"/>
          <w:szCs w:val="20"/>
        </w:rPr>
      </w:pPr>
    </w:p>
    <w:p w14:paraId="4DAA8EFC" w14:textId="114616E1"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Llevar a cabo las investigaciones por faltas administrativas del personal jurisdiccional del Poder Judicial; recibir y substanciar quejas y denuncias en contra de los servidores públicos del Poder Judicial</w:t>
      </w:r>
      <w:r w:rsidR="00B16456" w:rsidRPr="00FA62BB">
        <w:rPr>
          <w:rFonts w:ascii="Arial" w:eastAsia="Bookman Old Style" w:hAnsi="Arial" w:cs="Arial"/>
          <w:sz w:val="20"/>
          <w:szCs w:val="20"/>
        </w:rPr>
        <w:t>;</w:t>
      </w:r>
    </w:p>
    <w:p w14:paraId="233C34E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7C5C30D"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Ordenar la recolección de indicios y medios de prueba que estime conducentes para llegar a la verdad material de los hechos, así como desahogarlos en el momento procesal oportuno;</w:t>
      </w:r>
    </w:p>
    <w:p w14:paraId="58D8BAB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7FD507"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Llamar a comparecer y apercibir a personas que aporten elementos de prueba;</w:t>
      </w:r>
    </w:p>
    <w:p w14:paraId="7C1C192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CFDBC11"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Requerir información y documentación a las autoridades que resulten necesarias para el esclarecimiento de los hechos y conductas investigadas;</w:t>
      </w:r>
    </w:p>
    <w:p w14:paraId="0D24BC5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55AC347"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Requerir informes y documentación a la Unidad de Inteligencia Financiera de la Secretaría de Hacienda y Crédito Público o a la Comisión Nacional Bancaria y de Valores, para que provean la información contable y financiera necesaria para el trámite de una investigación;</w:t>
      </w:r>
    </w:p>
    <w:p w14:paraId="16025AE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36711A8"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Solicitar la aplicación y ejecución de las medidas necesarias para impedir que se pierdan, destruyan o alteren los indicios, una vez que tenga noticia de los mismos;</w:t>
      </w:r>
    </w:p>
    <w:p w14:paraId="541D58E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4E7C3E0" w14:textId="27F35798"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Inspeccionar, en el ámbito de su competencia, el funcionamiento administrativo de los órganos jurisdiccionales, a partir de las quejas interpuestas en contra de las servidoras y servidores públicos adscritos a ellas o de los indicios señalados por la </w:t>
      </w:r>
      <w:r w:rsidR="009D19F3" w:rsidRPr="00FA62BB">
        <w:rPr>
          <w:rFonts w:ascii="Arial" w:eastAsia="Bookman Old Style" w:hAnsi="Arial" w:cs="Arial"/>
          <w:sz w:val="20"/>
          <w:szCs w:val="20"/>
        </w:rPr>
        <w:t>Unidad de</w:t>
      </w:r>
      <w:r w:rsidRPr="00FA62BB">
        <w:rPr>
          <w:rFonts w:ascii="Arial" w:eastAsia="Bookman Old Style" w:hAnsi="Arial" w:cs="Arial"/>
          <w:sz w:val="20"/>
          <w:szCs w:val="20"/>
        </w:rPr>
        <w:t xml:space="preserve"> Evaluación del Desempeño en el ejercicio de sus funciones; </w:t>
      </w:r>
    </w:p>
    <w:p w14:paraId="4A521FD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B9BA503"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Imponer las medidas de apremio para hacer cumplir sus determinaciones, de conformidad con la normatividad aplicable;</w:t>
      </w:r>
    </w:p>
    <w:p w14:paraId="2D16493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B04B19B"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Integrar y presentar a las comisiones del Tribunal de Disciplina Judicial, los informes de presunta responsabilidad administrativa cuando así resulte conducente o emitir el acuerdo de conclusión y archivo del expediente, de conformidad con los acuerdos generales que dicte el Tribunal de Disciplina Judicial;</w:t>
      </w:r>
    </w:p>
    <w:p w14:paraId="0E1E583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D2BAFDE"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Solicitar a la autoridad substanciadora o resolutora, en los procedimientos de responsabilidad administrativa, las medidas cautelares a que se refiere la normatividad aplicable; y </w:t>
      </w:r>
    </w:p>
    <w:p w14:paraId="5006A8B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A838937" w14:textId="77777777" w:rsidR="00852A82" w:rsidRPr="00FA62BB" w:rsidRDefault="00852A82" w:rsidP="00FA62BB">
      <w:pPr>
        <w:numPr>
          <w:ilvl w:val="0"/>
          <w:numId w:val="9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que determine la normatividad que resulte aplicable.</w:t>
      </w:r>
    </w:p>
    <w:p w14:paraId="1333CBD0" w14:textId="77777777" w:rsidR="00852A82" w:rsidRPr="00FA62BB" w:rsidRDefault="00852A82" w:rsidP="00FA62BB">
      <w:pPr>
        <w:spacing w:after="0" w:line="240" w:lineRule="auto"/>
        <w:jc w:val="both"/>
        <w:rPr>
          <w:rFonts w:ascii="Arial" w:eastAsia="Bookman Old Style" w:hAnsi="Arial" w:cs="Arial"/>
          <w:sz w:val="20"/>
          <w:szCs w:val="20"/>
        </w:rPr>
      </w:pPr>
    </w:p>
    <w:p w14:paraId="451EB35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Informes de probable responsabilidad administrativa</w:t>
      </w:r>
    </w:p>
    <w:p w14:paraId="45D21293" w14:textId="108077B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Investigación de Responsabilidades Administrativas</w:t>
      </w:r>
      <w:r w:rsidR="007E0B4D"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será la unidad responsable de integrar y presentar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o a sus </w:t>
      </w:r>
      <w:r w:rsidRPr="00FA62BB">
        <w:rPr>
          <w:rFonts w:ascii="Arial" w:eastAsia="Bookman Old Style" w:hAnsi="Arial" w:cs="Arial"/>
          <w:bCs/>
          <w:sz w:val="20"/>
          <w:szCs w:val="20"/>
        </w:rPr>
        <w:t>comisiones los informes de probable responsabilidad administrativa, cuando así resulte conducente, para lo cual podrá ordenar la recolección de indicios y</w:t>
      </w:r>
      <w:r w:rsidRPr="00FA62BB">
        <w:rPr>
          <w:rFonts w:ascii="Arial" w:eastAsia="Bookman Old Style" w:hAnsi="Arial" w:cs="Arial"/>
          <w:sz w:val="20"/>
          <w:szCs w:val="20"/>
        </w:rPr>
        <w:t xml:space="preserve">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271F7DAD" w14:textId="77777777" w:rsidR="00852A82" w:rsidRPr="00FA62BB" w:rsidRDefault="00852A82" w:rsidP="00FA62BB">
      <w:pPr>
        <w:spacing w:after="0" w:line="240" w:lineRule="auto"/>
        <w:jc w:val="both"/>
        <w:rPr>
          <w:rFonts w:ascii="Arial" w:eastAsia="Bookman Old Style" w:hAnsi="Arial" w:cs="Arial"/>
          <w:sz w:val="20"/>
          <w:szCs w:val="20"/>
        </w:rPr>
      </w:pPr>
    </w:p>
    <w:p w14:paraId="7E251B6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w:t>
      </w:r>
    </w:p>
    <w:p w14:paraId="709847A7" w14:textId="77777777" w:rsidR="00852A82" w:rsidRPr="00FA62BB" w:rsidRDefault="00852A82" w:rsidP="00FA62BB">
      <w:pPr>
        <w:spacing w:after="0" w:line="240" w:lineRule="auto"/>
        <w:jc w:val="both"/>
        <w:rPr>
          <w:rFonts w:ascii="Arial" w:eastAsia="Bookman Old Style" w:hAnsi="Arial" w:cs="Arial"/>
          <w:sz w:val="20"/>
          <w:szCs w:val="20"/>
        </w:rPr>
      </w:pPr>
    </w:p>
    <w:p w14:paraId="1D01D5C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Dicha determinación, en su caso, se notificará a las servidoras y servidores públicos, a los particulares sujetos a la investigación, así como a los denunciantes cuando éstos fueren identificables, dentro de los diez días hábiles siguientes a su emisión.</w:t>
      </w:r>
    </w:p>
    <w:p w14:paraId="6A72A308" w14:textId="77777777" w:rsidR="00852A82" w:rsidRPr="00FA62BB" w:rsidRDefault="00852A82" w:rsidP="00FA62BB">
      <w:pPr>
        <w:spacing w:after="0" w:line="240" w:lineRule="auto"/>
        <w:jc w:val="both"/>
        <w:rPr>
          <w:rFonts w:ascii="Arial" w:eastAsia="Bookman Old Style" w:hAnsi="Arial" w:cs="Arial"/>
          <w:b/>
          <w:sz w:val="20"/>
          <w:szCs w:val="20"/>
        </w:rPr>
      </w:pPr>
    </w:p>
    <w:p w14:paraId="4AE55A26" w14:textId="77777777" w:rsidR="00852A82" w:rsidRPr="00FA62BB" w:rsidRDefault="00852A82" w:rsidP="00FA62BB">
      <w:pPr>
        <w:spacing w:after="0" w:line="240" w:lineRule="auto"/>
        <w:jc w:val="both"/>
        <w:rPr>
          <w:rFonts w:ascii="Arial" w:eastAsia="Bookman Old Style" w:hAnsi="Arial" w:cs="Arial"/>
          <w:b/>
          <w:sz w:val="20"/>
          <w:szCs w:val="20"/>
        </w:rPr>
      </w:pPr>
      <w:bookmarkStart w:id="33" w:name="_Hlk205561464"/>
      <w:bookmarkStart w:id="34" w:name="_Hlk201831408"/>
      <w:r w:rsidRPr="00FA62BB">
        <w:rPr>
          <w:rFonts w:ascii="Arial" w:eastAsia="Bookman Old Style" w:hAnsi="Arial" w:cs="Arial"/>
          <w:b/>
          <w:sz w:val="20"/>
          <w:szCs w:val="20"/>
        </w:rPr>
        <w:t xml:space="preserve">Unidad </w:t>
      </w:r>
      <w:bookmarkEnd w:id="33"/>
      <w:r w:rsidRPr="00FA62BB">
        <w:rPr>
          <w:rFonts w:ascii="Arial" w:eastAsia="Bookman Old Style" w:hAnsi="Arial" w:cs="Arial"/>
          <w:b/>
          <w:sz w:val="20"/>
          <w:szCs w:val="20"/>
        </w:rPr>
        <w:t>de Substanciación de Procedimientos de Responsabilidades Administrativas</w:t>
      </w:r>
    </w:p>
    <w:p w14:paraId="5BC04164" w14:textId="2B7DFC6E" w:rsidR="00852A82" w:rsidRPr="00FA62BB" w:rsidRDefault="00852A82"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4"/>
      <w:r w:rsidRPr="00FA62BB">
        <w:rPr>
          <w:rFonts w:ascii="Arial" w:eastAsia="Bookman Old Style" w:hAnsi="Arial" w:cs="Arial"/>
          <w:sz w:val="20"/>
          <w:szCs w:val="20"/>
        </w:rPr>
        <w:t xml:space="preserve">El Tribunal de Disciplina Judicial conducirá los procedimientos de responsabilidades administrativas a través de la Unidad de </w:t>
      </w:r>
      <w:r w:rsidRPr="00FA62BB">
        <w:rPr>
          <w:rFonts w:ascii="Arial" w:eastAsia="Bookman Old Style" w:hAnsi="Arial" w:cs="Arial"/>
          <w:bCs/>
          <w:sz w:val="20"/>
          <w:szCs w:val="20"/>
        </w:rPr>
        <w:t>Substanciación de Procedimientos de Responsabilidades Administrativas.</w:t>
      </w:r>
    </w:p>
    <w:p w14:paraId="79996E25" w14:textId="77777777" w:rsidR="00852A82" w:rsidRPr="00FA62BB" w:rsidRDefault="00852A82" w:rsidP="00FA62BB">
      <w:pPr>
        <w:spacing w:after="0" w:line="240" w:lineRule="auto"/>
        <w:jc w:val="both"/>
        <w:rPr>
          <w:rFonts w:ascii="Arial" w:eastAsia="Bookman Old Style" w:hAnsi="Arial" w:cs="Arial"/>
          <w:bCs/>
          <w:sz w:val="20"/>
          <w:szCs w:val="20"/>
        </w:rPr>
      </w:pPr>
    </w:p>
    <w:p w14:paraId="0E2372F6" w14:textId="77777777" w:rsidR="00852A82" w:rsidRPr="00FA62BB" w:rsidRDefault="00852A82" w:rsidP="00FA62BB">
      <w:pPr>
        <w:spacing w:after="0" w:line="240" w:lineRule="auto"/>
        <w:jc w:val="both"/>
        <w:rPr>
          <w:rFonts w:ascii="Arial" w:eastAsia="Bookman Old Style" w:hAnsi="Arial" w:cs="Arial"/>
          <w:b/>
          <w:sz w:val="20"/>
          <w:szCs w:val="20"/>
        </w:rPr>
      </w:pPr>
      <w:bookmarkStart w:id="35" w:name="_Hlk201831565"/>
      <w:r w:rsidRPr="00FA62BB">
        <w:rPr>
          <w:rFonts w:ascii="Arial" w:eastAsia="Bookman Old Style" w:hAnsi="Arial" w:cs="Arial"/>
          <w:b/>
          <w:sz w:val="20"/>
          <w:szCs w:val="20"/>
        </w:rPr>
        <w:t>Designación de la o el titular de la Unidad de Substanciación de Procedimientos de Responsabilidades Administrativas</w:t>
      </w:r>
    </w:p>
    <w:p w14:paraId="00FE020A" w14:textId="69ECA9B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5"/>
      <w:r w:rsidRPr="00FA62BB">
        <w:rPr>
          <w:rFonts w:ascii="Arial" w:eastAsia="Bookman Old Style" w:hAnsi="Arial" w:cs="Arial"/>
          <w:sz w:val="20"/>
          <w:szCs w:val="20"/>
        </w:rPr>
        <w:t xml:space="preserve">La </w:t>
      </w:r>
      <w:r w:rsidRPr="00FA62BB">
        <w:rPr>
          <w:rFonts w:ascii="Arial" w:eastAsia="Bookman Old Style" w:hAnsi="Arial" w:cs="Arial"/>
          <w:bCs/>
          <w:sz w:val="20"/>
          <w:szCs w:val="20"/>
        </w:rPr>
        <w:t>titular o el titular</w:t>
      </w:r>
      <w:r w:rsidRPr="00FA62BB">
        <w:rPr>
          <w:rFonts w:ascii="Arial" w:eastAsia="Bookman Old Style" w:hAnsi="Arial" w:cs="Arial"/>
          <w:sz w:val="20"/>
          <w:szCs w:val="20"/>
        </w:rPr>
        <w:t xml:space="preserve"> de la Unidad de </w:t>
      </w:r>
      <w:r w:rsidRPr="00FA62BB">
        <w:rPr>
          <w:rFonts w:ascii="Arial" w:eastAsia="Bookman Old Style" w:hAnsi="Arial" w:cs="Arial"/>
          <w:bCs/>
          <w:sz w:val="20"/>
          <w:szCs w:val="20"/>
        </w:rPr>
        <w:t>Substanciación de Procedimientos de Responsabilidades Administrativas</w:t>
      </w:r>
      <w:r w:rsidRPr="00FA62BB">
        <w:rPr>
          <w:rFonts w:ascii="Arial" w:eastAsia="Bookman Old Style" w:hAnsi="Arial" w:cs="Arial"/>
          <w:sz w:val="20"/>
          <w:szCs w:val="20"/>
        </w:rPr>
        <w:t xml:space="preserve"> será designada o designado por </w:t>
      </w:r>
      <w:r w:rsidR="00227BFF" w:rsidRPr="00FA62BB">
        <w:rPr>
          <w:rFonts w:ascii="Arial" w:eastAsia="Bookman Old Style" w:hAnsi="Arial" w:cs="Arial"/>
          <w:sz w:val="20"/>
          <w:szCs w:val="20"/>
        </w:rPr>
        <w:t>el Órgano de Administración Judicial, a propuesta del Pleno del Tribunal de Disciplina Judicial</w:t>
      </w:r>
      <w:r w:rsidRPr="00FA62BB">
        <w:rPr>
          <w:rFonts w:ascii="Arial" w:eastAsia="Bookman Old Style" w:hAnsi="Arial" w:cs="Arial"/>
          <w:sz w:val="20"/>
          <w:szCs w:val="20"/>
        </w:rPr>
        <w:t xml:space="preserve"> y deberá tener título profesional afín a sus funciones y experiencia mínima de cinco años preferentemente en la materia de responsabilidades administrativas; no </w:t>
      </w:r>
      <w:r w:rsidR="00A63EF8" w:rsidRPr="00FA62BB">
        <w:rPr>
          <w:rFonts w:ascii="Arial" w:eastAsia="Bookman Old Style" w:hAnsi="Arial" w:cs="Arial"/>
          <w:sz w:val="20"/>
          <w:szCs w:val="20"/>
        </w:rPr>
        <w:t>estar</w:t>
      </w:r>
      <w:r w:rsidR="007E0B4D" w:rsidRPr="00FA62BB">
        <w:rPr>
          <w:rFonts w:ascii="Arial" w:eastAsia="Bookman Old Style" w:hAnsi="Arial" w:cs="Arial"/>
          <w:sz w:val="20"/>
          <w:szCs w:val="20"/>
        </w:rPr>
        <w:t xml:space="preserve"> </w:t>
      </w:r>
      <w:r w:rsidRPr="00FA62BB">
        <w:rPr>
          <w:rFonts w:ascii="Arial" w:eastAsia="Bookman Old Style" w:hAnsi="Arial" w:cs="Arial"/>
          <w:sz w:val="20"/>
          <w:szCs w:val="20"/>
        </w:rPr>
        <w:t>condenada o condenado por sentencia ejecutoriada por el delito de violencia política contra las mujeres en razón de género, o por delitos de violencia familiar, contra la libertad sexual o de violencia de género; y no estar inscrita o inscrito en el Registro Nacional de Obligaciones Alimentarias.</w:t>
      </w:r>
    </w:p>
    <w:p w14:paraId="2BA0F5BA" w14:textId="77777777" w:rsidR="00852A82" w:rsidRPr="00FA62BB" w:rsidRDefault="00852A82" w:rsidP="00FA62BB">
      <w:pPr>
        <w:spacing w:after="0" w:line="240" w:lineRule="auto"/>
        <w:jc w:val="both"/>
        <w:rPr>
          <w:rFonts w:ascii="Arial" w:eastAsia="Bookman Old Style" w:hAnsi="Arial" w:cs="Arial"/>
          <w:sz w:val="20"/>
          <w:szCs w:val="20"/>
        </w:rPr>
      </w:pPr>
    </w:p>
    <w:p w14:paraId="58FFADF9" w14:textId="77777777" w:rsidR="00852A82" w:rsidRPr="00FA62BB" w:rsidRDefault="00852A82" w:rsidP="00FA62BB">
      <w:pPr>
        <w:spacing w:after="0" w:line="240" w:lineRule="auto"/>
        <w:jc w:val="both"/>
        <w:rPr>
          <w:rFonts w:ascii="Arial" w:eastAsia="Bookman Old Style" w:hAnsi="Arial" w:cs="Arial"/>
          <w:b/>
          <w:sz w:val="20"/>
          <w:szCs w:val="20"/>
        </w:rPr>
      </w:pPr>
      <w:bookmarkStart w:id="36" w:name="_Hlk201831583"/>
      <w:r w:rsidRPr="00FA62BB">
        <w:rPr>
          <w:rFonts w:ascii="Arial" w:eastAsia="Bookman Old Style" w:hAnsi="Arial" w:cs="Arial"/>
          <w:b/>
          <w:sz w:val="20"/>
          <w:szCs w:val="20"/>
        </w:rPr>
        <w:t>Estructura orgánica de la Unidad de Substanciación de Procedimientos de Responsabilidades Administrativas</w:t>
      </w:r>
    </w:p>
    <w:p w14:paraId="63C200C9" w14:textId="232A43E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6"/>
      <w:r w:rsidRPr="00FA62BB">
        <w:rPr>
          <w:rFonts w:ascii="Arial" w:eastAsia="Bookman Old Style" w:hAnsi="Arial" w:cs="Arial"/>
          <w:sz w:val="20"/>
          <w:szCs w:val="20"/>
        </w:rPr>
        <w:t>El Órgano de Administración Judicial a propuesta del</w:t>
      </w:r>
      <w:r w:rsidR="00227BFF" w:rsidRPr="00FA62BB">
        <w:rPr>
          <w:rFonts w:ascii="Arial" w:eastAsia="Bookman Old Style" w:hAnsi="Arial" w:cs="Arial"/>
          <w:sz w:val="20"/>
          <w:szCs w:val="20"/>
        </w:rPr>
        <w:t xml:space="preserve"> Pleno</w:t>
      </w:r>
      <w:r w:rsidRPr="00FA62BB">
        <w:rPr>
          <w:rFonts w:ascii="Arial" w:eastAsia="Bookman Old Style" w:hAnsi="Arial" w:cs="Arial"/>
          <w:sz w:val="20"/>
          <w:szCs w:val="20"/>
        </w:rPr>
        <w:t xml:space="preserve"> del Tribunal de Disciplina Judicial, mediante la emisión de acuerdos generales, establecerá la estructura orgánica a través de la cual, la persona que sea designada como </w:t>
      </w:r>
      <w:r w:rsidRPr="00FA62BB">
        <w:rPr>
          <w:rFonts w:ascii="Arial" w:eastAsia="Bookman Old Style" w:hAnsi="Arial" w:cs="Arial"/>
          <w:bCs/>
          <w:sz w:val="20"/>
          <w:szCs w:val="20"/>
        </w:rPr>
        <w:t>t</w:t>
      </w:r>
      <w:r w:rsidRPr="00FA62BB">
        <w:rPr>
          <w:rFonts w:ascii="Arial" w:eastAsia="Bookman Old Style" w:hAnsi="Arial" w:cs="Arial"/>
          <w:sz w:val="20"/>
          <w:szCs w:val="20"/>
        </w:rPr>
        <w:t xml:space="preserve">itular de la Unidad de </w:t>
      </w:r>
      <w:r w:rsidRPr="00FA62BB">
        <w:rPr>
          <w:rFonts w:ascii="Arial" w:eastAsia="Bookman Old Style" w:hAnsi="Arial" w:cs="Arial"/>
          <w:bCs/>
          <w:sz w:val="20"/>
          <w:szCs w:val="20"/>
        </w:rPr>
        <w:t>Substanciación de Procedimientos de Responsabilidades Administrativas</w:t>
      </w:r>
      <w:r w:rsidRPr="00FA62BB">
        <w:rPr>
          <w:rFonts w:ascii="Arial" w:eastAsia="Bookman Old Style" w:hAnsi="Arial" w:cs="Arial"/>
          <w:sz w:val="20"/>
          <w:szCs w:val="20"/>
        </w:rPr>
        <w:t xml:space="preserve">, se apoyará para ejercer sus funciones. </w:t>
      </w:r>
    </w:p>
    <w:p w14:paraId="24A50094" w14:textId="77777777" w:rsidR="00852A82" w:rsidRPr="00FA62BB" w:rsidRDefault="00852A82" w:rsidP="00FA62BB">
      <w:pPr>
        <w:spacing w:after="0" w:line="240" w:lineRule="auto"/>
        <w:jc w:val="both"/>
        <w:rPr>
          <w:rFonts w:ascii="Arial" w:eastAsia="Bookman Old Style" w:hAnsi="Arial" w:cs="Arial"/>
          <w:sz w:val="20"/>
          <w:szCs w:val="20"/>
        </w:rPr>
      </w:pPr>
    </w:p>
    <w:p w14:paraId="6913F44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Unidad de Evaluación del Desempeño </w:t>
      </w:r>
    </w:p>
    <w:p w14:paraId="3D8EF859" w14:textId="277B82A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Tribunal evaluará, a través de la Unidad de Evaluación del Desempeño, el desempeño de las magistradas, magistrados, juezas y jueces que resulten electas en la elección que corresponda durante su primer año de ejercicio. La ley establecerá los métodos, criterios e indicadores aplicables a dicha evaluación. </w:t>
      </w:r>
    </w:p>
    <w:p w14:paraId="30DA3CC9" w14:textId="77777777" w:rsidR="00852A82" w:rsidRPr="00FA62BB" w:rsidRDefault="00852A82" w:rsidP="00FA62BB">
      <w:pPr>
        <w:spacing w:after="0" w:line="240" w:lineRule="auto"/>
        <w:jc w:val="both"/>
        <w:rPr>
          <w:rFonts w:ascii="Arial" w:eastAsia="Bookman Old Style" w:hAnsi="Arial" w:cs="Arial"/>
          <w:sz w:val="20"/>
          <w:szCs w:val="20"/>
        </w:rPr>
      </w:pPr>
    </w:p>
    <w:p w14:paraId="3F5AA55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Designación del titular de la </w:t>
      </w:r>
      <w:r w:rsidRPr="00FA62BB">
        <w:rPr>
          <w:rFonts w:ascii="Arial" w:eastAsia="Bookman Old Style" w:hAnsi="Arial" w:cs="Arial"/>
          <w:b/>
          <w:bCs/>
          <w:sz w:val="20"/>
          <w:szCs w:val="20"/>
        </w:rPr>
        <w:t>Unidad</w:t>
      </w:r>
      <w:r w:rsidRPr="00FA62BB">
        <w:rPr>
          <w:rFonts w:ascii="Arial" w:eastAsia="Bookman Old Style" w:hAnsi="Arial" w:cs="Arial"/>
          <w:b/>
          <w:sz w:val="20"/>
          <w:szCs w:val="20"/>
        </w:rPr>
        <w:t xml:space="preserve"> de Evaluación del Desempeño</w:t>
      </w:r>
    </w:p>
    <w:p w14:paraId="1384D40B" w14:textId="58AFB77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titular o el titular de la Unidad de Evaluación del Desempeño será designada o designado por </w:t>
      </w:r>
      <w:r w:rsidR="00227BFF" w:rsidRPr="00FA62BB">
        <w:rPr>
          <w:rFonts w:ascii="Arial" w:eastAsia="Bookman Old Style" w:hAnsi="Arial" w:cs="Arial"/>
          <w:sz w:val="20"/>
          <w:szCs w:val="20"/>
        </w:rPr>
        <w:t>el Órgano de Administración Judicial, a propuesta del Pleno del T</w:t>
      </w:r>
      <w:r w:rsidRPr="00FA62BB">
        <w:rPr>
          <w:rFonts w:ascii="Arial" w:eastAsia="Bookman Old Style" w:hAnsi="Arial" w:cs="Arial"/>
          <w:sz w:val="20"/>
          <w:szCs w:val="20"/>
        </w:rPr>
        <w:t xml:space="preserve">ribunal </w:t>
      </w:r>
      <w:r w:rsidR="00227BFF" w:rsidRPr="00FA62BB">
        <w:rPr>
          <w:rFonts w:ascii="Arial" w:eastAsia="Bookman Old Style" w:hAnsi="Arial" w:cs="Arial"/>
          <w:sz w:val="20"/>
          <w:szCs w:val="20"/>
        </w:rPr>
        <w:t>de Disciplina Judicial</w:t>
      </w:r>
      <w:r w:rsidRPr="00FA62BB">
        <w:rPr>
          <w:rFonts w:ascii="Arial" w:eastAsia="Bookman Old Style" w:hAnsi="Arial" w:cs="Arial"/>
          <w:sz w:val="20"/>
          <w:szCs w:val="20"/>
        </w:rPr>
        <w:t>, y deberá tener título profesional en derecho legalmente expedido y la experiencia profesional suficiente para el desempeño de dicho cargo.</w:t>
      </w:r>
    </w:p>
    <w:p w14:paraId="69C765A3" w14:textId="77777777" w:rsidR="00852A82" w:rsidRPr="00FA62BB" w:rsidRDefault="00852A82" w:rsidP="00FA62BB">
      <w:pPr>
        <w:spacing w:after="0" w:line="240" w:lineRule="auto"/>
        <w:jc w:val="both"/>
        <w:rPr>
          <w:rFonts w:ascii="Arial" w:eastAsia="Bookman Old Style" w:hAnsi="Arial" w:cs="Arial"/>
          <w:sz w:val="20"/>
          <w:szCs w:val="20"/>
        </w:rPr>
      </w:pPr>
    </w:p>
    <w:p w14:paraId="21930E89" w14:textId="5467B42F" w:rsidR="00852A82" w:rsidRPr="00FA62BB" w:rsidRDefault="007E0B4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Personas auditoras visitadoras</w:t>
      </w:r>
    </w:p>
    <w:p w14:paraId="21A15BF6" w14:textId="2617F92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funciones de evaluación y seguimiento del desempeño que se confieren a la Unidad de Evaluación </w:t>
      </w:r>
      <w:r w:rsidRPr="00FA62BB">
        <w:rPr>
          <w:rFonts w:ascii="Arial" w:eastAsia="Bookman Old Style" w:hAnsi="Arial" w:cs="Arial"/>
          <w:bCs/>
          <w:sz w:val="20"/>
          <w:szCs w:val="20"/>
        </w:rPr>
        <w:t xml:space="preserve">del Desempeño serán ejercitadas por las personas auditoras visitadoras bajo el mando y coordinación de la titular o el titular de la </w:t>
      </w:r>
      <w:r w:rsidRPr="00FA62BB">
        <w:rPr>
          <w:rFonts w:ascii="Arial" w:eastAsia="Bookman Old Style" w:hAnsi="Arial" w:cs="Arial"/>
          <w:sz w:val="20"/>
          <w:szCs w:val="20"/>
        </w:rPr>
        <w:t>Unidad</w:t>
      </w:r>
      <w:r w:rsidRPr="00FA62BB">
        <w:rPr>
          <w:rFonts w:ascii="Arial" w:eastAsia="Bookman Old Style" w:hAnsi="Arial" w:cs="Arial"/>
          <w:bCs/>
          <w:sz w:val="20"/>
          <w:szCs w:val="20"/>
        </w:rPr>
        <w:t xml:space="preserve"> de Evaluación del Desempeño</w:t>
      </w:r>
      <w:r w:rsidRPr="00FA62BB">
        <w:rPr>
          <w:rFonts w:ascii="Arial" w:eastAsia="Bookman Old Style" w:hAnsi="Arial" w:cs="Arial"/>
          <w:sz w:val="20"/>
          <w:szCs w:val="20"/>
        </w:rPr>
        <w:t xml:space="preserve">, quienes tendrán el carácter de personas representantes del Tribunal de Disciplina Judicial. </w:t>
      </w:r>
    </w:p>
    <w:p w14:paraId="4651BD11" w14:textId="77777777" w:rsidR="00852A82" w:rsidRPr="00FA62BB" w:rsidRDefault="00852A82" w:rsidP="00FA62BB">
      <w:pPr>
        <w:spacing w:after="0" w:line="240" w:lineRule="auto"/>
        <w:jc w:val="both"/>
        <w:rPr>
          <w:rFonts w:ascii="Arial" w:eastAsia="Bookman Old Style" w:hAnsi="Arial" w:cs="Arial"/>
          <w:sz w:val="20"/>
          <w:szCs w:val="20"/>
        </w:rPr>
      </w:pPr>
    </w:p>
    <w:p w14:paraId="48CF00B4" w14:textId="233F6E84" w:rsidR="00852A82" w:rsidRPr="00FA62BB" w:rsidRDefault="00852A82" w:rsidP="00FA62BB">
      <w:pPr>
        <w:spacing w:after="0" w:line="240" w:lineRule="auto"/>
        <w:jc w:val="both"/>
        <w:rPr>
          <w:rFonts w:ascii="Arial" w:eastAsia="Bookman Old Style" w:hAnsi="Arial" w:cs="Arial"/>
          <w:b/>
          <w:strike/>
          <w:sz w:val="20"/>
          <w:szCs w:val="20"/>
        </w:rPr>
      </w:pPr>
      <w:r w:rsidRPr="00FA62BB">
        <w:rPr>
          <w:rFonts w:ascii="Arial" w:eastAsia="Bookman Old Style" w:hAnsi="Arial" w:cs="Arial"/>
          <w:b/>
          <w:sz w:val="20"/>
          <w:szCs w:val="20"/>
        </w:rPr>
        <w:t xml:space="preserve">Objeto y atribuciones de las personas auditoras visitadoras </w:t>
      </w:r>
    </w:p>
    <w:p w14:paraId="485AD6D3" w14:textId="4DD7F66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249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 xml:space="preserve">personas auditoras visitadoras </w:t>
      </w:r>
      <w:r w:rsidRPr="00FA62BB">
        <w:rPr>
          <w:rFonts w:ascii="Arial" w:eastAsia="Bookman Old Style" w:hAnsi="Arial" w:cs="Arial"/>
          <w:sz w:val="20"/>
          <w:szCs w:val="20"/>
        </w:rPr>
        <w:t>realizarán sus funciones en todos los órganos jurisdiccionales del Poder Judicial en los asuntos de su competencia. Sus facultades y atribuciones se establecerán en la normatividad que emita el citado órgano colegiado, así como en la demás normatividad que resulte aplicable.</w:t>
      </w:r>
    </w:p>
    <w:p w14:paraId="5FF049E5" w14:textId="77777777" w:rsidR="00852A82" w:rsidRPr="00FA62BB" w:rsidRDefault="00852A82" w:rsidP="00FA62BB">
      <w:pPr>
        <w:spacing w:after="0" w:line="240" w:lineRule="auto"/>
        <w:jc w:val="both"/>
        <w:rPr>
          <w:rFonts w:ascii="Arial" w:eastAsia="Bookman Old Style" w:hAnsi="Arial" w:cs="Arial"/>
          <w:sz w:val="20"/>
          <w:szCs w:val="20"/>
        </w:rPr>
      </w:pPr>
    </w:p>
    <w:p w14:paraId="204FCFF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para ser visitadora o visitador </w:t>
      </w:r>
    </w:p>
    <w:p w14:paraId="30E97D7D" w14:textId="7114002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 xml:space="preserve">personas auditoras visitadoras </w:t>
      </w:r>
      <w:r w:rsidRPr="00FA62BB">
        <w:rPr>
          <w:rFonts w:ascii="Arial" w:eastAsia="Bookman Old Style" w:hAnsi="Arial" w:cs="Arial"/>
          <w:sz w:val="20"/>
          <w:szCs w:val="20"/>
        </w:rPr>
        <w:t>deberán satisfacer los siguientes requisitos:</w:t>
      </w:r>
    </w:p>
    <w:p w14:paraId="087FE095" w14:textId="77777777" w:rsidR="00852A82" w:rsidRPr="00FA62BB" w:rsidRDefault="00852A82" w:rsidP="00FA62BB">
      <w:pPr>
        <w:spacing w:after="0" w:line="240" w:lineRule="auto"/>
        <w:jc w:val="both"/>
        <w:rPr>
          <w:rFonts w:ascii="Arial" w:eastAsia="Bookman Old Style" w:hAnsi="Arial" w:cs="Arial"/>
          <w:sz w:val="20"/>
          <w:szCs w:val="20"/>
        </w:rPr>
      </w:pPr>
    </w:p>
    <w:p w14:paraId="2CD76223" w14:textId="77777777"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Ser mayor de treinta y cinco años;</w:t>
      </w:r>
    </w:p>
    <w:p w14:paraId="5DDCA06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403228D" w14:textId="77777777"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w:t>
      </w:r>
    </w:p>
    <w:p w14:paraId="37517AD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BE1D761" w14:textId="77777777"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tener condena por delito con pena privativa de libertad mayor de un año;</w:t>
      </w:r>
    </w:p>
    <w:p w14:paraId="32107F3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DECB4FF" w14:textId="6CA1820C"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Título profesional en derecho legalmente expedido</w:t>
      </w:r>
      <w:r w:rsidR="00B16456" w:rsidRPr="00FA62BB">
        <w:rPr>
          <w:rFonts w:ascii="Arial" w:eastAsia="Bookman Old Style" w:hAnsi="Arial" w:cs="Arial"/>
          <w:sz w:val="20"/>
          <w:szCs w:val="20"/>
        </w:rPr>
        <w:t>;</w:t>
      </w:r>
    </w:p>
    <w:p w14:paraId="3CE882F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EF40508" w14:textId="24211BB0"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Experiencia profesional de cuando menos cinco años en materia de impartición de justicia, políticas públicas y/o evaluación del desempeño institucional</w:t>
      </w:r>
      <w:r w:rsidR="00B16456" w:rsidRPr="00FA62BB">
        <w:rPr>
          <w:rFonts w:ascii="Arial" w:eastAsia="Bookman Old Style" w:hAnsi="Arial" w:cs="Arial"/>
          <w:sz w:val="20"/>
          <w:szCs w:val="20"/>
        </w:rPr>
        <w:t>;</w:t>
      </w:r>
    </w:p>
    <w:p w14:paraId="3271E790"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6CD491E" w14:textId="3E9CAE2A"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bCs/>
          <w:sz w:val="20"/>
          <w:szCs w:val="20"/>
        </w:rPr>
      </w:pPr>
      <w:r w:rsidRPr="00FA62BB">
        <w:rPr>
          <w:rFonts w:ascii="Arial" w:hAnsi="Arial" w:cs="Arial"/>
          <w:sz w:val="20"/>
          <w:szCs w:val="20"/>
        </w:rPr>
        <w:t xml:space="preserve">No </w:t>
      </w:r>
      <w:r w:rsidR="00A63EF8" w:rsidRPr="00FA62BB">
        <w:rPr>
          <w:rFonts w:ascii="Arial" w:hAnsi="Arial" w:cs="Arial"/>
          <w:sz w:val="20"/>
          <w:szCs w:val="20"/>
        </w:rPr>
        <w:t>estar</w:t>
      </w:r>
      <w:r w:rsidRPr="00FA62BB">
        <w:rPr>
          <w:rFonts w:ascii="Arial" w:hAnsi="Arial" w:cs="Arial"/>
          <w:sz w:val="20"/>
          <w:szCs w:val="20"/>
        </w:rPr>
        <w:t xml:space="preserve"> condenada o condenado por sentencia ejecutoriada por el delito de violencia política contra las mujeres en razón de género, o por delitos de violencia familiar, contra la libertad sexual o de violencia de género, así como en asuntos de violencia familiar en dicha </w:t>
      </w:r>
      <w:r w:rsidR="006B3A09" w:rsidRPr="00FA62BB">
        <w:rPr>
          <w:rFonts w:ascii="Arial" w:hAnsi="Arial" w:cs="Arial"/>
          <w:sz w:val="20"/>
          <w:szCs w:val="20"/>
        </w:rPr>
        <w:t>materia,</w:t>
      </w:r>
      <w:r w:rsidR="0060593E" w:rsidRPr="00FA62BB">
        <w:rPr>
          <w:rFonts w:ascii="Arial" w:hAnsi="Arial" w:cs="Arial"/>
          <w:sz w:val="20"/>
          <w:szCs w:val="20"/>
        </w:rPr>
        <w:t xml:space="preserve"> </w:t>
      </w:r>
      <w:r w:rsidR="0060593E" w:rsidRPr="00FA62BB">
        <w:rPr>
          <w:rFonts w:ascii="Arial" w:eastAsia="Bookman Old Style" w:hAnsi="Arial" w:cs="Arial"/>
          <w:bCs/>
          <w:sz w:val="20"/>
          <w:szCs w:val="20"/>
        </w:rPr>
        <w:t xml:space="preserve">así como no </w:t>
      </w:r>
      <w:r w:rsidR="005C3A18" w:rsidRPr="00FA62BB">
        <w:rPr>
          <w:rFonts w:ascii="Arial" w:eastAsia="Bookman Old Style" w:hAnsi="Arial" w:cs="Arial"/>
          <w:bCs/>
          <w:sz w:val="20"/>
          <w:szCs w:val="20"/>
        </w:rPr>
        <w:t>estar</w:t>
      </w:r>
      <w:r w:rsidR="0060593E" w:rsidRPr="00FA62BB">
        <w:rPr>
          <w:rFonts w:ascii="Arial" w:eastAsia="Bookman Old Style" w:hAnsi="Arial" w:cs="Arial"/>
          <w:bCs/>
          <w:sz w:val="20"/>
          <w:szCs w:val="20"/>
        </w:rPr>
        <w:t xml:space="preserve"> inscrita o inscrito en el Registro Nacional de Personas Sancionadas en Materia de Violencia Política contra las Mujeres en Razón de Género</w:t>
      </w:r>
      <w:r w:rsidR="00B16456" w:rsidRPr="00FA62BB">
        <w:rPr>
          <w:rFonts w:ascii="Arial" w:eastAsia="Bookman Old Style" w:hAnsi="Arial" w:cs="Arial"/>
          <w:bCs/>
          <w:sz w:val="20"/>
          <w:szCs w:val="20"/>
        </w:rPr>
        <w:t>;</w:t>
      </w:r>
      <w:r w:rsidR="0060593E" w:rsidRPr="00FA62BB">
        <w:rPr>
          <w:rFonts w:ascii="Arial" w:hAnsi="Arial" w:cs="Arial"/>
          <w:bCs/>
          <w:sz w:val="20"/>
          <w:szCs w:val="20"/>
        </w:rPr>
        <w:t xml:space="preserve"> </w:t>
      </w:r>
      <w:r w:rsidRPr="00FA62BB">
        <w:rPr>
          <w:rFonts w:ascii="Arial" w:hAnsi="Arial" w:cs="Arial"/>
          <w:bCs/>
          <w:sz w:val="20"/>
          <w:szCs w:val="20"/>
        </w:rPr>
        <w:t>y</w:t>
      </w:r>
    </w:p>
    <w:p w14:paraId="1C7ADA85"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01DD2E5" w14:textId="77777777" w:rsidR="00852A82" w:rsidRPr="00FA62BB" w:rsidRDefault="00852A82" w:rsidP="00FA62BB">
      <w:pPr>
        <w:numPr>
          <w:ilvl w:val="0"/>
          <w:numId w:val="9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hAnsi="Arial" w:cs="Arial"/>
          <w:sz w:val="20"/>
          <w:szCs w:val="20"/>
        </w:rPr>
        <w:t>No estar inscrita o inscrito en el Registro Nacional de Obligaciones Alimentarias.</w:t>
      </w:r>
    </w:p>
    <w:p w14:paraId="033065F9" w14:textId="77777777" w:rsidR="00852A82" w:rsidRPr="00FA62BB" w:rsidRDefault="00852A82" w:rsidP="00FA62BB">
      <w:pPr>
        <w:spacing w:after="0" w:line="240" w:lineRule="auto"/>
        <w:jc w:val="both"/>
        <w:rPr>
          <w:rFonts w:ascii="Arial" w:eastAsia="Bookman Old Style" w:hAnsi="Arial" w:cs="Arial"/>
          <w:sz w:val="20"/>
          <w:szCs w:val="20"/>
        </w:rPr>
      </w:pPr>
    </w:p>
    <w:p w14:paraId="72C4BF92" w14:textId="26E07E7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Designación de las personas auditoras visitadoras </w:t>
      </w:r>
    </w:p>
    <w:p w14:paraId="00F63423" w14:textId="2757410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designación de </w:t>
      </w:r>
      <w:r w:rsidRPr="00FA62BB">
        <w:rPr>
          <w:rFonts w:ascii="Arial" w:eastAsia="Bookman Old Style" w:hAnsi="Arial" w:cs="Arial"/>
          <w:bCs/>
          <w:sz w:val="20"/>
          <w:szCs w:val="20"/>
        </w:rPr>
        <w:t>personas auditoras visitadoras</w:t>
      </w:r>
      <w:r w:rsidRPr="00FA62BB">
        <w:rPr>
          <w:rFonts w:ascii="Arial" w:eastAsia="Bookman Old Style" w:hAnsi="Arial" w:cs="Arial"/>
          <w:sz w:val="20"/>
          <w:szCs w:val="20"/>
        </w:rPr>
        <w:t xml:space="preserve">, se hará por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a propuesta de la o el titular de la Unidad de Evaluación de Desempeño. </w:t>
      </w:r>
    </w:p>
    <w:p w14:paraId="003AE315" w14:textId="77777777" w:rsidR="00852A82" w:rsidRPr="00FA62BB" w:rsidRDefault="00852A82" w:rsidP="00FA62BB">
      <w:pPr>
        <w:spacing w:after="0" w:line="240" w:lineRule="auto"/>
        <w:jc w:val="both"/>
        <w:rPr>
          <w:rFonts w:ascii="Arial" w:eastAsia="Bookman Old Style" w:hAnsi="Arial" w:cs="Arial"/>
          <w:sz w:val="20"/>
          <w:szCs w:val="20"/>
        </w:rPr>
      </w:pPr>
    </w:p>
    <w:p w14:paraId="6E26513A" w14:textId="248C416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 Unidad de Evaluación del Desempeño contará, cuando menos, con una visitadora o visitador por cada una de las materias civil, penal, familiar y laboral. El Órgano de Administración Judicial podrá crear otras visitadurías, así como dotarlas del personal necesario que se justifique con base en las necesidades del servicio.</w:t>
      </w:r>
    </w:p>
    <w:p w14:paraId="4F07170A" w14:textId="77777777" w:rsidR="00852A82" w:rsidRPr="00FA62BB" w:rsidRDefault="00852A82" w:rsidP="00FA62BB">
      <w:pPr>
        <w:spacing w:after="0" w:line="240" w:lineRule="auto"/>
        <w:jc w:val="both"/>
        <w:rPr>
          <w:rFonts w:ascii="Arial" w:eastAsia="Bookman Old Style" w:hAnsi="Arial" w:cs="Arial"/>
          <w:sz w:val="20"/>
          <w:szCs w:val="20"/>
        </w:rPr>
      </w:pPr>
    </w:p>
    <w:p w14:paraId="5E0BBD76" w14:textId="0F8F9754"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Imparcialidad y objetividad de las personas auditoras visitadoras</w:t>
      </w:r>
    </w:p>
    <w:p w14:paraId="0370481D" w14:textId="5967318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 xml:space="preserve">personas auditoras visitadoras </w:t>
      </w:r>
      <w:r w:rsidRPr="00FA62BB">
        <w:rPr>
          <w:rFonts w:ascii="Arial" w:eastAsia="Bookman Old Style" w:hAnsi="Arial" w:cs="Arial"/>
          <w:sz w:val="20"/>
          <w:szCs w:val="20"/>
        </w:rPr>
        <w:t xml:space="preserve">deberán conducirse con imparcialidad y objetividad en el ejercicio de sus funciones. </w:t>
      </w:r>
    </w:p>
    <w:p w14:paraId="058B37C3" w14:textId="77777777" w:rsidR="00852A82" w:rsidRPr="00FA62BB" w:rsidRDefault="00852A82" w:rsidP="00FA62BB">
      <w:pPr>
        <w:spacing w:after="0" w:line="240" w:lineRule="auto"/>
        <w:jc w:val="both"/>
        <w:rPr>
          <w:rFonts w:ascii="Arial" w:eastAsia="Bookman Old Style" w:hAnsi="Arial" w:cs="Arial"/>
          <w:sz w:val="20"/>
          <w:szCs w:val="20"/>
        </w:rPr>
      </w:pPr>
    </w:p>
    <w:p w14:paraId="48E6E24C" w14:textId="1EC140A1"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Sistemas de evaluación de desempeño y honorabilidad de las personas auditoras visitadoras </w:t>
      </w:r>
    </w:p>
    <w:p w14:paraId="5C8448C3" w14:textId="66E36BB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a propuesta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de Disciplina Judicial establecerá, mediante acuerdos generales, los sistemas que permitan evaluar de manera periódica el desempeño y la honorabilidad de las </w:t>
      </w:r>
      <w:r w:rsidRPr="00FA62BB">
        <w:rPr>
          <w:rFonts w:ascii="Arial" w:eastAsia="Bookman Old Style" w:hAnsi="Arial" w:cs="Arial"/>
          <w:bCs/>
          <w:sz w:val="20"/>
          <w:szCs w:val="20"/>
        </w:rPr>
        <w:t xml:space="preserve">personas auditoras visitadoras </w:t>
      </w:r>
      <w:r w:rsidRPr="00FA62BB">
        <w:rPr>
          <w:rFonts w:ascii="Arial" w:eastAsia="Bookman Old Style" w:hAnsi="Arial" w:cs="Arial"/>
          <w:sz w:val="20"/>
          <w:szCs w:val="20"/>
        </w:rPr>
        <w:t>a fin de garantizar su imparcialidad y objetividad.</w:t>
      </w:r>
    </w:p>
    <w:p w14:paraId="59E841CC" w14:textId="77777777" w:rsidR="00852A82" w:rsidRPr="00FA62BB" w:rsidRDefault="00852A82" w:rsidP="00FA62BB">
      <w:pPr>
        <w:spacing w:after="0" w:line="240" w:lineRule="auto"/>
        <w:jc w:val="both"/>
        <w:rPr>
          <w:rFonts w:ascii="Arial" w:eastAsia="Bookman Old Style" w:hAnsi="Arial" w:cs="Arial"/>
          <w:sz w:val="20"/>
          <w:szCs w:val="20"/>
        </w:rPr>
      </w:pPr>
    </w:p>
    <w:p w14:paraId="3E310A9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Personal de la Unidad de Evaluación del Desempeño </w:t>
      </w:r>
    </w:p>
    <w:p w14:paraId="7A70611A" w14:textId="398D301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 contará con el personal operativo que requiera para el adecuado ejercicio de sus funciones. </w:t>
      </w:r>
    </w:p>
    <w:p w14:paraId="444A1443" w14:textId="77777777" w:rsidR="00852A82" w:rsidRPr="00FA62BB" w:rsidRDefault="00852A82" w:rsidP="00FA62BB">
      <w:pPr>
        <w:spacing w:after="0" w:line="240" w:lineRule="auto"/>
        <w:jc w:val="both"/>
        <w:rPr>
          <w:rFonts w:ascii="Arial" w:eastAsia="Bookman Old Style" w:hAnsi="Arial" w:cs="Arial"/>
          <w:sz w:val="20"/>
          <w:szCs w:val="20"/>
        </w:rPr>
      </w:pPr>
    </w:p>
    <w:p w14:paraId="68F824E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Plantilla operativa de la Unidad de Evaluación del Desempeño</w:t>
      </w:r>
    </w:p>
    <w:p w14:paraId="12ABC414" w14:textId="787BF10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titular o el titular de la Unidad de Evaluación del Desempeño propondrá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la aprobación de la plantilla operativa que se requiera para el desahogo de las funciones de evaluación y seguimiento a su cargo.</w:t>
      </w:r>
    </w:p>
    <w:p w14:paraId="628DDBCD" w14:textId="77777777" w:rsidR="00852A82" w:rsidRPr="00FA62BB" w:rsidRDefault="00852A82" w:rsidP="00FA62BB">
      <w:pPr>
        <w:spacing w:after="0" w:line="240" w:lineRule="auto"/>
        <w:jc w:val="both"/>
        <w:rPr>
          <w:rFonts w:ascii="Arial" w:eastAsia="Bookman Old Style" w:hAnsi="Arial" w:cs="Arial"/>
          <w:sz w:val="20"/>
          <w:szCs w:val="20"/>
        </w:rPr>
      </w:pPr>
    </w:p>
    <w:p w14:paraId="77362B9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Procesos de evaluación del desempeño</w:t>
      </w:r>
    </w:p>
    <w:p w14:paraId="74329A04" w14:textId="5545254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procesos de evaluación del desempeño serán una garantía del derecho al acceso a la justicia, así como de los derechos a la información y la participación pública y sus resultados serán públicos, accesibles y transparentes. </w:t>
      </w:r>
    </w:p>
    <w:p w14:paraId="544B6FC8" w14:textId="77777777" w:rsidR="00852A82" w:rsidRPr="00FA62BB" w:rsidRDefault="00852A82" w:rsidP="00FA62BB">
      <w:pPr>
        <w:spacing w:after="0" w:line="240" w:lineRule="auto"/>
        <w:jc w:val="both"/>
        <w:rPr>
          <w:rFonts w:ascii="Arial" w:eastAsia="Bookman Old Style" w:hAnsi="Arial" w:cs="Arial"/>
          <w:sz w:val="20"/>
          <w:szCs w:val="20"/>
        </w:rPr>
      </w:pPr>
    </w:p>
    <w:p w14:paraId="6D0C2DE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Criterios e indicadores de los procesos de evaluación del desempeño</w:t>
      </w:r>
    </w:p>
    <w:p w14:paraId="07493C54" w14:textId="58B2F16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procesos de evaluación del desempeño deberán evaluar, al menos los siguientes criterios: </w:t>
      </w:r>
    </w:p>
    <w:p w14:paraId="1F9C147F" w14:textId="77777777" w:rsidR="00852A82" w:rsidRPr="00FA62BB" w:rsidRDefault="00852A82" w:rsidP="00FA62BB">
      <w:pPr>
        <w:spacing w:after="0" w:line="240" w:lineRule="auto"/>
        <w:jc w:val="both"/>
        <w:rPr>
          <w:rFonts w:ascii="Arial" w:eastAsia="Bookman Old Style" w:hAnsi="Arial" w:cs="Arial"/>
          <w:sz w:val="20"/>
          <w:szCs w:val="20"/>
        </w:rPr>
      </w:pPr>
    </w:p>
    <w:p w14:paraId="41CB0588" w14:textId="77777777" w:rsidR="00852A82" w:rsidRPr="00FA62BB" w:rsidRDefault="00852A82" w:rsidP="00FA62BB">
      <w:pPr>
        <w:numPr>
          <w:ilvl w:val="0"/>
          <w:numId w:val="9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conocimientos y competencias de las y los titulares del órgano jurisdiccional respectivo, incluyendo aquellas de carácter técnico, ético y profesional;</w:t>
      </w:r>
    </w:p>
    <w:p w14:paraId="24A0117E"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BCBD582" w14:textId="77777777" w:rsidR="00852A82" w:rsidRPr="00FA62BB" w:rsidRDefault="00852A82" w:rsidP="00FA62BB">
      <w:pPr>
        <w:numPr>
          <w:ilvl w:val="0"/>
          <w:numId w:val="9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productividad del órgano jurisdiccional respectivo en función del cumplimiento oportuno de sus resoluciones, la adecuada gestión de los recursos humanos y materiales a su cargo, así como la satisfacción de las personas usuarias del sistema de justicia; y</w:t>
      </w:r>
    </w:p>
    <w:p w14:paraId="45CAA1A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9A99F07" w14:textId="77777777" w:rsidR="00852A82" w:rsidRPr="00FA62BB" w:rsidRDefault="00852A82" w:rsidP="00FA62BB">
      <w:pPr>
        <w:numPr>
          <w:ilvl w:val="0"/>
          <w:numId w:val="9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profesionalización en la función con relación a la capacitación y desarrollo de la persona servidora pública. </w:t>
      </w:r>
    </w:p>
    <w:p w14:paraId="4B468AF6" w14:textId="77777777" w:rsidR="00852A82" w:rsidRPr="00FA62BB" w:rsidRDefault="00852A82" w:rsidP="00FA62BB">
      <w:pPr>
        <w:spacing w:after="0" w:line="240" w:lineRule="auto"/>
        <w:jc w:val="both"/>
        <w:rPr>
          <w:rFonts w:ascii="Arial" w:eastAsia="Bookman Old Style" w:hAnsi="Arial" w:cs="Arial"/>
          <w:sz w:val="20"/>
          <w:szCs w:val="20"/>
        </w:rPr>
      </w:pPr>
    </w:p>
    <w:p w14:paraId="6C4DDAC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Métodos de evaluación del desempeño</w:t>
      </w:r>
    </w:p>
    <w:p w14:paraId="01CEF537" w14:textId="674BD88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w:t>
      </w:r>
      <w:r w:rsidR="002C54AA" w:rsidRPr="00FA62BB">
        <w:rPr>
          <w:rFonts w:ascii="Arial" w:eastAsia="Bookman Old Style" w:hAnsi="Arial" w:cs="Arial"/>
          <w:sz w:val="20"/>
          <w:szCs w:val="20"/>
        </w:rPr>
        <w:t xml:space="preserve"> </w:t>
      </w:r>
      <w:r w:rsidRPr="00FA62BB">
        <w:rPr>
          <w:rFonts w:ascii="Arial" w:eastAsia="Bookman Old Style" w:hAnsi="Arial" w:cs="Arial"/>
          <w:sz w:val="20"/>
          <w:szCs w:val="20"/>
        </w:rPr>
        <w:t>deberá implementar métodos de evaluación objetivos e imparciales que estime pertinentes para la valoración integral y exhaustiva del desempeño judicial, incluyendo visitas presenciales o digitales, auditorías, evaluación por objetivos, análisis de indicadores clave de rendimiento, encuestas de satisfacción a los justiciables o a las personas usuarias del sistema de justicia, requerimientos de información, análisis de datos, entre otros, siempre que estén previstos en los acuerdos generales que dicte el Tribunal de Disciplina Judicial para tal efecto.</w:t>
      </w:r>
    </w:p>
    <w:p w14:paraId="7BA1E843" w14:textId="77777777" w:rsidR="00852A82" w:rsidRPr="00FA62BB" w:rsidRDefault="00852A82" w:rsidP="00FA62BB">
      <w:pPr>
        <w:spacing w:after="0" w:line="240" w:lineRule="auto"/>
        <w:jc w:val="both"/>
        <w:rPr>
          <w:rFonts w:ascii="Arial" w:eastAsia="Bookman Old Style" w:hAnsi="Arial" w:cs="Arial"/>
          <w:sz w:val="20"/>
          <w:szCs w:val="20"/>
        </w:rPr>
      </w:pPr>
    </w:p>
    <w:p w14:paraId="0D5855C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Clasificación de los procesos de evaluación del desempeño</w:t>
      </w:r>
    </w:p>
    <w:p w14:paraId="10DF21B0" w14:textId="0D786DA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259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procesos de evaluación del desempeño serán:</w:t>
      </w:r>
    </w:p>
    <w:p w14:paraId="5B1C1C7A" w14:textId="77777777" w:rsidR="00852A82" w:rsidRPr="00FA62BB" w:rsidRDefault="00852A82" w:rsidP="00FA62BB">
      <w:pPr>
        <w:spacing w:after="0" w:line="240" w:lineRule="auto"/>
        <w:jc w:val="both"/>
        <w:rPr>
          <w:rFonts w:ascii="Arial" w:eastAsia="Bookman Old Style" w:hAnsi="Arial" w:cs="Arial"/>
          <w:sz w:val="20"/>
          <w:szCs w:val="20"/>
        </w:rPr>
      </w:pPr>
    </w:p>
    <w:p w14:paraId="607D4F5B" w14:textId="77777777" w:rsidR="00852A82" w:rsidRPr="00FA62BB" w:rsidRDefault="00852A82" w:rsidP="00FA62BB">
      <w:pPr>
        <w:numPr>
          <w:ilvl w:val="0"/>
          <w:numId w:val="9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evaluación ordinaria;</w:t>
      </w:r>
    </w:p>
    <w:p w14:paraId="425A4A7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CE8CE51" w14:textId="6EEC8C0A" w:rsidR="00852A82" w:rsidRPr="00FA62BB" w:rsidRDefault="00852A82" w:rsidP="00FA62BB">
      <w:pPr>
        <w:numPr>
          <w:ilvl w:val="0"/>
          <w:numId w:val="9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evaluación extraordinaria</w:t>
      </w:r>
      <w:r w:rsidR="00B16456" w:rsidRPr="00FA62BB">
        <w:rPr>
          <w:rFonts w:ascii="Arial" w:eastAsia="Bookman Old Style" w:hAnsi="Arial" w:cs="Arial"/>
          <w:sz w:val="20"/>
          <w:szCs w:val="20"/>
        </w:rPr>
        <w:t>;</w:t>
      </w:r>
      <w:r w:rsidRPr="00FA62BB">
        <w:rPr>
          <w:rFonts w:ascii="Arial" w:eastAsia="Bookman Old Style" w:hAnsi="Arial" w:cs="Arial"/>
          <w:sz w:val="20"/>
          <w:szCs w:val="20"/>
        </w:rPr>
        <w:t xml:space="preserve"> y </w:t>
      </w:r>
    </w:p>
    <w:p w14:paraId="2A3FCDA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CC11312" w14:textId="77777777" w:rsidR="00852A82" w:rsidRPr="00FA62BB" w:rsidRDefault="00852A82" w:rsidP="00FA62BB">
      <w:pPr>
        <w:numPr>
          <w:ilvl w:val="0"/>
          <w:numId w:val="9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evaluación de seguimiento.</w:t>
      </w:r>
    </w:p>
    <w:p w14:paraId="46059B77" w14:textId="77777777" w:rsidR="00852A82" w:rsidRPr="00FA62BB" w:rsidRDefault="00852A82" w:rsidP="00FA62BB">
      <w:pPr>
        <w:spacing w:after="0" w:line="240" w:lineRule="auto"/>
        <w:jc w:val="both"/>
        <w:rPr>
          <w:rFonts w:ascii="Arial" w:eastAsia="Bookman Old Style" w:hAnsi="Arial" w:cs="Arial"/>
          <w:sz w:val="20"/>
          <w:szCs w:val="20"/>
        </w:rPr>
      </w:pPr>
    </w:p>
    <w:p w14:paraId="6029FCD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Procedimiento de evaluación ordinaria</w:t>
      </w:r>
    </w:p>
    <w:p w14:paraId="45D6CC48" w14:textId="517B608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 podrá realizar el procedimiento de evaluación ordinaria al desempeño de las magistradas, magistrados, juezas y jueces con posterioridad a los primeros noventa días naturales, desde su toma de protesta, y con anterioridad a que concluya el primer año de su mandato.</w:t>
      </w:r>
    </w:p>
    <w:p w14:paraId="5C67B4C1" w14:textId="77777777" w:rsidR="00852A82" w:rsidRPr="00FA62BB" w:rsidRDefault="00852A82" w:rsidP="00FA62BB">
      <w:pPr>
        <w:spacing w:after="0" w:line="240" w:lineRule="auto"/>
        <w:jc w:val="both"/>
        <w:rPr>
          <w:rFonts w:ascii="Arial" w:eastAsia="Bookman Old Style" w:hAnsi="Arial" w:cs="Arial"/>
          <w:sz w:val="20"/>
          <w:szCs w:val="20"/>
        </w:rPr>
      </w:pPr>
    </w:p>
    <w:p w14:paraId="118E3EB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Medidas para el fortalecimiento de la función judicial</w:t>
      </w:r>
    </w:p>
    <w:p w14:paraId="1908837E" w14:textId="741514A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la evaluación ordinaria resulte insatisfactoria y la Unidad de Evaluación del Desempeño</w:t>
      </w:r>
      <w:r w:rsidR="002C54AA"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lo estime pertinente, podrá señalar las medidas que considere necesarias para el fortalecimiento de la función judicial. </w:t>
      </w:r>
    </w:p>
    <w:p w14:paraId="76A9352A" w14:textId="77777777" w:rsidR="00852A82" w:rsidRPr="00FA62BB" w:rsidRDefault="00852A82" w:rsidP="00FA62BB">
      <w:pPr>
        <w:spacing w:after="0" w:line="240" w:lineRule="auto"/>
        <w:jc w:val="both"/>
        <w:rPr>
          <w:rFonts w:ascii="Arial" w:eastAsia="Bookman Old Style" w:hAnsi="Arial" w:cs="Arial"/>
          <w:sz w:val="20"/>
          <w:szCs w:val="20"/>
        </w:rPr>
      </w:pPr>
    </w:p>
    <w:p w14:paraId="5469758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Medidas correctivas</w:t>
      </w:r>
    </w:p>
    <w:p w14:paraId="6CCEC42F" w14:textId="0D1F793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medidas correctivas podrán consistir en actividades de capacitación y otras tendientes a reforzar los conocimientos o competencias técnicas, profesionales éticas de la servidora o el servidor público judicial evaluado.</w:t>
      </w:r>
    </w:p>
    <w:p w14:paraId="534940D9" w14:textId="77777777" w:rsidR="00852A82" w:rsidRPr="00FA62BB" w:rsidRDefault="00852A82" w:rsidP="00FA62BB">
      <w:pPr>
        <w:spacing w:after="0" w:line="240" w:lineRule="auto"/>
        <w:jc w:val="both"/>
        <w:rPr>
          <w:rFonts w:ascii="Arial" w:eastAsia="Bookman Old Style" w:hAnsi="Arial" w:cs="Arial"/>
          <w:sz w:val="20"/>
          <w:szCs w:val="20"/>
        </w:rPr>
      </w:pPr>
    </w:p>
    <w:p w14:paraId="3C49B5C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Reglamentación de las medidas correctivas</w:t>
      </w:r>
    </w:p>
    <w:p w14:paraId="72CE5652" w14:textId="0B79EC0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a propuesta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de Disciplina Judicial reglamentará los tipos de medidas correctivas mediante la emisión de acuerdos generales.</w:t>
      </w:r>
    </w:p>
    <w:p w14:paraId="70D2843E" w14:textId="77777777" w:rsidR="00852A82" w:rsidRPr="00FA62BB" w:rsidRDefault="00852A82" w:rsidP="00FA62BB">
      <w:pPr>
        <w:spacing w:after="0" w:line="240" w:lineRule="auto"/>
        <w:jc w:val="both"/>
        <w:rPr>
          <w:rFonts w:ascii="Arial" w:eastAsia="Bookman Old Style" w:hAnsi="Arial" w:cs="Arial"/>
          <w:sz w:val="20"/>
          <w:szCs w:val="20"/>
        </w:rPr>
      </w:pPr>
    </w:p>
    <w:p w14:paraId="5728337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Plazo para el cumplimiento de medidas</w:t>
      </w:r>
    </w:p>
    <w:p w14:paraId="3C4C0AB7" w14:textId="060B56E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 establecerá el plazo para el cumplimiento de las medidas, dentro de los parámetros que defina el </w:t>
      </w:r>
      <w:r w:rsidR="00B9339C" w:rsidRPr="00FA62BB">
        <w:rPr>
          <w:rFonts w:ascii="Arial" w:eastAsia="Bookman Old Style" w:hAnsi="Arial" w:cs="Arial"/>
          <w:sz w:val="20"/>
          <w:szCs w:val="20"/>
        </w:rPr>
        <w:t>Pleno</w:t>
      </w:r>
      <w:r w:rsidR="00ED0198" w:rsidRPr="00FA62BB">
        <w:rPr>
          <w:rFonts w:ascii="Arial" w:eastAsia="Bookman Old Style" w:hAnsi="Arial" w:cs="Arial"/>
          <w:sz w:val="20"/>
          <w:szCs w:val="20"/>
        </w:rPr>
        <w:t xml:space="preserve"> del Tribunal de Disciplina Judicial,</w:t>
      </w:r>
      <w:r w:rsidRPr="00FA62BB">
        <w:rPr>
          <w:rFonts w:ascii="Arial" w:eastAsia="Bookman Old Style" w:hAnsi="Arial" w:cs="Arial"/>
          <w:sz w:val="20"/>
          <w:szCs w:val="20"/>
        </w:rPr>
        <w:t xml:space="preserve"> mediante la emisión del acuerdo general respectivo.</w:t>
      </w:r>
    </w:p>
    <w:p w14:paraId="4C43F32F" w14:textId="77777777" w:rsidR="00852A82" w:rsidRPr="00FA62BB" w:rsidRDefault="00852A82" w:rsidP="00FA62BB">
      <w:pPr>
        <w:spacing w:after="0" w:line="240" w:lineRule="auto"/>
        <w:jc w:val="both"/>
        <w:rPr>
          <w:rFonts w:ascii="Arial" w:eastAsia="Bookman Old Style" w:hAnsi="Arial" w:cs="Arial"/>
          <w:sz w:val="20"/>
          <w:szCs w:val="20"/>
        </w:rPr>
      </w:pPr>
    </w:p>
    <w:p w14:paraId="65D530B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Acreditación de la evaluación extraordinaria</w:t>
      </w:r>
    </w:p>
    <w:p w14:paraId="3EBA7967" w14:textId="7C1122D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Al vencimiento del plazo referido en el precepto anterior, la Unidad de Evaluación del Desempeño fijará un plazo para la acreditación de la evaluación extraordinaria, dentro de los parámetros que defina el</w:t>
      </w:r>
      <w:r w:rsidR="002F1936" w:rsidRPr="00FA62BB">
        <w:rPr>
          <w:rFonts w:ascii="Arial" w:eastAsia="Bookman Old Style" w:hAnsi="Arial" w:cs="Arial"/>
          <w:sz w:val="20"/>
          <w:szCs w:val="20"/>
        </w:rPr>
        <w:t xml:space="preserve"> </w:t>
      </w:r>
      <w:r w:rsidR="00B9339C" w:rsidRPr="00FA62BB">
        <w:rPr>
          <w:rFonts w:ascii="Arial" w:eastAsia="Bookman Old Style" w:hAnsi="Arial" w:cs="Arial"/>
          <w:sz w:val="20"/>
          <w:szCs w:val="20"/>
        </w:rPr>
        <w:t>Pleno</w:t>
      </w:r>
      <w:r w:rsidR="002F1936"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del Tribunal de Disciplina Judicial a través del acuerdo general correspondiente. </w:t>
      </w:r>
    </w:p>
    <w:p w14:paraId="12D0429B" w14:textId="77777777" w:rsidR="00852A82" w:rsidRPr="00FA62BB" w:rsidRDefault="00852A82" w:rsidP="00FA62BB">
      <w:pPr>
        <w:spacing w:after="0" w:line="240" w:lineRule="auto"/>
        <w:jc w:val="both"/>
        <w:rPr>
          <w:rFonts w:ascii="Arial" w:eastAsia="Bookman Old Style" w:hAnsi="Arial" w:cs="Arial"/>
          <w:sz w:val="20"/>
          <w:szCs w:val="20"/>
        </w:rPr>
      </w:pPr>
    </w:p>
    <w:p w14:paraId="5A97F42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No acreditación de la evaluación extraordinaria</w:t>
      </w:r>
    </w:p>
    <w:p w14:paraId="127E265B" w14:textId="3192116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caso de que la servidora o el servidor público judicial respectivo no acredite favorablemente la evaluación extraordinaria dentro del plazo establecido por la Unidad de Evaluación del Desempeño</w:t>
      </w:r>
      <w:r w:rsidR="00A60791"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o bien se niegue a realizarla, dicha unidad administrativa, dará vista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para los efectos legales a que haya lugar, el cual podrá ordenar la suspensión de la servidora o el servidor público respectivo hasta por un año, y además determinará las acciones y condiciones para su restitución. </w:t>
      </w:r>
    </w:p>
    <w:p w14:paraId="0C922EA7" w14:textId="77777777" w:rsidR="00852A82" w:rsidRPr="00FA62BB" w:rsidRDefault="00852A82" w:rsidP="00FA62BB">
      <w:pPr>
        <w:spacing w:after="0" w:line="240" w:lineRule="auto"/>
        <w:jc w:val="both"/>
        <w:rPr>
          <w:rFonts w:ascii="Arial" w:eastAsia="Bookman Old Style" w:hAnsi="Arial" w:cs="Arial"/>
          <w:sz w:val="20"/>
          <w:szCs w:val="20"/>
        </w:rPr>
      </w:pPr>
    </w:p>
    <w:p w14:paraId="5F147BF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Destitución por no acreditar satisfactoriamente la evaluación</w:t>
      </w:r>
    </w:p>
    <w:p w14:paraId="2FE538AE" w14:textId="7630C8A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Transcurrido el año de suspensión sin acreditar satisfactoriamente la evaluación, el Tribunal de Disciplina Judicial resolverá de manera fundada y motivada la destitución de la servidora o el servidor público judicial, sin responsabilidad para el Poder Judicial.</w:t>
      </w:r>
    </w:p>
    <w:p w14:paraId="07BC45A7" w14:textId="77777777" w:rsidR="00852A82" w:rsidRPr="00FA62BB" w:rsidRDefault="00852A82" w:rsidP="00FA62BB">
      <w:pPr>
        <w:spacing w:after="0" w:line="240" w:lineRule="auto"/>
        <w:jc w:val="both"/>
        <w:rPr>
          <w:rFonts w:ascii="Arial" w:eastAsia="Bookman Old Style" w:hAnsi="Arial" w:cs="Arial"/>
          <w:sz w:val="20"/>
          <w:szCs w:val="20"/>
        </w:rPr>
      </w:pPr>
    </w:p>
    <w:p w14:paraId="5CC8D45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Evaluaciones de seguimiento de desempeño judicial</w:t>
      </w:r>
    </w:p>
    <w:p w14:paraId="1F87AC35" w14:textId="4333ABE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Con la finalidad de dar seguimiento al desempeño judicial y garantizar el derecho a la información y participación pública, la Unidad de Evaluación del Desempeño</w:t>
      </w:r>
      <w:r w:rsidR="00A60791"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podrá realizar evaluaciones de seguimiento al desempeño judicial. </w:t>
      </w:r>
    </w:p>
    <w:p w14:paraId="32E63E7A" w14:textId="77777777" w:rsidR="00852A82" w:rsidRPr="00FA62BB" w:rsidRDefault="00852A82" w:rsidP="00FA62BB">
      <w:pPr>
        <w:spacing w:after="0" w:line="240" w:lineRule="auto"/>
        <w:jc w:val="both"/>
        <w:rPr>
          <w:rFonts w:ascii="Arial" w:eastAsia="Bookman Old Style" w:hAnsi="Arial" w:cs="Arial"/>
          <w:sz w:val="20"/>
          <w:szCs w:val="20"/>
        </w:rPr>
      </w:pPr>
    </w:p>
    <w:p w14:paraId="45F7A44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Solicitud de evaluaciones de seguimiento de desempeño judicial</w:t>
      </w:r>
    </w:p>
    <w:p w14:paraId="4865854B" w14:textId="42ADE7C9"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269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las Comisiones y la Secretaría de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podrán solicitar a la Unidad de Evaluación del Desempeño la realización de evaluaciones de seguimiento al desempeño judicial, siempre que a su juicio existan elementos que hagan presumir irregularidades cometidas por alguna magistrada, magistrado, jueza o juez electos. </w:t>
      </w:r>
    </w:p>
    <w:p w14:paraId="79B757BF" w14:textId="77777777" w:rsidR="00852A82" w:rsidRPr="00FA62BB" w:rsidRDefault="00852A82" w:rsidP="00FA62BB">
      <w:pPr>
        <w:spacing w:after="0" w:line="240" w:lineRule="auto"/>
        <w:jc w:val="both"/>
        <w:rPr>
          <w:rFonts w:ascii="Arial" w:eastAsia="Bookman Old Style" w:hAnsi="Arial" w:cs="Arial"/>
          <w:sz w:val="20"/>
          <w:szCs w:val="20"/>
        </w:rPr>
      </w:pPr>
    </w:p>
    <w:p w14:paraId="09AE41DC" w14:textId="1A5DF5F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Sin prejuicio de lo previsto en el párrafo anterior, la Unidad de Evaluación del Desempeño</w:t>
      </w:r>
      <w:r w:rsidR="006C2C3C"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deberá realizar una evaluación intermedia y una evaluación final a las y los titulares de los órganos jurisdiccionales del Poder Judicial en el curso de su mandato. </w:t>
      </w:r>
    </w:p>
    <w:p w14:paraId="7D2157FB" w14:textId="77777777" w:rsidR="00852A82" w:rsidRPr="00FA62BB" w:rsidRDefault="00852A82" w:rsidP="00FA62BB">
      <w:pPr>
        <w:spacing w:after="0" w:line="240" w:lineRule="auto"/>
        <w:jc w:val="both"/>
        <w:rPr>
          <w:rFonts w:ascii="Arial" w:eastAsia="Bookman Old Style" w:hAnsi="Arial" w:cs="Arial"/>
          <w:sz w:val="20"/>
          <w:szCs w:val="20"/>
        </w:rPr>
      </w:pPr>
    </w:p>
    <w:p w14:paraId="033927D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Procedimiento para la realización de evaluaciones de seguimiento de desempeño</w:t>
      </w:r>
    </w:p>
    <w:p w14:paraId="42B9BC5E" w14:textId="19B48C7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reglamentará, mediante la emisión de acuerdos generales, el procedimiento para la realización de las evaluaciones de seguimiento debiendo garantizar la transparencia y el acceso a la información, así como la participación pública.</w:t>
      </w:r>
    </w:p>
    <w:p w14:paraId="6A7C3F82" w14:textId="77777777" w:rsidR="00852A82" w:rsidRPr="00FA62BB" w:rsidRDefault="00852A82" w:rsidP="00FA62BB">
      <w:pPr>
        <w:spacing w:after="0" w:line="240" w:lineRule="auto"/>
        <w:jc w:val="both"/>
        <w:rPr>
          <w:rFonts w:ascii="Arial" w:eastAsia="Bookman Old Style" w:hAnsi="Arial" w:cs="Arial"/>
          <w:sz w:val="20"/>
          <w:szCs w:val="20"/>
        </w:rPr>
      </w:pPr>
    </w:p>
    <w:p w14:paraId="3B9D5B8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Resultados de los procedimientos de evaluación y seguimiento de desempeño</w:t>
      </w:r>
    </w:p>
    <w:p w14:paraId="1ECC58AE" w14:textId="3E7D5B9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271</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Las y los titulares de los órganos jurisdiccionales durante el periodo evaluado serán responsables de los resultados que arrojen los procedimientos de evaluación y seguimiento de desempeño a los que se refiere el artículo anterior que dependan directamente de su gestión.</w:t>
      </w:r>
    </w:p>
    <w:p w14:paraId="2072C582" w14:textId="77777777" w:rsidR="00852A82" w:rsidRPr="00FA62BB" w:rsidRDefault="00852A82" w:rsidP="00FA62BB">
      <w:pPr>
        <w:spacing w:after="0" w:line="240" w:lineRule="auto"/>
        <w:jc w:val="both"/>
        <w:rPr>
          <w:rFonts w:ascii="Arial" w:eastAsia="Bookman Old Style" w:hAnsi="Arial" w:cs="Arial"/>
          <w:sz w:val="20"/>
          <w:szCs w:val="20"/>
        </w:rPr>
      </w:pPr>
    </w:p>
    <w:p w14:paraId="6E0FCBD7"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consecuencia, solamente las y los titulares referidos serán objeto de las medidas correctivas o sancionadoras previstas en esta Ley, aun cuando dichas medidas supongan la implementación de acciones que involucren a las servidoras y los servidores públicos a su cargo.</w:t>
      </w:r>
    </w:p>
    <w:p w14:paraId="6F0BD91C" w14:textId="77777777" w:rsidR="00852A82" w:rsidRPr="00FA62BB" w:rsidRDefault="00852A82" w:rsidP="00FA62BB">
      <w:pPr>
        <w:spacing w:after="0" w:line="240" w:lineRule="auto"/>
        <w:jc w:val="both"/>
        <w:rPr>
          <w:rFonts w:ascii="Arial" w:eastAsia="Bookman Old Style" w:hAnsi="Arial" w:cs="Arial"/>
          <w:sz w:val="20"/>
          <w:szCs w:val="20"/>
        </w:rPr>
      </w:pPr>
    </w:p>
    <w:p w14:paraId="3494F77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Publicación de las evaluaciones de desempeño judicial</w:t>
      </w:r>
    </w:p>
    <w:p w14:paraId="51E75B0A" w14:textId="54D27A9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 deberá publicar oportunamente la realización de las evaluaciones de desempeño judicial para garantizar el derecho a la información y la participación pública. </w:t>
      </w:r>
    </w:p>
    <w:p w14:paraId="339C664D" w14:textId="77777777" w:rsidR="00852A82" w:rsidRPr="00FA62BB" w:rsidRDefault="00852A82" w:rsidP="00FA62BB">
      <w:pPr>
        <w:spacing w:after="0" w:line="240" w:lineRule="auto"/>
        <w:jc w:val="both"/>
        <w:rPr>
          <w:rFonts w:ascii="Arial" w:eastAsia="Bookman Old Style" w:hAnsi="Arial" w:cs="Arial"/>
          <w:sz w:val="20"/>
          <w:szCs w:val="20"/>
        </w:rPr>
      </w:pPr>
    </w:p>
    <w:p w14:paraId="120D5F6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Difusión de los procesos de evaluación</w:t>
      </w:r>
    </w:p>
    <w:p w14:paraId="2610EA0D" w14:textId="181EC95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reglamentará los procedimientos, medios y mecanismos para la difusión oportuna y adecuada de los procesos de evaluación a la sociedad.</w:t>
      </w:r>
    </w:p>
    <w:p w14:paraId="71EFB815" w14:textId="77777777" w:rsidR="00852A82" w:rsidRPr="00FA62BB" w:rsidRDefault="00852A82" w:rsidP="00FA62BB">
      <w:pPr>
        <w:spacing w:after="0" w:line="240" w:lineRule="auto"/>
        <w:jc w:val="both"/>
        <w:rPr>
          <w:rFonts w:ascii="Arial" w:eastAsia="Bookman Old Style" w:hAnsi="Arial" w:cs="Arial"/>
          <w:sz w:val="20"/>
          <w:szCs w:val="20"/>
        </w:rPr>
      </w:pPr>
    </w:p>
    <w:p w14:paraId="1475E2C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Información a titulares y órganos jurisdiccionales de los resultados de la evaluación de desempeño</w:t>
      </w:r>
    </w:p>
    <w:p w14:paraId="0989F4E4" w14:textId="701E626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w:t>
      </w:r>
      <w:r w:rsidRPr="00FA62BB">
        <w:rPr>
          <w:rFonts w:ascii="Arial" w:eastAsia="Bookman Old Style" w:hAnsi="Arial" w:cs="Arial"/>
          <w:bCs/>
          <w:sz w:val="20"/>
          <w:szCs w:val="20"/>
        </w:rPr>
        <w:t xml:space="preserve">personas auditoras visitadoras y auditores visitadores </w:t>
      </w:r>
      <w:r w:rsidRPr="00FA62BB">
        <w:rPr>
          <w:rFonts w:ascii="Arial" w:eastAsia="Bookman Old Style" w:hAnsi="Arial" w:cs="Arial"/>
          <w:sz w:val="20"/>
          <w:szCs w:val="20"/>
        </w:rPr>
        <w:t>deberán informar con la debida oportunidad a las magistradas, magistrados, juezas y jueces electos de la evaluación de desempeño que vayan a practicar, a fin de que procedan a fijar el correspondiente aviso en los estrados del órgano con una anticipación mínima de quince días, para el efecto de que las personas interesadas puedan manifestar sus quejas o denuncias.</w:t>
      </w:r>
    </w:p>
    <w:p w14:paraId="0C848754" w14:textId="77777777" w:rsidR="00852A82" w:rsidRPr="00FA62BB" w:rsidRDefault="00852A82" w:rsidP="00FA62BB">
      <w:pPr>
        <w:spacing w:after="0" w:line="240" w:lineRule="auto"/>
        <w:jc w:val="both"/>
        <w:rPr>
          <w:rFonts w:ascii="Arial" w:eastAsia="Bookman Old Style" w:hAnsi="Arial" w:cs="Arial"/>
          <w:sz w:val="20"/>
          <w:szCs w:val="20"/>
        </w:rPr>
      </w:pPr>
    </w:p>
    <w:p w14:paraId="5348535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Impugnación de la evaluación de desempeño que sea insatisfactoria o se impongan medidas correctivas o sancionadoras</w:t>
      </w:r>
    </w:p>
    <w:p w14:paraId="18B228CB" w14:textId="29B5C58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la evaluación de desempeño resulte insatisfactoria, o bien se impongan medidas correctivas o sancionadoras, la determinación de la Unidad de Evaluación del Desempeño o de la Comisión del Tribunal de Disciplina Judicial podrá ser impugnada mediante el procedimiento que determine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para tal efecto mediante la emisión de los acuerdos generales respectivos.</w:t>
      </w:r>
    </w:p>
    <w:p w14:paraId="03B5727A" w14:textId="77777777" w:rsidR="00B22BC5" w:rsidRPr="00FA62BB" w:rsidRDefault="00B22BC5" w:rsidP="00FA62BB">
      <w:pPr>
        <w:spacing w:after="0" w:line="240" w:lineRule="auto"/>
        <w:jc w:val="both"/>
        <w:rPr>
          <w:rFonts w:ascii="Arial" w:eastAsia="Bookman Old Style" w:hAnsi="Arial" w:cs="Arial"/>
          <w:sz w:val="20"/>
          <w:szCs w:val="20"/>
        </w:rPr>
      </w:pPr>
    </w:p>
    <w:p w14:paraId="25C8701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Derecho de información</w:t>
      </w:r>
    </w:p>
    <w:p w14:paraId="158161F3" w14:textId="34B13A10" w:rsidR="00852A82" w:rsidRPr="00FA62BB" w:rsidRDefault="00852A82" w:rsidP="00FA62BB">
      <w:pPr>
        <w:spacing w:after="0" w:line="240" w:lineRule="auto"/>
        <w:jc w:val="both"/>
        <w:rPr>
          <w:rFonts w:ascii="Arial" w:eastAsia="Bookman Old Style" w:hAnsi="Arial" w:cs="Arial"/>
          <w:sz w:val="20"/>
          <w:szCs w:val="20"/>
        </w:rPr>
      </w:pPr>
      <w:bookmarkStart w:id="37" w:name="_Hlk201832149"/>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7"/>
      <w:r w:rsidR="003F63F5" w:rsidRPr="00FA62BB">
        <w:rPr>
          <w:rFonts w:ascii="Arial" w:eastAsia="Bookman Old Style" w:hAnsi="Arial" w:cs="Arial"/>
          <w:sz w:val="20"/>
          <w:szCs w:val="20"/>
        </w:rPr>
        <w:t>El Tribunal de Disciplina</w:t>
      </w:r>
      <w:r w:rsidRPr="00FA62BB">
        <w:rPr>
          <w:rFonts w:ascii="Arial" w:eastAsia="Bookman Old Style" w:hAnsi="Arial" w:cs="Arial"/>
          <w:sz w:val="20"/>
          <w:szCs w:val="20"/>
        </w:rPr>
        <w:t xml:space="preserve"> Judicial garantizará el ejercicio de los derechos a la información y protección de datos personales.</w:t>
      </w:r>
    </w:p>
    <w:p w14:paraId="1F976C37" w14:textId="77777777" w:rsidR="00852A82" w:rsidRPr="00FA62BB" w:rsidRDefault="00852A82" w:rsidP="00FA62BB">
      <w:pPr>
        <w:spacing w:after="0" w:line="240" w:lineRule="auto"/>
        <w:jc w:val="both"/>
        <w:rPr>
          <w:rFonts w:ascii="Arial" w:eastAsia="Bookman Old Style" w:hAnsi="Arial" w:cs="Arial"/>
          <w:b/>
          <w:bCs/>
          <w:sz w:val="20"/>
          <w:szCs w:val="20"/>
        </w:rPr>
      </w:pPr>
    </w:p>
    <w:p w14:paraId="0F1F31A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Derecho de participación pública.</w:t>
      </w:r>
    </w:p>
    <w:p w14:paraId="3AC0ABEF" w14:textId="3D66A6C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Unidad de Evaluación del Desempeño garantizará el ejercicio de la participación pública en relación con los procedimientos de evaluación, particularmente en el contexto de la elección judicial.</w:t>
      </w:r>
    </w:p>
    <w:p w14:paraId="0C90C89E" w14:textId="77777777" w:rsidR="00852A82" w:rsidRPr="00FA62BB" w:rsidRDefault="00852A82" w:rsidP="00FA62BB">
      <w:pPr>
        <w:spacing w:after="0" w:line="240" w:lineRule="auto"/>
        <w:jc w:val="both"/>
        <w:rPr>
          <w:rFonts w:ascii="Arial" w:eastAsia="Bookman Old Style" w:hAnsi="Arial" w:cs="Arial"/>
          <w:sz w:val="20"/>
          <w:szCs w:val="20"/>
        </w:rPr>
      </w:pPr>
    </w:p>
    <w:p w14:paraId="296D123E" w14:textId="77777777" w:rsidR="00852A82" w:rsidRPr="00FA62BB" w:rsidRDefault="00852A82" w:rsidP="00FA62BB">
      <w:pPr>
        <w:spacing w:after="0" w:line="240" w:lineRule="auto"/>
        <w:jc w:val="both"/>
        <w:rPr>
          <w:rFonts w:ascii="Arial" w:eastAsia="Bookman Old Style" w:hAnsi="Arial" w:cs="Arial"/>
          <w:b/>
          <w:bCs/>
          <w:sz w:val="20"/>
          <w:szCs w:val="20"/>
        </w:rPr>
      </w:pPr>
      <w:bookmarkStart w:id="38" w:name="_Hlk202351294"/>
      <w:r w:rsidRPr="00FA62BB">
        <w:rPr>
          <w:rFonts w:ascii="Arial" w:eastAsia="Bookman Old Style" w:hAnsi="Arial" w:cs="Arial"/>
          <w:b/>
          <w:bCs/>
          <w:sz w:val="20"/>
          <w:szCs w:val="20"/>
        </w:rPr>
        <w:t>Unidad de Substanciación de Procedimientos Laborales</w:t>
      </w:r>
    </w:p>
    <w:p w14:paraId="58619AE1" w14:textId="582CBD6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38"/>
      <w:r w:rsidRPr="00FA62BB">
        <w:rPr>
          <w:rFonts w:ascii="Arial" w:eastAsia="Bookman Old Style" w:hAnsi="Arial" w:cs="Arial"/>
          <w:sz w:val="20"/>
          <w:szCs w:val="20"/>
        </w:rPr>
        <w:t>El Tribunal de Disciplina Judicial conducirá los procedimientos derivados de los conflictos laborales por conducto de la Unidad de Substanciación de Procedimientos Laborales.</w:t>
      </w:r>
    </w:p>
    <w:p w14:paraId="337F9915" w14:textId="77777777" w:rsidR="00852A82" w:rsidRPr="00FA62BB" w:rsidRDefault="00852A82" w:rsidP="00FA62BB">
      <w:pPr>
        <w:spacing w:after="0" w:line="240" w:lineRule="auto"/>
        <w:jc w:val="both"/>
        <w:rPr>
          <w:rFonts w:ascii="Arial" w:eastAsia="Bookman Old Style" w:hAnsi="Arial" w:cs="Arial"/>
          <w:sz w:val="20"/>
          <w:szCs w:val="20"/>
        </w:rPr>
      </w:pPr>
    </w:p>
    <w:p w14:paraId="41209152" w14:textId="77777777" w:rsidR="00852A82" w:rsidRPr="00FA62BB" w:rsidRDefault="00852A82" w:rsidP="00FA62BB">
      <w:pPr>
        <w:spacing w:after="0" w:line="240" w:lineRule="auto"/>
        <w:jc w:val="both"/>
        <w:rPr>
          <w:rFonts w:ascii="Arial" w:eastAsia="Bookman Old Style" w:hAnsi="Arial" w:cs="Arial"/>
          <w:b/>
          <w:sz w:val="20"/>
          <w:szCs w:val="20"/>
        </w:rPr>
      </w:pPr>
      <w:bookmarkStart w:id="39" w:name="_Hlk202351319"/>
      <w:r w:rsidRPr="00FA62BB">
        <w:rPr>
          <w:rFonts w:ascii="Arial" w:eastAsia="Bookman Old Style" w:hAnsi="Arial" w:cs="Arial"/>
          <w:b/>
          <w:sz w:val="20"/>
          <w:szCs w:val="20"/>
        </w:rPr>
        <w:t xml:space="preserve">Designación de la o el titular de la Unidad de </w:t>
      </w:r>
      <w:r w:rsidRPr="00FA62BB">
        <w:rPr>
          <w:rFonts w:ascii="Arial" w:eastAsia="Bookman Old Style" w:hAnsi="Arial" w:cs="Arial"/>
          <w:b/>
          <w:bCs/>
          <w:sz w:val="20"/>
          <w:szCs w:val="20"/>
        </w:rPr>
        <w:t>Substanciación de Procedimientos Laborales</w:t>
      </w:r>
    </w:p>
    <w:p w14:paraId="1973D6B3" w14:textId="015BE17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279</w:t>
      </w:r>
      <w:r w:rsidRPr="00FA62BB">
        <w:rPr>
          <w:rFonts w:ascii="Arial" w:eastAsia="Bookman Old Style" w:hAnsi="Arial" w:cs="Arial"/>
          <w:b/>
          <w:sz w:val="20"/>
          <w:szCs w:val="20"/>
        </w:rPr>
        <w:t>.</w:t>
      </w:r>
      <w:bookmarkEnd w:id="39"/>
      <w:r w:rsidRPr="00FA62BB">
        <w:rPr>
          <w:rFonts w:ascii="Arial" w:eastAsia="Bookman Old Style" w:hAnsi="Arial" w:cs="Arial"/>
          <w:sz w:val="20"/>
          <w:szCs w:val="20"/>
        </w:rPr>
        <w:t xml:space="preserve"> La </w:t>
      </w:r>
      <w:r w:rsidRPr="00FA62BB">
        <w:rPr>
          <w:rFonts w:ascii="Arial" w:eastAsia="Bookman Old Style" w:hAnsi="Arial" w:cs="Arial"/>
          <w:bCs/>
          <w:sz w:val="20"/>
          <w:szCs w:val="20"/>
        </w:rPr>
        <w:t>titular o el titular</w:t>
      </w:r>
      <w:r w:rsidRPr="00FA62BB">
        <w:rPr>
          <w:rFonts w:ascii="Arial" w:eastAsia="Bookman Old Style" w:hAnsi="Arial" w:cs="Arial"/>
          <w:sz w:val="20"/>
          <w:szCs w:val="20"/>
        </w:rPr>
        <w:t xml:space="preserve"> de la Unidad de Substanciación de Procedimientos Laborales será designada o designado por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de Disciplina Judicial y deberá tener título profesional afín a sus funciones y experiencia mínima de cinco años preferentemente en la materia laboral. </w:t>
      </w:r>
    </w:p>
    <w:p w14:paraId="0C0057B0" w14:textId="77777777" w:rsidR="00852A82" w:rsidRPr="00FA62BB" w:rsidRDefault="00852A82" w:rsidP="00FA62BB">
      <w:pPr>
        <w:spacing w:after="0" w:line="240" w:lineRule="auto"/>
        <w:jc w:val="both"/>
        <w:rPr>
          <w:rFonts w:ascii="Arial" w:eastAsia="Bookman Old Style" w:hAnsi="Arial" w:cs="Arial"/>
          <w:sz w:val="20"/>
          <w:szCs w:val="20"/>
        </w:rPr>
      </w:pPr>
    </w:p>
    <w:p w14:paraId="0430B96F" w14:textId="77777777" w:rsidR="00852A82" w:rsidRPr="00FA62BB" w:rsidRDefault="00852A82" w:rsidP="00FA62BB">
      <w:pPr>
        <w:spacing w:after="0" w:line="240" w:lineRule="auto"/>
        <w:jc w:val="both"/>
        <w:rPr>
          <w:rFonts w:ascii="Arial" w:eastAsia="Bookman Old Style" w:hAnsi="Arial" w:cs="Arial"/>
          <w:b/>
          <w:bCs/>
          <w:sz w:val="20"/>
          <w:szCs w:val="20"/>
        </w:rPr>
      </w:pPr>
      <w:bookmarkStart w:id="40" w:name="_Hlk202351337"/>
      <w:r w:rsidRPr="00FA62BB">
        <w:rPr>
          <w:rFonts w:ascii="Arial" w:eastAsia="Bookman Old Style" w:hAnsi="Arial" w:cs="Arial"/>
          <w:b/>
          <w:sz w:val="20"/>
          <w:szCs w:val="20"/>
        </w:rPr>
        <w:t xml:space="preserve">Estructura orgánica de la Unidad </w:t>
      </w:r>
      <w:r w:rsidRPr="00FA62BB">
        <w:rPr>
          <w:rFonts w:ascii="Arial" w:eastAsia="Bookman Old Style" w:hAnsi="Arial" w:cs="Arial"/>
          <w:b/>
          <w:bCs/>
          <w:sz w:val="20"/>
          <w:szCs w:val="20"/>
        </w:rPr>
        <w:t>de Substanciación de Procedimientos Laborales</w:t>
      </w:r>
    </w:p>
    <w:p w14:paraId="5C46772B" w14:textId="719EC90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bookmarkEnd w:id="40"/>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propondrá al Órgano de Administración Judicial la estructura orgánica a través de la cual la persona que sea designada como </w:t>
      </w:r>
      <w:r w:rsidRPr="00FA62BB">
        <w:rPr>
          <w:rFonts w:ascii="Arial" w:eastAsia="Bookman Old Style" w:hAnsi="Arial" w:cs="Arial"/>
          <w:bCs/>
          <w:sz w:val="20"/>
          <w:szCs w:val="20"/>
        </w:rPr>
        <w:t>t</w:t>
      </w:r>
      <w:r w:rsidRPr="00FA62BB">
        <w:rPr>
          <w:rFonts w:ascii="Arial" w:eastAsia="Bookman Old Style" w:hAnsi="Arial" w:cs="Arial"/>
          <w:sz w:val="20"/>
          <w:szCs w:val="20"/>
        </w:rPr>
        <w:t xml:space="preserve">itular de la Unidad Substanciación de Procedimientos Laborales se apoyará para ejercer sus funciones, conforme a sus necesidades y atribuciones. </w:t>
      </w:r>
    </w:p>
    <w:p w14:paraId="16568E08" w14:textId="77777777" w:rsidR="00852A82" w:rsidRPr="00FA62BB" w:rsidRDefault="00852A82" w:rsidP="00FA62BB">
      <w:pPr>
        <w:spacing w:after="0" w:line="240" w:lineRule="auto"/>
        <w:jc w:val="both"/>
        <w:rPr>
          <w:rFonts w:ascii="Arial" w:eastAsia="Bookman Old Style" w:hAnsi="Arial" w:cs="Arial"/>
          <w:sz w:val="20"/>
          <w:szCs w:val="20"/>
        </w:rPr>
      </w:pPr>
    </w:p>
    <w:p w14:paraId="1193817B" w14:textId="77777777" w:rsidR="00852A82" w:rsidRPr="00FA62BB" w:rsidRDefault="00852A82" w:rsidP="00FA62BB">
      <w:pPr>
        <w:spacing w:after="0" w:line="240" w:lineRule="auto"/>
        <w:jc w:val="both"/>
        <w:rPr>
          <w:rFonts w:ascii="Arial" w:eastAsia="Bookman Old Style" w:hAnsi="Arial" w:cs="Arial"/>
          <w:b/>
          <w:bCs/>
          <w:sz w:val="20"/>
          <w:szCs w:val="20"/>
        </w:rPr>
      </w:pPr>
      <w:bookmarkStart w:id="41" w:name="_Hlk202351357"/>
      <w:r w:rsidRPr="00FA62BB">
        <w:rPr>
          <w:rFonts w:ascii="Arial" w:eastAsia="Bookman Old Style" w:hAnsi="Arial" w:cs="Arial"/>
          <w:b/>
          <w:bCs/>
          <w:sz w:val="20"/>
          <w:szCs w:val="20"/>
        </w:rPr>
        <w:t xml:space="preserve">Atribuciones de la </w:t>
      </w:r>
      <w:r w:rsidRPr="00FA62BB">
        <w:rPr>
          <w:rFonts w:ascii="Arial" w:eastAsia="Bookman Old Style" w:hAnsi="Arial" w:cs="Arial"/>
          <w:b/>
          <w:sz w:val="20"/>
          <w:szCs w:val="20"/>
        </w:rPr>
        <w:t xml:space="preserve">Unidad </w:t>
      </w:r>
      <w:r w:rsidRPr="00FA62BB">
        <w:rPr>
          <w:rFonts w:ascii="Arial" w:eastAsia="Bookman Old Style" w:hAnsi="Arial" w:cs="Arial"/>
          <w:b/>
          <w:bCs/>
          <w:sz w:val="20"/>
          <w:szCs w:val="20"/>
        </w:rPr>
        <w:t>de Substanciación de Procedimientos Laborales</w:t>
      </w:r>
    </w:p>
    <w:p w14:paraId="62DB047A" w14:textId="42D0E73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r w:rsidR="00936172" w:rsidRPr="00FA62BB">
        <w:rPr>
          <w:rFonts w:ascii="Arial" w:eastAsia="Bookman Old Style" w:hAnsi="Arial" w:cs="Arial"/>
          <w:b/>
          <w:bCs/>
          <w:sz w:val="20"/>
          <w:szCs w:val="20"/>
        </w:rPr>
        <w:t>281</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w:t>
      </w:r>
      <w:bookmarkEnd w:id="41"/>
      <w:r w:rsidRPr="00FA62BB">
        <w:rPr>
          <w:rFonts w:ascii="Arial" w:eastAsia="Bookman Old Style" w:hAnsi="Arial" w:cs="Arial"/>
          <w:sz w:val="20"/>
          <w:szCs w:val="20"/>
        </w:rPr>
        <w:t xml:space="preserve">La Unidad de Substanciación de Procedimientos Laborales será competente para: </w:t>
      </w:r>
    </w:p>
    <w:p w14:paraId="0747B063" w14:textId="77777777" w:rsidR="00852A82" w:rsidRPr="00FA62BB" w:rsidRDefault="00852A82" w:rsidP="00FA62BB">
      <w:pPr>
        <w:spacing w:after="0" w:line="240" w:lineRule="auto"/>
        <w:jc w:val="both"/>
        <w:rPr>
          <w:rFonts w:ascii="Arial" w:eastAsia="Bookman Old Style" w:hAnsi="Arial" w:cs="Arial"/>
          <w:sz w:val="20"/>
          <w:szCs w:val="20"/>
        </w:rPr>
      </w:pPr>
    </w:p>
    <w:p w14:paraId="6446874D" w14:textId="77777777" w:rsidR="00852A82" w:rsidRPr="00FA62BB" w:rsidRDefault="00852A82" w:rsidP="00FA62BB">
      <w:pPr>
        <w:pStyle w:val="Prrafodelista"/>
        <w:numPr>
          <w:ilvl w:val="0"/>
          <w:numId w:val="100"/>
        </w:numPr>
        <w:tabs>
          <w:tab w:val="left" w:pos="426"/>
          <w:tab w:val="left" w:pos="709"/>
        </w:tabs>
        <w:spacing w:after="0" w:line="240" w:lineRule="auto"/>
        <w:ind w:left="0" w:firstLine="0"/>
        <w:jc w:val="both"/>
        <w:rPr>
          <w:rFonts w:ascii="Arial" w:eastAsia="Bookman Old Style" w:hAnsi="Arial" w:cs="Arial"/>
          <w:b/>
          <w:bCs/>
          <w:sz w:val="20"/>
          <w:szCs w:val="20"/>
        </w:rPr>
      </w:pPr>
      <w:r w:rsidRPr="00FA62BB">
        <w:rPr>
          <w:rFonts w:ascii="Arial" w:eastAsia="Bookman Old Style" w:hAnsi="Arial" w:cs="Arial"/>
          <w:sz w:val="20"/>
          <w:szCs w:val="20"/>
        </w:rPr>
        <w:t xml:space="preserve">Conocer y resolver, en conciliación los conflictos entre el Poder Judicial del Estado de México y sus personas servidoras públicas; así como impartir justicia, en los conflictos individuales que se susciten entre el Poder Judicial y sus servidores públicos; </w:t>
      </w:r>
    </w:p>
    <w:p w14:paraId="00C17DCD" w14:textId="77777777" w:rsidR="00852A82" w:rsidRPr="00FA62BB" w:rsidRDefault="00852A82" w:rsidP="00FA62BB">
      <w:pPr>
        <w:pStyle w:val="Prrafodelista"/>
        <w:tabs>
          <w:tab w:val="left" w:pos="426"/>
          <w:tab w:val="left" w:pos="709"/>
        </w:tabs>
        <w:spacing w:after="0" w:line="240" w:lineRule="auto"/>
        <w:ind w:left="0"/>
        <w:jc w:val="both"/>
        <w:rPr>
          <w:rFonts w:ascii="Arial" w:eastAsia="Bookman Old Style" w:hAnsi="Arial" w:cs="Arial"/>
          <w:sz w:val="20"/>
          <w:szCs w:val="20"/>
        </w:rPr>
      </w:pPr>
    </w:p>
    <w:p w14:paraId="1A03D95F" w14:textId="77777777" w:rsidR="00852A82" w:rsidRPr="00FA62BB" w:rsidRDefault="00852A82" w:rsidP="00FA62BB">
      <w:pPr>
        <w:pStyle w:val="Prrafodelista"/>
        <w:numPr>
          <w:ilvl w:val="0"/>
          <w:numId w:val="100"/>
        </w:numPr>
        <w:tabs>
          <w:tab w:val="left" w:pos="426"/>
          <w:tab w:val="left" w:pos="709"/>
        </w:tabs>
        <w:spacing w:after="0" w:line="240" w:lineRule="auto"/>
        <w:ind w:left="0" w:firstLine="0"/>
        <w:jc w:val="both"/>
        <w:rPr>
          <w:rFonts w:ascii="Arial" w:eastAsia="Bookman Old Style" w:hAnsi="Arial" w:cs="Arial"/>
          <w:b/>
          <w:bCs/>
          <w:sz w:val="20"/>
          <w:szCs w:val="20"/>
        </w:rPr>
      </w:pPr>
      <w:r w:rsidRPr="00FA62BB">
        <w:rPr>
          <w:rFonts w:ascii="Arial" w:eastAsia="Bookman Old Style" w:hAnsi="Arial" w:cs="Arial"/>
          <w:sz w:val="20"/>
          <w:szCs w:val="20"/>
        </w:rPr>
        <w:t xml:space="preserve">Conocer y resolver, en conciliación, así como impartir justicia, en los conflictos colectivos que surjan entre el Poder Judicial y las organizaciones sindicales; </w:t>
      </w:r>
    </w:p>
    <w:p w14:paraId="20B6D853" w14:textId="77777777" w:rsidR="00852A82" w:rsidRPr="00FA62BB" w:rsidRDefault="00852A82" w:rsidP="00FA62BB">
      <w:pPr>
        <w:pStyle w:val="Prrafodelista"/>
        <w:tabs>
          <w:tab w:val="left" w:pos="426"/>
          <w:tab w:val="left" w:pos="709"/>
        </w:tabs>
        <w:spacing w:after="0" w:line="240" w:lineRule="auto"/>
        <w:ind w:left="0"/>
        <w:jc w:val="both"/>
        <w:rPr>
          <w:rFonts w:ascii="Arial" w:eastAsia="Bookman Old Style" w:hAnsi="Arial" w:cs="Arial"/>
          <w:b/>
          <w:bCs/>
          <w:sz w:val="20"/>
          <w:szCs w:val="20"/>
        </w:rPr>
      </w:pPr>
    </w:p>
    <w:p w14:paraId="219599B8" w14:textId="4C3EE080" w:rsidR="00852A82" w:rsidRPr="00FA62BB" w:rsidRDefault="00852A82" w:rsidP="00FA62BB">
      <w:pPr>
        <w:pStyle w:val="Prrafodelista"/>
        <w:numPr>
          <w:ilvl w:val="0"/>
          <w:numId w:val="100"/>
        </w:numPr>
        <w:tabs>
          <w:tab w:val="left" w:pos="426"/>
          <w:tab w:val="left" w:pos="709"/>
        </w:tabs>
        <w:spacing w:after="0" w:line="240" w:lineRule="auto"/>
        <w:ind w:left="0" w:firstLine="0"/>
        <w:jc w:val="both"/>
        <w:rPr>
          <w:rFonts w:ascii="Arial" w:eastAsia="Bookman Old Style" w:hAnsi="Arial" w:cs="Arial"/>
          <w:b/>
          <w:bCs/>
          <w:sz w:val="20"/>
          <w:szCs w:val="20"/>
        </w:rPr>
      </w:pPr>
      <w:r w:rsidRPr="00FA62BB">
        <w:rPr>
          <w:rFonts w:ascii="Arial" w:eastAsia="Bookman Old Style" w:hAnsi="Arial" w:cs="Arial"/>
          <w:sz w:val="20"/>
          <w:szCs w:val="20"/>
        </w:rPr>
        <w:t xml:space="preserve">Llevar los procedimientos para la determinación de dependencia económica de los familiares de los servidores públicos; </w:t>
      </w:r>
      <w:r w:rsidR="00B16456" w:rsidRPr="00FA62BB">
        <w:rPr>
          <w:rFonts w:ascii="Arial" w:eastAsia="Bookman Old Style" w:hAnsi="Arial" w:cs="Arial"/>
          <w:sz w:val="20"/>
          <w:szCs w:val="20"/>
        </w:rPr>
        <w:t>y</w:t>
      </w:r>
    </w:p>
    <w:p w14:paraId="0336F476" w14:textId="77777777" w:rsidR="00852A82" w:rsidRPr="00FA62BB" w:rsidRDefault="00852A82" w:rsidP="00FA62BB">
      <w:pPr>
        <w:pStyle w:val="Prrafodelista"/>
        <w:tabs>
          <w:tab w:val="left" w:pos="426"/>
          <w:tab w:val="left" w:pos="709"/>
        </w:tabs>
        <w:spacing w:after="0" w:line="240" w:lineRule="auto"/>
        <w:ind w:left="0"/>
        <w:jc w:val="both"/>
        <w:rPr>
          <w:rFonts w:ascii="Arial" w:eastAsia="Bookman Old Style" w:hAnsi="Arial" w:cs="Arial"/>
          <w:b/>
          <w:bCs/>
          <w:sz w:val="20"/>
          <w:szCs w:val="20"/>
        </w:rPr>
      </w:pPr>
    </w:p>
    <w:p w14:paraId="6E4D0F12" w14:textId="77777777" w:rsidR="00852A82" w:rsidRPr="00FA62BB" w:rsidRDefault="00852A82" w:rsidP="00FA62BB">
      <w:pPr>
        <w:pStyle w:val="Prrafodelista"/>
        <w:numPr>
          <w:ilvl w:val="0"/>
          <w:numId w:val="100"/>
        </w:numPr>
        <w:tabs>
          <w:tab w:val="left" w:pos="426"/>
          <w:tab w:val="left" w:pos="709"/>
        </w:tabs>
        <w:spacing w:after="0" w:line="240" w:lineRule="auto"/>
        <w:ind w:left="0" w:firstLine="0"/>
        <w:jc w:val="both"/>
        <w:rPr>
          <w:rFonts w:ascii="Arial" w:eastAsia="Bookman Old Style" w:hAnsi="Arial" w:cs="Arial"/>
          <w:b/>
          <w:bCs/>
          <w:sz w:val="20"/>
          <w:szCs w:val="20"/>
        </w:rPr>
      </w:pPr>
      <w:r w:rsidRPr="00FA62BB">
        <w:rPr>
          <w:rFonts w:ascii="Arial" w:eastAsia="Bookman Old Style" w:hAnsi="Arial" w:cs="Arial"/>
          <w:sz w:val="20"/>
          <w:szCs w:val="20"/>
        </w:rPr>
        <w:t>Conocer de cualquier otro asunto relativo, derivado o directamente vinculado con las relaciones de trabajo.</w:t>
      </w:r>
    </w:p>
    <w:p w14:paraId="1D481094" w14:textId="77777777" w:rsidR="00852A82" w:rsidRPr="00FA62BB" w:rsidRDefault="00852A82" w:rsidP="00FA62BB">
      <w:pPr>
        <w:spacing w:after="0" w:line="240" w:lineRule="auto"/>
        <w:jc w:val="both"/>
        <w:rPr>
          <w:rFonts w:ascii="Arial" w:eastAsia="Bookman Old Style" w:hAnsi="Arial" w:cs="Arial"/>
          <w:sz w:val="20"/>
          <w:szCs w:val="20"/>
        </w:rPr>
      </w:pPr>
    </w:p>
    <w:p w14:paraId="70B0C745" w14:textId="0ECFE022"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TÍTULO </w:t>
      </w:r>
      <w:r w:rsidR="002C2A2F" w:rsidRPr="00FA62BB">
        <w:rPr>
          <w:rFonts w:ascii="Arial" w:eastAsia="Bookman Old Style" w:hAnsi="Arial" w:cs="Arial"/>
          <w:b/>
          <w:sz w:val="20"/>
          <w:szCs w:val="20"/>
        </w:rPr>
        <w:t>NOVENO</w:t>
      </w:r>
    </w:p>
    <w:p w14:paraId="5C98A6D1" w14:textId="77777777" w:rsidR="00B16456"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LAS FALTAS ADMINISTRATIVAS Y</w:t>
      </w:r>
      <w:r w:rsidR="00B16456" w:rsidRPr="00FA62BB">
        <w:rPr>
          <w:rFonts w:ascii="Arial" w:eastAsia="Bookman Old Style" w:hAnsi="Arial" w:cs="Arial"/>
          <w:b/>
          <w:sz w:val="20"/>
          <w:szCs w:val="20"/>
        </w:rPr>
        <w:t xml:space="preserve"> </w:t>
      </w:r>
      <w:r w:rsidRPr="00FA62BB">
        <w:rPr>
          <w:rFonts w:ascii="Arial" w:eastAsia="Bookman Old Style" w:hAnsi="Arial" w:cs="Arial"/>
          <w:b/>
          <w:sz w:val="20"/>
          <w:szCs w:val="20"/>
        </w:rPr>
        <w:t xml:space="preserve">PROCEDIMIENTO </w:t>
      </w:r>
    </w:p>
    <w:p w14:paraId="5B8A1868" w14:textId="4BAD90CB"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RESPONSABILIDAD ADMINISTRATIVA</w:t>
      </w:r>
    </w:p>
    <w:p w14:paraId="5BD73D6C" w14:textId="77777777" w:rsidR="00852A82" w:rsidRPr="00FA62BB" w:rsidRDefault="00852A82" w:rsidP="00FA62BB">
      <w:pPr>
        <w:spacing w:after="0" w:line="240" w:lineRule="auto"/>
        <w:jc w:val="center"/>
        <w:rPr>
          <w:rFonts w:ascii="Arial" w:eastAsia="Bookman Old Style" w:hAnsi="Arial" w:cs="Arial"/>
          <w:b/>
          <w:sz w:val="20"/>
          <w:szCs w:val="20"/>
        </w:rPr>
      </w:pPr>
    </w:p>
    <w:p w14:paraId="6B5C4ACC"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4EAE69E5"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Faltas Administrativas</w:t>
      </w:r>
    </w:p>
    <w:p w14:paraId="142164B7" w14:textId="77777777" w:rsidR="00852A82" w:rsidRPr="00FA62BB" w:rsidRDefault="00852A82" w:rsidP="00FA62BB">
      <w:pPr>
        <w:spacing w:after="0" w:line="240" w:lineRule="auto"/>
        <w:jc w:val="both"/>
        <w:rPr>
          <w:rFonts w:ascii="Arial" w:eastAsia="Bookman Old Style" w:hAnsi="Arial" w:cs="Arial"/>
          <w:b/>
          <w:sz w:val="20"/>
          <w:szCs w:val="20"/>
        </w:rPr>
      </w:pPr>
    </w:p>
    <w:p w14:paraId="602170E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Faltas cometidas por particulares</w:t>
      </w:r>
    </w:p>
    <w:p w14:paraId="7DF474FA" w14:textId="6CA749F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282</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Las y los particulares podrán incurrir en responsabilidad si cometen las conductas previstas en los Capítulos </w:t>
      </w:r>
      <w:r w:rsidR="003A7335" w:rsidRPr="00FA62BB">
        <w:rPr>
          <w:rFonts w:ascii="Arial" w:eastAsia="Bookman Old Style" w:hAnsi="Arial" w:cs="Arial"/>
          <w:sz w:val="20"/>
          <w:szCs w:val="20"/>
        </w:rPr>
        <w:t>Tercero</w:t>
      </w:r>
      <w:r w:rsidRPr="00FA62BB">
        <w:rPr>
          <w:rFonts w:ascii="Arial" w:eastAsia="Bookman Old Style" w:hAnsi="Arial" w:cs="Arial"/>
          <w:sz w:val="20"/>
          <w:szCs w:val="20"/>
        </w:rPr>
        <w:t xml:space="preserve"> y </w:t>
      </w:r>
      <w:r w:rsidR="003A7335" w:rsidRPr="00FA62BB">
        <w:rPr>
          <w:rFonts w:ascii="Arial" w:eastAsia="Bookman Old Style" w:hAnsi="Arial" w:cs="Arial"/>
          <w:sz w:val="20"/>
          <w:szCs w:val="20"/>
        </w:rPr>
        <w:t xml:space="preserve">Cuarto </w:t>
      </w:r>
      <w:r w:rsidRPr="00FA62BB">
        <w:rPr>
          <w:rFonts w:ascii="Arial" w:eastAsia="Bookman Old Style" w:hAnsi="Arial" w:cs="Arial"/>
          <w:sz w:val="20"/>
          <w:szCs w:val="20"/>
        </w:rPr>
        <w:t>del Título Tercero, del Libro Primero, de la Ley de Responsabilidades Administrativas del Estado de México y Municipios, siempre que se encuentren vinculadas con las funciones del Poder Judicial.</w:t>
      </w:r>
    </w:p>
    <w:p w14:paraId="263883B9" w14:textId="77777777" w:rsidR="00852A82" w:rsidRPr="00FA62BB" w:rsidRDefault="00852A82" w:rsidP="00FA62BB">
      <w:pPr>
        <w:spacing w:after="0" w:line="240" w:lineRule="auto"/>
        <w:jc w:val="both"/>
        <w:rPr>
          <w:rFonts w:ascii="Arial" w:eastAsia="Bookman Old Style" w:hAnsi="Arial" w:cs="Arial"/>
          <w:sz w:val="20"/>
          <w:szCs w:val="20"/>
        </w:rPr>
      </w:pPr>
    </w:p>
    <w:p w14:paraId="61220F1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Faltas administrativas contra la administración de justicia</w:t>
      </w:r>
    </w:p>
    <w:p w14:paraId="72A90E96" w14:textId="68CD2AE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283</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Las magistradas, magistrados, juezas y jueces del Poder Judicial, serán objeto de </w:t>
      </w:r>
      <w:r w:rsidR="003A7335" w:rsidRPr="00FA62BB">
        <w:rPr>
          <w:rFonts w:ascii="Arial" w:eastAsia="Bookman Old Style" w:hAnsi="Arial" w:cs="Arial"/>
          <w:sz w:val="20"/>
          <w:szCs w:val="20"/>
        </w:rPr>
        <w:t xml:space="preserve">responsabilidad administrativa </w:t>
      </w:r>
      <w:r w:rsidRPr="00FA62BB">
        <w:rPr>
          <w:rFonts w:ascii="Arial" w:eastAsia="Bookman Old Style" w:hAnsi="Arial" w:cs="Arial"/>
          <w:sz w:val="20"/>
          <w:szCs w:val="20"/>
        </w:rPr>
        <w:t>cuando cometan algunas de las siguientes conductas que atentan contra la administración de justicia:</w:t>
      </w:r>
    </w:p>
    <w:p w14:paraId="5AA183A8" w14:textId="77777777" w:rsidR="00852A82" w:rsidRPr="00FA62BB" w:rsidRDefault="00852A82" w:rsidP="00FA62BB">
      <w:pPr>
        <w:spacing w:after="0" w:line="240" w:lineRule="auto"/>
        <w:jc w:val="both"/>
        <w:rPr>
          <w:rFonts w:ascii="Arial" w:eastAsia="Bookman Old Style" w:hAnsi="Arial" w:cs="Arial"/>
          <w:b/>
          <w:sz w:val="20"/>
          <w:szCs w:val="20"/>
        </w:rPr>
      </w:pPr>
    </w:p>
    <w:p w14:paraId="0144A4EB" w14:textId="1AC91608"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Emitan en cualquier procedimiento de manera dolosa</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resolución claramente contraria a lo dispuesto en la Constitución,</w:t>
      </w:r>
      <w:r w:rsidR="00031F4B" w:rsidRPr="00FA62BB">
        <w:rPr>
          <w:rFonts w:ascii="Arial" w:eastAsia="Bookman Old Style" w:hAnsi="Arial" w:cs="Arial"/>
          <w:sz w:val="20"/>
          <w:szCs w:val="20"/>
        </w:rPr>
        <w:t xml:space="preserve"> tratados internacionales</w:t>
      </w:r>
      <w:r w:rsidR="00721780" w:rsidRPr="00FA62BB">
        <w:rPr>
          <w:rFonts w:ascii="Arial" w:eastAsia="Bookman Old Style" w:hAnsi="Arial" w:cs="Arial"/>
          <w:sz w:val="20"/>
          <w:szCs w:val="20"/>
        </w:rPr>
        <w:t xml:space="preserve"> en materia de derechos humanos, la ley</w:t>
      </w:r>
      <w:r w:rsidRPr="00FA62BB">
        <w:rPr>
          <w:rFonts w:ascii="Arial" w:eastAsia="Bookman Old Style" w:hAnsi="Arial" w:cs="Arial"/>
          <w:sz w:val="20"/>
          <w:szCs w:val="20"/>
        </w:rPr>
        <w:t xml:space="preserve"> aplicable al caso o la interpretación de las fuentes establecidas en criterios jurisprudenciales que resulten obligatorios para el órgano jurisdiccional al que pertenezcan;</w:t>
      </w:r>
    </w:p>
    <w:p w14:paraId="41777987"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F7E05B1" w14:textId="3EAA00F1"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Emitan en cualquier procedimiento por negligencia o ignorancia inexcusables resolución claramente contraria a lo dispuesto en la </w:t>
      </w:r>
      <w:r w:rsidRPr="00FA62BB">
        <w:rPr>
          <w:rFonts w:ascii="Arial" w:eastAsia="Bookman Old Style" w:hAnsi="Arial" w:cs="Arial"/>
          <w:bCs/>
          <w:sz w:val="20"/>
          <w:szCs w:val="20"/>
        </w:rPr>
        <w:t>Constitución</w:t>
      </w:r>
      <w:r w:rsidR="00721780" w:rsidRPr="00FA62BB">
        <w:rPr>
          <w:rFonts w:ascii="Arial" w:eastAsia="Bookman Old Style" w:hAnsi="Arial" w:cs="Arial"/>
          <w:bCs/>
          <w:sz w:val="20"/>
          <w:szCs w:val="20"/>
        </w:rPr>
        <w:t xml:space="preserve"> tratados internacionales en materia de derechos humanos, la ley</w:t>
      </w:r>
      <w:r w:rsidRPr="00FA62BB">
        <w:rPr>
          <w:rFonts w:ascii="Arial" w:eastAsia="Bookman Old Style" w:hAnsi="Arial" w:cs="Arial"/>
          <w:bCs/>
          <w:sz w:val="20"/>
          <w:szCs w:val="20"/>
        </w:rPr>
        <w:t xml:space="preserve"> aplicable al caso o la interpretación de esas fuentes establecida en criterios jurisprudenciales que resulten obligatorios para el órgano jurisdiccional al que pertenezcan;</w:t>
      </w:r>
    </w:p>
    <w:p w14:paraId="40AD077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904CBA8" w14:textId="77777777"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Emitan en cualquier procedimiento resolución contraria a las constancias de autos;</w:t>
      </w:r>
    </w:p>
    <w:p w14:paraId="5805BAE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EE12090" w14:textId="77777777"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Emitan en cualquier procedimiento de manera dolosa</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resolución que contenga inferencias probatorias claramente irracionales o en la que se aplique el estándar de prueba de manera claramente incorrecta;</w:t>
      </w:r>
    </w:p>
    <w:p w14:paraId="4DAB27ED"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3A27936D" w14:textId="77777777"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Emitan en cualquier procedimiento por negligencia o ignorancia inexcusable, resolución que contenga inferencias probatorias claramente irracionales, o en la que se aplique el estándar de prueba de manera claramente incorrecta;</w:t>
      </w:r>
    </w:p>
    <w:p w14:paraId="1B4F9EC2"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88A2A01" w14:textId="77777777"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Contravengan las leyes que reglan la substanciación de los juicios o los procedimientos de manera dolosa, con la finalidad de entorpecer o dilatar el desarrollo normal de éstos o producir la nulidad en todo lo actuado o alguna parte sustancial;</w:t>
      </w:r>
    </w:p>
    <w:p w14:paraId="477A44AD"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38A9724C" w14:textId="1F574708"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Cuando de manera intencional o por omisión en su deber de debida diligencia retarden o demoren la emisión de la sentencia o resolución a los asuntos sometidos a su estudio</w:t>
      </w:r>
      <w:r w:rsidR="00B16456"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792921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CFB7D4F" w14:textId="6D49D65A" w:rsidR="00852A82" w:rsidRPr="00FA62BB" w:rsidRDefault="00852A82" w:rsidP="00FA62BB">
      <w:pPr>
        <w:numPr>
          <w:ilvl w:val="0"/>
          <w:numId w:val="9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Cuando omitan dar el aviso de demora en la emisión de sentencias en materia penal, conforme </w:t>
      </w:r>
      <w:r w:rsidR="00882DB3" w:rsidRPr="00FA62BB">
        <w:rPr>
          <w:rFonts w:ascii="Arial" w:eastAsia="Bookman Old Style" w:hAnsi="Arial" w:cs="Arial"/>
          <w:sz w:val="20"/>
          <w:szCs w:val="20"/>
        </w:rPr>
        <w:t>al plazo previsto en el artículo 20, apartado B, fracción VII, de la Constitución Política de los Estados Unidos Mexicanos.</w:t>
      </w:r>
    </w:p>
    <w:p w14:paraId="47030A54" w14:textId="77777777" w:rsidR="00852A82" w:rsidRPr="00FA62BB" w:rsidRDefault="00852A82" w:rsidP="00FA62BB">
      <w:pPr>
        <w:spacing w:after="0" w:line="240" w:lineRule="auto"/>
        <w:jc w:val="both"/>
        <w:rPr>
          <w:rFonts w:ascii="Arial" w:eastAsia="Bookman Old Style" w:hAnsi="Arial" w:cs="Arial"/>
          <w:b/>
          <w:sz w:val="20"/>
          <w:szCs w:val="20"/>
        </w:rPr>
      </w:pPr>
    </w:p>
    <w:p w14:paraId="5AB00F0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Inicio de investigaciones o procedimientos de responsabilidad administrativa</w:t>
      </w:r>
    </w:p>
    <w:p w14:paraId="2F3E846C" w14:textId="21F38CC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284</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A efecto de preservar los principios de independencia, objetividad e imparcialidad, en ningún caso se podrán iniciar las investigaciones o procedimientos de responsabilidad administrativa en los supuestos anteriores</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los procesos jurisdiccionales no hayan concluido en forma definitiva.</w:t>
      </w:r>
      <w:r w:rsidRPr="00FA62BB">
        <w:rPr>
          <w:rFonts w:ascii="Arial" w:eastAsia="Bookman Old Style" w:hAnsi="Arial" w:cs="Arial"/>
          <w:b/>
          <w:sz w:val="20"/>
          <w:szCs w:val="20"/>
        </w:rPr>
        <w:t xml:space="preserve"> </w:t>
      </w:r>
    </w:p>
    <w:p w14:paraId="0C6AF223" w14:textId="77777777" w:rsidR="00852A82" w:rsidRPr="00FA62BB" w:rsidRDefault="00852A82" w:rsidP="00FA62BB">
      <w:pPr>
        <w:spacing w:after="0" w:line="240" w:lineRule="auto"/>
        <w:jc w:val="both"/>
        <w:rPr>
          <w:rFonts w:ascii="Arial" w:eastAsia="Bookman Old Style" w:hAnsi="Arial" w:cs="Arial"/>
          <w:b/>
          <w:sz w:val="20"/>
          <w:szCs w:val="20"/>
        </w:rPr>
      </w:pPr>
    </w:p>
    <w:p w14:paraId="7DD7E67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Denuncias en caso de faltas administrativas contra la administración de justicia</w:t>
      </w:r>
    </w:p>
    <w:p w14:paraId="5EB0E3C1" w14:textId="176D66BF"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285</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En los supuestos de aquellas conductas que atenten contra la administración de justicia, se podrá presentar la denuncia respectiva, en cualquier momento, lo que dará lugar al análisis de su admisión y, en su caso, se suspenderá el inicio de la investigación o del procedimiento hasta que el proceso jurisdiccional esté concluido en forma definitiva. </w:t>
      </w:r>
    </w:p>
    <w:p w14:paraId="431E4771" w14:textId="77777777" w:rsidR="00852A82" w:rsidRPr="00FA62BB" w:rsidRDefault="00852A82" w:rsidP="00FA62BB">
      <w:pPr>
        <w:spacing w:after="0" w:line="240" w:lineRule="auto"/>
        <w:jc w:val="both"/>
        <w:rPr>
          <w:rFonts w:ascii="Arial" w:eastAsia="Bookman Old Style" w:hAnsi="Arial" w:cs="Arial"/>
          <w:b/>
          <w:sz w:val="20"/>
          <w:szCs w:val="20"/>
        </w:rPr>
      </w:pPr>
    </w:p>
    <w:p w14:paraId="7BA79C34" w14:textId="122A9F51" w:rsidR="00852A82" w:rsidRPr="00FA62BB" w:rsidRDefault="00503E9A"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Faltas </w:t>
      </w:r>
      <w:r w:rsidR="00852A82" w:rsidRPr="00FA62BB">
        <w:rPr>
          <w:rFonts w:ascii="Arial" w:eastAsia="Bookman Old Style" w:hAnsi="Arial" w:cs="Arial"/>
          <w:b/>
          <w:sz w:val="20"/>
          <w:szCs w:val="20"/>
        </w:rPr>
        <w:t>de responsabilidad administrativa</w:t>
      </w:r>
      <w:r w:rsidRPr="00FA62BB">
        <w:rPr>
          <w:rFonts w:ascii="Arial" w:eastAsia="Bookman Old Style" w:hAnsi="Arial" w:cs="Arial"/>
          <w:b/>
          <w:sz w:val="20"/>
          <w:szCs w:val="20"/>
        </w:rPr>
        <w:t xml:space="preserve"> no grave</w:t>
      </w:r>
      <w:r w:rsidR="00852A82" w:rsidRPr="00FA62BB">
        <w:rPr>
          <w:rFonts w:ascii="Arial" w:eastAsia="Bookman Old Style" w:hAnsi="Arial" w:cs="Arial"/>
          <w:b/>
          <w:sz w:val="20"/>
          <w:szCs w:val="20"/>
        </w:rPr>
        <w:t xml:space="preserve"> de servidoras y servidores públicos del Poder Judicial</w:t>
      </w:r>
    </w:p>
    <w:p w14:paraId="68207525" w14:textId="5B0B71C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286</w:t>
      </w:r>
      <w:r w:rsidRPr="00FA62BB">
        <w:rPr>
          <w:rFonts w:ascii="Arial" w:eastAsia="Bookman Old Style" w:hAnsi="Arial" w:cs="Arial"/>
          <w:b/>
          <w:sz w:val="20"/>
          <w:szCs w:val="20"/>
        </w:rPr>
        <w:t xml:space="preserve">. </w:t>
      </w:r>
      <w:r w:rsidR="00503E9A" w:rsidRPr="00FA62BB">
        <w:rPr>
          <w:rFonts w:ascii="Arial" w:eastAsia="Bookman Old Style" w:hAnsi="Arial" w:cs="Arial"/>
          <w:sz w:val="20"/>
          <w:szCs w:val="20"/>
        </w:rPr>
        <w:t xml:space="preserve">Incurrirán en falta administrativa no grave </w:t>
      </w:r>
      <w:r w:rsidRPr="00FA62BB">
        <w:rPr>
          <w:rFonts w:ascii="Arial" w:eastAsia="Bookman Old Style" w:hAnsi="Arial" w:cs="Arial"/>
          <w:sz w:val="20"/>
          <w:szCs w:val="20"/>
        </w:rPr>
        <w:t>para las servidoras y servidores públicos del Poder Judicial, incluyendo a las magistradas, magistrados, juezas y jueces</w:t>
      </w:r>
      <w:r w:rsidR="00503E9A" w:rsidRPr="00FA62BB">
        <w:rPr>
          <w:rFonts w:ascii="Arial" w:eastAsia="Bookman Old Style" w:hAnsi="Arial" w:cs="Arial"/>
          <w:sz w:val="20"/>
          <w:szCs w:val="20"/>
        </w:rPr>
        <w:t>, además de las establecidas en el artículo 50 de la Ley de Responsabilidades Administrativas del Estado de México y Municipios, siempre que no fueren contrarias a la naturaleza de la función jurisdiccional</w:t>
      </w:r>
      <w:r w:rsidR="00102627" w:rsidRPr="00FA62BB">
        <w:rPr>
          <w:rFonts w:ascii="Arial" w:eastAsia="Bookman Old Style" w:hAnsi="Arial" w:cs="Arial"/>
          <w:sz w:val="20"/>
          <w:szCs w:val="20"/>
        </w:rPr>
        <w:t>, las siguientes</w:t>
      </w:r>
      <w:r w:rsidRPr="00FA62BB">
        <w:rPr>
          <w:rFonts w:ascii="Arial" w:eastAsia="Bookman Old Style" w:hAnsi="Arial" w:cs="Arial"/>
          <w:sz w:val="20"/>
          <w:szCs w:val="20"/>
        </w:rPr>
        <w:t xml:space="preserve">: </w:t>
      </w:r>
    </w:p>
    <w:p w14:paraId="403AE8D4" w14:textId="77777777" w:rsidR="00852A82" w:rsidRPr="00FA62BB" w:rsidRDefault="00852A82" w:rsidP="00FA62BB">
      <w:pPr>
        <w:spacing w:after="0" w:line="240" w:lineRule="auto"/>
        <w:jc w:val="both"/>
        <w:rPr>
          <w:rFonts w:ascii="Arial" w:eastAsia="Bookman Old Style" w:hAnsi="Arial" w:cs="Arial"/>
          <w:b/>
          <w:sz w:val="20"/>
          <w:szCs w:val="20"/>
        </w:rPr>
      </w:pPr>
    </w:p>
    <w:p w14:paraId="2F02E56F"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Realizar conductas que atenten contra la independencia de la función judicial, tales como aceptar o ejercer consignas, presiones, encargos o comisiones</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incurrir en corrupción, o cualquier acción que genere o implique subordinación indebida respecto de alguna persona del mismo u otro poder, o de particulares;</w:t>
      </w:r>
    </w:p>
    <w:p w14:paraId="1D2893B1"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8B6A1E7"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Inmiscuirse indebidamente en cuestiones del orden jurisdiccional que competan a otros órganos del Poder Judicial;</w:t>
      </w:r>
    </w:p>
    <w:p w14:paraId="516DE206"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F84E87A"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Tener una notoria ineptitud técnica o jurídica, o descuido en el desempeño de las funciones o labores que deban realizar;</w:t>
      </w:r>
    </w:p>
    <w:p w14:paraId="28D78A8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FEA40C5"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Alterar o manipular la información en constancias de autos para afectar la resolución de los asuntos de su competencia;</w:t>
      </w:r>
    </w:p>
    <w:p w14:paraId="08C3BCB5"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82B1809"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Impedir en los procedimientos judiciales que las partes ejerzan los derechos que legalmente les correspondan en los procedimientos;</w:t>
      </w:r>
    </w:p>
    <w:p w14:paraId="0845F886"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F5BEBB1"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Conocer de algún asunto o participar en algún acto para el cual se encuentren impedidos;</w:t>
      </w:r>
    </w:p>
    <w:p w14:paraId="046DDC4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5A8C772"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Realizar nombramientos, promociones o ratificaciones infringiendo las disposiciones generales correspondientes;</w:t>
      </w:r>
    </w:p>
    <w:p w14:paraId="36F81B9C"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747F62D"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poner en conocimiento del Tribunal de Disciplina Judicial, según corresponda, cualquier acto tendiente a vulnerar la independencia de la función judicial;</w:t>
      </w:r>
    </w:p>
    <w:p w14:paraId="4EBC19A1"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13003F1"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Ejercer sus atribuciones de manera claramente arbitraria en detrimento de la función judicial; </w:t>
      </w:r>
    </w:p>
    <w:p w14:paraId="4A13EED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9BEBA71"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preservar la dignidad, imparcialidad y profesionalismo propios de la función judicial en el desempeño de sus labores;</w:t>
      </w:r>
    </w:p>
    <w:p w14:paraId="2503896C"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3BBBE31"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Emitir opinión pública que implique prejuzgar sobre un asunto de su conocimiento;</w:t>
      </w:r>
    </w:p>
    <w:p w14:paraId="247C1BF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84AAFF9"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Abandonar la residencia de la Sala o Juzgado al que esté adscrita o adscrito, o dejar de desempeñar las funciones o las labores que tenga a su cargo;</w:t>
      </w:r>
    </w:p>
    <w:p w14:paraId="744DAEFB"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33ED6FB"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Incumplir las disposiciones constitucionales y legales en materia de propaganda y de informes de labores y de gestión;</w:t>
      </w:r>
    </w:p>
    <w:p w14:paraId="7CCA488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74C5739"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omisión a que se refiere el artículo 135 del Código Nacional de Procedimientos Penales;</w:t>
      </w:r>
    </w:p>
    <w:p w14:paraId="46BB284F"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5062941"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Acosar u hostigar sexualmente, o bien, llevar a cabo una o más conductas de naturaleza sexual, valiéndose de su posición jerárquica o, aunque no exista dicha posición, sobre otra persona de su entorno laboral, sin el consentimiento de ésta;</w:t>
      </w:r>
    </w:p>
    <w:p w14:paraId="2869723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04E7187"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Valiéndose de las atribuciones o facultades de su empleo, cargo o comisión, directa o indirectamente, designar, nombrar o intervenir para que se contrate en cualquier órgano jurisdiccional o área administrativa del Poder Judicial en que ejerza funciones, a personas con las que tenga lazos de parentesco por consanguinidad o afinidad hasta el cuarto grado o vínculo de matrimonio, concubinato o afectivo;</w:t>
      </w:r>
    </w:p>
    <w:p w14:paraId="0C663CEF"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93C5E16" w14:textId="31B0C46D"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Que las personas que hubieran recibido un nombramiento de base, interino o de confianza directa o indirectamente designen, nombren o intervengan para que se contrate a las y los cónyuges, las y los concubinos, las y los convivientes o parejas o relaciones análogas, o a parientes consanguíneos o por afinidad hasta el cuarto grado de la persona que los nombró;</w:t>
      </w:r>
      <w:r w:rsidR="00102627" w:rsidRPr="00FA62BB">
        <w:rPr>
          <w:rFonts w:ascii="Arial" w:eastAsia="Bookman Old Style" w:hAnsi="Arial" w:cs="Arial"/>
          <w:sz w:val="20"/>
          <w:szCs w:val="20"/>
        </w:rPr>
        <w:t xml:space="preserve"> y</w:t>
      </w:r>
    </w:p>
    <w:p w14:paraId="0D679A6B"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A9BA474" w14:textId="77777777" w:rsidR="00852A82" w:rsidRPr="00FA62BB" w:rsidRDefault="00852A82" w:rsidP="00FA62BB">
      <w:pPr>
        <w:numPr>
          <w:ilvl w:val="0"/>
          <w:numId w:val="9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Si la falta se cometiere porque las magistradas o los magistrados de las salas colegiadas o tribunal de alzada no dicten sus resoluciones dentro del término legal, solamente será responsable la o el ponente cuando no presentare oportunamente el proyecto respectivo a la consideración de las otras magistradas o magistrados; los tres serán responsables si, al haberse presentado la ponencia correspondiente, no concurrieren a la discusión del negocio o no emitieren su voto sin causa justificada.</w:t>
      </w:r>
    </w:p>
    <w:p w14:paraId="2000EF14" w14:textId="77777777" w:rsidR="00852A82" w:rsidRPr="00FA62BB" w:rsidRDefault="00852A82" w:rsidP="00FA62BB">
      <w:pPr>
        <w:spacing w:after="0" w:line="240" w:lineRule="auto"/>
        <w:jc w:val="both"/>
        <w:rPr>
          <w:rFonts w:ascii="Arial" w:eastAsia="Bookman Old Style" w:hAnsi="Arial" w:cs="Arial"/>
          <w:sz w:val="20"/>
          <w:szCs w:val="20"/>
        </w:rPr>
      </w:pPr>
    </w:p>
    <w:p w14:paraId="5EE08C2F"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Además de la imposición de la responsabilidad administrativa que corresponda, los nombramientos dados en contravención a las fracciones XVI y XVII de este artículo quedarán sin efectos.</w:t>
      </w:r>
    </w:p>
    <w:p w14:paraId="676ED092" w14:textId="77777777" w:rsidR="00852A82" w:rsidRPr="00FA62BB" w:rsidRDefault="00852A82" w:rsidP="00FA62BB">
      <w:pPr>
        <w:spacing w:after="0" w:line="240" w:lineRule="auto"/>
        <w:jc w:val="both"/>
        <w:rPr>
          <w:rFonts w:ascii="Arial" w:eastAsia="Bookman Old Style" w:hAnsi="Arial" w:cs="Arial"/>
          <w:b/>
          <w:sz w:val="20"/>
          <w:szCs w:val="20"/>
        </w:rPr>
      </w:pPr>
    </w:p>
    <w:p w14:paraId="214467A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Faltas administrativas no graves</w:t>
      </w:r>
    </w:p>
    <w:p w14:paraId="584939BF" w14:textId="611972B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287</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Incurrirán en falta administrativa no grave las y los servidores públicos del Poder Judicial, incluyendo a magistradas, magistrados, juezas y jueces, cuyos actos omisiones incumplan o transgredan lo contenido en las obligaciones siguientes:</w:t>
      </w:r>
    </w:p>
    <w:p w14:paraId="0C394A8D" w14:textId="77777777" w:rsidR="00852A82" w:rsidRPr="00FA62BB" w:rsidRDefault="00852A82" w:rsidP="00FA62BB">
      <w:pPr>
        <w:spacing w:after="0" w:line="240" w:lineRule="auto"/>
        <w:jc w:val="both"/>
        <w:rPr>
          <w:rFonts w:ascii="Arial" w:eastAsia="Bookman Old Style" w:hAnsi="Arial" w:cs="Arial"/>
          <w:sz w:val="20"/>
          <w:szCs w:val="20"/>
        </w:rPr>
      </w:pPr>
    </w:p>
    <w:p w14:paraId="0CEDC7DC" w14:textId="377C70D3"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Cumplir con las funciones, atribuciones y comisiones encomendadas, observando en su desempeño disciplina y respeto, tanto a las demás servidoras y servidores públicos como a los particulares con los que llegare a tratar, en los términos que se establezcan</w:t>
      </w:r>
      <w:r w:rsidR="00EC401A" w:rsidRPr="00FA62BB">
        <w:rPr>
          <w:rFonts w:ascii="Arial" w:eastAsia="Bookman Old Style" w:hAnsi="Arial" w:cs="Arial"/>
          <w:sz w:val="20"/>
          <w:szCs w:val="20"/>
        </w:rPr>
        <w:t xml:space="preserve"> el Código de Ética, así como</w:t>
      </w:r>
      <w:r w:rsidRPr="00FA62BB">
        <w:rPr>
          <w:rFonts w:ascii="Arial" w:eastAsia="Bookman Old Style" w:hAnsi="Arial" w:cs="Arial"/>
          <w:sz w:val="20"/>
          <w:szCs w:val="20"/>
        </w:rPr>
        <w:t xml:space="preserve"> las</w:t>
      </w:r>
      <w:r w:rsidR="00E94762"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disposiciones aplicables, en esta </w:t>
      </w:r>
      <w:r w:rsidRPr="00FA62BB">
        <w:rPr>
          <w:rFonts w:ascii="Arial" w:eastAsia="Bookman Old Style" w:hAnsi="Arial" w:cs="Arial"/>
          <w:bCs/>
          <w:sz w:val="20"/>
          <w:szCs w:val="20"/>
        </w:rPr>
        <w:t>l</w:t>
      </w:r>
      <w:r w:rsidRPr="00FA62BB">
        <w:rPr>
          <w:rFonts w:ascii="Arial" w:eastAsia="Bookman Old Style" w:hAnsi="Arial" w:cs="Arial"/>
          <w:sz w:val="20"/>
          <w:szCs w:val="20"/>
        </w:rPr>
        <w:t>ey, la Ley de Responsabilidades Administrativas del Estado de México y Municipios y demás ordenamientos aplicables</w:t>
      </w:r>
      <w:r w:rsidRPr="00FA62BB">
        <w:rPr>
          <w:rFonts w:ascii="Arial" w:eastAsia="Bookman Old Style" w:hAnsi="Arial" w:cs="Arial"/>
          <w:bCs/>
          <w:sz w:val="20"/>
          <w:szCs w:val="20"/>
        </w:rPr>
        <w:t>;</w:t>
      </w:r>
    </w:p>
    <w:p w14:paraId="1919051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FE4DF60"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Denunciar los actos u omisiones que en ejercicio de sus funciones llegare a advertir, que puedan constituir faltas administrativas, en términos de la Ley de Responsabilidades Administrativas del Estado de México y Municipios;</w:t>
      </w:r>
    </w:p>
    <w:p w14:paraId="3A5A6388"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38A92369"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Atender las instrucciones de sus superiores, siempre que éstas sean acordes con las disposiciones relacionadas con el servicio público. En caso de recibir instrucción o encomienda contraria a dichas disposiciones, deberá denunciar estas circunstancias en términos de la Ley de Responsabilidades Administrativas del Estado de México y Municipios;</w:t>
      </w:r>
    </w:p>
    <w:p w14:paraId="4BC0462A"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A509CFD"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Presentar en tiempo y forma las declaraciones de situación patrimonial y de intereses, en los términos establecidos en la Ley de Responsabilidades Administrativas del Estado de México y Municipios;</w:t>
      </w:r>
    </w:p>
    <w:p w14:paraId="71A366A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4A71A13"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Registrar, integrar, custodiar y cuidar la documentación e información que, por razón de su empleo, cargo o comisión, tenga bajo su responsabilidad, e impedir o evitar su uso, divulgación, sustracción, destrucción, ocultamiento o inutilización indebidos;</w:t>
      </w:r>
    </w:p>
    <w:p w14:paraId="399FFDE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49DD61B0"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Supervisar que las servidoras y los servidores públicos sujetos a su dirección, cumplan con las disposiciones de este artículo;</w:t>
      </w:r>
    </w:p>
    <w:p w14:paraId="4CF968B1"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7321A48"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Rendir cuentas sobre el ejercicio de las funciones, en términos de las normas aplicables;</w:t>
      </w:r>
    </w:p>
    <w:p w14:paraId="7826F6A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9D21F5F"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Colaborar en los procedimientos judiciales y administrativos en los que sean parte;</w:t>
      </w:r>
    </w:p>
    <w:p w14:paraId="5D0A2EC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AB1ECD2"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Despachar tardíamente los oficios o promociones de los que tengan conocimiento;</w:t>
      </w:r>
    </w:p>
    <w:p w14:paraId="46D734A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90B5730"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Retardar las diligencias que se les encomienden o negarse a practicarlas;</w:t>
      </w:r>
    </w:p>
    <w:p w14:paraId="531C9D9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BD65278"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Retardar el turno de las promociones a los juzgados correspondientes;</w:t>
      </w:r>
    </w:p>
    <w:p w14:paraId="38268A4E"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9949B77"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Incumplir las instrucciones de sus superiores jerárquicos;</w:t>
      </w:r>
    </w:p>
    <w:p w14:paraId="151D08D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5E9B797"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No cumplir con los términos señalados en los ordenamientos legales; </w:t>
      </w:r>
    </w:p>
    <w:p w14:paraId="4234E34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1FF5F27" w14:textId="73B44F0C"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Incumplir con las obligaciones inherentes a su cargo</w:t>
      </w:r>
      <w:r w:rsidR="00B16456" w:rsidRPr="00FA62BB">
        <w:rPr>
          <w:rFonts w:ascii="Arial" w:eastAsia="Bookman Old Style" w:hAnsi="Arial" w:cs="Arial"/>
          <w:sz w:val="20"/>
          <w:szCs w:val="20"/>
        </w:rPr>
        <w:t>; y</w:t>
      </w:r>
    </w:p>
    <w:p w14:paraId="3CF21E87"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F8A0633" w14:textId="77777777" w:rsidR="00852A82" w:rsidRPr="00FA62BB" w:rsidRDefault="00852A82" w:rsidP="00FA62BB">
      <w:pPr>
        <w:numPr>
          <w:ilvl w:val="0"/>
          <w:numId w:val="9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Incurrir en cualquiera de las conductas que se establezcan en la Ley de Responsabilidades Administrativas del Estado de México y Municipios y en las disposiciones legales aplicables al Poder Judicial del Estado de México.</w:t>
      </w:r>
    </w:p>
    <w:p w14:paraId="766F38D1" w14:textId="77777777" w:rsidR="00DC4EED" w:rsidRPr="00FA62BB" w:rsidRDefault="00DC4EED"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6D74DD1" w14:textId="77777777" w:rsidR="00DC4EED" w:rsidRPr="00FA62BB" w:rsidRDefault="00DC4EE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 las juezas y los jueces </w:t>
      </w:r>
    </w:p>
    <w:p w14:paraId="4CD125D0" w14:textId="28533EAF" w:rsidR="00DC4EED" w:rsidRPr="00FA62BB" w:rsidRDefault="00DC4EE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288</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Son faltas administrativas no graves de las juezas y los jueces, además de las señaladas </w:t>
      </w:r>
      <w:r w:rsidR="00B046AF" w:rsidRPr="00FA62BB">
        <w:rPr>
          <w:rFonts w:ascii="Arial" w:eastAsia="Bookman Old Style" w:hAnsi="Arial" w:cs="Arial"/>
          <w:sz w:val="20"/>
          <w:szCs w:val="20"/>
        </w:rPr>
        <w:t>en el artículo anterior</w:t>
      </w:r>
      <w:r w:rsidRPr="00FA62BB">
        <w:rPr>
          <w:rFonts w:ascii="Arial" w:eastAsia="Bookman Old Style" w:hAnsi="Arial" w:cs="Arial"/>
          <w:sz w:val="20"/>
          <w:szCs w:val="20"/>
        </w:rPr>
        <w:t xml:space="preserve"> en esta ley, las acciones u omisiones siguientes: </w:t>
      </w:r>
    </w:p>
    <w:p w14:paraId="0EA48311" w14:textId="77777777" w:rsidR="00DC4EED" w:rsidRPr="00FA62BB" w:rsidRDefault="00DC4EED" w:rsidP="00FA62BB">
      <w:pPr>
        <w:spacing w:after="0" w:line="240" w:lineRule="auto"/>
        <w:jc w:val="both"/>
        <w:rPr>
          <w:rFonts w:ascii="Arial" w:eastAsia="Bookman Old Style" w:hAnsi="Arial" w:cs="Arial"/>
          <w:b/>
          <w:sz w:val="20"/>
          <w:szCs w:val="20"/>
        </w:rPr>
      </w:pPr>
    </w:p>
    <w:p w14:paraId="5844E93C"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Decretar providencias provisionales notoriamente improcedentes o fuera de los casos previstos por la ley;</w:t>
      </w:r>
    </w:p>
    <w:p w14:paraId="66B47644"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3429F5E1"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Admitir demandas o promociones de las partes que no acrediten su personalidad o desecharlas a quien la hubiere acreditado legalmente; </w:t>
      </w:r>
    </w:p>
    <w:p w14:paraId="48CA9726"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1F15618D"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Hacer declaración de rebeldía en juicio o tener por confesa a alguna de las partes, sin que los emplazamientos o citaciones hayan sido hechas en forma legal o con antelación al término previsto por la ley; </w:t>
      </w:r>
    </w:p>
    <w:p w14:paraId="124C2269"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0DD0D4DD"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Decretar embargos o ampliación de los mismos sin que se reúnan los requisitos de ley, o negar su reducción o levantamiento cuando se compruebe en autos la procedencia legal; </w:t>
      </w:r>
    </w:p>
    <w:p w14:paraId="1F82D709"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7980494F"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Dejar inconclusa la instrucción de los procesos de su conocimiento; </w:t>
      </w:r>
    </w:p>
    <w:p w14:paraId="4989621F"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368613DB"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Abstenerse de revisar de oficio las actuaciones de sus secretarios y actuarios, en los casos que ordena la ley; </w:t>
      </w:r>
    </w:p>
    <w:p w14:paraId="50B4952B"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3ACB7FF1"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No presidir las audiencias, las juntas de peritos u otras diligencias en las que la ley determine su intervención; y </w:t>
      </w:r>
    </w:p>
    <w:p w14:paraId="2BF81AEA"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682D5F18" w14:textId="77777777" w:rsidR="00DC4EED" w:rsidRPr="00FA62BB" w:rsidRDefault="00DC4EED" w:rsidP="00FA62BB">
      <w:pPr>
        <w:numPr>
          <w:ilvl w:val="0"/>
          <w:numId w:val="60"/>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14:paraId="2FA5FEA0" w14:textId="77777777" w:rsidR="00DC4EED" w:rsidRPr="00FA62BB" w:rsidRDefault="00DC4EED" w:rsidP="00FA62BB">
      <w:pPr>
        <w:spacing w:after="0" w:line="240" w:lineRule="auto"/>
        <w:jc w:val="both"/>
        <w:rPr>
          <w:rFonts w:ascii="Arial" w:eastAsia="Bookman Old Style" w:hAnsi="Arial" w:cs="Arial"/>
          <w:b/>
          <w:sz w:val="20"/>
          <w:szCs w:val="20"/>
        </w:rPr>
      </w:pPr>
    </w:p>
    <w:p w14:paraId="0E2610FA" w14:textId="77777777" w:rsidR="00DC4EED" w:rsidRPr="00FA62BB" w:rsidRDefault="00DC4EE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 las secretarias y los secretarios </w:t>
      </w:r>
    </w:p>
    <w:p w14:paraId="6565F9EB" w14:textId="1C9895BF" w:rsidR="00DC4EED" w:rsidRPr="00FA62BB" w:rsidRDefault="00DC4EE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289</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Son faltas administrativas no graves de las secretarias y los secretarios de acuerdos las acciones u omisiones siguientes: </w:t>
      </w:r>
    </w:p>
    <w:p w14:paraId="1431A7EE" w14:textId="77777777" w:rsidR="00DC4EED" w:rsidRPr="00FA62BB" w:rsidRDefault="00DC4EED" w:rsidP="00FA62BB">
      <w:pPr>
        <w:spacing w:after="0" w:line="240" w:lineRule="auto"/>
        <w:jc w:val="both"/>
        <w:rPr>
          <w:rFonts w:ascii="Arial" w:eastAsia="Bookman Old Style" w:hAnsi="Arial" w:cs="Arial"/>
          <w:sz w:val="20"/>
          <w:szCs w:val="20"/>
        </w:rPr>
      </w:pPr>
    </w:p>
    <w:p w14:paraId="50041D17" w14:textId="77777777"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Dar cuenta de los oficios y documentos oficiales y de los escritos y promociones de las partes, fuera del término legal; </w:t>
      </w:r>
    </w:p>
    <w:p w14:paraId="48DCEE12"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5EA605E6" w14:textId="77777777"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Asentar en autos las certificaciones que procedan de oficio o por mandato judicial, sin sujetarse a los plazos señalados en la ley, o abstenerse de hacerlas; </w:t>
      </w:r>
    </w:p>
    <w:p w14:paraId="223D2ED5"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203A78E6" w14:textId="77777777"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Retardar la entrega de los expedientes para notificación al personal o su diligenciación, cuando las actuaciones deban efectuarse fuera de juzgado;</w:t>
      </w:r>
    </w:p>
    <w:p w14:paraId="7E3CC905"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7CF8D13B" w14:textId="26F0F7A2"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Abstenerse de dar cuenta la jueza o el juez o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 la sala o tribunal que corresponda, de las faltas u omisiones que observen en los servidores subalternos de la oficina;</w:t>
      </w:r>
    </w:p>
    <w:p w14:paraId="707FAD68"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6D2C5B0D" w14:textId="77777777"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Negarse a realizar las notificaciones que procedan legalmente, cuando las partes concurran al tribunal o juzgado; y</w:t>
      </w:r>
    </w:p>
    <w:p w14:paraId="59ADEDB1"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008495C4" w14:textId="77777777" w:rsidR="00DC4EED" w:rsidRPr="00FA62BB" w:rsidRDefault="00DC4EED" w:rsidP="00FA62BB">
      <w:pPr>
        <w:numPr>
          <w:ilvl w:val="0"/>
          <w:numId w:val="59"/>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Rehusarse a mostrar los expedientes a las partes cuando lo soliciten o cuando se hubiera publicado el acuerdo correspondiente. </w:t>
      </w:r>
    </w:p>
    <w:p w14:paraId="79723A58" w14:textId="77777777" w:rsidR="00DC4EED" w:rsidRPr="00FA62BB" w:rsidRDefault="00DC4EED" w:rsidP="00FA62BB">
      <w:pPr>
        <w:spacing w:after="0" w:line="240" w:lineRule="auto"/>
        <w:jc w:val="both"/>
        <w:rPr>
          <w:rFonts w:ascii="Arial" w:eastAsia="Bookman Old Style" w:hAnsi="Arial" w:cs="Arial"/>
          <w:sz w:val="20"/>
          <w:szCs w:val="20"/>
        </w:rPr>
      </w:pPr>
    </w:p>
    <w:p w14:paraId="2E354060" w14:textId="77777777" w:rsidR="00DC4EED" w:rsidRPr="00FA62BB" w:rsidRDefault="00DC4EE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 las actuarias y los actuarios </w:t>
      </w:r>
    </w:p>
    <w:p w14:paraId="4BF37239" w14:textId="24B56F85" w:rsidR="00DC4EED" w:rsidRPr="00FA62BB" w:rsidRDefault="00DC4EE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290</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Son faltas administrativas no graves de las actuarias y los actuarios, las acciones u omisiones siguientes:</w:t>
      </w:r>
      <w:r w:rsidRPr="00FA62BB">
        <w:rPr>
          <w:rFonts w:ascii="Arial" w:eastAsia="Bookman Old Style" w:hAnsi="Arial" w:cs="Arial"/>
          <w:b/>
          <w:sz w:val="20"/>
          <w:szCs w:val="20"/>
        </w:rPr>
        <w:t xml:space="preserve"> </w:t>
      </w:r>
    </w:p>
    <w:p w14:paraId="5571DC42" w14:textId="77777777" w:rsidR="00DC4EED" w:rsidRPr="00FA62BB" w:rsidRDefault="00DC4EED" w:rsidP="00FA62BB">
      <w:pPr>
        <w:tabs>
          <w:tab w:val="left" w:pos="426"/>
        </w:tabs>
        <w:spacing w:after="0" w:line="240" w:lineRule="auto"/>
        <w:jc w:val="both"/>
        <w:rPr>
          <w:rFonts w:ascii="Arial" w:eastAsia="Bookman Old Style" w:hAnsi="Arial" w:cs="Arial"/>
          <w:b/>
          <w:sz w:val="20"/>
          <w:szCs w:val="20"/>
        </w:rPr>
      </w:pPr>
    </w:p>
    <w:p w14:paraId="0C1BAADE" w14:textId="77777777" w:rsidR="00DC4EED" w:rsidRPr="00FA62BB" w:rsidRDefault="00DC4EED" w:rsidP="00FA62BB">
      <w:pPr>
        <w:numPr>
          <w:ilvl w:val="0"/>
          <w:numId w:val="5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Dar preferencia a alguno de las o los litigantes, en la práctica de las diligencias;</w:t>
      </w:r>
    </w:p>
    <w:p w14:paraId="1C76C6CA" w14:textId="77777777" w:rsidR="00DC4EED" w:rsidRPr="00FA62BB" w:rsidRDefault="00DC4EED" w:rsidP="00FA62BB">
      <w:pPr>
        <w:pBdr>
          <w:top w:val="nil"/>
          <w:left w:val="nil"/>
          <w:bottom w:val="nil"/>
          <w:right w:val="nil"/>
          <w:between w:val="nil"/>
        </w:pBdr>
        <w:tabs>
          <w:tab w:val="left" w:pos="426"/>
        </w:tabs>
        <w:spacing w:after="0" w:line="240" w:lineRule="auto"/>
        <w:jc w:val="both"/>
        <w:rPr>
          <w:rFonts w:ascii="Arial" w:hAnsi="Arial" w:cs="Arial"/>
          <w:sz w:val="20"/>
          <w:szCs w:val="20"/>
        </w:rPr>
      </w:pPr>
    </w:p>
    <w:p w14:paraId="13B4F972" w14:textId="77777777" w:rsidR="00DC4EED" w:rsidRPr="00FA62BB" w:rsidRDefault="00DC4EED" w:rsidP="00FA62BB">
      <w:pPr>
        <w:numPr>
          <w:ilvl w:val="0"/>
          <w:numId w:val="5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Realizar emplazamientos por cédula o instructivo, en lugar distinto del señalado en autos, y sin cerciorarse por cualquier medio que el demandado tiene su domicilio en donde se efectúa la diligencia; </w:t>
      </w:r>
    </w:p>
    <w:p w14:paraId="20D23786"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3BA8D07E" w14:textId="77777777" w:rsidR="00DC4EED" w:rsidRPr="00FA62BB" w:rsidRDefault="00DC4EED" w:rsidP="00FA62BB">
      <w:pPr>
        <w:numPr>
          <w:ilvl w:val="0"/>
          <w:numId w:val="5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Llevar a cabo embargos, aseguramientos, retención de bienes o lanzamientos a personas físicas o morales que no sean las designadas en el auto respectivo o cuando en el momento de la diligencia o antes de retirarse el servidor público, se le demuestre que esos bienes son ajenos; </w:t>
      </w:r>
    </w:p>
    <w:p w14:paraId="5653502F"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5537EFD1" w14:textId="77777777" w:rsidR="00DC4EED" w:rsidRPr="00FA62BB" w:rsidRDefault="00DC4EED" w:rsidP="00FA62BB">
      <w:pPr>
        <w:numPr>
          <w:ilvl w:val="0"/>
          <w:numId w:val="5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Dejar de hacer con la debida oportunidad las notificaciones personales físicas o electrónicas, o abstenerse de practicar las diligencias encomendadas, cuando éstas deban efectuarse fuera del tribunal o juzgado o de manera electrónica; y </w:t>
      </w:r>
    </w:p>
    <w:p w14:paraId="5DF80F79"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10767A0A" w14:textId="77777777" w:rsidR="00DC4EED" w:rsidRPr="00FA62BB" w:rsidRDefault="00DC4EED" w:rsidP="00FA62BB">
      <w:pPr>
        <w:numPr>
          <w:ilvl w:val="0"/>
          <w:numId w:val="58"/>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Retardar indebidamente las notificaciones, emplazamientos, embargos o diligencias de cualquier clase que les fueren encomendadas. </w:t>
      </w:r>
    </w:p>
    <w:p w14:paraId="2C348662" w14:textId="77777777" w:rsidR="00DC4EED" w:rsidRPr="00FA62BB" w:rsidRDefault="00DC4EED" w:rsidP="00FA62BB">
      <w:pPr>
        <w:spacing w:after="0" w:line="240" w:lineRule="auto"/>
        <w:jc w:val="both"/>
        <w:rPr>
          <w:rFonts w:ascii="Arial" w:eastAsia="Bookman Old Style" w:hAnsi="Arial" w:cs="Arial"/>
          <w:sz w:val="20"/>
          <w:szCs w:val="20"/>
        </w:rPr>
      </w:pPr>
    </w:p>
    <w:p w14:paraId="761432A4" w14:textId="77777777" w:rsidR="00DC4EED" w:rsidRPr="00FA62BB" w:rsidRDefault="00DC4EE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 las personas facilitadoras </w:t>
      </w:r>
    </w:p>
    <w:p w14:paraId="7FE7C3FF" w14:textId="5F83FE75" w:rsidR="00DC4EED" w:rsidRPr="00FA62BB" w:rsidRDefault="00DC4EE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291</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Son faltas administrativas no graves de las personas facilitadoras siguientes: </w:t>
      </w:r>
    </w:p>
    <w:p w14:paraId="79570897" w14:textId="77777777" w:rsidR="00DC4EED" w:rsidRPr="00FA62BB" w:rsidRDefault="00DC4EED" w:rsidP="00FA62BB">
      <w:pPr>
        <w:spacing w:after="0" w:line="240" w:lineRule="auto"/>
        <w:jc w:val="both"/>
        <w:rPr>
          <w:rFonts w:ascii="Arial" w:eastAsia="Bookman Old Style" w:hAnsi="Arial" w:cs="Arial"/>
          <w:sz w:val="20"/>
          <w:szCs w:val="20"/>
        </w:rPr>
      </w:pPr>
    </w:p>
    <w:p w14:paraId="1AF18BE8" w14:textId="77777777" w:rsidR="00DC4EED" w:rsidRPr="00FA62BB" w:rsidRDefault="00DC4EED" w:rsidP="00FA62BB">
      <w:pPr>
        <w:numPr>
          <w:ilvl w:val="0"/>
          <w:numId w:val="57"/>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Revelar los informes, datos, comentarios, opiniones, conversaciones y acuerdos de las partes de que tengan conocimiento con motivo del trámite de mediación o conciliación en el que intervengan; </w:t>
      </w:r>
    </w:p>
    <w:p w14:paraId="3F911148"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3B50D45E" w14:textId="77777777" w:rsidR="00DC4EED" w:rsidRPr="00FA62BB" w:rsidRDefault="00DC4EED" w:rsidP="00FA62BB">
      <w:pPr>
        <w:numPr>
          <w:ilvl w:val="0"/>
          <w:numId w:val="57"/>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Violar los principios de imparcialidad, neutralidad, confidencialidad y respeto a las partes en los asuntos en los que intervengan; </w:t>
      </w:r>
    </w:p>
    <w:p w14:paraId="26EFF27E"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5E36852B" w14:textId="08E3722C" w:rsidR="00DC4EED" w:rsidRPr="00FA62BB" w:rsidRDefault="00DC4EED" w:rsidP="00FA62BB">
      <w:pPr>
        <w:numPr>
          <w:ilvl w:val="0"/>
          <w:numId w:val="57"/>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Tratar con descortesía a las y los litigantes, las y los abogados patronos y al público; </w:t>
      </w:r>
      <w:r w:rsidR="00B16456" w:rsidRPr="00FA62BB">
        <w:rPr>
          <w:rFonts w:ascii="Arial" w:eastAsia="Bookman Old Style" w:hAnsi="Arial" w:cs="Arial"/>
          <w:sz w:val="20"/>
          <w:szCs w:val="20"/>
        </w:rPr>
        <w:t>y</w:t>
      </w:r>
    </w:p>
    <w:p w14:paraId="6C9FA1B4" w14:textId="77777777" w:rsidR="00DC4EED" w:rsidRPr="00FA62BB" w:rsidRDefault="00DC4EED" w:rsidP="00FA62BB">
      <w:pPr>
        <w:tabs>
          <w:tab w:val="left" w:pos="426"/>
        </w:tabs>
        <w:spacing w:after="0" w:line="240" w:lineRule="auto"/>
        <w:jc w:val="both"/>
        <w:rPr>
          <w:rFonts w:ascii="Arial" w:eastAsia="Bookman Old Style" w:hAnsi="Arial" w:cs="Arial"/>
          <w:sz w:val="20"/>
          <w:szCs w:val="20"/>
        </w:rPr>
      </w:pPr>
    </w:p>
    <w:p w14:paraId="6F4A4AF6" w14:textId="4C84F878" w:rsidR="00DC4EED" w:rsidRPr="00FA62BB" w:rsidRDefault="00DC4EED" w:rsidP="00FA62BB">
      <w:pPr>
        <w:numPr>
          <w:ilvl w:val="0"/>
          <w:numId w:val="5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Incumplir las instrucciones de sus superiores jerárquicos relacionadas con las funciones del Centro de Mediación, Conciliación y de Justicia Restaurativa. </w:t>
      </w:r>
    </w:p>
    <w:p w14:paraId="76621CC2" w14:textId="77777777" w:rsidR="00DC4EED" w:rsidRPr="00FA62BB" w:rsidRDefault="00DC4EED" w:rsidP="00FA62BB">
      <w:pPr>
        <w:spacing w:after="0" w:line="240" w:lineRule="auto"/>
        <w:jc w:val="both"/>
        <w:rPr>
          <w:rFonts w:ascii="Arial" w:eastAsia="Bookman Old Style" w:hAnsi="Arial" w:cs="Arial"/>
          <w:sz w:val="20"/>
          <w:szCs w:val="20"/>
        </w:rPr>
      </w:pPr>
    </w:p>
    <w:p w14:paraId="2EFC501C" w14:textId="77777777" w:rsidR="00852A82" w:rsidRPr="00FA62BB" w:rsidRDefault="00852A82" w:rsidP="00FA62BB">
      <w:pPr>
        <w:spacing w:after="0" w:line="240" w:lineRule="auto"/>
        <w:jc w:val="both"/>
        <w:rPr>
          <w:rFonts w:ascii="Arial" w:eastAsia="Bookman Old Style" w:hAnsi="Arial" w:cs="Arial"/>
          <w:b/>
          <w:bCs/>
          <w:sz w:val="20"/>
          <w:szCs w:val="20"/>
        </w:rPr>
      </w:pPr>
      <w:bookmarkStart w:id="42" w:name="_Hlk202351527"/>
      <w:r w:rsidRPr="00FA62BB">
        <w:rPr>
          <w:rFonts w:ascii="Arial" w:eastAsia="Bookman Old Style" w:hAnsi="Arial" w:cs="Arial"/>
          <w:b/>
          <w:bCs/>
          <w:sz w:val="20"/>
          <w:szCs w:val="20"/>
        </w:rPr>
        <w:t>Faltas Administrativas Graves</w:t>
      </w:r>
    </w:p>
    <w:p w14:paraId="2099FD11" w14:textId="65C5B0B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bookmarkEnd w:id="42"/>
      <w:r w:rsidR="00936172" w:rsidRPr="00FA62BB">
        <w:rPr>
          <w:rFonts w:ascii="Arial" w:eastAsia="Bookman Old Style" w:hAnsi="Arial" w:cs="Arial"/>
          <w:b/>
          <w:bCs/>
          <w:sz w:val="20"/>
          <w:szCs w:val="20"/>
        </w:rPr>
        <w:t>292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w:t>
      </w:r>
      <w:r w:rsidR="00882DB3" w:rsidRPr="00FA62BB">
        <w:rPr>
          <w:rFonts w:ascii="Arial" w:eastAsia="Bookman Old Style" w:hAnsi="Arial" w:cs="Arial"/>
          <w:sz w:val="20"/>
          <w:szCs w:val="20"/>
        </w:rPr>
        <w:t>En todo caso, se considerarán como faltas graves las así calificadas por la Ley General de Responsabilidades Administrativas y la Ley de Responsabilidades Administrativas del Estado de México y Municipios.</w:t>
      </w:r>
    </w:p>
    <w:p w14:paraId="4E8E462C" w14:textId="77777777" w:rsidR="00852A82" w:rsidRPr="00FA62BB" w:rsidRDefault="00852A82" w:rsidP="00FA62BB">
      <w:pPr>
        <w:spacing w:after="0" w:line="240" w:lineRule="auto"/>
        <w:jc w:val="both"/>
        <w:rPr>
          <w:rFonts w:ascii="Arial" w:eastAsia="Bookman Old Style" w:hAnsi="Arial" w:cs="Arial"/>
          <w:sz w:val="20"/>
          <w:szCs w:val="20"/>
        </w:rPr>
      </w:pPr>
    </w:p>
    <w:p w14:paraId="4326ED63" w14:textId="77777777" w:rsidR="00852A82" w:rsidRPr="00FA62BB" w:rsidRDefault="00852A82" w:rsidP="00FA62BB">
      <w:pPr>
        <w:spacing w:after="0" w:line="240" w:lineRule="auto"/>
        <w:jc w:val="both"/>
        <w:rPr>
          <w:rFonts w:ascii="Arial" w:eastAsia="Bookman Old Style" w:hAnsi="Arial" w:cs="Arial"/>
          <w:b/>
          <w:sz w:val="20"/>
          <w:szCs w:val="20"/>
        </w:rPr>
      </w:pPr>
      <w:bookmarkStart w:id="43" w:name="_Hlk202351554"/>
      <w:r w:rsidRPr="00FA62BB">
        <w:rPr>
          <w:rFonts w:ascii="Arial" w:eastAsia="Bookman Old Style" w:hAnsi="Arial" w:cs="Arial"/>
          <w:b/>
          <w:sz w:val="20"/>
          <w:szCs w:val="20"/>
        </w:rPr>
        <w:t>Competencia del Tribunal de Disciplina Judicial cuando en un mismo acto u omisión concurran servidoras y servidores públicos que realicen funciones jurisdiccionales y administrativas</w:t>
      </w:r>
    </w:p>
    <w:p w14:paraId="476DBBEB" w14:textId="6C19FB2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293</w:t>
      </w:r>
      <w:r w:rsidRPr="00FA62BB">
        <w:rPr>
          <w:rFonts w:ascii="Arial" w:eastAsia="Bookman Old Style" w:hAnsi="Arial" w:cs="Arial"/>
          <w:b/>
          <w:sz w:val="20"/>
          <w:szCs w:val="20"/>
        </w:rPr>
        <w:t xml:space="preserve">. </w:t>
      </w:r>
      <w:bookmarkEnd w:id="43"/>
      <w:r w:rsidRPr="00FA62BB">
        <w:rPr>
          <w:rFonts w:ascii="Arial" w:eastAsia="Bookman Old Style" w:hAnsi="Arial" w:cs="Arial"/>
          <w:sz w:val="20"/>
          <w:szCs w:val="20"/>
        </w:rPr>
        <w:t>Cuando en un mismo acto u omisión concurran</w:t>
      </w:r>
      <w:r w:rsidR="00B046AF" w:rsidRPr="00FA62BB">
        <w:rPr>
          <w:rFonts w:ascii="Arial" w:eastAsia="Bookman Old Style" w:hAnsi="Arial" w:cs="Arial"/>
          <w:sz w:val="20"/>
          <w:szCs w:val="20"/>
        </w:rPr>
        <w:t xml:space="preserve"> presuntas faltas cometidas por</w:t>
      </w:r>
      <w:r w:rsidRPr="00FA62BB">
        <w:rPr>
          <w:rFonts w:ascii="Arial" w:eastAsia="Bookman Old Style" w:hAnsi="Arial" w:cs="Arial"/>
          <w:sz w:val="20"/>
          <w:szCs w:val="20"/>
        </w:rPr>
        <w:t xml:space="preserve"> servidoras o servidores públicos que desempeñan funciones jurisdiccionales y servidoras o servidores públicos que realizan labores administrativas, la investigación, substanciación y resolución del procedimiento de responsabilidad administrativa</w:t>
      </w:r>
      <w:r w:rsidR="00CC78C5" w:rsidRPr="00FA62BB">
        <w:rPr>
          <w:rFonts w:ascii="Arial" w:eastAsia="Bookman Old Style" w:hAnsi="Arial" w:cs="Arial"/>
          <w:sz w:val="20"/>
          <w:szCs w:val="20"/>
        </w:rPr>
        <w:t>, así como la substanciación y resolución del recurso de revisión</w:t>
      </w:r>
      <w:r w:rsidRPr="00FA62BB">
        <w:rPr>
          <w:rFonts w:ascii="Arial" w:eastAsia="Bookman Old Style" w:hAnsi="Arial" w:cs="Arial"/>
          <w:sz w:val="20"/>
          <w:szCs w:val="20"/>
        </w:rPr>
        <w:t xml:space="preserve"> será</w:t>
      </w:r>
      <w:r w:rsidR="00CC78C5" w:rsidRPr="00FA62BB">
        <w:rPr>
          <w:rFonts w:ascii="Arial" w:eastAsia="Bookman Old Style" w:hAnsi="Arial" w:cs="Arial"/>
          <w:sz w:val="20"/>
          <w:szCs w:val="20"/>
        </w:rPr>
        <w:t>n</w:t>
      </w:r>
      <w:r w:rsidRPr="00FA62BB">
        <w:rPr>
          <w:rFonts w:ascii="Arial" w:eastAsia="Bookman Old Style" w:hAnsi="Arial" w:cs="Arial"/>
          <w:sz w:val="20"/>
          <w:szCs w:val="20"/>
        </w:rPr>
        <w:t xml:space="preserve"> competencia del Tribunal de Disciplina Judicial.</w:t>
      </w:r>
      <w:r w:rsidRPr="00FA62BB">
        <w:rPr>
          <w:rFonts w:ascii="Arial" w:eastAsia="Bookman Old Style" w:hAnsi="Arial" w:cs="Arial"/>
          <w:b/>
          <w:sz w:val="20"/>
          <w:szCs w:val="20"/>
        </w:rPr>
        <w:t xml:space="preserve"> </w:t>
      </w:r>
    </w:p>
    <w:p w14:paraId="1F67DB2E" w14:textId="77777777" w:rsidR="00C26854" w:rsidRPr="00FA62BB" w:rsidRDefault="00C26854" w:rsidP="00FA62BB">
      <w:pPr>
        <w:spacing w:after="0" w:line="240" w:lineRule="auto"/>
        <w:jc w:val="both"/>
        <w:rPr>
          <w:rFonts w:ascii="Arial" w:eastAsia="Bookman Old Style" w:hAnsi="Arial" w:cs="Arial"/>
          <w:b/>
          <w:sz w:val="20"/>
          <w:szCs w:val="20"/>
        </w:rPr>
      </w:pPr>
    </w:p>
    <w:p w14:paraId="188C251A" w14:textId="08DD1EA7" w:rsidR="00CC78C5" w:rsidRPr="00FA62BB" w:rsidRDefault="00CC78C5" w:rsidP="00FA62BB">
      <w:pPr>
        <w:spacing w:after="0" w:line="240" w:lineRule="auto"/>
        <w:jc w:val="both"/>
        <w:rPr>
          <w:rFonts w:ascii="Arial" w:eastAsia="Bookman Old Style" w:hAnsi="Arial" w:cs="Arial"/>
          <w:bCs/>
          <w:sz w:val="20"/>
          <w:szCs w:val="20"/>
        </w:rPr>
      </w:pPr>
      <w:r w:rsidRPr="00FA62BB">
        <w:rPr>
          <w:rFonts w:ascii="Arial" w:eastAsia="Bookman Old Style" w:hAnsi="Arial" w:cs="Arial"/>
          <w:bCs/>
          <w:sz w:val="20"/>
          <w:szCs w:val="20"/>
        </w:rPr>
        <w:t xml:space="preserve">En todo caso, el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 del Tribunal de Disciplina Judicial resolverá los conflictos competenciales que surjan </w:t>
      </w:r>
      <w:r w:rsidR="00410081" w:rsidRPr="00FA62BB">
        <w:rPr>
          <w:rFonts w:ascii="Arial" w:eastAsia="Bookman Old Style" w:hAnsi="Arial" w:cs="Arial"/>
          <w:bCs/>
          <w:sz w:val="20"/>
          <w:szCs w:val="20"/>
        </w:rPr>
        <w:t xml:space="preserve">frente a las atribuciones de la Contraloría interna, con base en lo dispuesto por la Constitución Política de los Estados unidos </w:t>
      </w:r>
      <w:proofErr w:type="gramStart"/>
      <w:r w:rsidR="00410081" w:rsidRPr="00FA62BB">
        <w:rPr>
          <w:rFonts w:ascii="Arial" w:eastAsia="Bookman Old Style" w:hAnsi="Arial" w:cs="Arial"/>
          <w:bCs/>
          <w:sz w:val="20"/>
          <w:szCs w:val="20"/>
        </w:rPr>
        <w:t>Mexicanos</w:t>
      </w:r>
      <w:proofErr w:type="gramEnd"/>
      <w:r w:rsidR="00410081" w:rsidRPr="00FA62BB">
        <w:rPr>
          <w:rFonts w:ascii="Arial" w:eastAsia="Bookman Old Style" w:hAnsi="Arial" w:cs="Arial"/>
          <w:bCs/>
          <w:sz w:val="20"/>
          <w:szCs w:val="20"/>
        </w:rPr>
        <w:t>, la Constitución Política del Estado Libre y Soberano de México, la Ley de Responsabilidades Administrativas del Estado de México y Municipios, esta ley</w:t>
      </w:r>
      <w:r w:rsidR="005552EC" w:rsidRPr="00FA62BB">
        <w:rPr>
          <w:rFonts w:ascii="Arial" w:eastAsia="Bookman Old Style" w:hAnsi="Arial" w:cs="Arial"/>
          <w:bCs/>
          <w:sz w:val="20"/>
          <w:szCs w:val="20"/>
        </w:rPr>
        <w:t xml:space="preserve"> y la demás normatividad que resulte aplicable.</w:t>
      </w:r>
    </w:p>
    <w:p w14:paraId="57CEEEC0" w14:textId="77777777" w:rsidR="00852A82" w:rsidRPr="00FA62BB" w:rsidRDefault="00852A82" w:rsidP="00FA62BB">
      <w:pPr>
        <w:spacing w:after="0" w:line="240" w:lineRule="auto"/>
        <w:jc w:val="both"/>
        <w:rPr>
          <w:rFonts w:ascii="Arial" w:eastAsia="Bookman Old Style" w:hAnsi="Arial" w:cs="Arial"/>
          <w:b/>
          <w:sz w:val="20"/>
          <w:szCs w:val="20"/>
        </w:rPr>
      </w:pPr>
    </w:p>
    <w:p w14:paraId="38AA276C" w14:textId="67B916D8" w:rsidR="00852A82" w:rsidRPr="00FA62BB" w:rsidRDefault="00852A82" w:rsidP="00FA62BB">
      <w:pPr>
        <w:spacing w:after="0" w:line="240" w:lineRule="auto"/>
        <w:jc w:val="both"/>
        <w:rPr>
          <w:rFonts w:ascii="Arial" w:eastAsia="Bookman Old Style" w:hAnsi="Arial" w:cs="Arial"/>
          <w:b/>
          <w:sz w:val="20"/>
          <w:szCs w:val="20"/>
        </w:rPr>
      </w:pPr>
      <w:bookmarkStart w:id="44" w:name="_Hlk202351577"/>
      <w:r w:rsidRPr="00FA62BB">
        <w:rPr>
          <w:rFonts w:ascii="Arial" w:eastAsia="Bookman Old Style" w:hAnsi="Arial" w:cs="Arial"/>
          <w:b/>
          <w:sz w:val="20"/>
          <w:szCs w:val="20"/>
        </w:rPr>
        <w:t xml:space="preserve">Investigación </w:t>
      </w:r>
      <w:r w:rsidR="00882DB3" w:rsidRPr="00FA62BB">
        <w:rPr>
          <w:rFonts w:ascii="Arial" w:eastAsia="Bookman Old Style" w:hAnsi="Arial" w:cs="Arial"/>
          <w:b/>
          <w:sz w:val="20"/>
          <w:szCs w:val="20"/>
        </w:rPr>
        <w:t>de la Contraloría Interna</w:t>
      </w:r>
      <w:r w:rsidRPr="00FA62BB">
        <w:rPr>
          <w:rFonts w:ascii="Arial" w:eastAsia="Bookman Old Style" w:hAnsi="Arial" w:cs="Arial"/>
          <w:b/>
          <w:sz w:val="20"/>
          <w:szCs w:val="20"/>
        </w:rPr>
        <w:t xml:space="preserve"> donde se advierta la participación de una servidora o servidor público con funciones jurisdiccionales</w:t>
      </w:r>
    </w:p>
    <w:p w14:paraId="72B734BF" w14:textId="5506B00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294</w:t>
      </w:r>
      <w:r w:rsidRPr="00FA62BB">
        <w:rPr>
          <w:rFonts w:ascii="Arial" w:eastAsia="Bookman Old Style" w:hAnsi="Arial" w:cs="Arial"/>
          <w:b/>
          <w:sz w:val="20"/>
          <w:szCs w:val="20"/>
        </w:rPr>
        <w:t xml:space="preserve">. </w:t>
      </w:r>
      <w:bookmarkEnd w:id="44"/>
      <w:r w:rsidR="00882DB3" w:rsidRPr="00FA62BB">
        <w:rPr>
          <w:rFonts w:ascii="Arial" w:eastAsia="Bookman Old Style" w:hAnsi="Arial" w:cs="Arial"/>
          <w:sz w:val="20"/>
          <w:szCs w:val="20"/>
        </w:rPr>
        <w:t>La Contraloría Interna</w:t>
      </w:r>
      <w:r w:rsidRPr="00FA62BB">
        <w:rPr>
          <w:rFonts w:ascii="Arial" w:eastAsia="Bookman Old Style" w:hAnsi="Arial" w:cs="Arial"/>
          <w:sz w:val="20"/>
          <w:szCs w:val="20"/>
        </w:rPr>
        <w:t xml:space="preserve"> hará del conocimiento del Tribunal de Disciplina Judicial la existencia de alguna investigación en la que se advierta la posible participación de una servidora o un servidor público con funciones jurisdiccionales, para que la unidad de investigación respectiva de dicho Tribunal ejerza sus atribuciones. </w:t>
      </w:r>
    </w:p>
    <w:p w14:paraId="498D7723" w14:textId="77777777" w:rsidR="00852A82" w:rsidRPr="00FA62BB" w:rsidRDefault="00852A82" w:rsidP="00FA62BB">
      <w:pPr>
        <w:spacing w:after="0" w:line="240" w:lineRule="auto"/>
        <w:jc w:val="both"/>
        <w:rPr>
          <w:rFonts w:ascii="Arial" w:eastAsia="Bookman Old Style" w:hAnsi="Arial" w:cs="Arial"/>
          <w:sz w:val="20"/>
          <w:szCs w:val="20"/>
        </w:rPr>
      </w:pPr>
    </w:p>
    <w:p w14:paraId="53205E6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Declaración Patrimonial</w:t>
      </w:r>
    </w:p>
    <w:p w14:paraId="1BD30D82" w14:textId="113C763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295</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Las servidoras y los servidores públicos del Poder Judicial estarán obligados a presentar su declaración de situación patrimonial y de intereses en los casos y conforme a lo previsto en la Ley de Responsabilidades Administrativas del Estado de México y Municipios, así como en los acuerdos generales respectivos, cuyo incumplimiento dará lugar a una falta administrativa.</w:t>
      </w:r>
    </w:p>
    <w:p w14:paraId="0AB9F784" w14:textId="77777777" w:rsidR="00852A82" w:rsidRPr="00FA62BB" w:rsidRDefault="00852A82" w:rsidP="00FA62BB">
      <w:pPr>
        <w:spacing w:after="0" w:line="240" w:lineRule="auto"/>
        <w:jc w:val="both"/>
        <w:rPr>
          <w:rFonts w:ascii="Arial" w:eastAsia="Bookman Old Style" w:hAnsi="Arial" w:cs="Arial"/>
          <w:sz w:val="20"/>
          <w:szCs w:val="20"/>
        </w:rPr>
      </w:pPr>
    </w:p>
    <w:p w14:paraId="1B593AC7"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4930A42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Procedimiento de Responsabilidad Administrativa</w:t>
      </w:r>
    </w:p>
    <w:p w14:paraId="6A157CE6" w14:textId="77777777" w:rsidR="00852A82" w:rsidRPr="00FA62BB" w:rsidRDefault="00852A82" w:rsidP="00FA62BB">
      <w:pPr>
        <w:spacing w:after="0" w:line="240" w:lineRule="auto"/>
        <w:jc w:val="both"/>
        <w:rPr>
          <w:rFonts w:ascii="Arial" w:eastAsia="Bookman Old Style" w:hAnsi="Arial" w:cs="Arial"/>
          <w:b/>
          <w:sz w:val="20"/>
          <w:szCs w:val="20"/>
        </w:rPr>
      </w:pPr>
    </w:p>
    <w:p w14:paraId="5565678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Principios y reglas del procedimiento de responsabilidad administrativa</w:t>
      </w:r>
    </w:p>
    <w:p w14:paraId="2E40CBE8" w14:textId="578F5D5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296</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El procedimiento de responsabilidad administrativa, desde la investigación hasta el cumplimiento y ejecución de la sanción, se instaurará conforme a esta ley y en lo aplicable a los principios y reglas previstas en la Ley de Responsabilidades Administrativas del Estado de México y Municipios. </w:t>
      </w:r>
    </w:p>
    <w:p w14:paraId="06DB496B" w14:textId="77777777" w:rsidR="00852A82" w:rsidRPr="00FA62BB" w:rsidRDefault="00852A82" w:rsidP="00FA62BB">
      <w:pPr>
        <w:spacing w:after="0" w:line="240" w:lineRule="auto"/>
        <w:jc w:val="both"/>
        <w:rPr>
          <w:rFonts w:ascii="Arial" w:eastAsia="Bookman Old Style" w:hAnsi="Arial" w:cs="Arial"/>
          <w:sz w:val="20"/>
          <w:szCs w:val="20"/>
        </w:rPr>
      </w:pPr>
    </w:p>
    <w:p w14:paraId="259C41F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En lo no previsto en las citadas leyes ni en el presente ordenamiento, se aplicarán los acuerdos generales que correspondan, así como la demás normatividad que resulte aplicable. </w:t>
      </w:r>
    </w:p>
    <w:p w14:paraId="769AC3F7" w14:textId="77777777" w:rsidR="00852A82" w:rsidRPr="00FA62BB" w:rsidRDefault="00852A82" w:rsidP="00FA62BB">
      <w:pPr>
        <w:spacing w:after="0" w:line="240" w:lineRule="auto"/>
        <w:jc w:val="both"/>
        <w:rPr>
          <w:rFonts w:ascii="Arial" w:eastAsia="Bookman Old Style" w:hAnsi="Arial" w:cs="Arial"/>
          <w:sz w:val="20"/>
          <w:szCs w:val="20"/>
        </w:rPr>
      </w:pPr>
    </w:p>
    <w:p w14:paraId="2A5CDFE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Bases del procedimiento disciplinario</w:t>
      </w:r>
    </w:p>
    <w:p w14:paraId="48058C09" w14:textId="31FCB22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297</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procedimiento disciplinario se regirá por las bases siguientes:</w:t>
      </w:r>
    </w:p>
    <w:p w14:paraId="17DA122F" w14:textId="77777777" w:rsidR="00852A82" w:rsidRPr="00FA62BB" w:rsidRDefault="00852A82" w:rsidP="00FA62BB">
      <w:pPr>
        <w:spacing w:after="0" w:line="240" w:lineRule="auto"/>
        <w:jc w:val="both"/>
        <w:rPr>
          <w:rFonts w:ascii="Arial" w:eastAsia="Bookman Old Style" w:hAnsi="Arial" w:cs="Arial"/>
          <w:sz w:val="20"/>
          <w:szCs w:val="20"/>
        </w:rPr>
      </w:pPr>
    </w:p>
    <w:p w14:paraId="23F8518B" w14:textId="77777777" w:rsidR="00852A82" w:rsidRPr="00FA62BB" w:rsidRDefault="00852A82" w:rsidP="00FA62BB">
      <w:pPr>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Todas las investigaciones y procedimientos observarán en todo momento, el contenido de los derechos humanos aplicables a los procedimientos administrativos sancionadores, con especial énfasis en la presunción de inocencia, el derecho a la no autoincriminación, el derecho a la defensa y el debido proceso, garantizando el derecho de audiencia a las personas involucradas. La perspectiva de género será transversal desde la investigación y hasta la resolución final de los asuntos, buscando que los procesos estén dotados de una dimensión restaurativa en aquellos casos y conforme a los criterios que al respecto definan los acuerdos generales;</w:t>
      </w:r>
    </w:p>
    <w:p w14:paraId="085D0B61"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48A3F75" w14:textId="77777777" w:rsidR="00852A82" w:rsidRPr="00FA62BB" w:rsidRDefault="00852A82" w:rsidP="00FA62BB">
      <w:pPr>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investigaciones podrán iniciar como consecuencia de:</w:t>
      </w:r>
    </w:p>
    <w:p w14:paraId="76B166A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EBD3918" w14:textId="77777777" w:rsidR="00852A82" w:rsidRPr="00FA62BB" w:rsidRDefault="00852A82" w:rsidP="00FA62BB">
      <w:pPr>
        <w:numPr>
          <w:ilvl w:val="0"/>
          <w:numId w:val="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Quejas o denuncias presentadas, ya sea por particulares o por autoridades, pertenecientes o no al Poder Judicial, por hechos que pudieran ser objeto de responsabilidad administrativa, cometidos por alguna persona servidora pública del Poder Judicial, incluyendo magistradas, magistrados, juezas y jueces. </w:t>
      </w:r>
    </w:p>
    <w:p w14:paraId="0C44086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902A06C" w14:textId="2D1BC2BF"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En estos casos, compete a la presidencia del Tribunal de Disciplina Judicial o la </w:t>
      </w:r>
      <w:r w:rsidR="00882DB3" w:rsidRPr="00FA62BB">
        <w:rPr>
          <w:rFonts w:ascii="Arial" w:eastAsia="Bookman Old Style" w:hAnsi="Arial" w:cs="Arial"/>
          <w:sz w:val="20"/>
          <w:szCs w:val="20"/>
        </w:rPr>
        <w:t xml:space="preserve">persona </w:t>
      </w:r>
      <w:r w:rsidRPr="00FA62BB">
        <w:rPr>
          <w:rFonts w:ascii="Arial" w:eastAsia="Bookman Old Style" w:hAnsi="Arial" w:cs="Arial"/>
          <w:sz w:val="20"/>
          <w:szCs w:val="20"/>
        </w:rPr>
        <w:t xml:space="preserve">titular </w:t>
      </w:r>
      <w:r w:rsidR="00882DB3" w:rsidRPr="00FA62BB">
        <w:rPr>
          <w:rFonts w:ascii="Arial" w:eastAsia="Bookman Old Style" w:hAnsi="Arial" w:cs="Arial"/>
          <w:sz w:val="20"/>
          <w:szCs w:val="20"/>
        </w:rPr>
        <w:t xml:space="preserve">de la Contraloría Interna </w:t>
      </w:r>
      <w:r w:rsidRPr="00FA62BB">
        <w:rPr>
          <w:rFonts w:ascii="Arial" w:eastAsia="Bookman Old Style" w:hAnsi="Arial" w:cs="Arial"/>
          <w:sz w:val="20"/>
          <w:szCs w:val="20"/>
        </w:rPr>
        <w:t>pronunciarse sobre la admisibilidad de la queja o denuncia, a partir de la propuesta que formule la autoridad investigadora respectiva;</w:t>
      </w:r>
    </w:p>
    <w:p w14:paraId="64D11CA2"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544650B" w14:textId="77777777" w:rsidR="00852A82" w:rsidRPr="00FA62BB" w:rsidRDefault="00852A82" w:rsidP="00FA62BB">
      <w:pPr>
        <w:numPr>
          <w:ilvl w:val="0"/>
          <w:numId w:val="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procedimientos de auditoría, vigilancia o supervisión interna;</w:t>
      </w:r>
    </w:p>
    <w:p w14:paraId="6BE529F0"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186DF50" w14:textId="07FC1EAF" w:rsidR="00852A82" w:rsidRPr="00FA62BB" w:rsidRDefault="00852A82" w:rsidP="00FA62BB">
      <w:pPr>
        <w:numPr>
          <w:ilvl w:val="0"/>
          <w:numId w:val="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Por orden oficiosa o denuncia del Tribunal de Disciplina Judicial o de</w:t>
      </w:r>
      <w:r w:rsidR="00882DB3" w:rsidRPr="00FA62BB">
        <w:rPr>
          <w:rFonts w:ascii="Arial" w:eastAsia="Bookman Old Style" w:hAnsi="Arial" w:cs="Arial"/>
          <w:sz w:val="20"/>
          <w:szCs w:val="20"/>
        </w:rPr>
        <w:t xml:space="preserve"> </w:t>
      </w:r>
      <w:r w:rsidRPr="00FA62BB">
        <w:rPr>
          <w:rFonts w:ascii="Arial" w:eastAsia="Bookman Old Style" w:hAnsi="Arial" w:cs="Arial"/>
          <w:sz w:val="20"/>
          <w:szCs w:val="20"/>
        </w:rPr>
        <w:t>l</w:t>
      </w:r>
      <w:r w:rsidR="00882DB3" w:rsidRPr="00FA62BB">
        <w:rPr>
          <w:rFonts w:ascii="Arial" w:eastAsia="Bookman Old Style" w:hAnsi="Arial" w:cs="Arial"/>
          <w:sz w:val="20"/>
          <w:szCs w:val="20"/>
        </w:rPr>
        <w:t>a Contraloría Interna</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3E31D51B"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8C94CDF" w14:textId="77777777" w:rsidR="00852A82" w:rsidRPr="00FA62BB" w:rsidRDefault="00852A82" w:rsidP="00FA62BB">
      <w:pPr>
        <w:numPr>
          <w:ilvl w:val="0"/>
          <w:numId w:val="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causales que prevean las leyes y acuerdos generales.</w:t>
      </w:r>
    </w:p>
    <w:p w14:paraId="7D96B53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9B3E823" w14:textId="6DB18EBB" w:rsidR="00852A82" w:rsidRPr="00FA62BB" w:rsidRDefault="00852A82" w:rsidP="00FA62BB">
      <w:pPr>
        <w:pStyle w:val="Prrafodelista"/>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Corresponderá a las autoridades de investigación de</w:t>
      </w:r>
      <w:r w:rsidR="00882DB3" w:rsidRPr="00FA62BB">
        <w:rPr>
          <w:rFonts w:ascii="Arial" w:eastAsia="Bookman Old Style" w:hAnsi="Arial" w:cs="Arial"/>
          <w:sz w:val="20"/>
          <w:szCs w:val="20"/>
        </w:rPr>
        <w:t xml:space="preserve"> </w:t>
      </w:r>
      <w:r w:rsidRPr="00FA62BB">
        <w:rPr>
          <w:rFonts w:ascii="Arial" w:eastAsia="Bookman Old Style" w:hAnsi="Arial" w:cs="Arial"/>
          <w:sz w:val="20"/>
          <w:szCs w:val="20"/>
        </w:rPr>
        <w:t>l</w:t>
      </w:r>
      <w:r w:rsidR="00882DB3" w:rsidRPr="00FA62BB">
        <w:rPr>
          <w:rFonts w:ascii="Arial" w:eastAsia="Bookman Old Style" w:hAnsi="Arial" w:cs="Arial"/>
          <w:sz w:val="20"/>
          <w:szCs w:val="20"/>
        </w:rPr>
        <w:t>a</w:t>
      </w:r>
      <w:r w:rsidRPr="00FA62BB">
        <w:rPr>
          <w:rFonts w:ascii="Arial" w:eastAsia="Bookman Old Style" w:hAnsi="Arial" w:cs="Arial"/>
          <w:sz w:val="20"/>
          <w:szCs w:val="20"/>
        </w:rPr>
        <w:t xml:space="preserve"> </w:t>
      </w:r>
      <w:r w:rsidR="00882DB3" w:rsidRPr="00FA62BB">
        <w:rPr>
          <w:rFonts w:ascii="Arial" w:eastAsia="Bookman Old Style" w:hAnsi="Arial" w:cs="Arial"/>
          <w:sz w:val="20"/>
          <w:szCs w:val="20"/>
        </w:rPr>
        <w:t xml:space="preserve">Contraloría Interna </w:t>
      </w:r>
      <w:r w:rsidRPr="00FA62BB">
        <w:rPr>
          <w:rFonts w:ascii="Arial" w:eastAsia="Bookman Old Style" w:hAnsi="Arial" w:cs="Arial"/>
          <w:sz w:val="20"/>
          <w:szCs w:val="20"/>
        </w:rPr>
        <w:t>y del Tribunal de Disciplina Judicial, fungir como autoridad investigadora en los términos de la presente ley y en lo aplicable de la Ley de Responsabilidades Administrativas del Estado de México y Municipios;</w:t>
      </w:r>
    </w:p>
    <w:p w14:paraId="25DD4DA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5F999D9" w14:textId="77777777" w:rsidR="00852A82" w:rsidRPr="00FA62BB" w:rsidRDefault="00852A82" w:rsidP="00FA62BB">
      <w:pPr>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medidas cautelares podrán dictarse en cualquier momento de la investigación o del procedimiento, conforme a las siguientes reglas:</w:t>
      </w:r>
    </w:p>
    <w:p w14:paraId="438FF5E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4DA1B48" w14:textId="30043B71" w:rsidR="00852A82" w:rsidRPr="00FA62BB" w:rsidRDefault="00852A82" w:rsidP="00FA62BB">
      <w:pPr>
        <w:numPr>
          <w:ilvl w:val="0"/>
          <w:numId w:val="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Deberán solicitarse a la autoridad </w:t>
      </w:r>
      <w:r w:rsidR="00FF5C13" w:rsidRPr="00FA62BB">
        <w:rPr>
          <w:rFonts w:ascii="Arial" w:eastAsia="Bookman Old Style" w:hAnsi="Arial" w:cs="Arial"/>
          <w:sz w:val="20"/>
          <w:szCs w:val="20"/>
        </w:rPr>
        <w:t xml:space="preserve">substanciadora o </w:t>
      </w:r>
      <w:r w:rsidRPr="00FA62BB">
        <w:rPr>
          <w:rFonts w:ascii="Arial" w:eastAsia="Bookman Old Style" w:hAnsi="Arial" w:cs="Arial"/>
          <w:sz w:val="20"/>
          <w:szCs w:val="20"/>
        </w:rPr>
        <w:t>resolutora, según lo dispuesto en el siguiente artículo;</w:t>
      </w:r>
    </w:p>
    <w:p w14:paraId="3E5543A4"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810C40A" w14:textId="77777777" w:rsidR="00852A82" w:rsidRPr="00FA62BB" w:rsidRDefault="00852A82" w:rsidP="00FA62BB">
      <w:pPr>
        <w:numPr>
          <w:ilvl w:val="0"/>
          <w:numId w:val="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Serán medidas cautelares las previstas en el artículo 126 de la Ley de Responsabilidades Administrativas del Estado de México y Municipios;</w:t>
      </w:r>
    </w:p>
    <w:p w14:paraId="663DAF3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776B26E" w14:textId="77777777" w:rsidR="00852A82" w:rsidRPr="00FA62BB" w:rsidRDefault="00852A82" w:rsidP="00FA62BB">
      <w:pPr>
        <w:numPr>
          <w:ilvl w:val="0"/>
          <w:numId w:val="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medidas cautelares podrán tener como finalidad alguna de las previstas en el artículo 125 de la Ley de Responsabilidades Administrativas del Estado de México y Municipios, así como la de salvaguardar la integridad de las personas potencialmente afectadas por conductas graves, particularmente en casos de violencia sexual;</w:t>
      </w:r>
    </w:p>
    <w:p w14:paraId="4FA818AD"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EC78234" w14:textId="05F9683D" w:rsidR="00852A82" w:rsidRPr="00FA62BB" w:rsidRDefault="00852A82" w:rsidP="00FA62BB">
      <w:pPr>
        <w:numPr>
          <w:ilvl w:val="0"/>
          <w:numId w:val="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medidas cautelares serán proporcionales a la conducta investigada o procesada, e instrumentales para la persecución de la finalidad buscada</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 </w:t>
      </w:r>
    </w:p>
    <w:p w14:paraId="46DB118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D3C65FF" w14:textId="77777777" w:rsidR="00852A82" w:rsidRPr="00FA62BB" w:rsidRDefault="00852A82" w:rsidP="00FA62BB">
      <w:pPr>
        <w:numPr>
          <w:ilvl w:val="0"/>
          <w:numId w:val="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medidas cautelares se tramitarán incidentalmente.</w:t>
      </w:r>
    </w:p>
    <w:p w14:paraId="7121CE7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38F9809F"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caso de que la autoridad resolutora admita a trámite el incidente respectivo, podrá adoptar las medidas solicitadas de manera provisional y, en el mismo acto, dará vista a la o las personas directamente afectadas, a fin de que, dentro de un plazo de cinco días hábiles, manifiesten lo que a su derecho convenga. Transcurrido el plazo anterior, la autoridad resolutora contará con un plazo de hasta cinco días hábiles para emitir la resolución interlocutoria respectiva, en contra de la cual no procederá recurso alguno.</w:t>
      </w:r>
    </w:p>
    <w:p w14:paraId="56C816D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52065EE" w14:textId="1A488583" w:rsidR="00852A82" w:rsidRPr="00FA62BB" w:rsidRDefault="00852A82" w:rsidP="00FA62BB">
      <w:pPr>
        <w:pStyle w:val="Prrafodelista"/>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prescripción de la acción disciplinaria y la caducidad dentro del procedimiento respectivo se regularán de conformidad con lo dispuesto en esta ley;</w:t>
      </w:r>
      <w:r w:rsidR="000B2597" w:rsidRPr="00FA62BB">
        <w:rPr>
          <w:rFonts w:ascii="Arial" w:eastAsia="Bookman Old Style" w:hAnsi="Arial" w:cs="Arial"/>
          <w:sz w:val="20"/>
          <w:szCs w:val="20"/>
        </w:rPr>
        <w:t xml:space="preserve"> y</w:t>
      </w:r>
    </w:p>
    <w:p w14:paraId="56F34E0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F0531F7" w14:textId="6C67B3B8" w:rsidR="00852A82" w:rsidRPr="00FA62BB" w:rsidRDefault="00852A82" w:rsidP="00FA62BB">
      <w:pPr>
        <w:numPr>
          <w:ilvl w:val="0"/>
          <w:numId w:val="4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medios de impugnación se regirán por lo previsto en la presente ley.</w:t>
      </w:r>
    </w:p>
    <w:p w14:paraId="155ABF41" w14:textId="77777777" w:rsidR="00852A82" w:rsidRPr="00FA62BB" w:rsidRDefault="00852A82" w:rsidP="00FA62BB">
      <w:pPr>
        <w:spacing w:after="0" w:line="240" w:lineRule="auto"/>
        <w:jc w:val="both"/>
        <w:rPr>
          <w:rFonts w:ascii="Arial" w:eastAsia="Bookman Old Style" w:hAnsi="Arial" w:cs="Arial"/>
          <w:sz w:val="20"/>
          <w:szCs w:val="20"/>
        </w:rPr>
      </w:pPr>
    </w:p>
    <w:p w14:paraId="5567D104"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Podrán intervenir en el procedimiento de responsabilidad administrativa, las autoridades que se faculten en los acuerdos generales respectivos, siempre conforme a lo previsto en las bases antes señaladas. </w:t>
      </w:r>
    </w:p>
    <w:p w14:paraId="24F898E6" w14:textId="77777777" w:rsidR="000D33AD" w:rsidRPr="00FA62BB" w:rsidRDefault="000D33AD" w:rsidP="00FA62BB">
      <w:pPr>
        <w:spacing w:after="0" w:line="240" w:lineRule="auto"/>
        <w:jc w:val="both"/>
        <w:rPr>
          <w:rFonts w:ascii="Arial" w:eastAsia="Bookman Old Style" w:hAnsi="Arial" w:cs="Arial"/>
          <w:sz w:val="20"/>
          <w:szCs w:val="20"/>
        </w:rPr>
      </w:pPr>
    </w:p>
    <w:p w14:paraId="75411022"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Impugnación de la calificación e impugnación de la abstención de iniciar el procedimiento de responsabilidad administrativa </w:t>
      </w:r>
    </w:p>
    <w:p w14:paraId="5C14ED0C" w14:textId="464AD942" w:rsidR="000D33AD" w:rsidRPr="00FA62BB" w:rsidRDefault="000D33A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298</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La calificación de los hechos como faltas administrativas no graves que realicen las autoridades investigadoras, será notificada a la o el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la o el denunciante, a través del recurso de inconformidad. La presentación del recurso de inconformidad tendrá como efecto la suspensión del acto impugnado hasta en tanto dicho recurso sea resuelto. </w:t>
      </w:r>
    </w:p>
    <w:p w14:paraId="29D6D993" w14:textId="77777777" w:rsidR="000D33AD" w:rsidRPr="00FA62BB" w:rsidRDefault="000D33AD" w:rsidP="00FA62BB">
      <w:pPr>
        <w:spacing w:after="0" w:line="240" w:lineRule="auto"/>
        <w:jc w:val="both"/>
        <w:rPr>
          <w:rFonts w:ascii="Arial" w:eastAsia="Bookman Old Style" w:hAnsi="Arial" w:cs="Arial"/>
          <w:b/>
          <w:sz w:val="20"/>
          <w:szCs w:val="20"/>
        </w:rPr>
      </w:pPr>
    </w:p>
    <w:p w14:paraId="3265ABAD"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Plazo para interponer el recurso de inconformidad </w:t>
      </w:r>
    </w:p>
    <w:p w14:paraId="0177EC6F" w14:textId="407D8C13"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299</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plazo para la interposición del recurso de inconformidad será de cinco días hábiles, contados a partir de que surta efectos la notificación de la resolución impugnada.</w:t>
      </w:r>
      <w:r w:rsidRPr="00FA62BB">
        <w:rPr>
          <w:rFonts w:ascii="Arial" w:eastAsia="Bookman Old Style" w:hAnsi="Arial" w:cs="Arial"/>
          <w:b/>
          <w:sz w:val="20"/>
          <w:szCs w:val="20"/>
        </w:rPr>
        <w:t xml:space="preserve"> </w:t>
      </w:r>
    </w:p>
    <w:p w14:paraId="70B616F8" w14:textId="77777777" w:rsidR="000D33AD" w:rsidRPr="00FA62BB" w:rsidRDefault="000D33AD" w:rsidP="00FA62BB">
      <w:pPr>
        <w:spacing w:after="0" w:line="240" w:lineRule="auto"/>
        <w:jc w:val="both"/>
        <w:rPr>
          <w:rFonts w:ascii="Arial" w:eastAsia="Bookman Old Style" w:hAnsi="Arial" w:cs="Arial"/>
          <w:b/>
          <w:sz w:val="20"/>
          <w:szCs w:val="20"/>
        </w:rPr>
      </w:pPr>
    </w:p>
    <w:p w14:paraId="149C0E3A"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Presentación del escrito de impugnación </w:t>
      </w:r>
    </w:p>
    <w:p w14:paraId="41DA75C0" w14:textId="2B73793D"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300</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r w:rsidRPr="00FA62BB">
        <w:rPr>
          <w:rFonts w:ascii="Arial" w:eastAsia="Bookman Old Style" w:hAnsi="Arial" w:cs="Arial"/>
          <w:b/>
          <w:sz w:val="20"/>
          <w:szCs w:val="20"/>
        </w:rPr>
        <w:t xml:space="preserve"> </w:t>
      </w:r>
    </w:p>
    <w:p w14:paraId="74E426CE" w14:textId="77777777" w:rsidR="000D33AD" w:rsidRPr="00FA62BB" w:rsidRDefault="000D33AD" w:rsidP="00FA62BB">
      <w:pPr>
        <w:spacing w:after="0" w:line="240" w:lineRule="auto"/>
        <w:jc w:val="both"/>
        <w:rPr>
          <w:rFonts w:ascii="Arial" w:eastAsia="Bookman Old Style" w:hAnsi="Arial" w:cs="Arial"/>
          <w:b/>
          <w:sz w:val="20"/>
          <w:szCs w:val="20"/>
        </w:rPr>
      </w:pPr>
    </w:p>
    <w:p w14:paraId="6FB1A7CA"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Requisitos del escrito del recurso de impugnación </w:t>
      </w:r>
    </w:p>
    <w:p w14:paraId="0D7EF370" w14:textId="07FEE5D1" w:rsidR="000D33AD" w:rsidRPr="00FA62BB" w:rsidRDefault="000D33A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301</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escrito por el que se interponga el recurso de inconformidad deberá contener los siguientes requisitos:</w:t>
      </w:r>
    </w:p>
    <w:p w14:paraId="5A4DB753" w14:textId="77777777" w:rsidR="000D33AD" w:rsidRPr="00FA62BB" w:rsidRDefault="000D33AD" w:rsidP="00FA62BB">
      <w:pPr>
        <w:spacing w:after="0" w:line="240" w:lineRule="auto"/>
        <w:jc w:val="both"/>
        <w:rPr>
          <w:rFonts w:ascii="Arial" w:eastAsia="Bookman Old Style" w:hAnsi="Arial" w:cs="Arial"/>
          <w:sz w:val="20"/>
          <w:szCs w:val="20"/>
        </w:rPr>
      </w:pPr>
    </w:p>
    <w:p w14:paraId="727EC85C" w14:textId="77777777" w:rsidR="000D33AD" w:rsidRPr="00FA62BB" w:rsidRDefault="000D33AD" w:rsidP="00FA62BB">
      <w:pPr>
        <w:numPr>
          <w:ilvl w:val="0"/>
          <w:numId w:val="56"/>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Nombre y domicilio de la o el recurrente;</w:t>
      </w:r>
    </w:p>
    <w:p w14:paraId="04D97021" w14:textId="77777777" w:rsidR="000D33AD" w:rsidRPr="00FA62BB" w:rsidRDefault="000D33AD" w:rsidP="00FA62BB">
      <w:pPr>
        <w:tabs>
          <w:tab w:val="left" w:pos="426"/>
        </w:tabs>
        <w:spacing w:after="0" w:line="240" w:lineRule="auto"/>
        <w:jc w:val="both"/>
        <w:rPr>
          <w:rFonts w:ascii="Arial" w:eastAsia="Bookman Old Style" w:hAnsi="Arial" w:cs="Arial"/>
          <w:sz w:val="20"/>
          <w:szCs w:val="20"/>
        </w:rPr>
      </w:pPr>
    </w:p>
    <w:p w14:paraId="24AF5B76" w14:textId="77777777" w:rsidR="000D33AD" w:rsidRPr="00FA62BB" w:rsidRDefault="000D33AD" w:rsidP="00FA62BB">
      <w:pPr>
        <w:numPr>
          <w:ilvl w:val="0"/>
          <w:numId w:val="56"/>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La fecha en que se le notificó la determinación correspondiente en términos del presente Capítulo;</w:t>
      </w:r>
    </w:p>
    <w:p w14:paraId="76547D8E" w14:textId="77777777" w:rsidR="000D33AD" w:rsidRPr="00FA62BB" w:rsidRDefault="000D33AD" w:rsidP="00FA62BB">
      <w:pPr>
        <w:tabs>
          <w:tab w:val="left" w:pos="426"/>
        </w:tabs>
        <w:spacing w:after="0" w:line="240" w:lineRule="auto"/>
        <w:jc w:val="both"/>
        <w:rPr>
          <w:rFonts w:ascii="Arial" w:eastAsia="Bookman Old Style" w:hAnsi="Arial" w:cs="Arial"/>
          <w:sz w:val="20"/>
          <w:szCs w:val="20"/>
        </w:rPr>
      </w:pPr>
    </w:p>
    <w:p w14:paraId="22619990" w14:textId="77777777" w:rsidR="000D33AD" w:rsidRPr="00FA62BB" w:rsidRDefault="000D33AD" w:rsidP="00FA62BB">
      <w:pPr>
        <w:numPr>
          <w:ilvl w:val="0"/>
          <w:numId w:val="56"/>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Las razones y fundamentos por los que, a juicio del recurrente, la determinación es indebida;</w:t>
      </w:r>
    </w:p>
    <w:p w14:paraId="154CEF39" w14:textId="77777777" w:rsidR="000D33AD" w:rsidRPr="00FA62BB" w:rsidRDefault="000D33AD" w:rsidP="00FA62BB">
      <w:pPr>
        <w:tabs>
          <w:tab w:val="left" w:pos="426"/>
        </w:tabs>
        <w:spacing w:after="0" w:line="240" w:lineRule="auto"/>
        <w:jc w:val="both"/>
        <w:rPr>
          <w:rFonts w:ascii="Arial" w:eastAsia="Bookman Old Style" w:hAnsi="Arial" w:cs="Arial"/>
          <w:sz w:val="20"/>
          <w:szCs w:val="20"/>
        </w:rPr>
      </w:pPr>
    </w:p>
    <w:p w14:paraId="4382233E" w14:textId="77777777" w:rsidR="000D33AD" w:rsidRPr="00FA62BB" w:rsidRDefault="000D33AD" w:rsidP="00FA62BB">
      <w:pPr>
        <w:numPr>
          <w:ilvl w:val="0"/>
          <w:numId w:val="56"/>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Firma autógrafa del recurrente. La omisión de este requisito dará lugar a que no se tenga por interpuesto el recurso; y</w:t>
      </w:r>
    </w:p>
    <w:p w14:paraId="728ECA93" w14:textId="77777777" w:rsidR="000D33AD" w:rsidRPr="00FA62BB" w:rsidRDefault="000D33AD" w:rsidP="00FA62BB">
      <w:pPr>
        <w:tabs>
          <w:tab w:val="left" w:pos="426"/>
        </w:tabs>
        <w:spacing w:after="0" w:line="240" w:lineRule="auto"/>
        <w:jc w:val="both"/>
        <w:rPr>
          <w:rFonts w:ascii="Arial" w:eastAsia="Bookman Old Style" w:hAnsi="Arial" w:cs="Arial"/>
          <w:sz w:val="20"/>
          <w:szCs w:val="20"/>
        </w:rPr>
      </w:pPr>
    </w:p>
    <w:p w14:paraId="6AFE6D6C" w14:textId="77777777" w:rsidR="000D33AD" w:rsidRPr="00FA62BB" w:rsidRDefault="000D33AD" w:rsidP="00FA62BB">
      <w:pPr>
        <w:numPr>
          <w:ilvl w:val="0"/>
          <w:numId w:val="56"/>
        </w:numPr>
        <w:pBdr>
          <w:top w:val="nil"/>
          <w:left w:val="nil"/>
          <w:bottom w:val="nil"/>
          <w:right w:val="nil"/>
          <w:between w:val="nil"/>
        </w:pBdr>
        <w:tabs>
          <w:tab w:val="left" w:pos="426"/>
        </w:tabs>
        <w:spacing w:after="0" w:line="240" w:lineRule="auto"/>
        <w:ind w:left="0" w:firstLine="0"/>
        <w:jc w:val="both"/>
        <w:rPr>
          <w:rFonts w:ascii="Arial" w:hAnsi="Arial" w:cs="Arial"/>
          <w:sz w:val="20"/>
          <w:szCs w:val="20"/>
        </w:rPr>
      </w:pPr>
      <w:r w:rsidRPr="00FA62BB">
        <w:rPr>
          <w:rFonts w:ascii="Arial" w:eastAsia="Bookman Old Style" w:hAnsi="Arial" w:cs="Arial"/>
          <w:sz w:val="20"/>
          <w:szCs w:val="20"/>
        </w:rPr>
        <w:t xml:space="preserve">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14:paraId="3DB8CA63" w14:textId="77777777" w:rsidR="000D33AD" w:rsidRPr="00FA62BB" w:rsidRDefault="000D33AD" w:rsidP="00FA62BB">
      <w:pPr>
        <w:spacing w:after="0" w:line="240" w:lineRule="auto"/>
        <w:jc w:val="both"/>
        <w:rPr>
          <w:rFonts w:ascii="Arial" w:eastAsia="Bookman Old Style" w:hAnsi="Arial" w:cs="Arial"/>
          <w:sz w:val="20"/>
          <w:szCs w:val="20"/>
        </w:rPr>
      </w:pPr>
    </w:p>
    <w:p w14:paraId="7538FF12" w14:textId="594AED22"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Requerimiento por subsanar deficiencias o aclaraciones </w:t>
      </w:r>
    </w:p>
    <w:p w14:paraId="269E3DD7" w14:textId="58C32F6F"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302</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En caso de que el escrito por el que se interponga el recurso de inconformidad fuere obscuro o irregular, la autoridad investigadora</w:t>
      </w:r>
      <w:r w:rsidR="00D466B2" w:rsidRPr="00FA62BB">
        <w:rPr>
          <w:rFonts w:ascii="Arial" w:eastAsia="Bookman Old Style" w:hAnsi="Arial" w:cs="Arial"/>
          <w:sz w:val="20"/>
          <w:szCs w:val="20"/>
        </w:rPr>
        <w:t xml:space="preserve"> de la Contraloría Interna o del Tribunal de Disciplina Judicial</w:t>
      </w:r>
      <w:r w:rsidRPr="00FA62BB">
        <w:rPr>
          <w:rFonts w:ascii="Arial" w:eastAsia="Bookman Old Style" w:hAnsi="Arial" w:cs="Arial"/>
          <w:sz w:val="20"/>
          <w:szCs w:val="20"/>
        </w:rPr>
        <w:t xml:space="preserve"> requerirá al promovente para que subsane las deficiencias o realice las aclaraciones que correspondan, para lo cual le concederán un término de cinco días hábiles. De no subsanar las deficiencias o aclaraciones en el plazo antes señalado el recurso se tendrá por no interpuesto.</w:t>
      </w:r>
      <w:r w:rsidRPr="00FA62BB">
        <w:rPr>
          <w:rFonts w:ascii="Arial" w:eastAsia="Bookman Old Style" w:hAnsi="Arial" w:cs="Arial"/>
          <w:b/>
          <w:sz w:val="20"/>
          <w:szCs w:val="20"/>
        </w:rPr>
        <w:t xml:space="preserve"> </w:t>
      </w:r>
    </w:p>
    <w:p w14:paraId="1FB734F4" w14:textId="77777777" w:rsidR="000D33AD" w:rsidRPr="00FA62BB" w:rsidRDefault="000D33AD" w:rsidP="00FA62BB">
      <w:pPr>
        <w:spacing w:after="0" w:line="240" w:lineRule="auto"/>
        <w:jc w:val="both"/>
        <w:rPr>
          <w:rFonts w:ascii="Arial" w:eastAsia="Bookman Old Style" w:hAnsi="Arial" w:cs="Arial"/>
          <w:b/>
          <w:sz w:val="20"/>
          <w:szCs w:val="20"/>
        </w:rPr>
      </w:pPr>
    </w:p>
    <w:p w14:paraId="527731EE"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Admisión del recurso de inconformidad </w:t>
      </w:r>
    </w:p>
    <w:p w14:paraId="41C367A1" w14:textId="52FF8B1E"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303</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En caso </w:t>
      </w:r>
      <w:r w:rsidR="00276906" w:rsidRPr="00FA62BB">
        <w:rPr>
          <w:rFonts w:ascii="Arial" w:eastAsia="Bookman Old Style" w:hAnsi="Arial" w:cs="Arial"/>
          <w:sz w:val="20"/>
          <w:szCs w:val="20"/>
        </w:rPr>
        <w:t xml:space="preserve">de </w:t>
      </w:r>
      <w:r w:rsidRPr="00FA62BB">
        <w:rPr>
          <w:rFonts w:ascii="Arial" w:eastAsia="Bookman Old Style" w:hAnsi="Arial" w:cs="Arial"/>
          <w:sz w:val="20"/>
          <w:szCs w:val="20"/>
        </w:rPr>
        <w:t xml:space="preserve">que la autoridad investigadora tenga por subsanadas las deficiencias o por aclarado el escrito por el que se interponga el recurso de inconformidad, o bien, cuando el escrito cumpla con los requisitos señalados en la presente </w:t>
      </w:r>
      <w:r w:rsidRPr="00FA62BB">
        <w:rPr>
          <w:rFonts w:ascii="Arial" w:eastAsia="Bookman Old Style" w:hAnsi="Arial" w:cs="Arial"/>
          <w:bCs/>
          <w:sz w:val="20"/>
          <w:szCs w:val="20"/>
        </w:rPr>
        <w:t>l</w:t>
      </w:r>
      <w:r w:rsidRPr="00FA62BB">
        <w:rPr>
          <w:rFonts w:ascii="Arial" w:eastAsia="Bookman Old Style" w:hAnsi="Arial" w:cs="Arial"/>
          <w:sz w:val="20"/>
          <w:szCs w:val="20"/>
        </w:rPr>
        <w:t xml:space="preserve">ey, admitirá dicho recurso y darán vista al presunto infractor para que en el término de cinco días hábiles manifieste lo que a su derecho convenga. </w:t>
      </w:r>
    </w:p>
    <w:p w14:paraId="006B621C" w14:textId="77777777" w:rsidR="000D33AD" w:rsidRPr="00FA62BB" w:rsidRDefault="000D33AD" w:rsidP="00FA62BB">
      <w:pPr>
        <w:spacing w:after="0" w:line="240" w:lineRule="auto"/>
        <w:jc w:val="both"/>
        <w:rPr>
          <w:rFonts w:ascii="Arial" w:eastAsia="Bookman Old Style" w:hAnsi="Arial" w:cs="Arial"/>
          <w:b/>
          <w:sz w:val="20"/>
          <w:szCs w:val="20"/>
        </w:rPr>
      </w:pPr>
    </w:p>
    <w:p w14:paraId="329F7EC0"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Informe de justificación y órgano competente para resolver el recurso de inconformidad </w:t>
      </w:r>
    </w:p>
    <w:p w14:paraId="2BCE5688" w14:textId="3088D6EA"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304</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Una vez subsanadas las deficiencias o aclaraciones o si no existieren, la autoridad investigadora deberá correr traslado a la Contraloría Interna y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 Tribunal de Disciplina Judicial según corresponda, adjuntando el expediente integrado y un informe en el que justifique la determinación impugnada, en un término no mayor a tres días hábiles, a efecto de que resuelvan el recurso de inconformidad en un plazo no mayor a treinta días hábiles. </w:t>
      </w:r>
    </w:p>
    <w:p w14:paraId="25DA6906" w14:textId="77777777" w:rsidR="000D33AD" w:rsidRPr="00FA62BB" w:rsidRDefault="000D33AD" w:rsidP="00FA62BB">
      <w:pPr>
        <w:spacing w:after="0" w:line="240" w:lineRule="auto"/>
        <w:jc w:val="both"/>
        <w:rPr>
          <w:rFonts w:ascii="Arial" w:eastAsia="Bookman Old Style" w:hAnsi="Arial" w:cs="Arial"/>
          <w:b/>
          <w:sz w:val="20"/>
          <w:szCs w:val="20"/>
        </w:rPr>
      </w:pPr>
    </w:p>
    <w:p w14:paraId="46FBE38F" w14:textId="77777777" w:rsidR="000D33AD" w:rsidRPr="00FA62BB" w:rsidRDefault="000D33AD"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Resolución del recurso de inconformidad </w:t>
      </w:r>
    </w:p>
    <w:p w14:paraId="4855B503" w14:textId="0CA9A0C2" w:rsidR="000D33AD" w:rsidRPr="00FA62BB" w:rsidRDefault="000D33A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305</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recurso de inconformidad será resuelto tomando en consideración la investigación que conste en el expediente de presunta responsabilidad administrativa y los elementos que aporten tanto el denunciante como el presunto infractor. Contra la resolución que se dicte no procederá recurso alguno.</w:t>
      </w:r>
    </w:p>
    <w:p w14:paraId="1B0DFDF9" w14:textId="77777777" w:rsidR="000D33AD" w:rsidRPr="00FA62BB" w:rsidRDefault="000D33AD" w:rsidP="00FA62BB">
      <w:pPr>
        <w:spacing w:after="0" w:line="240" w:lineRule="auto"/>
        <w:jc w:val="both"/>
        <w:rPr>
          <w:rFonts w:ascii="Arial" w:eastAsia="Bookman Old Style" w:hAnsi="Arial" w:cs="Arial"/>
          <w:sz w:val="20"/>
          <w:szCs w:val="20"/>
        </w:rPr>
      </w:pPr>
    </w:p>
    <w:p w14:paraId="02D4F0AF" w14:textId="77777777" w:rsidR="000D33AD" w:rsidRPr="00FA62BB" w:rsidRDefault="000D33AD" w:rsidP="00FA62BB">
      <w:pP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Imposibilidad de imponer dos veces a una conducta sanciones de la misma naturaleza.</w:t>
      </w:r>
    </w:p>
    <w:p w14:paraId="29A4AC75" w14:textId="6288EC78" w:rsidR="000D33AD" w:rsidRPr="00FA62BB" w:rsidRDefault="000D33AD"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306</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En ningún caso podrán imponerse dos veces por una sola conducta sanciones de la misma naturaleza.</w:t>
      </w:r>
    </w:p>
    <w:p w14:paraId="0ACA6D55" w14:textId="77777777" w:rsidR="00852A82" w:rsidRPr="00FA62BB" w:rsidRDefault="00852A82" w:rsidP="00FA62BB">
      <w:pPr>
        <w:spacing w:after="0" w:line="240" w:lineRule="auto"/>
        <w:jc w:val="both"/>
        <w:rPr>
          <w:rFonts w:ascii="Arial" w:eastAsia="Bookman Old Style" w:hAnsi="Arial" w:cs="Arial"/>
          <w:sz w:val="20"/>
          <w:szCs w:val="20"/>
        </w:rPr>
      </w:pPr>
    </w:p>
    <w:p w14:paraId="12D1186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Atribuciones del Tribunal de Disciplina Judicial con relación a los procedimientos de responsabilidad administrativa por presuntas faltas cometidas por personal del Poder Judicial</w:t>
      </w:r>
    </w:p>
    <w:p w14:paraId="7AA27FBC" w14:textId="39E4A810"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307</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Tribunal de Disciplina Judicial es el órgano competente para investigar, substanciar y resolver los procedimientos de responsabilidades administrativas por presuntas faltas cometidas por el personal del Poder Judicial, así como aplicar las sanciones que correspondan, de acuerdo con las siguientes atribuciones</w:t>
      </w:r>
      <w:r w:rsidRPr="00FA62BB">
        <w:rPr>
          <w:rFonts w:ascii="Arial" w:eastAsia="Bookman Old Style" w:hAnsi="Arial" w:cs="Arial"/>
          <w:b/>
          <w:sz w:val="20"/>
          <w:szCs w:val="20"/>
        </w:rPr>
        <w:t>:</w:t>
      </w:r>
    </w:p>
    <w:p w14:paraId="470B3859" w14:textId="77777777" w:rsidR="00852A82" w:rsidRPr="00FA62BB" w:rsidRDefault="00852A82" w:rsidP="00FA62BB">
      <w:pPr>
        <w:spacing w:after="0" w:line="240" w:lineRule="auto"/>
        <w:jc w:val="both"/>
        <w:rPr>
          <w:rFonts w:ascii="Arial" w:eastAsia="Bookman Old Style" w:hAnsi="Arial" w:cs="Arial"/>
          <w:b/>
          <w:sz w:val="20"/>
          <w:szCs w:val="20"/>
        </w:rPr>
      </w:pPr>
    </w:p>
    <w:p w14:paraId="147D7B49" w14:textId="2A87EC1C" w:rsidR="00852A82" w:rsidRPr="00FA62BB" w:rsidRDefault="00852A82" w:rsidP="00FA62BB">
      <w:pPr>
        <w:numPr>
          <w:ilvl w:val="0"/>
          <w:numId w:val="6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w:t>
      </w:r>
      <w:r w:rsidRPr="00FA62BB">
        <w:rPr>
          <w:rFonts w:ascii="Arial" w:eastAsia="Bookman Old Style" w:hAnsi="Arial" w:cs="Arial"/>
          <w:bCs/>
          <w:sz w:val="20"/>
          <w:szCs w:val="20"/>
        </w:rPr>
        <w:t>c</w:t>
      </w:r>
      <w:r w:rsidRPr="00FA62BB">
        <w:rPr>
          <w:rFonts w:ascii="Arial" w:eastAsia="Bookman Old Style" w:hAnsi="Arial" w:cs="Arial"/>
          <w:sz w:val="20"/>
          <w:szCs w:val="20"/>
        </w:rPr>
        <w:t>omisiones del Tribunal de Disciplina Judicial serán competentes para substanciar y resolver en primera instancia respecto de las responsabilidades administrativas del personal jurisdiccional</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CEF67E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771CE39" w14:textId="71CEF0CD" w:rsidR="00852A82" w:rsidRPr="00FA62BB" w:rsidRDefault="00852A82" w:rsidP="00FA62BB">
      <w:pPr>
        <w:numPr>
          <w:ilvl w:val="0"/>
          <w:numId w:val="6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fungirá como segunda instancia en los procedimientos a los que se refiere la fracción anterior. En consecuencia, substanciará y resolverá el recurso de revisión en los procedimientos a los que se refiere la fracción anterior y los demás que resulten procedentes, así como el recurso de revisión en los casos que involucren presuntas faltas cometidas por el personal administrativo del Poder Judicial.</w:t>
      </w:r>
    </w:p>
    <w:p w14:paraId="64016195" w14:textId="77777777" w:rsidR="00852A82" w:rsidRPr="00FA62BB" w:rsidRDefault="00852A82" w:rsidP="00FA62BB">
      <w:pPr>
        <w:pStyle w:val="Prrafodelista"/>
        <w:spacing w:after="0" w:line="240" w:lineRule="auto"/>
        <w:rPr>
          <w:rFonts w:ascii="Arial" w:eastAsia="Bookman Old Style" w:hAnsi="Arial" w:cs="Arial"/>
          <w:sz w:val="20"/>
          <w:szCs w:val="20"/>
        </w:rPr>
      </w:pPr>
    </w:p>
    <w:p w14:paraId="24097B2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Responsabilidades administrativas cometidas por personal administrativo</w:t>
      </w:r>
    </w:p>
    <w:p w14:paraId="1AC661D5" w14:textId="4D8B9B0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308</w:t>
      </w:r>
      <w:r w:rsidR="009B6497" w:rsidRPr="00FA62BB">
        <w:rPr>
          <w:rFonts w:ascii="Arial" w:eastAsia="Bookman Old Style" w:hAnsi="Arial" w:cs="Arial"/>
          <w:b/>
          <w:sz w:val="20"/>
          <w:szCs w:val="20"/>
        </w:rPr>
        <w:t>.</w:t>
      </w:r>
      <w:r w:rsidRPr="00FA62BB">
        <w:rPr>
          <w:rFonts w:ascii="Arial" w:eastAsia="Bookman Old Style" w:hAnsi="Arial" w:cs="Arial"/>
          <w:b/>
          <w:sz w:val="20"/>
          <w:szCs w:val="20"/>
        </w:rPr>
        <w:t xml:space="preserve"> </w:t>
      </w:r>
      <w:r w:rsidR="00933FB4" w:rsidRPr="00FA62BB">
        <w:rPr>
          <w:rFonts w:ascii="Arial" w:eastAsia="Bookman Old Style" w:hAnsi="Arial" w:cs="Arial"/>
          <w:sz w:val="20"/>
          <w:szCs w:val="20"/>
        </w:rPr>
        <w:t>La</w:t>
      </w:r>
      <w:r w:rsidRPr="00FA62BB">
        <w:rPr>
          <w:rFonts w:ascii="Arial" w:eastAsia="Bookman Old Style" w:hAnsi="Arial" w:cs="Arial"/>
          <w:sz w:val="20"/>
          <w:szCs w:val="20"/>
        </w:rPr>
        <w:t xml:space="preserve"> </w:t>
      </w:r>
      <w:r w:rsidR="00933FB4" w:rsidRPr="00FA62BB">
        <w:rPr>
          <w:rFonts w:ascii="Arial" w:eastAsia="Bookman Old Style" w:hAnsi="Arial" w:cs="Arial"/>
          <w:sz w:val="20"/>
          <w:szCs w:val="20"/>
        </w:rPr>
        <w:t xml:space="preserve">Contraloría Interna </w:t>
      </w:r>
      <w:r w:rsidRPr="00FA62BB">
        <w:rPr>
          <w:rFonts w:ascii="Arial" w:eastAsia="Bookman Old Style" w:hAnsi="Arial" w:cs="Arial"/>
          <w:sz w:val="20"/>
          <w:szCs w:val="20"/>
        </w:rPr>
        <w:t xml:space="preserve">es el órgano competente para investigar, substanciar y resolver los procedimientos de responsabilidades administrativas por faltas cometidas por el personal administrativo del Poder Judicial, así como aplicar las sanciones que correspondan, de acuerdo con las siguientes atribuciones: </w:t>
      </w:r>
    </w:p>
    <w:p w14:paraId="47A3F9FA" w14:textId="77777777" w:rsidR="00852A82" w:rsidRPr="00FA62BB" w:rsidRDefault="00852A82" w:rsidP="00FA62BB">
      <w:pPr>
        <w:spacing w:after="0" w:line="240" w:lineRule="auto"/>
        <w:jc w:val="both"/>
        <w:rPr>
          <w:rFonts w:ascii="Arial" w:eastAsia="Bookman Old Style" w:hAnsi="Arial" w:cs="Arial"/>
          <w:sz w:val="20"/>
          <w:szCs w:val="20"/>
        </w:rPr>
      </w:pPr>
    </w:p>
    <w:p w14:paraId="1847AA9F" w14:textId="45662187" w:rsidR="00DD7024" w:rsidRPr="00FA62BB" w:rsidRDefault="00852A82" w:rsidP="00FA62BB">
      <w:pPr>
        <w:tabs>
          <w:tab w:val="left" w:pos="709"/>
        </w:tabs>
        <w:spacing w:after="0" w:line="240" w:lineRule="auto"/>
        <w:jc w:val="both"/>
        <w:rPr>
          <w:rFonts w:ascii="Arial" w:hAnsi="Arial" w:cs="Arial"/>
          <w:sz w:val="20"/>
          <w:szCs w:val="20"/>
        </w:rPr>
      </w:pPr>
      <w:r w:rsidRPr="00FA62BB">
        <w:rPr>
          <w:rFonts w:ascii="Arial" w:eastAsia="Bookman Old Style" w:hAnsi="Arial" w:cs="Arial"/>
          <w:b/>
          <w:bCs/>
          <w:sz w:val="20"/>
          <w:szCs w:val="20"/>
        </w:rPr>
        <w:t>I.</w:t>
      </w:r>
      <w:r w:rsidRPr="00FA62BB">
        <w:rPr>
          <w:rFonts w:ascii="Arial" w:eastAsia="Bookman Old Style" w:hAnsi="Arial" w:cs="Arial"/>
          <w:sz w:val="20"/>
          <w:szCs w:val="20"/>
        </w:rPr>
        <w:t xml:space="preserve"> La Contraloría será competente para investigar las responsabilidades administrativas del personal administrativo del Poder Judicial</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EE27200" w14:textId="77777777" w:rsidR="00DD7024" w:rsidRPr="00FA62BB" w:rsidRDefault="00DD7024" w:rsidP="00FA62BB">
      <w:pPr>
        <w:tabs>
          <w:tab w:val="left" w:pos="709"/>
        </w:tabs>
        <w:spacing w:after="0" w:line="240" w:lineRule="auto"/>
        <w:jc w:val="both"/>
        <w:rPr>
          <w:rFonts w:ascii="Arial" w:hAnsi="Arial" w:cs="Arial"/>
          <w:sz w:val="20"/>
          <w:szCs w:val="20"/>
        </w:rPr>
      </w:pPr>
    </w:p>
    <w:p w14:paraId="677A9076" w14:textId="19D1E4BF" w:rsidR="00852A82" w:rsidRPr="00FA62BB" w:rsidRDefault="00852A82" w:rsidP="00FA62BB">
      <w:pPr>
        <w:tabs>
          <w:tab w:val="left" w:pos="709"/>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w:t>
      </w:r>
      <w:r w:rsidRPr="00FA62BB">
        <w:rPr>
          <w:rFonts w:ascii="Arial" w:eastAsia="Bookman Old Style" w:hAnsi="Arial" w:cs="Arial"/>
          <w:sz w:val="20"/>
          <w:szCs w:val="20"/>
        </w:rPr>
        <w:t xml:space="preserv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w:t>
      </w:r>
      <w:r w:rsidR="00933FB4" w:rsidRPr="00FA62BB">
        <w:rPr>
          <w:rFonts w:ascii="Arial" w:eastAsia="Bookman Old Style" w:hAnsi="Arial" w:cs="Arial"/>
          <w:sz w:val="20"/>
          <w:szCs w:val="20"/>
        </w:rPr>
        <w:t xml:space="preserve">Tribunal de Disciplina </w:t>
      </w:r>
      <w:r w:rsidRPr="00FA62BB">
        <w:rPr>
          <w:rFonts w:ascii="Arial" w:eastAsia="Bookman Old Style" w:hAnsi="Arial" w:cs="Arial"/>
          <w:sz w:val="20"/>
          <w:szCs w:val="20"/>
        </w:rPr>
        <w:t>Judicial fungirá como segunda instancia en los procedimientos a los que se refiere la fracción anterior. En consecuencia, substanciará y resolverá el recurso de revisión en contra de las resoluciones emitidas por las comisiones en los procedimientos de responsabilidad administrativa por la presunta comisión de faltas</w:t>
      </w:r>
      <w:r w:rsidR="00933FB4" w:rsidRPr="00FA62BB">
        <w:rPr>
          <w:rFonts w:ascii="Arial" w:eastAsia="Bookman Old Style" w:hAnsi="Arial" w:cs="Arial"/>
          <w:sz w:val="20"/>
          <w:szCs w:val="20"/>
        </w:rPr>
        <w:t xml:space="preserve"> graves o</w:t>
      </w:r>
      <w:r w:rsidRPr="00FA62BB">
        <w:rPr>
          <w:rFonts w:ascii="Arial" w:eastAsia="Bookman Old Style" w:hAnsi="Arial" w:cs="Arial"/>
          <w:sz w:val="20"/>
          <w:szCs w:val="20"/>
        </w:rPr>
        <w:t xml:space="preserve"> no graves, y los demás recursos que resulten procedentes. </w:t>
      </w:r>
    </w:p>
    <w:p w14:paraId="6404FBB2" w14:textId="77777777" w:rsidR="00852A82" w:rsidRPr="00FA62BB" w:rsidRDefault="00852A82" w:rsidP="00FA62BB">
      <w:pPr>
        <w:pBdr>
          <w:top w:val="nil"/>
          <w:left w:val="nil"/>
          <w:bottom w:val="nil"/>
          <w:right w:val="nil"/>
          <w:between w:val="nil"/>
        </w:pBdr>
        <w:tabs>
          <w:tab w:val="left" w:pos="284"/>
        </w:tabs>
        <w:spacing w:after="0" w:line="240" w:lineRule="auto"/>
        <w:jc w:val="both"/>
        <w:rPr>
          <w:rFonts w:ascii="Arial" w:eastAsia="Bookman Old Style" w:hAnsi="Arial" w:cs="Arial"/>
          <w:b/>
          <w:sz w:val="20"/>
          <w:szCs w:val="20"/>
        </w:rPr>
      </w:pPr>
    </w:p>
    <w:p w14:paraId="2E38CD08" w14:textId="6285B91E" w:rsidR="00852A82" w:rsidRPr="00FA62BB" w:rsidRDefault="00852A82" w:rsidP="00FA62BB">
      <w:pPr>
        <w:pBdr>
          <w:top w:val="nil"/>
          <w:left w:val="nil"/>
          <w:bottom w:val="nil"/>
          <w:right w:val="nil"/>
          <w:between w:val="nil"/>
        </w:pBdr>
        <w:tabs>
          <w:tab w:val="left" w:pos="284"/>
        </w:tabs>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Recurso de revisión contra resoluciones de las comisiones del Tribunal de Disciplina Judicial </w:t>
      </w:r>
    </w:p>
    <w:p w14:paraId="541E7EED" w14:textId="7FC66800"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309</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En ningún caso los recursos de revisión podrán ser turnados para su substanciación y elaboración de proyecto de resolución respectivo a las magistradas y los magistrados o personas que integren la Comisión del Tribunal de Disciplina Judicial que emitió la resolución recurrida.</w:t>
      </w:r>
      <w:r w:rsidRPr="00FA62BB">
        <w:rPr>
          <w:rFonts w:ascii="Arial" w:eastAsia="Bookman Old Style" w:hAnsi="Arial" w:cs="Arial"/>
          <w:b/>
          <w:sz w:val="20"/>
          <w:szCs w:val="20"/>
        </w:rPr>
        <w:t xml:space="preserve"> </w:t>
      </w:r>
    </w:p>
    <w:p w14:paraId="30F82DD4" w14:textId="77777777" w:rsidR="00852A82" w:rsidRPr="00FA62BB" w:rsidRDefault="00852A82" w:rsidP="00FA62BB">
      <w:pPr>
        <w:spacing w:after="0" w:line="240" w:lineRule="auto"/>
        <w:jc w:val="both"/>
        <w:rPr>
          <w:rFonts w:ascii="Arial" w:eastAsia="Bookman Old Style" w:hAnsi="Arial" w:cs="Arial"/>
          <w:b/>
          <w:sz w:val="20"/>
          <w:szCs w:val="20"/>
        </w:rPr>
      </w:pPr>
    </w:p>
    <w:p w14:paraId="3C02EECA" w14:textId="1DCE418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Definitividad e inatacabilidad de las resoluciones en segunda instancia del Tribunal de Disciplina Judicial </w:t>
      </w:r>
    </w:p>
    <w:p w14:paraId="578F8DE1" w14:textId="7990C4C1"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310</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Las resoluciones que emita en segunda instancia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 Tribunal de Disciplina Judicial, serán definitivas e inatacables. Dichas resoluciones se tomarán por mayoría de cuatro votos; en caso de no alcanzarse tal votación deberán desestimarse las sanciones impuestas en primera instancia.</w:t>
      </w:r>
    </w:p>
    <w:p w14:paraId="3942CA0E" w14:textId="77777777" w:rsidR="00852A82" w:rsidRPr="00FA62BB" w:rsidRDefault="00852A82" w:rsidP="00FA62BB">
      <w:pPr>
        <w:spacing w:after="0" w:line="240" w:lineRule="auto"/>
        <w:jc w:val="both"/>
        <w:rPr>
          <w:rFonts w:ascii="Arial" w:eastAsia="Bookman Old Style" w:hAnsi="Arial" w:cs="Arial"/>
          <w:b/>
          <w:sz w:val="20"/>
          <w:szCs w:val="20"/>
        </w:rPr>
      </w:pPr>
    </w:p>
    <w:p w14:paraId="6721FC05" w14:textId="77777777" w:rsidR="003D4BC7"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Obstrucción de la Justicia del Tribunal de Disciplina Judicial y de</w:t>
      </w:r>
      <w:r w:rsidR="00933FB4" w:rsidRPr="00FA62BB">
        <w:rPr>
          <w:rFonts w:ascii="Arial" w:eastAsia="Bookman Old Style" w:hAnsi="Arial" w:cs="Arial"/>
          <w:b/>
          <w:sz w:val="20"/>
          <w:szCs w:val="20"/>
        </w:rPr>
        <w:t xml:space="preserve"> </w:t>
      </w:r>
      <w:r w:rsidRPr="00FA62BB">
        <w:rPr>
          <w:rFonts w:ascii="Arial" w:eastAsia="Bookman Old Style" w:hAnsi="Arial" w:cs="Arial"/>
          <w:b/>
          <w:sz w:val="20"/>
          <w:szCs w:val="20"/>
        </w:rPr>
        <w:t>l</w:t>
      </w:r>
      <w:r w:rsidR="00933FB4" w:rsidRPr="00FA62BB">
        <w:rPr>
          <w:rFonts w:ascii="Arial" w:eastAsia="Bookman Old Style" w:hAnsi="Arial" w:cs="Arial"/>
          <w:b/>
          <w:sz w:val="20"/>
          <w:szCs w:val="20"/>
        </w:rPr>
        <w:t>a</w:t>
      </w:r>
      <w:r w:rsidR="00933FB4" w:rsidRPr="00FA62BB">
        <w:rPr>
          <w:rFonts w:ascii="Arial" w:eastAsia="Bookman Old Style" w:hAnsi="Arial" w:cs="Arial"/>
          <w:sz w:val="20"/>
          <w:szCs w:val="20"/>
        </w:rPr>
        <w:t xml:space="preserve"> </w:t>
      </w:r>
      <w:r w:rsidR="00933FB4" w:rsidRPr="00FA62BB">
        <w:rPr>
          <w:rFonts w:ascii="Arial" w:eastAsia="Bookman Old Style" w:hAnsi="Arial" w:cs="Arial"/>
          <w:b/>
          <w:sz w:val="20"/>
          <w:szCs w:val="20"/>
        </w:rPr>
        <w:t xml:space="preserve">Contraloría Interna </w:t>
      </w:r>
    </w:p>
    <w:p w14:paraId="1F53F9D8" w14:textId="41D90A9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311</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Las servidoras y servidores públicos del Tribunal de Disciplina Judicial y de</w:t>
      </w:r>
      <w:r w:rsidR="00933FB4" w:rsidRPr="00FA62BB">
        <w:rPr>
          <w:rFonts w:ascii="Arial" w:eastAsia="Bookman Old Style" w:hAnsi="Arial" w:cs="Arial"/>
          <w:sz w:val="20"/>
          <w:szCs w:val="20"/>
        </w:rPr>
        <w:t xml:space="preserve"> </w:t>
      </w:r>
      <w:r w:rsidRPr="00FA62BB">
        <w:rPr>
          <w:rFonts w:ascii="Arial" w:eastAsia="Bookman Old Style" w:hAnsi="Arial" w:cs="Arial"/>
          <w:sz w:val="20"/>
          <w:szCs w:val="20"/>
        </w:rPr>
        <w:t>l</w:t>
      </w:r>
      <w:r w:rsidR="00933FB4" w:rsidRPr="00FA62BB">
        <w:rPr>
          <w:rFonts w:ascii="Arial" w:eastAsia="Bookman Old Style" w:hAnsi="Arial" w:cs="Arial"/>
          <w:sz w:val="20"/>
          <w:szCs w:val="20"/>
        </w:rPr>
        <w:t>a</w:t>
      </w:r>
      <w:r w:rsidRPr="00FA62BB">
        <w:rPr>
          <w:rFonts w:ascii="Arial" w:eastAsia="Bookman Old Style" w:hAnsi="Arial" w:cs="Arial"/>
          <w:sz w:val="20"/>
          <w:szCs w:val="20"/>
        </w:rPr>
        <w:t xml:space="preserve"> </w:t>
      </w:r>
      <w:r w:rsidR="00933FB4" w:rsidRPr="00FA62BB">
        <w:rPr>
          <w:rFonts w:ascii="Arial" w:eastAsia="Bookman Old Style" w:hAnsi="Arial" w:cs="Arial"/>
          <w:sz w:val="20"/>
          <w:szCs w:val="20"/>
        </w:rPr>
        <w:t xml:space="preserve">Contraloría Interna </w:t>
      </w:r>
      <w:r w:rsidRPr="00FA62BB">
        <w:rPr>
          <w:rFonts w:ascii="Arial" w:eastAsia="Bookman Old Style" w:hAnsi="Arial" w:cs="Arial"/>
          <w:sz w:val="20"/>
          <w:szCs w:val="20"/>
        </w:rPr>
        <w:t>responsables de la investigación, substanciación y resolución de las faltas administrativas incurrirán en obstrucción de la justicia cuando:</w:t>
      </w:r>
    </w:p>
    <w:p w14:paraId="73A49F12" w14:textId="77777777" w:rsidR="00852A82" w:rsidRPr="00FA62BB" w:rsidRDefault="00852A82" w:rsidP="00FA62BB">
      <w:pPr>
        <w:spacing w:after="0" w:line="240" w:lineRule="auto"/>
        <w:jc w:val="both"/>
        <w:rPr>
          <w:rFonts w:ascii="Arial" w:eastAsia="Bookman Old Style" w:hAnsi="Arial" w:cs="Arial"/>
          <w:b/>
          <w:sz w:val="20"/>
          <w:szCs w:val="20"/>
        </w:rPr>
      </w:pPr>
    </w:p>
    <w:p w14:paraId="0D7759F2" w14:textId="77777777" w:rsidR="00852A82" w:rsidRPr="00FA62BB" w:rsidRDefault="00852A82" w:rsidP="00FA62BB">
      <w:pPr>
        <w:numPr>
          <w:ilvl w:val="0"/>
          <w:numId w:val="6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Realicen cualquier acto que simule conductas no graves durante la investigación de actos u omisiones calificados como graves en la presente </w:t>
      </w:r>
      <w:r w:rsidRPr="00FA62BB">
        <w:rPr>
          <w:rFonts w:ascii="Arial" w:eastAsia="Bookman Old Style" w:hAnsi="Arial" w:cs="Arial"/>
          <w:bCs/>
          <w:sz w:val="20"/>
          <w:szCs w:val="20"/>
        </w:rPr>
        <w:t>l</w:t>
      </w:r>
      <w:r w:rsidRPr="00FA62BB">
        <w:rPr>
          <w:rFonts w:ascii="Arial" w:eastAsia="Bookman Old Style" w:hAnsi="Arial" w:cs="Arial"/>
          <w:sz w:val="20"/>
          <w:szCs w:val="20"/>
        </w:rPr>
        <w:t>ey y demás disposiciones aplicables;</w:t>
      </w:r>
    </w:p>
    <w:p w14:paraId="36C25BA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943CF9E" w14:textId="2B2AEA07" w:rsidR="00852A82" w:rsidRPr="00FA62BB" w:rsidRDefault="00852A82" w:rsidP="00FA62BB">
      <w:pPr>
        <w:numPr>
          <w:ilvl w:val="0"/>
          <w:numId w:val="6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inicien el procedimiento correspondiente ante la autoridad competente, dentro del plazo de treinta días naturales, a partir de que tengan conocimiento de cualquier conducta que pudiera constituir una falta administrativa grave, faltas de particulares o un acto de corrupción</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 </w:t>
      </w:r>
    </w:p>
    <w:p w14:paraId="1980BD1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AE2C2EA" w14:textId="77777777" w:rsidR="00852A82" w:rsidRPr="00FA62BB" w:rsidRDefault="00852A82" w:rsidP="00FA62BB">
      <w:pPr>
        <w:numPr>
          <w:ilvl w:val="0"/>
          <w:numId w:val="6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Revelen la identidad de un denunciante anónimo protegido bajo los preceptos establecidos en la Ley de Responsabilidades Administrativas del Estado de México y Municipios.</w:t>
      </w:r>
    </w:p>
    <w:p w14:paraId="685C879D"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0CB6E9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Facultad de atracción del Tribunal de Disciplina Judicial</w:t>
      </w:r>
    </w:p>
    <w:p w14:paraId="575DBD64" w14:textId="3E77FAA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312</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podrá atraer procedimientos de primera instancia relacionados con hechos que las leyes señalen como delitos. Para estos efectos, se considerarán faltas administrativas graves las conductas previstas en los tipos penales de los delitos contra la administración de justicia cuando dichas conductas sean realizadas por las magistradas, magistrados, juezas y jueces. Las sanciones correspondientes serán las que establezca esta </w:t>
      </w:r>
      <w:r w:rsidRPr="00FA62BB">
        <w:rPr>
          <w:rFonts w:ascii="Arial" w:eastAsia="Bookman Old Style" w:hAnsi="Arial" w:cs="Arial"/>
          <w:bCs/>
          <w:sz w:val="20"/>
          <w:szCs w:val="20"/>
        </w:rPr>
        <w:t>l</w:t>
      </w:r>
      <w:r w:rsidRPr="00FA62BB">
        <w:rPr>
          <w:rFonts w:ascii="Arial" w:eastAsia="Bookman Old Style" w:hAnsi="Arial" w:cs="Arial"/>
          <w:sz w:val="20"/>
          <w:szCs w:val="20"/>
        </w:rPr>
        <w:t>ey para las faltas graves.</w:t>
      </w:r>
      <w:r w:rsidRPr="00FA62BB">
        <w:rPr>
          <w:rFonts w:ascii="Arial" w:eastAsia="Bookman Old Style" w:hAnsi="Arial" w:cs="Arial"/>
          <w:b/>
          <w:sz w:val="20"/>
          <w:szCs w:val="20"/>
        </w:rPr>
        <w:t xml:space="preserve"> </w:t>
      </w:r>
    </w:p>
    <w:p w14:paraId="423783D0" w14:textId="77777777" w:rsidR="00852A82" w:rsidRPr="00FA62BB" w:rsidRDefault="00852A82" w:rsidP="00FA62BB">
      <w:pPr>
        <w:spacing w:after="0" w:line="240" w:lineRule="auto"/>
        <w:jc w:val="both"/>
        <w:rPr>
          <w:rFonts w:ascii="Arial" w:eastAsia="Bookman Old Style" w:hAnsi="Arial" w:cs="Arial"/>
          <w:b/>
          <w:sz w:val="20"/>
          <w:szCs w:val="20"/>
        </w:rPr>
      </w:pPr>
    </w:p>
    <w:p w14:paraId="66C89E4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Dichas conductas podrán juzgarse simultánea o sucesivamente, mediante los procedimientos penales y en los procedimientos administrativos instruidos por el Tribunal de Disciplina Judicial. En este segundo caso, para establecer la existencia de la falta administrativa grave y la responsabilidad de la magistrada, magistrado, jueza o juez bastará que</w:t>
      </w:r>
      <w:r w:rsidRPr="00FA62BB">
        <w:rPr>
          <w:rFonts w:ascii="Arial" w:eastAsia="Bookman Old Style" w:hAnsi="Arial" w:cs="Arial"/>
          <w:bCs/>
          <w:sz w:val="20"/>
          <w:szCs w:val="20"/>
        </w:rPr>
        <w:t>,</w:t>
      </w:r>
      <w:r w:rsidRPr="00FA62BB">
        <w:rPr>
          <w:rFonts w:ascii="Arial" w:eastAsia="Bookman Old Style" w:hAnsi="Arial" w:cs="Arial"/>
          <w:sz w:val="20"/>
          <w:szCs w:val="20"/>
        </w:rPr>
        <w:t xml:space="preserve"> en atención a las pruebas admitidas y desahogadas, tanto de cargo como de descargo, sea más probable la hipótesis de culpabilidad que la hipótesis de inocencia.</w:t>
      </w:r>
    </w:p>
    <w:p w14:paraId="396CC9DB" w14:textId="77777777" w:rsidR="00852A82" w:rsidRPr="00FA62BB" w:rsidRDefault="00852A82" w:rsidP="00FA62BB">
      <w:pPr>
        <w:spacing w:after="0" w:line="240" w:lineRule="auto"/>
        <w:jc w:val="both"/>
        <w:rPr>
          <w:rFonts w:ascii="Arial" w:eastAsia="Bookman Old Style" w:hAnsi="Arial" w:cs="Arial"/>
          <w:sz w:val="20"/>
          <w:szCs w:val="20"/>
        </w:rPr>
      </w:pPr>
    </w:p>
    <w:p w14:paraId="1D88BC0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Principio de independencia judicial</w:t>
      </w:r>
    </w:p>
    <w:p w14:paraId="21A196AF" w14:textId="1BD8A50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313</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El principio de independencia judicial garantizará a las magistradas, magistrados, juezas y jueces la posibilidad de ejercer sin interferencias de ningún tipo su criterio jurisdiccional para resolver las controversias de las que conozcan con respeto al marco normativo aplicable y, en su caso, valorando racionalmente las pruebas que obren en la causa.</w:t>
      </w:r>
    </w:p>
    <w:p w14:paraId="4F1E7803" w14:textId="77777777" w:rsidR="00852A82" w:rsidRPr="00FA62BB" w:rsidRDefault="00852A82" w:rsidP="00FA62BB">
      <w:pPr>
        <w:spacing w:after="0" w:line="240" w:lineRule="auto"/>
        <w:jc w:val="both"/>
        <w:rPr>
          <w:rFonts w:ascii="Arial" w:eastAsia="Bookman Old Style" w:hAnsi="Arial" w:cs="Arial"/>
          <w:b/>
          <w:sz w:val="20"/>
          <w:szCs w:val="20"/>
        </w:rPr>
      </w:pPr>
    </w:p>
    <w:p w14:paraId="5EEEED0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Clasificación de los procedimientos de responsabilidad administrativa de acuerdo a su materia</w:t>
      </w:r>
    </w:p>
    <w:p w14:paraId="0F07C22B" w14:textId="6140B445"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314</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Los procedimientos de responsabilidad administrativa se clasificarán por su materia de la manera siguiente:</w:t>
      </w:r>
    </w:p>
    <w:p w14:paraId="37B0ADEF" w14:textId="77777777" w:rsidR="00852A82" w:rsidRPr="00FA62BB" w:rsidRDefault="00852A82" w:rsidP="00FA62BB">
      <w:pPr>
        <w:spacing w:after="0" w:line="240" w:lineRule="auto"/>
        <w:jc w:val="both"/>
        <w:rPr>
          <w:rFonts w:ascii="Arial" w:eastAsia="Bookman Old Style" w:hAnsi="Arial" w:cs="Arial"/>
          <w:b/>
          <w:sz w:val="20"/>
          <w:szCs w:val="20"/>
        </w:rPr>
      </w:pPr>
    </w:p>
    <w:p w14:paraId="100D7A27" w14:textId="48632B57" w:rsidR="00852A82" w:rsidRPr="00FA62BB" w:rsidRDefault="00852A82" w:rsidP="00FA62BB">
      <w:pPr>
        <w:numPr>
          <w:ilvl w:val="0"/>
          <w:numId w:val="6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Faltas en contra de la administración de justicia, los cuales comprenden los actos u omisiones contrarios a los principios y normas que disciplinan la función judicial al momento de dictar resoluciones</w:t>
      </w:r>
      <w:r w:rsidR="000B2597" w:rsidRPr="00FA62BB">
        <w:rPr>
          <w:rFonts w:ascii="Arial" w:eastAsia="Bookman Old Style" w:hAnsi="Arial" w:cs="Arial"/>
          <w:sz w:val="20"/>
          <w:szCs w:val="20"/>
        </w:rPr>
        <w:t>; y</w:t>
      </w:r>
    </w:p>
    <w:p w14:paraId="7013D2D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38CE73C" w14:textId="77777777" w:rsidR="00852A82" w:rsidRPr="00FA62BB" w:rsidRDefault="00852A82" w:rsidP="00FA62BB">
      <w:pPr>
        <w:numPr>
          <w:ilvl w:val="0"/>
          <w:numId w:val="6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Faltas por infracción a deberes establecidos en la ley que no están relacionadas directamente con el ejercicio de la función judicial el momento de dictar resoluciones.</w:t>
      </w:r>
    </w:p>
    <w:p w14:paraId="0F8FD452" w14:textId="77777777" w:rsidR="00852A82" w:rsidRPr="00FA62BB" w:rsidRDefault="00852A82" w:rsidP="00FA62BB">
      <w:pPr>
        <w:spacing w:after="0" w:line="240" w:lineRule="auto"/>
        <w:jc w:val="both"/>
        <w:rPr>
          <w:rFonts w:ascii="Arial" w:eastAsia="Bookman Old Style" w:hAnsi="Arial" w:cs="Arial"/>
          <w:b/>
          <w:sz w:val="20"/>
          <w:szCs w:val="20"/>
        </w:rPr>
      </w:pPr>
    </w:p>
    <w:p w14:paraId="1BD11A5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Medios de impugnación en los procedimientos de responsabilidad administrativa</w:t>
      </w:r>
    </w:p>
    <w:p w14:paraId="3FED540D" w14:textId="0A509F06"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315</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Los medios de impugnación en los procedimientos de responsabilidad administrativa estarán previstos en los acuerdos generales que al efecto emita el Órgano de Administración Judicial a propuesta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w:t>
      </w:r>
      <w:r w:rsidR="000D33AD" w:rsidRPr="00FA62BB">
        <w:rPr>
          <w:rFonts w:ascii="Arial" w:eastAsia="Bookman Old Style" w:hAnsi="Arial" w:cs="Arial"/>
          <w:sz w:val="20"/>
          <w:szCs w:val="20"/>
        </w:rPr>
        <w:t xml:space="preserve"> y de la Contraloría Interna</w:t>
      </w:r>
      <w:r w:rsidRPr="00FA62BB">
        <w:rPr>
          <w:rFonts w:ascii="Arial" w:eastAsia="Bookman Old Style" w:hAnsi="Arial" w:cs="Arial"/>
          <w:sz w:val="20"/>
          <w:szCs w:val="20"/>
        </w:rPr>
        <w:t>, de conformidad con lo que dispone la Constitución Política de los Estados Unidos Mexicanos, la Constitución, la Ley de Responsabilidades Administrativas del Estado de México y Municipios, así como en la demás normatividad que resulte aplicable.</w:t>
      </w:r>
      <w:r w:rsidRPr="00FA62BB">
        <w:rPr>
          <w:rFonts w:ascii="Arial" w:eastAsia="Bookman Old Style" w:hAnsi="Arial" w:cs="Arial"/>
          <w:b/>
          <w:sz w:val="20"/>
          <w:szCs w:val="20"/>
        </w:rPr>
        <w:t xml:space="preserve"> </w:t>
      </w:r>
    </w:p>
    <w:p w14:paraId="0EBE50A4" w14:textId="77777777" w:rsidR="00852A82" w:rsidRPr="00FA62BB" w:rsidRDefault="00852A82" w:rsidP="00FA62BB">
      <w:pPr>
        <w:spacing w:after="0" w:line="240" w:lineRule="auto"/>
        <w:jc w:val="both"/>
        <w:rPr>
          <w:rFonts w:ascii="Arial" w:eastAsia="Bookman Old Style" w:hAnsi="Arial" w:cs="Arial"/>
          <w:b/>
          <w:sz w:val="20"/>
          <w:szCs w:val="20"/>
        </w:rPr>
      </w:pPr>
    </w:p>
    <w:p w14:paraId="362855DB"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el caso del Tribunal de Disciplina Judicial, dichos acuerdos deberán sujetarse a los siguientes lineamientos:</w:t>
      </w:r>
    </w:p>
    <w:p w14:paraId="447287D4" w14:textId="77777777" w:rsidR="00852A82" w:rsidRPr="00FA62BB" w:rsidRDefault="00852A82" w:rsidP="00FA62BB">
      <w:pPr>
        <w:spacing w:after="0" w:line="240" w:lineRule="auto"/>
        <w:jc w:val="both"/>
        <w:rPr>
          <w:rFonts w:ascii="Arial" w:eastAsia="Bookman Old Style" w:hAnsi="Arial" w:cs="Arial"/>
          <w:b/>
          <w:sz w:val="20"/>
          <w:szCs w:val="20"/>
        </w:rPr>
      </w:pPr>
    </w:p>
    <w:p w14:paraId="78D19E9D" w14:textId="77DCFB83" w:rsidR="00852A82" w:rsidRPr="00FA62BB" w:rsidRDefault="00852A82" w:rsidP="00FA62BB">
      <w:pPr>
        <w:numPr>
          <w:ilvl w:val="0"/>
          <w:numId w:val="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decisiones disciplinarias emitidas por las comisiones del Tribunal de Disciplina Judicial podrán ser impugnadas mediante recurso de revisión dentro de los quince días hábiles siguientes a la fecha en que surta efectos la notificación respectiva, que deberá presentarse ante la autoridad que emitió el acto y su resolución corresponde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w:t>
      </w:r>
      <w:r w:rsidR="000B2597" w:rsidRPr="00FA62BB">
        <w:rPr>
          <w:rFonts w:ascii="Arial" w:eastAsia="Bookman Old Style" w:hAnsi="Arial" w:cs="Arial"/>
          <w:sz w:val="20"/>
          <w:szCs w:val="20"/>
        </w:rPr>
        <w:t>; y</w:t>
      </w:r>
    </w:p>
    <w:p w14:paraId="1CBEDBA2" w14:textId="77777777" w:rsidR="00852A82" w:rsidRPr="00FA62BB" w:rsidRDefault="00852A82" w:rsidP="00FA62BB">
      <w:pPr>
        <w:tabs>
          <w:tab w:val="left" w:pos="426"/>
        </w:tabs>
        <w:spacing w:after="0" w:line="240" w:lineRule="auto"/>
        <w:jc w:val="both"/>
        <w:rPr>
          <w:rFonts w:ascii="Arial" w:eastAsia="Bookman Old Style" w:hAnsi="Arial" w:cs="Arial"/>
          <w:b/>
          <w:sz w:val="20"/>
          <w:szCs w:val="20"/>
        </w:rPr>
      </w:pPr>
    </w:p>
    <w:p w14:paraId="60FC8D39" w14:textId="77777777" w:rsidR="00852A82" w:rsidRPr="00FA62BB" w:rsidRDefault="00852A82" w:rsidP="00FA62BB">
      <w:pPr>
        <w:numPr>
          <w:ilvl w:val="0"/>
          <w:numId w:val="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admisión y el desechamiento de quejas por parte del Tribunal de Disciplina Judicial, así como los dictámenes conclusivos y la inactividad procesal superior a seis meses por parte de la unidad administrativa correspondiente serán impugnables mediante recurso de inconformidad. Su resolución corresponderá a una </w:t>
      </w:r>
      <w:r w:rsidRPr="00FA62BB">
        <w:rPr>
          <w:rFonts w:ascii="Arial" w:eastAsia="Bookman Old Style" w:hAnsi="Arial" w:cs="Arial"/>
          <w:bCs/>
          <w:sz w:val="20"/>
          <w:szCs w:val="20"/>
        </w:rPr>
        <w:t>c</w:t>
      </w:r>
      <w:r w:rsidRPr="00FA62BB">
        <w:rPr>
          <w:rFonts w:ascii="Arial" w:eastAsia="Bookman Old Style" w:hAnsi="Arial" w:cs="Arial"/>
          <w:sz w:val="20"/>
          <w:szCs w:val="20"/>
        </w:rPr>
        <w:t>omisión del Tribunal de Disciplina Judicial.</w:t>
      </w:r>
    </w:p>
    <w:p w14:paraId="53C2A676" w14:textId="77777777" w:rsidR="00852A82" w:rsidRPr="00FA62BB" w:rsidRDefault="00852A82" w:rsidP="00FA62BB">
      <w:pPr>
        <w:spacing w:after="0" w:line="240" w:lineRule="auto"/>
        <w:jc w:val="both"/>
        <w:rPr>
          <w:rFonts w:ascii="Arial" w:eastAsia="Bookman Old Style" w:hAnsi="Arial" w:cs="Arial"/>
          <w:sz w:val="20"/>
          <w:szCs w:val="20"/>
        </w:rPr>
      </w:pPr>
    </w:p>
    <w:p w14:paraId="6D78E624" w14:textId="27467D68"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TÍTULO </w:t>
      </w:r>
      <w:r w:rsidR="002C2A2F" w:rsidRPr="00FA62BB">
        <w:rPr>
          <w:rFonts w:ascii="Arial" w:eastAsia="Bookman Old Style" w:hAnsi="Arial" w:cs="Arial"/>
          <w:b/>
          <w:sz w:val="20"/>
          <w:szCs w:val="20"/>
        </w:rPr>
        <w:t>DÉCIMO</w:t>
      </w:r>
    </w:p>
    <w:p w14:paraId="5221D4C9"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LAS SANCIONES</w:t>
      </w:r>
    </w:p>
    <w:p w14:paraId="76ECF776" w14:textId="77777777" w:rsidR="00852A82" w:rsidRPr="00FA62BB" w:rsidRDefault="00852A82" w:rsidP="00FA62BB">
      <w:pPr>
        <w:spacing w:after="0" w:line="240" w:lineRule="auto"/>
        <w:jc w:val="center"/>
        <w:rPr>
          <w:rFonts w:ascii="Arial" w:eastAsia="Bookman Old Style" w:hAnsi="Arial" w:cs="Arial"/>
          <w:b/>
          <w:sz w:val="20"/>
          <w:szCs w:val="20"/>
        </w:rPr>
      </w:pPr>
    </w:p>
    <w:p w14:paraId="7BDE5EE7"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1CEBB9A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Faltas administrativas graves y no graves</w:t>
      </w:r>
    </w:p>
    <w:p w14:paraId="1A3D3D1E" w14:textId="77777777" w:rsidR="00852A82" w:rsidRPr="00FA62BB" w:rsidRDefault="00852A82" w:rsidP="00FA62BB">
      <w:pPr>
        <w:spacing w:after="0" w:line="240" w:lineRule="auto"/>
        <w:jc w:val="both"/>
        <w:rPr>
          <w:rFonts w:ascii="Arial" w:eastAsia="Bookman Old Style" w:hAnsi="Arial" w:cs="Arial"/>
          <w:sz w:val="20"/>
          <w:szCs w:val="20"/>
        </w:rPr>
      </w:pPr>
    </w:p>
    <w:p w14:paraId="3A5E636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Sanciones por faltas administrativas graves y no graves</w:t>
      </w:r>
    </w:p>
    <w:p w14:paraId="5217D5B5" w14:textId="51F1687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sanciones por las faltas administrativas contempladas en</w:t>
      </w:r>
      <w:r w:rsidR="00FF79C9" w:rsidRPr="00FA62BB">
        <w:rPr>
          <w:rFonts w:ascii="Arial" w:eastAsia="Bookman Old Style" w:hAnsi="Arial" w:cs="Arial"/>
          <w:sz w:val="20"/>
          <w:szCs w:val="20"/>
        </w:rPr>
        <w:t xml:space="preserve"> la presente Ley</w:t>
      </w:r>
      <w:r w:rsidRPr="00FA62BB">
        <w:rPr>
          <w:rFonts w:ascii="Arial" w:eastAsia="Bookman Old Style" w:hAnsi="Arial" w:cs="Arial"/>
          <w:sz w:val="20"/>
          <w:szCs w:val="20"/>
        </w:rPr>
        <w:t xml:space="preserve"> y en la Ley de Responsabilidades Administrativas del Estado de México y Municipios, serán las siguientes:</w:t>
      </w:r>
    </w:p>
    <w:p w14:paraId="776E6D8C" w14:textId="77777777" w:rsidR="00852A82" w:rsidRPr="00FA62BB" w:rsidRDefault="00852A82" w:rsidP="00FA62BB">
      <w:pPr>
        <w:spacing w:after="0" w:line="240" w:lineRule="auto"/>
        <w:jc w:val="both"/>
        <w:rPr>
          <w:rFonts w:ascii="Arial" w:eastAsia="Bookman Old Style" w:hAnsi="Arial" w:cs="Arial"/>
          <w:sz w:val="20"/>
          <w:szCs w:val="20"/>
        </w:rPr>
      </w:pPr>
    </w:p>
    <w:p w14:paraId="626D8A2B" w14:textId="77777777" w:rsidR="00852A82" w:rsidRPr="00FA62BB" w:rsidRDefault="00852A82" w:rsidP="00FA62BB">
      <w:pPr>
        <w:numPr>
          <w:ilvl w:val="0"/>
          <w:numId w:val="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Tratándose de faltas administrativas no graves, las sanciones consistirán en: </w:t>
      </w:r>
    </w:p>
    <w:p w14:paraId="1F5A8CA2"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3677F45" w14:textId="77777777" w:rsidR="00933FB4" w:rsidRPr="00FA62BB" w:rsidRDefault="00933FB4"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w:t>
      </w:r>
      <w:r w:rsidRPr="00FA62BB">
        <w:rPr>
          <w:rFonts w:ascii="Arial" w:eastAsia="Bookman Old Style" w:hAnsi="Arial" w:cs="Arial"/>
          <w:sz w:val="20"/>
          <w:szCs w:val="20"/>
        </w:rPr>
        <w:t xml:space="preserve"> Amonestación privada o pública;</w:t>
      </w:r>
    </w:p>
    <w:p w14:paraId="6BB8E3B6" w14:textId="77777777" w:rsidR="00FF79C9" w:rsidRPr="00FA62BB" w:rsidRDefault="00FF79C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348A1B8F" w14:textId="77777777" w:rsidR="00933FB4" w:rsidRPr="00FA62BB" w:rsidRDefault="00933FB4"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w:t>
      </w:r>
      <w:r w:rsidRPr="00FA62BB">
        <w:rPr>
          <w:rFonts w:ascii="Arial" w:eastAsia="Bookman Old Style" w:hAnsi="Arial" w:cs="Arial"/>
          <w:sz w:val="20"/>
          <w:szCs w:val="20"/>
        </w:rPr>
        <w:t xml:space="preserve"> Suspensión del empleo, cargo o comisión;</w:t>
      </w:r>
    </w:p>
    <w:p w14:paraId="7B95529D" w14:textId="77777777" w:rsidR="00FF79C9" w:rsidRPr="00FA62BB" w:rsidRDefault="00FF79C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0F59194" w14:textId="7E48D906" w:rsidR="00FF79C9" w:rsidRPr="00FA62BB" w:rsidRDefault="00933FB4"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w:t>
      </w:r>
      <w:r w:rsidR="00C26854" w:rsidRPr="00FA62BB">
        <w:rPr>
          <w:rFonts w:ascii="Arial" w:eastAsia="Bookman Old Style" w:hAnsi="Arial" w:cs="Arial"/>
          <w:b/>
          <w:bCs/>
          <w:sz w:val="20"/>
          <w:szCs w:val="20"/>
        </w:rPr>
        <w:t>I</w:t>
      </w:r>
      <w:r w:rsidRPr="00FA62BB">
        <w:rPr>
          <w:rFonts w:ascii="Arial" w:eastAsia="Bookman Old Style" w:hAnsi="Arial" w:cs="Arial"/>
          <w:sz w:val="20"/>
          <w:szCs w:val="20"/>
        </w:rPr>
        <w:t>. Destitución de su empleo, cargo o comisión</w:t>
      </w:r>
      <w:r w:rsidR="000B2597" w:rsidRPr="00FA62BB">
        <w:rPr>
          <w:rFonts w:ascii="Arial" w:eastAsia="Bookman Old Style" w:hAnsi="Arial" w:cs="Arial"/>
          <w:sz w:val="20"/>
          <w:szCs w:val="20"/>
        </w:rPr>
        <w:t>; y</w:t>
      </w:r>
    </w:p>
    <w:p w14:paraId="5E24C098" w14:textId="77777777" w:rsidR="00FF79C9" w:rsidRPr="00FA62BB" w:rsidRDefault="00FF79C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FEA293A" w14:textId="39105800" w:rsidR="00852A82" w:rsidRPr="00FA62BB" w:rsidRDefault="00933FB4"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IV.</w:t>
      </w:r>
      <w:r w:rsidRPr="00FA62BB">
        <w:rPr>
          <w:rFonts w:ascii="Arial" w:eastAsia="Bookman Old Style" w:hAnsi="Arial" w:cs="Arial"/>
          <w:sz w:val="20"/>
          <w:szCs w:val="20"/>
        </w:rPr>
        <w:t xml:space="preserve"> Inhabilitación temporal para desempeñar empleos, cargos o comisiones en el servicio público.</w:t>
      </w:r>
    </w:p>
    <w:p w14:paraId="3D6E5EA4" w14:textId="77777777" w:rsidR="00C26854" w:rsidRPr="00FA62BB" w:rsidRDefault="00C26854" w:rsidP="00FA62BB">
      <w:pPr>
        <w:tabs>
          <w:tab w:val="left" w:pos="426"/>
        </w:tabs>
        <w:spacing w:after="0" w:line="240" w:lineRule="auto"/>
        <w:jc w:val="both"/>
        <w:rPr>
          <w:rFonts w:ascii="Arial" w:eastAsia="Bookman Old Style" w:hAnsi="Arial" w:cs="Arial"/>
          <w:sz w:val="20"/>
          <w:szCs w:val="20"/>
        </w:rPr>
      </w:pPr>
    </w:p>
    <w:p w14:paraId="753C697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Se podrán imponer una o más de las sanciones administrativas señaladas en este artículo, siempre que sean compatibles entre ellas y de acuerdo con la trascendencia de la falta administrativa no grave. </w:t>
      </w:r>
    </w:p>
    <w:p w14:paraId="6DD351A9" w14:textId="77777777" w:rsidR="00197B37" w:rsidRPr="00FA62BB" w:rsidRDefault="00197B37" w:rsidP="00FA62BB">
      <w:pPr>
        <w:spacing w:after="0" w:line="240" w:lineRule="auto"/>
        <w:jc w:val="both"/>
        <w:rPr>
          <w:rFonts w:ascii="Arial" w:eastAsia="Bookman Old Style" w:hAnsi="Arial" w:cs="Arial"/>
          <w:sz w:val="20"/>
          <w:szCs w:val="20"/>
        </w:rPr>
      </w:pPr>
    </w:p>
    <w:p w14:paraId="2AABACC1" w14:textId="4D181021" w:rsidR="009C72D4" w:rsidRPr="00FA62BB" w:rsidRDefault="009C72D4"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suspensión del empleo o comisión que se imponga podrá ser de uno a treinta días naturales. </w:t>
      </w:r>
    </w:p>
    <w:p w14:paraId="37B25FD5" w14:textId="77777777" w:rsidR="00C26854" w:rsidRPr="00FA62BB" w:rsidRDefault="00C26854" w:rsidP="00FA62BB">
      <w:pPr>
        <w:spacing w:after="0" w:line="240" w:lineRule="auto"/>
        <w:jc w:val="both"/>
        <w:rPr>
          <w:rFonts w:ascii="Arial" w:eastAsia="Bookman Old Style" w:hAnsi="Arial" w:cs="Arial"/>
          <w:sz w:val="20"/>
          <w:szCs w:val="20"/>
        </w:rPr>
      </w:pPr>
    </w:p>
    <w:p w14:paraId="6AB95D0D" w14:textId="170F3D9C" w:rsidR="009C72D4" w:rsidRPr="00FA62BB" w:rsidRDefault="009C72D4"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caso de que se imponga como sanción la inhabilitación temporal, ésta no será menor de tres meses ni podrá exceder de un año.</w:t>
      </w:r>
    </w:p>
    <w:p w14:paraId="29A6DA71" w14:textId="77777777" w:rsidR="00852A82" w:rsidRPr="00FA62BB" w:rsidRDefault="00852A82" w:rsidP="00FA62BB">
      <w:pPr>
        <w:spacing w:after="0" w:line="240" w:lineRule="auto"/>
        <w:jc w:val="both"/>
        <w:rPr>
          <w:rFonts w:ascii="Arial" w:eastAsia="Bookman Old Style" w:hAnsi="Arial" w:cs="Arial"/>
          <w:sz w:val="20"/>
          <w:szCs w:val="20"/>
        </w:rPr>
      </w:pPr>
    </w:p>
    <w:p w14:paraId="0116DD39" w14:textId="77777777" w:rsidR="00852A82" w:rsidRPr="00FA62BB" w:rsidRDefault="00852A82" w:rsidP="00FA62BB">
      <w:pPr>
        <w:numPr>
          <w:ilvl w:val="0"/>
          <w:numId w:val="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Tratándose de faltas administrativas graves, las sanciones consistirán en: </w:t>
      </w:r>
    </w:p>
    <w:p w14:paraId="653181B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3DB12CF" w14:textId="77777777" w:rsidR="009C72D4" w:rsidRPr="00FA62BB" w:rsidRDefault="009C72D4"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w:t>
      </w:r>
      <w:r w:rsidRPr="00FA62BB">
        <w:rPr>
          <w:rFonts w:ascii="Arial" w:eastAsia="Bookman Old Style" w:hAnsi="Arial" w:cs="Arial"/>
          <w:sz w:val="20"/>
          <w:szCs w:val="20"/>
        </w:rPr>
        <w:t xml:space="preserve"> Suspensión del empleo, cargo o comisión;</w:t>
      </w:r>
    </w:p>
    <w:p w14:paraId="7A67E696" w14:textId="77777777" w:rsidR="00FF79C9" w:rsidRPr="00FA62BB" w:rsidRDefault="00FF79C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66D618C" w14:textId="77777777" w:rsidR="009C72D4" w:rsidRPr="00FA62BB" w:rsidRDefault="009C72D4"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w:t>
      </w:r>
      <w:r w:rsidRPr="00FA62BB">
        <w:rPr>
          <w:rFonts w:ascii="Arial" w:eastAsia="Bookman Old Style" w:hAnsi="Arial" w:cs="Arial"/>
          <w:sz w:val="20"/>
          <w:szCs w:val="20"/>
        </w:rPr>
        <w:t xml:space="preserve"> Destitución del empleo, cargo o comisión;</w:t>
      </w:r>
    </w:p>
    <w:p w14:paraId="26C28D74" w14:textId="77777777" w:rsidR="00FF79C9" w:rsidRPr="00FA62BB" w:rsidRDefault="00FF79C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1CEC499" w14:textId="2928ABA6" w:rsidR="009C72D4" w:rsidRPr="00FA62BB" w:rsidRDefault="009C72D4"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III.</w:t>
      </w:r>
      <w:r w:rsidRPr="00FA62BB">
        <w:rPr>
          <w:rFonts w:ascii="Arial" w:eastAsia="Bookman Old Style" w:hAnsi="Arial" w:cs="Arial"/>
          <w:sz w:val="20"/>
          <w:szCs w:val="20"/>
        </w:rPr>
        <w:t xml:space="preserve"> Sanción económica, de tres a quinientas veces el valor diario de la Unidad de Medida y Actualización vigente, salvo lo previsto en normas específicas</w:t>
      </w:r>
      <w:r w:rsidR="000B2597" w:rsidRPr="00FA62BB">
        <w:rPr>
          <w:rFonts w:ascii="Arial" w:eastAsia="Bookman Old Style" w:hAnsi="Arial" w:cs="Arial"/>
          <w:sz w:val="20"/>
          <w:szCs w:val="20"/>
        </w:rPr>
        <w:t>; y</w:t>
      </w:r>
    </w:p>
    <w:p w14:paraId="6EB05D4D" w14:textId="77777777" w:rsidR="00FF79C9" w:rsidRPr="00FA62BB" w:rsidRDefault="00FF79C9" w:rsidP="00FA62BB">
      <w:pPr>
        <w:tabs>
          <w:tab w:val="left" w:pos="426"/>
        </w:tabs>
        <w:spacing w:after="0" w:line="240" w:lineRule="auto"/>
        <w:jc w:val="both"/>
        <w:rPr>
          <w:rFonts w:ascii="Arial" w:eastAsia="Bookman Old Style" w:hAnsi="Arial" w:cs="Arial"/>
          <w:sz w:val="20"/>
          <w:szCs w:val="20"/>
        </w:rPr>
      </w:pPr>
    </w:p>
    <w:p w14:paraId="20112F9B" w14:textId="3B881592" w:rsidR="00852A82" w:rsidRPr="00FA62BB" w:rsidRDefault="009C72D4"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IV.</w:t>
      </w:r>
      <w:r w:rsidRPr="00FA62BB">
        <w:rPr>
          <w:rFonts w:ascii="Arial" w:eastAsia="Bookman Old Style" w:hAnsi="Arial" w:cs="Arial"/>
          <w:sz w:val="20"/>
          <w:szCs w:val="20"/>
        </w:rPr>
        <w:t xml:space="preserve"> Inhabilitación temporal para desempeñar empleos, cargos o comisiones en el servicio público y para participar en adquisiciones, arrendamientos, servicios u obras públicas.</w:t>
      </w:r>
    </w:p>
    <w:p w14:paraId="603AA20C" w14:textId="77777777" w:rsidR="00FF79C9" w:rsidRPr="00FA62BB" w:rsidRDefault="00FF79C9" w:rsidP="00FA62BB">
      <w:pPr>
        <w:tabs>
          <w:tab w:val="left" w:pos="426"/>
        </w:tabs>
        <w:spacing w:after="0" w:line="240" w:lineRule="auto"/>
        <w:jc w:val="both"/>
        <w:rPr>
          <w:rFonts w:ascii="Arial" w:eastAsia="Bookman Old Style" w:hAnsi="Arial" w:cs="Arial"/>
          <w:sz w:val="20"/>
          <w:szCs w:val="20"/>
        </w:rPr>
      </w:pPr>
    </w:p>
    <w:p w14:paraId="4E5C189C"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 juicio de la autoridad resolutora podrán ser impuestas a la persona infractora una o más de las sanciones señaladas, siempre que sean compatibles entre ellas y de acuerdo con la gravedad de la falta administrativa grave.</w:t>
      </w:r>
    </w:p>
    <w:p w14:paraId="3E290791" w14:textId="77777777" w:rsidR="00852A82" w:rsidRPr="00FA62BB" w:rsidRDefault="00852A82" w:rsidP="00FA62BB">
      <w:pPr>
        <w:spacing w:after="0" w:line="240" w:lineRule="auto"/>
        <w:jc w:val="both"/>
        <w:rPr>
          <w:rFonts w:ascii="Arial" w:eastAsia="Bookman Old Style" w:hAnsi="Arial" w:cs="Arial"/>
          <w:sz w:val="20"/>
          <w:szCs w:val="20"/>
        </w:rPr>
      </w:pPr>
    </w:p>
    <w:p w14:paraId="471418E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Duración de las sanciones de suspensión e inhabilitación por falta grave</w:t>
      </w:r>
    </w:p>
    <w:p w14:paraId="690CE801" w14:textId="35429645"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suspensión del empleo, cargo o comisión que se imponga </w:t>
      </w:r>
      <w:r w:rsidR="009C72D4" w:rsidRPr="00FA62BB">
        <w:rPr>
          <w:rFonts w:ascii="Arial" w:eastAsia="Bookman Old Style" w:hAnsi="Arial" w:cs="Arial"/>
          <w:sz w:val="20"/>
          <w:szCs w:val="20"/>
        </w:rPr>
        <w:t xml:space="preserve">por faltas graves </w:t>
      </w:r>
      <w:r w:rsidRPr="00FA62BB">
        <w:rPr>
          <w:rFonts w:ascii="Arial" w:eastAsia="Bookman Old Style" w:hAnsi="Arial" w:cs="Arial"/>
          <w:sz w:val="20"/>
          <w:szCs w:val="20"/>
        </w:rPr>
        <w:t xml:space="preserve">podrá ser de treinta a noventa días naturales. 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causen daños o perjuicios, ni exista beneficio o lucro alguno, se podrán imponer de tres meses a un año de inhabilitación. </w:t>
      </w:r>
    </w:p>
    <w:p w14:paraId="2F2D5923" w14:textId="77777777" w:rsidR="00852A82" w:rsidRPr="00FA62BB" w:rsidRDefault="00852A82" w:rsidP="00FA62BB">
      <w:pPr>
        <w:spacing w:after="0" w:line="240" w:lineRule="auto"/>
        <w:jc w:val="both"/>
        <w:rPr>
          <w:rFonts w:ascii="Arial" w:eastAsia="Bookman Old Style" w:hAnsi="Arial" w:cs="Arial"/>
          <w:sz w:val="20"/>
          <w:szCs w:val="20"/>
        </w:rPr>
      </w:pPr>
    </w:p>
    <w:p w14:paraId="7EB3128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Cohecho</w:t>
      </w:r>
    </w:p>
    <w:p w14:paraId="36DA2E6A" w14:textId="568BAF8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el caso de que la falta administrativa grave cometida por la persona servidora pública le genere beneficios económicos, a sí misma o a cualquiera de las personas que se refiere el artículo 53 de la Ley de Responsabilidades Administrativas del Estado de México y Municipios, se le impondrá sanción económica que podrá alcanzar hasta dos tantos de los beneficios obtenidos. </w:t>
      </w:r>
    </w:p>
    <w:p w14:paraId="6B33780A" w14:textId="77777777" w:rsidR="00852A82" w:rsidRPr="00FA62BB" w:rsidRDefault="00852A82" w:rsidP="00FA62BB">
      <w:pPr>
        <w:spacing w:after="0" w:line="240" w:lineRule="auto"/>
        <w:jc w:val="both"/>
        <w:rPr>
          <w:rFonts w:ascii="Arial" w:eastAsia="Bookman Old Style" w:hAnsi="Arial" w:cs="Arial"/>
          <w:sz w:val="20"/>
          <w:szCs w:val="20"/>
        </w:rPr>
      </w:pPr>
    </w:p>
    <w:p w14:paraId="3091082D"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ningún caso la sanción económica que se imponga podrá ser menor o igual al monto de los beneficios económicos obtenidos. Lo anterior, sin perjuicio de la imposición de las sanciones antes referidas. Asimismo, se determinará el pago de una indemnización cuando la falta administrativa grave a que se refiere el párrafo anterior haya provocado daños y perjuicios a la Hacienda Pública Federal, local o municipal, o al patrimonio de los entes públicos. En dichos casos, la persona servidora pública estará obligada a reparar la totalidad de los daños y perjuicios causados y las personas que, en su caso, también hayan obtenido un beneficio indebido, serán solidariamente responsables.</w:t>
      </w:r>
    </w:p>
    <w:p w14:paraId="46F37998" w14:textId="77777777" w:rsidR="00852A82" w:rsidRPr="00FA62BB" w:rsidRDefault="00852A82" w:rsidP="00FA62BB">
      <w:pPr>
        <w:spacing w:after="0" w:line="240" w:lineRule="auto"/>
        <w:jc w:val="both"/>
        <w:rPr>
          <w:rFonts w:ascii="Arial" w:eastAsia="Bookman Old Style" w:hAnsi="Arial" w:cs="Arial"/>
          <w:sz w:val="20"/>
          <w:szCs w:val="20"/>
        </w:rPr>
      </w:pPr>
    </w:p>
    <w:p w14:paraId="058C8E7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Sanciones administrativas a particulares</w:t>
      </w:r>
    </w:p>
    <w:p w14:paraId="7C433C2E" w14:textId="47D8CAE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319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sanciones administrativas aplicables a particulares por la comisión de alguna falta administrativa consistirán en: </w:t>
      </w:r>
    </w:p>
    <w:p w14:paraId="3A68AAB2" w14:textId="77777777" w:rsidR="00852A82" w:rsidRPr="00FA62BB" w:rsidRDefault="00852A82" w:rsidP="00FA62BB">
      <w:pPr>
        <w:spacing w:after="0" w:line="240" w:lineRule="auto"/>
        <w:jc w:val="both"/>
        <w:rPr>
          <w:rFonts w:ascii="Arial" w:eastAsia="Bookman Old Style" w:hAnsi="Arial" w:cs="Arial"/>
          <w:sz w:val="20"/>
          <w:szCs w:val="20"/>
        </w:rPr>
      </w:pPr>
    </w:p>
    <w:p w14:paraId="5C693D6A" w14:textId="77777777" w:rsidR="00852A82" w:rsidRPr="00FA62BB" w:rsidRDefault="00852A82" w:rsidP="00FA62BB">
      <w:pPr>
        <w:numPr>
          <w:ilvl w:val="0"/>
          <w:numId w:val="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Para personas físicas: </w:t>
      </w:r>
    </w:p>
    <w:p w14:paraId="4C65E1A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B8F7F56" w14:textId="77777777" w:rsidR="00852A82" w:rsidRPr="00FA62BB" w:rsidRDefault="00852A82" w:rsidP="00FA62BB">
      <w:pPr>
        <w:numPr>
          <w:ilvl w:val="0"/>
          <w:numId w:val="6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Sanción económica que podrá alcanzar hasta dos tantos de los beneficios obtenidos o, en caso de no haberlos obtenido, por el equivalente a la cantidad de cien hasta ciento cincuenta mil veces el valor diario de la Unidad de Medida y Actualización; </w:t>
      </w:r>
    </w:p>
    <w:p w14:paraId="4B15101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217E468" w14:textId="7A995441" w:rsidR="00852A82" w:rsidRPr="00FA62BB" w:rsidRDefault="00852A82" w:rsidP="00FA62BB">
      <w:pPr>
        <w:numPr>
          <w:ilvl w:val="0"/>
          <w:numId w:val="6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Inhabilitación temporal para participar en adquisiciones, arrendamientos, servicios u obras públicas, según corresponda, por un periodo que no será menor de tres meses ni mayor de ocho años</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 </w:t>
      </w:r>
    </w:p>
    <w:p w14:paraId="69A2224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C09D5FD" w14:textId="7FDE058D" w:rsidR="00852A82" w:rsidRPr="00FA62BB" w:rsidRDefault="00852A82" w:rsidP="00FA62BB">
      <w:pPr>
        <w:numPr>
          <w:ilvl w:val="0"/>
          <w:numId w:val="6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Indemnización por los daños o perjuicios ocasionados al patrimonio del Poder Judicial o a la Hacienda Pública local o municipal.</w:t>
      </w:r>
      <w:r w:rsidR="00552954" w:rsidRPr="00FA62BB">
        <w:rPr>
          <w:rFonts w:ascii="Arial" w:eastAsia="Bookman Old Style" w:hAnsi="Arial" w:cs="Arial"/>
          <w:sz w:val="20"/>
          <w:szCs w:val="20"/>
        </w:rPr>
        <w:t xml:space="preserve"> </w:t>
      </w:r>
    </w:p>
    <w:p w14:paraId="70630D5E" w14:textId="4A656FF9" w:rsidR="00852A82" w:rsidRPr="00FA62BB" w:rsidRDefault="00552954" w:rsidP="00FA62BB">
      <w:pP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 </w:t>
      </w:r>
    </w:p>
    <w:p w14:paraId="2304D3C6" w14:textId="164D6968" w:rsidR="00852A82" w:rsidRPr="00FA62BB" w:rsidRDefault="00852A82" w:rsidP="00FA62BB">
      <w:pPr>
        <w:numPr>
          <w:ilvl w:val="0"/>
          <w:numId w:val="6"/>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Para personas </w:t>
      </w:r>
      <w:r w:rsidR="009C72D4" w:rsidRPr="00FA62BB">
        <w:rPr>
          <w:rFonts w:ascii="Arial" w:eastAsia="Bookman Old Style" w:hAnsi="Arial" w:cs="Arial"/>
          <w:sz w:val="20"/>
          <w:szCs w:val="20"/>
        </w:rPr>
        <w:t xml:space="preserve">jurídicas colectivas o </w:t>
      </w:r>
      <w:r w:rsidRPr="00FA62BB">
        <w:rPr>
          <w:rFonts w:ascii="Arial" w:eastAsia="Bookman Old Style" w:hAnsi="Arial" w:cs="Arial"/>
          <w:sz w:val="20"/>
          <w:szCs w:val="20"/>
        </w:rPr>
        <w:t xml:space="preserve">morales: </w:t>
      </w:r>
    </w:p>
    <w:p w14:paraId="0B3D19E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216F3D4" w14:textId="77777777" w:rsidR="00852A82" w:rsidRPr="00FA62BB" w:rsidRDefault="00852A82" w:rsidP="00FA62BB">
      <w:pPr>
        <w:numPr>
          <w:ilvl w:val="0"/>
          <w:numId w:val="6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Sanción económica que podrá alcanzar hasta dos tantos de los beneficios obtenidos o, en caso de no haberlos obtenido, por el equivalente a la cantidad de mil hasta un millón quinientas mil veces el valor diario de la Unidad de Medida y Actualización;</w:t>
      </w:r>
    </w:p>
    <w:p w14:paraId="0594E81B"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C99105A" w14:textId="77777777" w:rsidR="00852A82" w:rsidRPr="00FA62BB" w:rsidRDefault="00852A82" w:rsidP="00FA62BB">
      <w:pPr>
        <w:numPr>
          <w:ilvl w:val="0"/>
          <w:numId w:val="6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Inhabilitación temporal para participar en adquisiciones, arrendamientos, servicios u obras públicas, por un periodo que no será menor de tres meses ni mayor de diez años; </w:t>
      </w:r>
    </w:p>
    <w:p w14:paraId="57151D8B"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01B36F5" w14:textId="23853F5D" w:rsidR="00852A82" w:rsidRPr="00FA62BB" w:rsidRDefault="00852A82" w:rsidP="00FA62BB">
      <w:pPr>
        <w:numPr>
          <w:ilvl w:val="0"/>
          <w:numId w:val="6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suspensión de actividades por un periodo que no será menor de tres meses ni mayor de tres años, la cual consistirá en detener, diferir, privarlos temporalmente de sus actividades comerciales, contractuales o de negocios por estar vinculados a faltas administrativas graves o económicas</w:t>
      </w:r>
      <w:r w:rsidR="000B2597" w:rsidRPr="00FA62BB">
        <w:rPr>
          <w:rFonts w:ascii="Arial" w:eastAsia="Bookman Old Style" w:hAnsi="Arial" w:cs="Arial"/>
          <w:sz w:val="20"/>
          <w:szCs w:val="20"/>
        </w:rPr>
        <w:t>;</w:t>
      </w:r>
    </w:p>
    <w:p w14:paraId="0F18509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32D76BF2" w14:textId="79DFAEBC" w:rsidR="00852A82" w:rsidRPr="00FA62BB" w:rsidRDefault="00852A82" w:rsidP="00FA62BB">
      <w:pPr>
        <w:numPr>
          <w:ilvl w:val="0"/>
          <w:numId w:val="6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Disolución de la sociedad respectiva, la cual consistirá en la pérdida de la capacidad legal de una persona moral, para el cumplimiento del fin por </w:t>
      </w:r>
      <w:r w:rsidRPr="00FA62BB">
        <w:rPr>
          <w:rFonts w:ascii="Arial" w:eastAsia="Bookman Old Style" w:hAnsi="Arial" w:cs="Arial"/>
          <w:bCs/>
          <w:sz w:val="20"/>
          <w:szCs w:val="20"/>
        </w:rPr>
        <w:t>el q</w:t>
      </w:r>
      <w:r w:rsidRPr="00FA62BB">
        <w:rPr>
          <w:rFonts w:ascii="Arial" w:eastAsia="Bookman Old Style" w:hAnsi="Arial" w:cs="Arial"/>
          <w:sz w:val="20"/>
          <w:szCs w:val="20"/>
        </w:rPr>
        <w:t>ue fue creada por orden jurisdiccional y como consecuencia de la comisión, vinculación, participación y relación con una falta administrativa grave</w:t>
      </w:r>
      <w:r w:rsidR="000B2597" w:rsidRPr="00FA62BB">
        <w:rPr>
          <w:rFonts w:ascii="Arial" w:eastAsia="Bookman Old Style" w:hAnsi="Arial" w:cs="Arial"/>
          <w:sz w:val="20"/>
          <w:szCs w:val="20"/>
        </w:rPr>
        <w:t>; y</w:t>
      </w:r>
    </w:p>
    <w:p w14:paraId="0D54EF45"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E6BE111" w14:textId="72D7CA48" w:rsidR="00852A82" w:rsidRPr="00FA62BB" w:rsidRDefault="00852A82" w:rsidP="00FA62BB">
      <w:pPr>
        <w:numPr>
          <w:ilvl w:val="0"/>
          <w:numId w:val="6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Indemnización por los daños o perjuicios ocasionados al patrimonio del Poder Judicial o a la Hacienda Pública local o municipal. Para la imposición de sanciones a las personas </w:t>
      </w:r>
      <w:r w:rsidR="00EE303F" w:rsidRPr="00FA62BB">
        <w:rPr>
          <w:rFonts w:ascii="Arial" w:eastAsia="Bookman Old Style" w:hAnsi="Arial" w:cs="Arial"/>
          <w:sz w:val="20"/>
          <w:szCs w:val="20"/>
        </w:rPr>
        <w:t xml:space="preserve">jurídicas colectivas </w:t>
      </w:r>
      <w:r w:rsidRPr="00FA62BB">
        <w:rPr>
          <w:rFonts w:ascii="Arial" w:eastAsia="Bookman Old Style" w:hAnsi="Arial" w:cs="Arial"/>
          <w:sz w:val="20"/>
          <w:szCs w:val="20"/>
        </w:rPr>
        <w:t>deberá observarse, además, lo previsto en los artículos 25 y 26 de la Ley de Responsabilidades Administrativas del Estado de México y Municipios.</w:t>
      </w:r>
    </w:p>
    <w:p w14:paraId="5BA60917" w14:textId="77777777" w:rsidR="00852A82" w:rsidRPr="00FA62BB" w:rsidRDefault="00852A82" w:rsidP="00FA62BB">
      <w:pPr>
        <w:spacing w:after="0" w:line="240" w:lineRule="auto"/>
        <w:jc w:val="both"/>
        <w:rPr>
          <w:rFonts w:ascii="Arial" w:eastAsia="Bookman Old Style" w:hAnsi="Arial" w:cs="Arial"/>
          <w:sz w:val="20"/>
          <w:szCs w:val="20"/>
        </w:rPr>
      </w:pPr>
    </w:p>
    <w:p w14:paraId="0BB78EE0"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sanciones previstas en las fracciones III y IV. sólo serán procedentes cuando la sociedad obtenga un beneficio económico y se acredite participación de sus órganos de administración, de vigilancia o de sus socios o socias, o en aquellos casos que se advierta que la sociedad es utilizada de manera sistemática para vincularse con faltas administrativas graves. </w:t>
      </w:r>
    </w:p>
    <w:p w14:paraId="1BF0E0D9" w14:textId="77777777" w:rsidR="00852A82" w:rsidRPr="00FA62BB" w:rsidRDefault="00852A82" w:rsidP="00FA62BB">
      <w:pPr>
        <w:spacing w:after="0" w:line="240" w:lineRule="auto"/>
        <w:jc w:val="both"/>
        <w:rPr>
          <w:rFonts w:ascii="Arial" w:eastAsia="Bookman Old Style" w:hAnsi="Arial" w:cs="Arial"/>
          <w:sz w:val="20"/>
          <w:szCs w:val="20"/>
        </w:rPr>
      </w:pPr>
    </w:p>
    <w:p w14:paraId="02EEA486"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Podrán imponerse a la o el particular una o más de las sanciones señaladas siempre que sean compatibles entre ellas y conforme a la gravedad de las faltas. Se considerará como atenuante para la imposición de sanciones a personas morales el que los órganos de administración, representación, vigilancia, sus socios o sus socias denuncien o colaboren en las investigaciones proporcionando la información y los elementos que posean, o resarzan los daños que se hubieren causado. </w:t>
      </w:r>
    </w:p>
    <w:p w14:paraId="182A6B4B" w14:textId="77777777" w:rsidR="00852A82" w:rsidRPr="00FA62BB" w:rsidRDefault="00852A82" w:rsidP="00FA62BB">
      <w:pPr>
        <w:spacing w:after="0" w:line="240" w:lineRule="auto"/>
        <w:jc w:val="both"/>
        <w:rPr>
          <w:rFonts w:ascii="Arial" w:eastAsia="Bookman Old Style" w:hAnsi="Arial" w:cs="Arial"/>
          <w:sz w:val="20"/>
          <w:szCs w:val="20"/>
        </w:rPr>
      </w:pPr>
    </w:p>
    <w:p w14:paraId="2E62E21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Para la imposición de sanciones a las personas morales se considerará como agravante, el hecho de que los órganos de administración, representación, vigilancia, sus socios o sus socias conozcan presuntos actos de corrupción de personas físicas que pertenecen a aquellas y no los denuncien.</w:t>
      </w:r>
    </w:p>
    <w:p w14:paraId="22881533" w14:textId="77777777" w:rsidR="00852A82" w:rsidRPr="00FA62BB" w:rsidRDefault="00852A82" w:rsidP="00FA62BB">
      <w:pPr>
        <w:spacing w:after="0" w:line="240" w:lineRule="auto"/>
        <w:jc w:val="both"/>
        <w:rPr>
          <w:rFonts w:ascii="Arial" w:eastAsia="Bookman Old Style" w:hAnsi="Arial" w:cs="Arial"/>
          <w:sz w:val="20"/>
          <w:szCs w:val="20"/>
        </w:rPr>
      </w:pPr>
    </w:p>
    <w:p w14:paraId="59A209A3" w14:textId="5B78107C"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Prescripción de </w:t>
      </w:r>
      <w:r w:rsidR="00145F68" w:rsidRPr="00FA62BB">
        <w:rPr>
          <w:rFonts w:ascii="Arial" w:eastAsia="Bookman Old Style" w:hAnsi="Arial" w:cs="Arial"/>
          <w:b/>
          <w:sz w:val="20"/>
          <w:szCs w:val="20"/>
        </w:rPr>
        <w:t>la responsabilidad administrativa</w:t>
      </w:r>
    </w:p>
    <w:p w14:paraId="38589053" w14:textId="62ED782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plazo de prescripción de faltas graves de las servidoras y servidores públicos o de faltas de </w:t>
      </w:r>
      <w:r w:rsidRPr="00FA62BB">
        <w:rPr>
          <w:rFonts w:ascii="Arial" w:eastAsia="Bookman Old Style" w:hAnsi="Arial" w:cs="Arial"/>
          <w:bCs/>
          <w:sz w:val="20"/>
          <w:szCs w:val="20"/>
        </w:rPr>
        <w:t>las y los</w:t>
      </w:r>
      <w:r w:rsidRPr="00FA62BB">
        <w:rPr>
          <w:rFonts w:ascii="Arial" w:eastAsia="Bookman Old Style" w:hAnsi="Arial" w:cs="Arial"/>
          <w:sz w:val="20"/>
          <w:szCs w:val="20"/>
        </w:rPr>
        <w:t xml:space="preserve"> particulares, será de siete años</w:t>
      </w:r>
      <w:r w:rsidR="00DA75FD" w:rsidRPr="00FA62BB">
        <w:rPr>
          <w:rFonts w:ascii="Arial" w:eastAsia="Bookman Old Style" w:hAnsi="Arial" w:cs="Arial"/>
          <w:sz w:val="20"/>
          <w:szCs w:val="20"/>
        </w:rPr>
        <w:t>, y las faltas no graves prescribirán en tres años. Ambos plazos comenzarán a contar</w:t>
      </w:r>
      <w:r w:rsidRPr="00FA62BB">
        <w:rPr>
          <w:rFonts w:ascii="Arial" w:eastAsia="Bookman Old Style" w:hAnsi="Arial" w:cs="Arial"/>
          <w:sz w:val="20"/>
          <w:szCs w:val="20"/>
        </w:rPr>
        <w:t xml:space="preserve"> a partir del día siguiente al que se hubieren cometido las infracciones, o a partir del momento en que hubieren cesado. </w:t>
      </w:r>
    </w:p>
    <w:p w14:paraId="38A59F63" w14:textId="77777777" w:rsidR="00852A82" w:rsidRPr="00FA62BB" w:rsidRDefault="00852A82" w:rsidP="00FA62BB">
      <w:pPr>
        <w:spacing w:after="0" w:line="240" w:lineRule="auto"/>
        <w:jc w:val="both"/>
        <w:rPr>
          <w:rFonts w:ascii="Arial" w:eastAsia="Bookman Old Style" w:hAnsi="Arial" w:cs="Arial"/>
          <w:sz w:val="20"/>
          <w:szCs w:val="20"/>
        </w:rPr>
      </w:pPr>
    </w:p>
    <w:p w14:paraId="44E06DA2" w14:textId="625CE4B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prescripción se interrumpirá con la </w:t>
      </w:r>
      <w:r w:rsidR="00DA75FD" w:rsidRPr="00FA62BB">
        <w:rPr>
          <w:rFonts w:ascii="Arial" w:eastAsia="Bookman Old Style" w:hAnsi="Arial" w:cs="Arial"/>
          <w:sz w:val="20"/>
          <w:szCs w:val="20"/>
        </w:rPr>
        <w:t xml:space="preserve">clasificación y presentación del informe correspondiente ante la autoridad substanciadora. </w:t>
      </w:r>
      <w:r w:rsidRPr="00FA62BB">
        <w:rPr>
          <w:rFonts w:ascii="Arial" w:eastAsia="Bookman Old Style" w:hAnsi="Arial" w:cs="Arial"/>
          <w:sz w:val="20"/>
          <w:szCs w:val="20"/>
        </w:rPr>
        <w:t xml:space="preserve">Si se dejare de actuar en los procedimientos de responsabilidad administrativa y, como consecuencia de ello, se produjera la caducidad de la instancia, la prescripción se reanudará desde el día en que se admitió el Informe de Presunta Responsabilidad Administrativa. </w:t>
      </w:r>
    </w:p>
    <w:p w14:paraId="70DAC36E" w14:textId="77777777" w:rsidR="00852A82" w:rsidRPr="00FA62BB" w:rsidRDefault="00852A82" w:rsidP="00FA62BB">
      <w:pPr>
        <w:spacing w:after="0" w:line="240" w:lineRule="auto"/>
        <w:jc w:val="both"/>
        <w:rPr>
          <w:rFonts w:ascii="Arial" w:eastAsia="Bookman Old Style" w:hAnsi="Arial" w:cs="Arial"/>
          <w:sz w:val="20"/>
          <w:szCs w:val="20"/>
        </w:rPr>
      </w:pPr>
    </w:p>
    <w:p w14:paraId="13883C2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En ningún caso, en los procedimientos de responsabilidad administrativa podrá dejar de actuarse por más de seis meses sin causa justificada; en caso de actualizarse dicha inactividad, se decretará, a solicitud del presunto responsable, la caducidad de la instancia. </w:t>
      </w:r>
    </w:p>
    <w:p w14:paraId="6C78CBA1" w14:textId="77777777" w:rsidR="00852A82" w:rsidRPr="00FA62BB" w:rsidRDefault="00852A82" w:rsidP="00FA62BB">
      <w:pPr>
        <w:spacing w:after="0" w:line="240" w:lineRule="auto"/>
        <w:jc w:val="both"/>
        <w:rPr>
          <w:rFonts w:ascii="Arial" w:eastAsia="Bookman Old Style" w:hAnsi="Arial" w:cs="Arial"/>
          <w:sz w:val="20"/>
          <w:szCs w:val="20"/>
        </w:rPr>
      </w:pPr>
    </w:p>
    <w:p w14:paraId="7128DE6A"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Para efectos de lo previsto en el párrafo anterior, se considera causa justificada el hecho de que la servidora o el servidor público se encuentre de vacaciones o gozando de una licencia para efectos del emplazamiento, por lo que no procederá la caducidad de la instancia. </w:t>
      </w:r>
    </w:p>
    <w:p w14:paraId="47E97D52" w14:textId="77777777" w:rsidR="00852A82" w:rsidRPr="00FA62BB" w:rsidRDefault="00852A82" w:rsidP="00FA62BB">
      <w:pPr>
        <w:spacing w:after="0" w:line="240" w:lineRule="auto"/>
        <w:jc w:val="both"/>
        <w:rPr>
          <w:rFonts w:ascii="Arial" w:eastAsia="Bookman Old Style" w:hAnsi="Arial" w:cs="Arial"/>
          <w:sz w:val="20"/>
          <w:szCs w:val="20"/>
        </w:rPr>
      </w:pPr>
    </w:p>
    <w:p w14:paraId="63799385"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Los plazos a los que se refiere este artículo se computarán en días naturales. </w:t>
      </w:r>
    </w:p>
    <w:p w14:paraId="307FA314" w14:textId="77777777" w:rsidR="00852A82" w:rsidRPr="00FA62BB" w:rsidRDefault="00852A82" w:rsidP="00FA62BB">
      <w:pPr>
        <w:spacing w:after="0" w:line="240" w:lineRule="auto"/>
        <w:jc w:val="both"/>
        <w:rPr>
          <w:rFonts w:ascii="Arial" w:eastAsia="Bookman Old Style" w:hAnsi="Arial" w:cs="Arial"/>
          <w:sz w:val="20"/>
          <w:szCs w:val="20"/>
        </w:rPr>
      </w:pPr>
    </w:p>
    <w:p w14:paraId="2BA0130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Valoración y sanción de las faltas administrativas</w:t>
      </w:r>
    </w:p>
    <w:p w14:paraId="3706C870" w14:textId="4B2767C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faltas serán valoradas y, en su caso sancionadas, de conformidad con los criterios establecidos en los artículos 79 a 84 de la Ley de Responsabilidades Administrativas del Estado de México y Municipios.</w:t>
      </w:r>
    </w:p>
    <w:p w14:paraId="1A4442D0" w14:textId="77777777" w:rsidR="00852A82" w:rsidRPr="00FA62BB" w:rsidRDefault="00852A82" w:rsidP="00FA62BB">
      <w:pPr>
        <w:spacing w:after="0" w:line="240" w:lineRule="auto"/>
        <w:jc w:val="both"/>
        <w:rPr>
          <w:rFonts w:ascii="Arial" w:eastAsia="Bookman Old Style" w:hAnsi="Arial" w:cs="Arial"/>
          <w:sz w:val="20"/>
          <w:szCs w:val="20"/>
        </w:rPr>
      </w:pPr>
    </w:p>
    <w:p w14:paraId="47C3DC0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Destitución de magistradas, magistrados, juezas y jueces</w:t>
      </w:r>
    </w:p>
    <w:p w14:paraId="3FDD2122" w14:textId="41C42D0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Tratándose de magistradas, magistrados, juezas y jueces, la destitución sólo procederá en los siguientes casos:</w:t>
      </w:r>
    </w:p>
    <w:p w14:paraId="214CE35B" w14:textId="77777777" w:rsidR="00852A82" w:rsidRPr="00FA62BB" w:rsidRDefault="00852A82" w:rsidP="00FA62BB">
      <w:pPr>
        <w:spacing w:after="0" w:line="240" w:lineRule="auto"/>
        <w:jc w:val="both"/>
        <w:rPr>
          <w:rFonts w:ascii="Arial" w:eastAsia="Bookman Old Style" w:hAnsi="Arial" w:cs="Arial"/>
          <w:sz w:val="20"/>
          <w:szCs w:val="20"/>
        </w:rPr>
      </w:pPr>
    </w:p>
    <w:p w14:paraId="1DBAD0E9" w14:textId="43951871" w:rsidR="00852A82" w:rsidRPr="00FA62BB" w:rsidRDefault="00852A82" w:rsidP="00FA62BB">
      <w:pPr>
        <w:numPr>
          <w:ilvl w:val="0"/>
          <w:numId w:val="6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Cuando incurran en una causa de responsabilidad grave en el desempeño de sus cargos</w:t>
      </w:r>
      <w:r w:rsidR="000B2597"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y </w:t>
      </w:r>
    </w:p>
    <w:p w14:paraId="22ED2CA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FD5AF84" w14:textId="77777777" w:rsidR="00852A82" w:rsidRPr="00FA62BB" w:rsidRDefault="00852A82" w:rsidP="00FA62BB">
      <w:pPr>
        <w:numPr>
          <w:ilvl w:val="0"/>
          <w:numId w:val="6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Cuando reincidan en una causa de responsabilidad sin haber atendido a las observaciones o amonestaciones que se les hagan por faltas a la moral o a la disciplina que deben guardar conforme a la ley y a los reglamentos respectivos. </w:t>
      </w:r>
    </w:p>
    <w:p w14:paraId="43BB6067" w14:textId="77777777" w:rsidR="00852A82" w:rsidRPr="00FA62BB" w:rsidRDefault="00852A82" w:rsidP="00FA62BB">
      <w:pPr>
        <w:spacing w:after="0" w:line="240" w:lineRule="auto"/>
        <w:jc w:val="both"/>
        <w:rPr>
          <w:rFonts w:ascii="Arial" w:eastAsia="Bookman Old Style" w:hAnsi="Arial" w:cs="Arial"/>
          <w:sz w:val="20"/>
          <w:szCs w:val="20"/>
        </w:rPr>
      </w:pPr>
    </w:p>
    <w:p w14:paraId="066E163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Providencias para corrección o remedio</w:t>
      </w:r>
    </w:p>
    <w:p w14:paraId="48577B7F" w14:textId="1E01590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Con independencia de si el motivo de la queja da o no lugar a responsabilidad, el Tribunal de Disciplina Judicial, a través del órgano que resulte competente, dictará las providencias oportunas para su corrección o remedio inmediato, y si de la propia queja se desprende la realización de una conducta que pudiera dar lugar a responsabilidad, dará cuenta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que corresponda para que proceda en los términos previstos en este Título. </w:t>
      </w:r>
    </w:p>
    <w:p w14:paraId="5F299B77" w14:textId="77777777" w:rsidR="00852A82" w:rsidRPr="00FA62BB" w:rsidRDefault="00852A82" w:rsidP="00FA62BB">
      <w:pPr>
        <w:spacing w:after="0" w:line="240" w:lineRule="auto"/>
        <w:jc w:val="both"/>
        <w:rPr>
          <w:rFonts w:ascii="Arial" w:eastAsia="Bookman Old Style" w:hAnsi="Arial" w:cs="Arial"/>
          <w:sz w:val="20"/>
          <w:szCs w:val="20"/>
        </w:rPr>
      </w:pPr>
    </w:p>
    <w:p w14:paraId="5A3E066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Multa por interposición de quejas sin motivo alguno</w:t>
      </w:r>
    </w:p>
    <w:p w14:paraId="2F0A3CDF" w14:textId="34C19E2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Si el Tribunal de Disciplina Judicial estima que la queja fue interpuesta sin motivo, se impondrá a la o el quejoso, a su representante, a su abogad</w:t>
      </w:r>
      <w:r w:rsidRPr="00FA62BB">
        <w:rPr>
          <w:rFonts w:ascii="Arial" w:eastAsia="Bookman Old Style" w:hAnsi="Arial" w:cs="Arial"/>
          <w:bCs/>
          <w:sz w:val="20"/>
          <w:szCs w:val="20"/>
        </w:rPr>
        <w:t xml:space="preserve">a </w:t>
      </w:r>
      <w:r w:rsidRPr="00FA62BB">
        <w:rPr>
          <w:rFonts w:ascii="Arial" w:eastAsia="Bookman Old Style" w:hAnsi="Arial" w:cs="Arial"/>
          <w:sz w:val="20"/>
          <w:szCs w:val="20"/>
        </w:rPr>
        <w:t>o abogado, o a todos, una multa de diez a ciento veinte veces el valor diario de la Unidad de Medida y Actualización, al momento de interponerse la queja.</w:t>
      </w:r>
    </w:p>
    <w:p w14:paraId="2E37DF5C" w14:textId="77777777" w:rsidR="00852A82" w:rsidRPr="00FA62BB" w:rsidRDefault="00852A82" w:rsidP="00FA62BB">
      <w:pPr>
        <w:spacing w:after="0" w:line="240" w:lineRule="auto"/>
        <w:jc w:val="both"/>
        <w:rPr>
          <w:rFonts w:ascii="Arial" w:eastAsia="Bookman Old Style" w:hAnsi="Arial" w:cs="Arial"/>
          <w:sz w:val="20"/>
          <w:szCs w:val="20"/>
        </w:rPr>
      </w:pPr>
    </w:p>
    <w:p w14:paraId="3080916F" w14:textId="53FC3F2F"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PRIMERO</w:t>
      </w:r>
    </w:p>
    <w:p w14:paraId="4F580DF7"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LAS SERVIDORAS Y SERVIDORES PÚBLICOS</w:t>
      </w:r>
    </w:p>
    <w:p w14:paraId="001C90E1" w14:textId="77777777" w:rsidR="00852A82" w:rsidRPr="00FA62BB" w:rsidRDefault="00852A82" w:rsidP="00FA62BB">
      <w:pPr>
        <w:spacing w:after="0" w:line="240" w:lineRule="auto"/>
        <w:rPr>
          <w:rFonts w:ascii="Arial" w:eastAsia="Bookman Old Style" w:hAnsi="Arial" w:cs="Arial"/>
          <w:b/>
          <w:sz w:val="20"/>
          <w:szCs w:val="20"/>
        </w:rPr>
      </w:pPr>
    </w:p>
    <w:p w14:paraId="62EEBA8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1B7E36AA"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Secretarios, secretarias, oficiales mayores y demás servidoras y </w:t>
      </w:r>
    </w:p>
    <w:p w14:paraId="44C222D9"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servidores públicos adscritos a la Sala Constitucional, a la Sala de </w:t>
      </w:r>
    </w:p>
    <w:p w14:paraId="1FE5B133"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Asuntos Indígenas, a las salas colegiadas y unitarias, a los </w:t>
      </w:r>
    </w:p>
    <w:p w14:paraId="7B771FD0" w14:textId="2962910A"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tribunales de alzada, así como a los juzgados y tribunales</w:t>
      </w:r>
    </w:p>
    <w:p w14:paraId="240C7B6E" w14:textId="77777777" w:rsidR="00852A82" w:rsidRPr="00FA62BB" w:rsidRDefault="00852A82" w:rsidP="00FA62BB">
      <w:pPr>
        <w:spacing w:after="0" w:line="240" w:lineRule="auto"/>
        <w:jc w:val="both"/>
        <w:rPr>
          <w:rFonts w:ascii="Arial" w:eastAsia="Bookman Old Style" w:hAnsi="Arial" w:cs="Arial"/>
          <w:sz w:val="20"/>
          <w:szCs w:val="20"/>
        </w:rPr>
      </w:pPr>
    </w:p>
    <w:p w14:paraId="0DE7F10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Fe pública</w:t>
      </w:r>
    </w:p>
    <w:p w14:paraId="1616204A" w14:textId="02DC85D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secretarias y secretarios tendrán fe pública en el ejercicio de las funciones a su cargo; también la tendrán las servidoras y servidores públicos que señale la ley, o bien aquellos a quienes atribuyan esta facultad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las </w:t>
      </w:r>
      <w:proofErr w:type="gramStart"/>
      <w:r w:rsidR="00B9339C" w:rsidRPr="00FA62BB">
        <w:rPr>
          <w:rFonts w:ascii="Arial" w:eastAsia="Bookman Old Style" w:hAnsi="Arial" w:cs="Arial"/>
          <w:sz w:val="20"/>
          <w:szCs w:val="20"/>
        </w:rPr>
        <w:t>Presidenta</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y </w:t>
      </w:r>
      <w:proofErr w:type="gramStart"/>
      <w:r w:rsidR="00B9339C" w:rsidRPr="00FA62BB">
        <w:rPr>
          <w:rFonts w:ascii="Arial" w:eastAsia="Bookman Old Style" w:hAnsi="Arial" w:cs="Arial"/>
          <w:sz w:val="20"/>
          <w:szCs w:val="20"/>
        </w:rPr>
        <w:t>Presidente</w:t>
      </w:r>
      <w:r w:rsidRPr="00FA62BB">
        <w:rPr>
          <w:rFonts w:ascii="Arial" w:eastAsia="Bookman Old Style" w:hAnsi="Arial" w:cs="Arial"/>
          <w:sz w:val="20"/>
          <w:szCs w:val="20"/>
        </w:rPr>
        <w:t>s</w:t>
      </w:r>
      <w:proofErr w:type="gramEnd"/>
      <w:r w:rsidRPr="00FA62BB">
        <w:rPr>
          <w:rFonts w:ascii="Arial" w:eastAsia="Bookman Old Style" w:hAnsi="Arial" w:cs="Arial"/>
          <w:sz w:val="20"/>
          <w:szCs w:val="20"/>
        </w:rPr>
        <w:t xml:space="preserve"> de las salas, de los tribunales o las juezas o jueces.</w:t>
      </w:r>
    </w:p>
    <w:p w14:paraId="69E177B2" w14:textId="77777777" w:rsidR="00852A82" w:rsidRPr="00FA62BB" w:rsidRDefault="00852A82" w:rsidP="00FA62BB">
      <w:pPr>
        <w:spacing w:after="0" w:line="240" w:lineRule="auto"/>
        <w:jc w:val="both"/>
        <w:rPr>
          <w:rFonts w:ascii="Arial" w:eastAsia="Bookman Old Style" w:hAnsi="Arial" w:cs="Arial"/>
          <w:sz w:val="20"/>
          <w:szCs w:val="20"/>
        </w:rPr>
      </w:pPr>
    </w:p>
    <w:p w14:paraId="09B9C614" w14:textId="77777777" w:rsidR="00852A82" w:rsidRPr="00FA62BB" w:rsidRDefault="00852A82" w:rsidP="00FA62BB">
      <w:pPr>
        <w:spacing w:after="0" w:line="240" w:lineRule="auto"/>
        <w:jc w:val="both"/>
        <w:rPr>
          <w:rFonts w:ascii="Arial" w:eastAsia="Bookman Old Style" w:hAnsi="Arial" w:cs="Arial"/>
          <w:b/>
          <w:sz w:val="20"/>
          <w:szCs w:val="20"/>
        </w:rPr>
      </w:pPr>
      <w:bookmarkStart w:id="45" w:name="_Hlk202353224"/>
      <w:r w:rsidRPr="00FA62BB">
        <w:rPr>
          <w:rFonts w:ascii="Arial" w:eastAsia="Bookman Old Style" w:hAnsi="Arial" w:cs="Arial"/>
          <w:b/>
          <w:sz w:val="20"/>
          <w:szCs w:val="20"/>
        </w:rPr>
        <w:t>Atribuciones</w:t>
      </w:r>
      <w:bookmarkEnd w:id="45"/>
      <w:r w:rsidRPr="00FA62BB">
        <w:rPr>
          <w:rFonts w:ascii="Arial" w:eastAsia="Bookman Old Style" w:hAnsi="Arial" w:cs="Arial"/>
          <w:b/>
          <w:sz w:val="20"/>
          <w:szCs w:val="20"/>
        </w:rPr>
        <w:t xml:space="preserve"> y obligaciones de las secretarias y secretarios</w:t>
      </w:r>
    </w:p>
    <w:p w14:paraId="36F09BA6" w14:textId="6106B2B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Son atribuciones y obligaciones de las secretarias y secretarios:</w:t>
      </w:r>
    </w:p>
    <w:p w14:paraId="478FF37D" w14:textId="77777777" w:rsidR="00852A82" w:rsidRPr="00FA62BB" w:rsidRDefault="00852A82" w:rsidP="00FA62BB">
      <w:pPr>
        <w:spacing w:after="0" w:line="240" w:lineRule="auto"/>
        <w:jc w:val="both"/>
        <w:rPr>
          <w:rFonts w:ascii="Arial" w:eastAsia="Bookman Old Style" w:hAnsi="Arial" w:cs="Arial"/>
          <w:sz w:val="20"/>
          <w:szCs w:val="20"/>
        </w:rPr>
      </w:pPr>
    </w:p>
    <w:p w14:paraId="787CE77C"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Cumplir con el horario de labores fijado por el Órgano de Administración Judicial, vigilar que sus subalternos también lo hagan y llevar el libro de asistencia para su control;</w:t>
      </w:r>
    </w:p>
    <w:p w14:paraId="6AC9818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F7AC6B9" w14:textId="7FF6E46A"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Recibir por sí, por conducto de la oficialía de partes o a través de la plataforma tecnológica que para tal efecto se habilite, los escritos o promociones que se les presenten</w:t>
      </w:r>
      <w:r w:rsidR="000B2597" w:rsidRPr="00FA62BB">
        <w:rPr>
          <w:rFonts w:ascii="Arial" w:eastAsia="Bookman Old Style" w:hAnsi="Arial" w:cs="Arial"/>
          <w:sz w:val="20"/>
          <w:szCs w:val="20"/>
        </w:rPr>
        <w:t>.</w:t>
      </w:r>
    </w:p>
    <w:p w14:paraId="3426875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3642060" w14:textId="7B8C67B2" w:rsidR="00BA45E9"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Anotar al calce, en el caso de la recepción física de documentos, la razón del día y la hora de presentación, expresando el número de hojas que contengan los documentos que se acompañen, asimismo, asentar razón idéntica en la copia, con la firma del que recibe el escrito y el sello de la sala, tribunal o juzgado, para que quede en poder del interesado</w:t>
      </w:r>
      <w:r w:rsidR="00BA45E9" w:rsidRPr="00FA62BB">
        <w:rPr>
          <w:rFonts w:ascii="Arial" w:eastAsia="Bookman Old Style" w:hAnsi="Arial" w:cs="Arial"/>
          <w:sz w:val="20"/>
          <w:szCs w:val="20"/>
        </w:rPr>
        <w:t>.</w:t>
      </w:r>
    </w:p>
    <w:p w14:paraId="68647A1C"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6BC52E03" w14:textId="18B59D6C" w:rsidR="00BA45E9" w:rsidRPr="00FA62BB" w:rsidRDefault="00BA45E9" w:rsidP="00FA62BB">
      <w:pPr>
        <w:spacing w:after="0" w:line="240" w:lineRule="auto"/>
        <w:jc w:val="both"/>
        <w:rPr>
          <w:rFonts w:ascii="Arial" w:eastAsia="Times New Roman" w:hAnsi="Arial" w:cs="Arial"/>
          <w:sz w:val="20"/>
          <w:szCs w:val="20"/>
        </w:rPr>
      </w:pPr>
      <w:r w:rsidRPr="00FA62BB">
        <w:rPr>
          <w:rFonts w:ascii="Arial" w:eastAsia="Times New Roman" w:hAnsi="Arial" w:cs="Arial"/>
          <w:sz w:val="20"/>
          <w:szCs w:val="20"/>
        </w:rPr>
        <w:t xml:space="preserve">Para los supuestos en el que se realice la recepción electrónica de escritos o promociones, el </w:t>
      </w:r>
      <w:r w:rsidR="00B9339C" w:rsidRPr="00FA62BB">
        <w:rPr>
          <w:rFonts w:ascii="Arial" w:eastAsia="Times New Roman" w:hAnsi="Arial" w:cs="Arial"/>
          <w:sz w:val="20"/>
          <w:szCs w:val="20"/>
        </w:rPr>
        <w:t>Pleno</w:t>
      </w:r>
      <w:r w:rsidRPr="00FA62BB">
        <w:rPr>
          <w:rFonts w:ascii="Arial" w:eastAsia="Times New Roman" w:hAnsi="Arial" w:cs="Arial"/>
          <w:sz w:val="20"/>
          <w:szCs w:val="20"/>
        </w:rPr>
        <w:t xml:space="preserve"> del Tribunal de Disciplina Judicial deberá establecer la forma en la que se realicen las actividades descritas en esta fracción</w:t>
      </w:r>
      <w:r w:rsidR="000B2597" w:rsidRPr="00FA62BB">
        <w:rPr>
          <w:rFonts w:ascii="Arial" w:eastAsia="Times New Roman" w:hAnsi="Arial" w:cs="Arial"/>
          <w:sz w:val="20"/>
          <w:szCs w:val="20"/>
        </w:rPr>
        <w:t>;</w:t>
      </w:r>
    </w:p>
    <w:p w14:paraId="39779B26" w14:textId="77777777" w:rsidR="00BA45E9" w:rsidRPr="00FA62BB" w:rsidRDefault="00BA45E9"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1AD71DD" w14:textId="5902DFC3" w:rsidR="00852A82" w:rsidRPr="00FA62BB" w:rsidRDefault="00294CF3"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w:t>
      </w:r>
      <w:r w:rsidR="00852A82" w:rsidRPr="00FA62BB">
        <w:rPr>
          <w:rFonts w:ascii="Arial" w:eastAsia="Bookman Old Style" w:hAnsi="Arial" w:cs="Arial"/>
          <w:sz w:val="20"/>
          <w:szCs w:val="20"/>
        </w:rPr>
        <w:t xml:space="preserve">ar cuenta diariamente a la </w:t>
      </w:r>
      <w:proofErr w:type="gramStart"/>
      <w:r w:rsidR="00B9339C" w:rsidRPr="00FA62BB">
        <w:rPr>
          <w:rFonts w:ascii="Arial" w:eastAsia="Bookman Old Style" w:hAnsi="Arial" w:cs="Arial"/>
          <w:sz w:val="20"/>
          <w:szCs w:val="20"/>
        </w:rPr>
        <w:t>Presidenta</w:t>
      </w:r>
      <w:proofErr w:type="gramEnd"/>
      <w:r w:rsidR="00852A82" w:rsidRPr="00FA62BB">
        <w:rPr>
          <w:rFonts w:ascii="Arial" w:eastAsia="Bookman Old Style" w:hAnsi="Arial" w:cs="Arial"/>
          <w:sz w:val="20"/>
          <w:szCs w:val="20"/>
        </w:rPr>
        <w:t xml:space="preserve"> o el </w:t>
      </w:r>
      <w:proofErr w:type="gramStart"/>
      <w:r w:rsidR="00B9339C" w:rsidRPr="00FA62BB">
        <w:rPr>
          <w:rFonts w:ascii="Arial" w:eastAsia="Bookman Old Style" w:hAnsi="Arial" w:cs="Arial"/>
          <w:sz w:val="20"/>
          <w:szCs w:val="20"/>
        </w:rPr>
        <w:t>Presidente</w:t>
      </w:r>
      <w:proofErr w:type="gramEnd"/>
      <w:r w:rsidR="00852A82" w:rsidRPr="00FA62BB">
        <w:rPr>
          <w:rFonts w:ascii="Arial" w:eastAsia="Bookman Old Style" w:hAnsi="Arial" w:cs="Arial"/>
          <w:sz w:val="20"/>
          <w:szCs w:val="20"/>
        </w:rPr>
        <w:t xml:space="preserve"> del Tribunal Superior de Justicia, a la </w:t>
      </w:r>
      <w:proofErr w:type="gramStart"/>
      <w:r w:rsidR="00B9339C" w:rsidRPr="00FA62BB">
        <w:rPr>
          <w:rFonts w:ascii="Arial" w:eastAsia="Bookman Old Style" w:hAnsi="Arial" w:cs="Arial"/>
          <w:sz w:val="20"/>
          <w:szCs w:val="20"/>
        </w:rPr>
        <w:t>Presidenta</w:t>
      </w:r>
      <w:proofErr w:type="gramEnd"/>
      <w:r w:rsidR="00852A82"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00852A82" w:rsidRPr="00FA62BB">
        <w:rPr>
          <w:rFonts w:ascii="Arial" w:eastAsia="Bookman Old Style" w:hAnsi="Arial" w:cs="Arial"/>
          <w:sz w:val="20"/>
          <w:szCs w:val="20"/>
        </w:rPr>
        <w:t xml:space="preserve"> de la Sala Constitucional, salas colegiadas, salas unitarias, Sala de Asuntos Indígenas, tribunales de alzada, o titular del juzgado, según corresponda, de los escritos, promociones y avisos presentados por los interesados, así como con los oficios y demás documentos que se reciban, dentro de las veinticuatro horas siguientes de su recepción;</w:t>
      </w:r>
    </w:p>
    <w:p w14:paraId="25F6287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F7C3154"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Tramitar la correspondencia oficial;</w:t>
      </w:r>
    </w:p>
    <w:p w14:paraId="0A7D4F44"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4569EFA" w14:textId="6FEA7DA3"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Autorizar los despachos, exhortos, actas, diligencias y autos, así como toda clase de resoluciones dictadas por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o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magistradas o magistrados de las salas, tribunales de alzada, juezas o jueces, que se expidan de manera física o electrónica, según corresponda;</w:t>
      </w:r>
    </w:p>
    <w:p w14:paraId="0A1D83F0"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95B3A9F"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Asentar en los expedientes puntualmente las certificaciones, constancias y demás razones que la ley o el superior ordenen;</w:t>
      </w:r>
    </w:p>
    <w:p w14:paraId="2BE4B496"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FF0BBA0"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Expedir las copias que la ley determine o deban darse a las partes en virtud de mandamiento judicial;</w:t>
      </w:r>
    </w:p>
    <w:p w14:paraId="515AE0DC"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6713BF4"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Conservar en su poder el sello de la oficina; sellar, foliar y rubricar en el centro, cada una de las hojas de los expedientes y demás documentos al término de cada actuación, excepto aquellos cuyo trámite se realice en forma electrónica;</w:t>
      </w:r>
    </w:p>
    <w:p w14:paraId="6115C5EC"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B56D71D"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Guardar reserva, así como mantener la confidencialidad, según corresponda de los documentos, expedientes o valores que la ley o el superior disponga;</w:t>
      </w:r>
    </w:p>
    <w:p w14:paraId="6D8727FC"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515CE14"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Recoger, guardar e inventariar los expedientes;</w:t>
      </w:r>
    </w:p>
    <w:p w14:paraId="608FC5E2"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6A7493E"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Proporcionar a las y los interesados los expedientes en los que fueren parte, siempre que sea en su presencia, sin extraerlos de la oficina;</w:t>
      </w:r>
    </w:p>
    <w:p w14:paraId="5AB196B4"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69EF66A8"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Participar como fedatario público en el desahogo de videoconferencias que se soliciten al órgano jurisdiccional de su adscripción, así como aquellas que el propio órgano jurisdiccional ordene en el ámbito territorial de competencia;</w:t>
      </w:r>
    </w:p>
    <w:p w14:paraId="2042311F"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6632FEE"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Dar fe y autorizar los actos de su inmediato superior en ejercicio de sus funciones;</w:t>
      </w:r>
    </w:p>
    <w:p w14:paraId="463283B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AF4F867"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Efectuar en la sala, tribunal o juzgado las notificaciones que les encomiende la ley o entregar para el mismo objeto los expedientes al actuario. Cuando no exista actuario adscrito, el secretario asumirá las funciones de aquél en lo referente a las notificaciones que sean por lista, Boletín Judicial o correo electrónico institucional;</w:t>
      </w:r>
    </w:p>
    <w:p w14:paraId="42EA3BD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F07932F"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Llevar al corriente los siguientes libros: el de gobierno, para anotar entradas, salidas y el estado de los asuntos en cada ramo; el de registro diario de promociones; el de entrega y recibo de expedientes y comunicaciones; el de exhortos para cada materia; el de entrega y recibo de expedientes al archivo judicial; en su caso, los registros digitales y los demás que sean necesarios para cada materia, a juicio del Órgano de Administración Judicial;</w:t>
      </w:r>
    </w:p>
    <w:p w14:paraId="50A63C41"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14625CB6"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Conservar bajo su custodia, previo inventario, el mobiliario de la sala, tribunal, o juzgado, y cuidar de su buen estado de conservación;</w:t>
      </w:r>
    </w:p>
    <w:p w14:paraId="1C8B7674"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2D4C0CCB"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Ejercer la vigilancia necesaria en la oficina, para preservar los expedientes y documentos;</w:t>
      </w:r>
    </w:p>
    <w:p w14:paraId="59939A9E"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0E9F7532" w14:textId="5E938131"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Cuidar el orden y el cumplimiento en el trabajo del personal a su cargo</w:t>
      </w:r>
      <w:r w:rsidR="000B2597" w:rsidRPr="00FA62BB">
        <w:rPr>
          <w:rFonts w:ascii="Arial" w:eastAsia="Bookman Old Style" w:hAnsi="Arial" w:cs="Arial"/>
          <w:sz w:val="20"/>
          <w:szCs w:val="20"/>
        </w:rPr>
        <w:t>;</w:t>
      </w:r>
    </w:p>
    <w:p w14:paraId="165FB1D2"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03570AC" w14:textId="58165804"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Asistir a los cursos y cumplir con los programas de la Escuela Judicial</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4D3056D7"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528066B9" w14:textId="77777777" w:rsidR="00852A82" w:rsidRPr="00FA62BB" w:rsidRDefault="00852A82" w:rsidP="00FA62BB">
      <w:pPr>
        <w:numPr>
          <w:ilvl w:val="0"/>
          <w:numId w:val="50"/>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Cualquier otra que sea necesaria para cumplir con las anteriores o que señale la normatividad que resulte aplicable.</w:t>
      </w:r>
    </w:p>
    <w:p w14:paraId="22F1A146" w14:textId="77777777" w:rsidR="00852A82" w:rsidRPr="00FA62BB" w:rsidRDefault="00852A82" w:rsidP="00FA62BB">
      <w:pPr>
        <w:spacing w:after="0" w:line="240" w:lineRule="auto"/>
        <w:jc w:val="both"/>
        <w:rPr>
          <w:rFonts w:ascii="Arial" w:eastAsia="Bookman Old Style" w:hAnsi="Arial" w:cs="Arial"/>
          <w:sz w:val="20"/>
          <w:szCs w:val="20"/>
        </w:rPr>
      </w:pPr>
    </w:p>
    <w:p w14:paraId="2AC4BAA5" w14:textId="77777777" w:rsidR="00852A82" w:rsidRPr="00FA62BB" w:rsidRDefault="00852A82" w:rsidP="00FA62BB">
      <w:pPr>
        <w:spacing w:after="0" w:line="240" w:lineRule="auto"/>
        <w:jc w:val="both"/>
        <w:rPr>
          <w:rFonts w:ascii="Arial" w:eastAsia="Bookman Old Style" w:hAnsi="Arial" w:cs="Arial"/>
          <w:b/>
          <w:sz w:val="20"/>
          <w:szCs w:val="20"/>
        </w:rPr>
      </w:pPr>
      <w:bookmarkStart w:id="46" w:name="_Hlk202353263"/>
      <w:r w:rsidRPr="00FA62BB">
        <w:rPr>
          <w:rFonts w:ascii="Arial" w:eastAsia="Bookman Old Style" w:hAnsi="Arial" w:cs="Arial"/>
          <w:b/>
          <w:sz w:val="20"/>
          <w:szCs w:val="20"/>
        </w:rPr>
        <w:t>Atribuciones</w:t>
      </w:r>
      <w:bookmarkEnd w:id="46"/>
      <w:r w:rsidRPr="00FA62BB">
        <w:rPr>
          <w:rFonts w:ascii="Arial" w:eastAsia="Bookman Old Style" w:hAnsi="Arial" w:cs="Arial"/>
          <w:b/>
          <w:sz w:val="20"/>
          <w:szCs w:val="20"/>
        </w:rPr>
        <w:t xml:space="preserve"> de las y los oficiales mayores</w:t>
      </w:r>
    </w:p>
    <w:p w14:paraId="583918F7" w14:textId="5E4F1F0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y los oficiales mayores son auxiliares de las secretarias y secretarios de acuerdos, incluyendo el trámite de los juicios de amparo. Llevarán los libros de la sala y tendrán a su cargo el cotejo de los testimonios de las ejecutorias con sus originales, asentando al margen su rúbrica, para acreditar la autenticidad de estos documentos.</w:t>
      </w:r>
    </w:p>
    <w:p w14:paraId="217FB172" w14:textId="77777777" w:rsidR="00852A82" w:rsidRPr="00FA62BB" w:rsidRDefault="00852A82" w:rsidP="00FA62BB">
      <w:pPr>
        <w:spacing w:after="0" w:line="240" w:lineRule="auto"/>
        <w:jc w:val="both"/>
        <w:rPr>
          <w:rFonts w:ascii="Arial" w:eastAsia="Bookman Old Style" w:hAnsi="Arial" w:cs="Arial"/>
          <w:sz w:val="20"/>
          <w:szCs w:val="20"/>
        </w:rPr>
      </w:pPr>
    </w:p>
    <w:p w14:paraId="3AC7239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Fe pública de las y los actuarios</w:t>
      </w:r>
    </w:p>
    <w:p w14:paraId="04ADA5D6" w14:textId="1C66D5B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actuarias y actuarios tienen fe pública en el ejercicio de sus funciones. En ausencia del secretario, actuarán como fedatarias o fedatarios públicos para el desahogo de audiencias en línea en los órganos jurisdiccionales.</w:t>
      </w:r>
    </w:p>
    <w:p w14:paraId="14BFC2E2" w14:textId="77777777" w:rsidR="00852A82" w:rsidRPr="00FA62BB" w:rsidRDefault="00852A82" w:rsidP="00FA62BB">
      <w:pPr>
        <w:spacing w:after="0" w:line="240" w:lineRule="auto"/>
        <w:jc w:val="both"/>
        <w:rPr>
          <w:rFonts w:ascii="Arial" w:eastAsia="Bookman Old Style" w:hAnsi="Arial" w:cs="Arial"/>
          <w:sz w:val="20"/>
          <w:szCs w:val="20"/>
        </w:rPr>
      </w:pPr>
    </w:p>
    <w:p w14:paraId="1BA41E29"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funciones de notificadoras o notificadores y ejecutoras o ejecutores a que se hace referencia por las legislaciones procesales aplicables, serán desempeñadas por las actuarias o actuarios.</w:t>
      </w:r>
    </w:p>
    <w:p w14:paraId="0225DE5E" w14:textId="77777777" w:rsidR="00852A82" w:rsidRPr="00FA62BB" w:rsidRDefault="00852A82" w:rsidP="00FA62BB">
      <w:pPr>
        <w:spacing w:after="0" w:line="240" w:lineRule="auto"/>
        <w:jc w:val="both"/>
        <w:rPr>
          <w:rFonts w:ascii="Arial" w:eastAsia="Bookman Old Style" w:hAnsi="Arial" w:cs="Arial"/>
          <w:sz w:val="20"/>
          <w:szCs w:val="20"/>
        </w:rPr>
      </w:pPr>
    </w:p>
    <w:p w14:paraId="01D07CF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Atribuciones y obligaciones de las y los actuarios</w:t>
      </w:r>
    </w:p>
    <w:p w14:paraId="3656C7C8" w14:textId="3021BCD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329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actuarias o actuarios deberán hacer las notificaciones personales y practicar las diligencias de ejecución encomendadas cuando deban efectuarse fuera del tribunal o juzgado, o de manera electrónica. Tendrán fe pública en el ejercicio de sus funciones, que desempeñarán de conformidad con lo siguiente:</w:t>
      </w:r>
    </w:p>
    <w:p w14:paraId="3A3B0909" w14:textId="77777777" w:rsidR="00852A82" w:rsidRPr="00FA62BB" w:rsidRDefault="00852A82" w:rsidP="00FA62BB">
      <w:pPr>
        <w:spacing w:after="0" w:line="240" w:lineRule="auto"/>
        <w:jc w:val="both"/>
        <w:rPr>
          <w:rFonts w:ascii="Arial" w:eastAsia="Bookman Old Style" w:hAnsi="Arial" w:cs="Arial"/>
          <w:sz w:val="20"/>
          <w:szCs w:val="20"/>
        </w:rPr>
      </w:pPr>
    </w:p>
    <w:p w14:paraId="05D6781D" w14:textId="77777777" w:rsidR="00852A82" w:rsidRPr="00FA62BB" w:rsidRDefault="00852A82" w:rsidP="00FA62BB">
      <w:pPr>
        <w:numPr>
          <w:ilvl w:val="0"/>
          <w:numId w:val="5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actuaria o actuario se limitará a lo que la Jueza o el Juez expresamente le señale en autos, ciñendo su actuación a la ley;</w:t>
      </w:r>
    </w:p>
    <w:p w14:paraId="0FCA9BD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AC986DB" w14:textId="77777777" w:rsidR="00852A82" w:rsidRPr="00FA62BB" w:rsidRDefault="00852A82" w:rsidP="00FA62BB">
      <w:pPr>
        <w:numPr>
          <w:ilvl w:val="0"/>
          <w:numId w:val="5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Apoyarán como fedatarios públicos para el desahogo de videoconferencias en los órganos jurisdiccionales que no contemplen la figura de secretaria o secretario de acuerdos;</w:t>
      </w:r>
    </w:p>
    <w:p w14:paraId="5047742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03FA18E" w14:textId="77777777" w:rsidR="00852A82" w:rsidRPr="00FA62BB" w:rsidRDefault="00852A82" w:rsidP="00FA62BB">
      <w:pPr>
        <w:numPr>
          <w:ilvl w:val="0"/>
          <w:numId w:val="5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Todas las diligencias de ejecución serán revisadas de oficio por la Jueza o Juez, quien ordenará subsanar los errores, declarando, en su caso, insubsistente la actuación que se practicare con violación de la ley;</w:t>
      </w:r>
    </w:p>
    <w:p w14:paraId="0425B6E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5E782FB" w14:textId="404D79DF" w:rsidR="00852A82" w:rsidRPr="00FA62BB" w:rsidRDefault="00852A82" w:rsidP="00FA62BB">
      <w:pPr>
        <w:numPr>
          <w:ilvl w:val="0"/>
          <w:numId w:val="5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actuaria o actuario no conocerá de acciones, excepciones, o promociones de los interesados o de terceros; se limitará a hacer constar las que fueren presentadas en el momento de la diligencia, para dar cuenta a la Jueza o el Juez</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0D98ABB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4FFEE09" w14:textId="77777777" w:rsidR="00852A82" w:rsidRPr="00FA62BB" w:rsidRDefault="00852A82" w:rsidP="00FA62BB">
      <w:pPr>
        <w:numPr>
          <w:ilvl w:val="0"/>
          <w:numId w:val="5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En los locales de los órganos jurisdiccionales las notificaciones pueden realizarlas, indistintamente la secretaria o secretario o bien la actuaria o actuario.</w:t>
      </w:r>
    </w:p>
    <w:p w14:paraId="595B9A59" w14:textId="77777777" w:rsidR="00852A82" w:rsidRPr="00FA62BB" w:rsidRDefault="00852A82" w:rsidP="00FA62BB">
      <w:pPr>
        <w:spacing w:after="0" w:line="240" w:lineRule="auto"/>
        <w:jc w:val="both"/>
        <w:rPr>
          <w:rFonts w:ascii="Arial" w:eastAsia="Bookman Old Style" w:hAnsi="Arial" w:cs="Arial"/>
          <w:sz w:val="20"/>
          <w:szCs w:val="20"/>
        </w:rPr>
      </w:pPr>
    </w:p>
    <w:p w14:paraId="2A3D2253" w14:textId="45AF5888"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Centrales de </w:t>
      </w:r>
      <w:r w:rsidR="00BA45E9" w:rsidRPr="00FA62BB">
        <w:rPr>
          <w:rFonts w:ascii="Arial" w:eastAsia="Bookman Old Style" w:hAnsi="Arial" w:cs="Arial"/>
          <w:b/>
          <w:sz w:val="20"/>
          <w:szCs w:val="20"/>
        </w:rPr>
        <w:t>actuarias y</w:t>
      </w:r>
      <w:r w:rsidRPr="00FA62BB">
        <w:rPr>
          <w:rFonts w:ascii="Arial" w:eastAsia="Bookman Old Style" w:hAnsi="Arial" w:cs="Arial"/>
          <w:b/>
          <w:sz w:val="20"/>
          <w:szCs w:val="20"/>
        </w:rPr>
        <w:t xml:space="preserve"> actuarios</w:t>
      </w:r>
    </w:p>
    <w:p w14:paraId="0D4BA563" w14:textId="1955C159" w:rsidR="00D042A0"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podrá crear las centrales de actuarias </w:t>
      </w:r>
      <w:r w:rsidR="00BA45E9" w:rsidRPr="00FA62BB">
        <w:rPr>
          <w:rFonts w:ascii="Arial" w:eastAsia="Bookman Old Style" w:hAnsi="Arial" w:cs="Arial"/>
          <w:sz w:val="20"/>
          <w:szCs w:val="20"/>
        </w:rPr>
        <w:t>y</w:t>
      </w:r>
      <w:r w:rsidRPr="00FA62BB">
        <w:rPr>
          <w:rFonts w:ascii="Arial" w:eastAsia="Bookman Old Style" w:hAnsi="Arial" w:cs="Arial"/>
          <w:sz w:val="20"/>
          <w:szCs w:val="20"/>
        </w:rPr>
        <w:t xml:space="preserve"> actuarios que considere conveniente en cada distrito judicial, las que realizarán las notificaciones personales y las diligencias físicas o electrónicas.</w:t>
      </w:r>
    </w:p>
    <w:p w14:paraId="3DD0356F" w14:textId="77777777" w:rsidR="00D042A0" w:rsidRPr="00FA62BB" w:rsidRDefault="00D042A0" w:rsidP="00FA62BB">
      <w:pPr>
        <w:spacing w:after="0" w:line="240" w:lineRule="auto"/>
        <w:jc w:val="both"/>
        <w:rPr>
          <w:rFonts w:ascii="Arial" w:eastAsia="Bookman Old Style" w:hAnsi="Arial" w:cs="Arial"/>
          <w:sz w:val="20"/>
          <w:szCs w:val="20"/>
        </w:rPr>
      </w:pPr>
    </w:p>
    <w:p w14:paraId="4F073426" w14:textId="2F788698" w:rsidR="00200D24" w:rsidRPr="00FA62BB" w:rsidRDefault="00200D24"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centrales de actuarias y actuarios se organizarán y funcionarán de conformidad con las disposiciones que emita el Órgano de Administración Judicial.</w:t>
      </w:r>
    </w:p>
    <w:p w14:paraId="596FB133" w14:textId="77777777" w:rsidR="00852A82" w:rsidRPr="00FA62BB" w:rsidRDefault="00852A82" w:rsidP="00FA62BB">
      <w:pPr>
        <w:spacing w:after="0" w:line="240" w:lineRule="auto"/>
        <w:jc w:val="both"/>
        <w:rPr>
          <w:rFonts w:ascii="Arial" w:eastAsia="Bookman Old Style" w:hAnsi="Arial" w:cs="Arial"/>
          <w:sz w:val="20"/>
          <w:szCs w:val="20"/>
        </w:rPr>
      </w:pPr>
    </w:p>
    <w:p w14:paraId="2CEDE6D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Envío de expedientes e instructivos</w:t>
      </w:r>
    </w:p>
    <w:p w14:paraId="3DBE975C" w14:textId="09E72CE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secretarias o secretarios de acuerdos deberán remitir a las centrales de </w:t>
      </w:r>
      <w:r w:rsidRPr="00FA62BB">
        <w:rPr>
          <w:rFonts w:ascii="Arial" w:eastAsia="Bookman Old Style" w:hAnsi="Arial" w:cs="Arial"/>
          <w:bCs/>
          <w:sz w:val="20"/>
          <w:szCs w:val="20"/>
        </w:rPr>
        <w:t>actuarias o actuarios</w:t>
      </w:r>
      <w:r w:rsidRPr="00FA62BB">
        <w:rPr>
          <w:rFonts w:ascii="Arial" w:eastAsia="Bookman Old Style" w:hAnsi="Arial" w:cs="Arial"/>
          <w:sz w:val="20"/>
          <w:szCs w:val="20"/>
        </w:rPr>
        <w:t>, con la debida oportunidad, los expedientes e instructivos acompañados de las constancias necesarias para su diligenciación.</w:t>
      </w:r>
    </w:p>
    <w:p w14:paraId="79582DB0" w14:textId="77777777" w:rsidR="00852A82" w:rsidRPr="00FA62BB" w:rsidRDefault="00852A82" w:rsidP="00FA62BB">
      <w:pPr>
        <w:spacing w:after="0" w:line="240" w:lineRule="auto"/>
        <w:jc w:val="both"/>
        <w:rPr>
          <w:rFonts w:ascii="Arial" w:eastAsia="Bookman Old Style" w:hAnsi="Arial" w:cs="Arial"/>
          <w:sz w:val="20"/>
          <w:szCs w:val="20"/>
        </w:rPr>
      </w:pPr>
    </w:p>
    <w:p w14:paraId="46DDBD1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Obligaciones de las servidoras y servidores públicos que desempeñan funciones</w:t>
      </w:r>
      <w:r w:rsidRPr="00FA62BB">
        <w:rPr>
          <w:rFonts w:ascii="Arial" w:eastAsia="Bookman Old Style" w:hAnsi="Arial" w:cs="Arial"/>
          <w:sz w:val="20"/>
          <w:szCs w:val="20"/>
        </w:rPr>
        <w:t xml:space="preserve"> </w:t>
      </w:r>
      <w:r w:rsidRPr="00FA62BB">
        <w:rPr>
          <w:rFonts w:ascii="Arial" w:eastAsia="Bookman Old Style" w:hAnsi="Arial" w:cs="Arial"/>
          <w:b/>
          <w:sz w:val="20"/>
          <w:szCs w:val="20"/>
        </w:rPr>
        <w:t>jurisdiccionales</w:t>
      </w:r>
    </w:p>
    <w:p w14:paraId="43ACC4E5" w14:textId="04B17A6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Artículo</w:t>
      </w:r>
      <w:r w:rsidRPr="00FA62BB">
        <w:rPr>
          <w:rFonts w:ascii="Arial" w:eastAsia="Bookman Old Style" w:hAnsi="Arial" w:cs="Arial"/>
          <w:sz w:val="20"/>
          <w:szCs w:val="20"/>
        </w:rPr>
        <w:t xml:space="preserve"> </w:t>
      </w:r>
      <w:r w:rsidR="00936172" w:rsidRPr="00FA62BB">
        <w:rPr>
          <w:rFonts w:ascii="Arial" w:eastAsia="Bookman Old Style" w:hAnsi="Arial" w:cs="Arial"/>
          <w:b/>
          <w:sz w:val="20"/>
          <w:szCs w:val="20"/>
        </w:rPr>
        <w:t>332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servidoras y servidores públicos que desempeñan funciones jurisdiccionales tendrán las siguientes obligaciones:</w:t>
      </w:r>
    </w:p>
    <w:p w14:paraId="560A6A58" w14:textId="77777777" w:rsidR="00852A82" w:rsidRPr="00FA62BB" w:rsidRDefault="00852A82" w:rsidP="00FA62BB">
      <w:pPr>
        <w:spacing w:after="0" w:line="240" w:lineRule="auto"/>
        <w:jc w:val="both"/>
        <w:rPr>
          <w:rFonts w:ascii="Arial" w:eastAsia="Bookman Old Style" w:hAnsi="Arial" w:cs="Arial"/>
          <w:sz w:val="20"/>
          <w:szCs w:val="20"/>
        </w:rPr>
      </w:pPr>
    </w:p>
    <w:p w14:paraId="689E940C"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Tratar con cortesía a las y los litigantes, abogadas, abogados patronos y al público;</w:t>
      </w:r>
    </w:p>
    <w:p w14:paraId="26A287A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43AA560"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Despachar puntualmente los oficios;</w:t>
      </w:r>
    </w:p>
    <w:p w14:paraId="18E724F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6814648"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retardar las diligencias que se les encomienden o negarse injustificadamente a practicarlas;</w:t>
      </w:r>
    </w:p>
    <w:p w14:paraId="5872275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E5C7074"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retardar el turno de las promociones a los juzgados correspondientes;</w:t>
      </w:r>
    </w:p>
    <w:p w14:paraId="2B52D3E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399175F"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Concurrir en las horas reglamentarias al desempeño de sus labores, y asistir puntualmente a la celebración de ceremonias o actos oficiales del Poder Judicial o cursos de capacitación o reuniones de trabajo a los que sea convocado;</w:t>
      </w:r>
    </w:p>
    <w:p w14:paraId="43225D0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8585E6B" w14:textId="51315B5D"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Usar el uniforme institucional conforme a los lineamientos que expida el Órgano de Administración Judicial, así como portar el fistol y gafete de identificación oficial</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112AE62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5CCDB69" w14:textId="77777777" w:rsidR="00852A82" w:rsidRPr="00FA62BB" w:rsidRDefault="00852A82" w:rsidP="00FA62BB">
      <w:pPr>
        <w:numPr>
          <w:ilvl w:val="0"/>
          <w:numId w:val="5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Actualizar de manera constante los conocimientos jurídicos para mejorar el servicio impartido en los órganos jurisdiccionales, a través de los cursos de inducción programados por el Poder Judicial, así como aquellos que permitan conocer herramientas con perspectiva de derechos humanos, de infancia y género.</w:t>
      </w:r>
    </w:p>
    <w:p w14:paraId="0F0A122E" w14:textId="77777777" w:rsidR="00852A82" w:rsidRPr="00FA62BB" w:rsidRDefault="00852A82" w:rsidP="00FA62BB">
      <w:pPr>
        <w:spacing w:after="0" w:line="240" w:lineRule="auto"/>
        <w:jc w:val="center"/>
        <w:rPr>
          <w:rFonts w:ascii="Arial" w:eastAsia="Bookman Old Style" w:hAnsi="Arial" w:cs="Arial"/>
          <w:sz w:val="20"/>
          <w:szCs w:val="20"/>
        </w:rPr>
      </w:pPr>
    </w:p>
    <w:p w14:paraId="106829AF"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7455D549"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Licencias, ausencias y renuncias de las </w:t>
      </w:r>
    </w:p>
    <w:p w14:paraId="0713D02E" w14:textId="1BE43D32"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servidoras y los servidores públicos</w:t>
      </w:r>
    </w:p>
    <w:p w14:paraId="1E2631A1" w14:textId="77777777" w:rsidR="00852A82" w:rsidRPr="00FA62BB" w:rsidRDefault="00852A82" w:rsidP="00FA62BB">
      <w:pPr>
        <w:spacing w:after="0" w:line="240" w:lineRule="auto"/>
        <w:jc w:val="both"/>
        <w:rPr>
          <w:rFonts w:ascii="Arial" w:eastAsia="Bookman Old Style" w:hAnsi="Arial" w:cs="Arial"/>
          <w:b/>
          <w:sz w:val="20"/>
          <w:szCs w:val="20"/>
        </w:rPr>
      </w:pPr>
    </w:p>
    <w:p w14:paraId="3A4ABAD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Licencias de las servidoras y los servidores públicos</w:t>
      </w:r>
    </w:p>
    <w:p w14:paraId="5FEDA8C9" w14:textId="27B1598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licencias para las servidoras y los servidores públicos se concederán cuando estuviere justificado su otorgamiento a juicio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del Órgano de Administración Judicial o de la Legislatura, según corresponda con base en lo dispuesto en la presente ley.</w:t>
      </w:r>
    </w:p>
    <w:p w14:paraId="3B70FE16" w14:textId="77777777" w:rsidR="00852A82" w:rsidRPr="00FA62BB" w:rsidRDefault="00852A82" w:rsidP="00FA62BB">
      <w:pPr>
        <w:spacing w:after="0" w:line="240" w:lineRule="auto"/>
        <w:jc w:val="both"/>
        <w:rPr>
          <w:rFonts w:ascii="Arial" w:eastAsia="Bookman Old Style" w:hAnsi="Arial" w:cs="Arial"/>
          <w:sz w:val="20"/>
          <w:szCs w:val="20"/>
        </w:rPr>
      </w:pPr>
    </w:p>
    <w:p w14:paraId="78D06E60" w14:textId="32E230A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licencias para las y los integrantes del Órgano de Administración Judicial se concederán por su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a cuando estuvieran justificadas y conforme a la legislación aplicable.</w:t>
      </w:r>
    </w:p>
    <w:p w14:paraId="6F2757A7" w14:textId="77777777" w:rsidR="00852A82" w:rsidRPr="00FA62BB" w:rsidRDefault="00852A82" w:rsidP="00FA62BB">
      <w:pPr>
        <w:spacing w:after="0" w:line="240" w:lineRule="auto"/>
        <w:jc w:val="both"/>
        <w:rPr>
          <w:rFonts w:ascii="Arial" w:eastAsia="Bookman Old Style" w:hAnsi="Arial" w:cs="Arial"/>
          <w:sz w:val="20"/>
          <w:szCs w:val="20"/>
        </w:rPr>
      </w:pPr>
    </w:p>
    <w:p w14:paraId="535A886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Interinatos para cubrir licencias</w:t>
      </w:r>
    </w:p>
    <w:p w14:paraId="532F65BA" w14:textId="59C5161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la suplencia sea menor a un mes y la licencia se conceda con goce de sueldo, el interino percibirá el sueldo correspondiente al nombramiento del que es titular. Cuando exceda de este plazo, percibirá el sueldo correspondiente al cargo que desempeñe o ejerza.</w:t>
      </w:r>
    </w:p>
    <w:p w14:paraId="5C5E8502" w14:textId="77777777" w:rsidR="00852A82" w:rsidRPr="00FA62BB" w:rsidRDefault="00852A82" w:rsidP="00FA62BB">
      <w:pPr>
        <w:spacing w:after="0" w:line="240" w:lineRule="auto"/>
        <w:jc w:val="both"/>
        <w:rPr>
          <w:rFonts w:ascii="Arial" w:eastAsia="Bookman Old Style" w:hAnsi="Arial" w:cs="Arial"/>
          <w:sz w:val="20"/>
          <w:szCs w:val="20"/>
        </w:rPr>
      </w:pPr>
    </w:p>
    <w:p w14:paraId="312181E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Licencias sin goce de sueldo</w:t>
      </w:r>
    </w:p>
    <w:p w14:paraId="6D817580" w14:textId="78EC6B9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las licencias sin goce de sueldo, los interinos percibirán el sueldo que corresponda al nombramiento de quien sustituyan.</w:t>
      </w:r>
    </w:p>
    <w:p w14:paraId="1A858FA3" w14:textId="77777777" w:rsidR="00852A82" w:rsidRPr="00FA62BB" w:rsidRDefault="00852A82" w:rsidP="00FA62BB">
      <w:pPr>
        <w:spacing w:after="0" w:line="240" w:lineRule="auto"/>
        <w:jc w:val="both"/>
        <w:rPr>
          <w:rFonts w:ascii="Arial" w:eastAsia="Bookman Old Style" w:hAnsi="Arial" w:cs="Arial"/>
          <w:sz w:val="20"/>
          <w:szCs w:val="20"/>
        </w:rPr>
      </w:pPr>
    </w:p>
    <w:p w14:paraId="10E4157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Conclusión del plazo de las licencias o sus prórrogas</w:t>
      </w:r>
    </w:p>
    <w:p w14:paraId="19193BDF" w14:textId="20E8121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En caso de que la interesada o interesado no se presente al desempeño de sus labores sin causa justificada, habiendo concluido el plazo de una licencia o el de la prórroga que se hubiere concedido, será cesado de su empleo, cargo o comisión en los términos que establece la ley.</w:t>
      </w:r>
    </w:p>
    <w:p w14:paraId="781A9D38" w14:textId="77777777" w:rsidR="00852A82" w:rsidRPr="00FA62BB" w:rsidRDefault="00852A82" w:rsidP="00FA62BB">
      <w:pPr>
        <w:spacing w:after="0" w:line="240" w:lineRule="auto"/>
        <w:jc w:val="both"/>
        <w:rPr>
          <w:rFonts w:ascii="Arial" w:eastAsia="Bookman Old Style" w:hAnsi="Arial" w:cs="Arial"/>
          <w:sz w:val="20"/>
          <w:szCs w:val="20"/>
        </w:rPr>
      </w:pPr>
    </w:p>
    <w:p w14:paraId="300E6AE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Licencias de servidoras y servidores públicos</w:t>
      </w:r>
    </w:p>
    <w:p w14:paraId="3428CA0F" w14:textId="0209CF0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337</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 xml:space="preserve">En el caso de las servidoras y servidores públicos de confianza del Poder Judicial, </w:t>
      </w:r>
      <w:r w:rsidR="000D33AD" w:rsidRPr="00FA62BB">
        <w:rPr>
          <w:rFonts w:ascii="Arial" w:eastAsia="Bookman Old Style" w:hAnsi="Arial" w:cs="Arial"/>
          <w:sz w:val="20"/>
          <w:szCs w:val="20"/>
        </w:rPr>
        <w:t xml:space="preserve">incluidas las personas titulares de las unidades administrativas u órganos desconcentrados, </w:t>
      </w:r>
      <w:r w:rsidRPr="00FA62BB">
        <w:rPr>
          <w:rFonts w:ascii="Arial" w:eastAsia="Bookman Old Style" w:hAnsi="Arial" w:cs="Arial"/>
          <w:sz w:val="20"/>
          <w:szCs w:val="20"/>
        </w:rPr>
        <w:t>distintos de las magistradas, magistrados, juezas y jueces, podrán otorgarse licencias hasta por tres meses, y al resto de las servidoras y servidores públicos, con base en la ley o la normatividad aplicable.</w:t>
      </w:r>
    </w:p>
    <w:p w14:paraId="1BDC71A0" w14:textId="77777777" w:rsidR="00852A82" w:rsidRPr="00FA62BB" w:rsidRDefault="00852A82" w:rsidP="00FA62BB">
      <w:pPr>
        <w:spacing w:after="0" w:line="240" w:lineRule="auto"/>
        <w:jc w:val="both"/>
        <w:rPr>
          <w:rFonts w:ascii="Arial" w:eastAsia="Bookman Old Style" w:hAnsi="Arial" w:cs="Arial"/>
          <w:sz w:val="20"/>
          <w:szCs w:val="20"/>
        </w:rPr>
      </w:pPr>
    </w:p>
    <w:p w14:paraId="72FFC83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Ausencias de las servidoras y servidores públicos</w:t>
      </w:r>
    </w:p>
    <w:p w14:paraId="59B1A014" w14:textId="4D58D40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ausencias de las servidoras y los servidores públicos podrán ser temporales o absolutas. Son temporales aquellas que no excedan de sesenta días hábiles. Son absolutas las que se extiendan más allá de ese periodo.</w:t>
      </w:r>
    </w:p>
    <w:p w14:paraId="0E5709E4" w14:textId="77777777" w:rsidR="00852A82" w:rsidRPr="00FA62BB" w:rsidRDefault="00852A82" w:rsidP="00FA62BB">
      <w:pPr>
        <w:spacing w:after="0" w:line="240" w:lineRule="auto"/>
        <w:jc w:val="both"/>
        <w:rPr>
          <w:rFonts w:ascii="Arial" w:eastAsia="Bookman Old Style" w:hAnsi="Arial" w:cs="Arial"/>
          <w:sz w:val="20"/>
          <w:szCs w:val="20"/>
        </w:rPr>
      </w:pPr>
    </w:p>
    <w:p w14:paraId="3C23358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Cese por faltas</w:t>
      </w:r>
    </w:p>
    <w:p w14:paraId="2DC8B995" w14:textId="63CAF42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339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Cuando cualquier servidora o servidor público se ausente de sus labores sin causa justificada por más de tres días en un periodo que no exceda de un mes calendario, serán cesados de su empleo, cargo o comisión, quedando vacante la plaza respectiva.</w:t>
      </w:r>
    </w:p>
    <w:p w14:paraId="08845E8D" w14:textId="77777777" w:rsidR="00852A82" w:rsidRPr="00FA62BB" w:rsidRDefault="00852A82" w:rsidP="00FA62BB">
      <w:pPr>
        <w:spacing w:after="0" w:line="240" w:lineRule="auto"/>
        <w:jc w:val="both"/>
        <w:rPr>
          <w:rFonts w:ascii="Arial" w:eastAsia="Bookman Old Style" w:hAnsi="Arial" w:cs="Arial"/>
          <w:sz w:val="20"/>
          <w:szCs w:val="20"/>
        </w:rPr>
      </w:pPr>
    </w:p>
    <w:p w14:paraId="592BFD6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Ausencias temporales de las servidoras y servidores públicos adscritos a un órgano jurisdiccional</w:t>
      </w:r>
    </w:p>
    <w:p w14:paraId="07A4F20C" w14:textId="7C04497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340</w:t>
      </w:r>
      <w:r w:rsidR="0059142F" w:rsidRPr="00FA62BB">
        <w:rPr>
          <w:rFonts w:ascii="Arial" w:eastAsia="Bookman Old Style" w:hAnsi="Arial" w:cs="Arial"/>
          <w:b/>
          <w:sz w:val="20"/>
          <w:szCs w:val="20"/>
        </w:rPr>
        <w:t xml:space="preserve">. </w:t>
      </w:r>
      <w:r w:rsidR="0059142F" w:rsidRPr="00FA62BB">
        <w:rPr>
          <w:rFonts w:ascii="Arial" w:eastAsia="Bookman Old Style" w:hAnsi="Arial" w:cs="Arial"/>
          <w:sz w:val="20"/>
          <w:szCs w:val="20"/>
        </w:rPr>
        <w:t xml:space="preserve">Las </w:t>
      </w:r>
      <w:r w:rsidRPr="00FA62BB">
        <w:rPr>
          <w:rFonts w:ascii="Arial" w:eastAsia="Bookman Old Style" w:hAnsi="Arial" w:cs="Arial"/>
          <w:sz w:val="20"/>
          <w:szCs w:val="20"/>
        </w:rPr>
        <w:t>ausencias temporales de las servidoras y servidores públicos adscritos a un órgano jurisdiccional se suplirán en la forma correspondiente, según los siguientes supuestos:</w:t>
      </w:r>
    </w:p>
    <w:p w14:paraId="5DE66E7B" w14:textId="77777777" w:rsidR="00852A82" w:rsidRPr="00FA62BB" w:rsidRDefault="00852A82" w:rsidP="00FA62BB">
      <w:pPr>
        <w:spacing w:after="0" w:line="240" w:lineRule="auto"/>
        <w:jc w:val="both"/>
        <w:rPr>
          <w:rFonts w:ascii="Arial" w:eastAsia="Bookman Old Style" w:hAnsi="Arial" w:cs="Arial"/>
          <w:sz w:val="20"/>
          <w:szCs w:val="20"/>
        </w:rPr>
      </w:pPr>
    </w:p>
    <w:p w14:paraId="6C294065" w14:textId="77777777"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 las juezas y jueces, que no excedan de un mes, sin licencia o con licencia de goce de sueldo, por la secretaria o secretario de acuerdos; en su defecto, por las o los demás secretarios en su orden, o bien, por la Juez o el Juez que designe el Órgano de Administración Judicial;</w:t>
      </w:r>
    </w:p>
    <w:p w14:paraId="0598491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E39E96D" w14:textId="77777777"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 las juezas y jueces de control, de juicio oral y de ejecución de sentencias, que no excedan de un mes, sin licencia o con licencia de goce de sueldo por quien designe el Órgano de Administración Judicial;</w:t>
      </w:r>
    </w:p>
    <w:p w14:paraId="4EBCD92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DE3B636" w14:textId="67BEC3AC"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de la secretaria o secretario de Acuerdos, por quien designe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o del Tribunal de Disciplina Judicial, según corresponda, a propuesta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respectivo; </w:t>
      </w:r>
    </w:p>
    <w:p w14:paraId="63D217E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EC9E91" w14:textId="7D65A863"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de las secretarias y secretarios de acuerdos de las Salas o Tribunales de Alzada, por las secretarias y secretarios auxiliares de las mismas y, en defecto de estos, por el secretario interino que designe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o</w:t>
      </w:r>
      <w:r w:rsidRPr="00FA62BB">
        <w:rPr>
          <w:rFonts w:ascii="Arial" w:eastAsia="Bookman Old Style" w:hAnsi="Arial" w:cs="Arial"/>
          <w:bCs/>
          <w:sz w:val="20"/>
          <w:szCs w:val="20"/>
        </w:rPr>
        <w:t xml:space="preserve"> t</w:t>
      </w:r>
      <w:r w:rsidRPr="00FA62BB">
        <w:rPr>
          <w:rFonts w:ascii="Arial" w:eastAsia="Bookman Old Style" w:hAnsi="Arial" w:cs="Arial"/>
          <w:sz w:val="20"/>
          <w:szCs w:val="20"/>
        </w:rPr>
        <w:t xml:space="preserve">itular de la </w:t>
      </w:r>
      <w:r w:rsidRPr="00FA62BB">
        <w:rPr>
          <w:rFonts w:ascii="Arial" w:eastAsia="Bookman Old Style" w:hAnsi="Arial" w:cs="Arial"/>
          <w:bCs/>
          <w:sz w:val="20"/>
          <w:szCs w:val="20"/>
        </w:rPr>
        <w:t>s</w:t>
      </w:r>
      <w:r w:rsidRPr="00FA62BB">
        <w:rPr>
          <w:rFonts w:ascii="Arial" w:eastAsia="Bookman Old Style" w:hAnsi="Arial" w:cs="Arial"/>
          <w:sz w:val="20"/>
          <w:szCs w:val="20"/>
        </w:rPr>
        <w:t xml:space="preserve">ala o </w:t>
      </w:r>
      <w:r w:rsidRPr="00FA62BB">
        <w:rPr>
          <w:rFonts w:ascii="Arial" w:eastAsia="Bookman Old Style" w:hAnsi="Arial" w:cs="Arial"/>
          <w:bCs/>
          <w:sz w:val="20"/>
          <w:szCs w:val="20"/>
        </w:rPr>
        <w:t>t</w:t>
      </w:r>
      <w:r w:rsidRPr="00FA62BB">
        <w:rPr>
          <w:rFonts w:ascii="Arial" w:eastAsia="Bookman Old Style" w:hAnsi="Arial" w:cs="Arial"/>
          <w:sz w:val="20"/>
          <w:szCs w:val="20"/>
        </w:rPr>
        <w:t xml:space="preserve">ribunal de </w:t>
      </w:r>
      <w:r w:rsidRPr="00FA62BB">
        <w:rPr>
          <w:rFonts w:ascii="Arial" w:eastAsia="Bookman Old Style" w:hAnsi="Arial" w:cs="Arial"/>
          <w:bCs/>
          <w:sz w:val="20"/>
          <w:szCs w:val="20"/>
        </w:rPr>
        <w:t>a</w:t>
      </w:r>
      <w:r w:rsidRPr="00FA62BB">
        <w:rPr>
          <w:rFonts w:ascii="Arial" w:eastAsia="Bookman Old Style" w:hAnsi="Arial" w:cs="Arial"/>
          <w:sz w:val="20"/>
          <w:szCs w:val="20"/>
        </w:rPr>
        <w:t>lzada respectivo;</w:t>
      </w:r>
    </w:p>
    <w:p w14:paraId="498BCE6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37957CD" w14:textId="77777777"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 las secretarias y secretarios de acuerdos de los juzgados, por la servidora o servidor público que le siga en jerarquía, o por el secretario interino que designe la o el titular del juzgado;</w:t>
      </w:r>
    </w:p>
    <w:p w14:paraId="312A10E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5D7B8C0" w14:textId="3EE0D6C2"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de las administradoras o administradores, por la servidora o servidor público que le siga en jerarquía, o por quien designe la o el </w:t>
      </w:r>
      <w:r w:rsidRPr="00FA62BB">
        <w:rPr>
          <w:rFonts w:ascii="Arial" w:eastAsia="Bookman Old Style" w:hAnsi="Arial" w:cs="Arial"/>
          <w:bCs/>
          <w:sz w:val="20"/>
          <w:szCs w:val="20"/>
        </w:rPr>
        <w:t>t</w:t>
      </w:r>
      <w:r w:rsidRPr="00FA62BB">
        <w:rPr>
          <w:rFonts w:ascii="Arial" w:eastAsia="Bookman Old Style" w:hAnsi="Arial" w:cs="Arial"/>
          <w:sz w:val="20"/>
          <w:szCs w:val="20"/>
        </w:rPr>
        <w:t>itular del órgano jurisdiccional respectivo</w:t>
      </w:r>
      <w:r w:rsidR="000D33AD" w:rsidRPr="00FA62BB">
        <w:rPr>
          <w:rFonts w:ascii="Arial" w:eastAsia="Bookman Old Style" w:hAnsi="Arial" w:cs="Arial"/>
          <w:sz w:val="20"/>
          <w:szCs w:val="20"/>
        </w:rPr>
        <w:t>;</w:t>
      </w:r>
    </w:p>
    <w:p w14:paraId="23587187" w14:textId="77777777" w:rsidR="00903FB0" w:rsidRPr="00FA62BB" w:rsidRDefault="00903FB0"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6CC58DC" w14:textId="5B1AD5F5" w:rsidR="000D33AD" w:rsidRPr="00FA62BB" w:rsidRDefault="000D33AD"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Las de las personas titulares de las unidades administrativas dependientes de la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serán cubiertas por la persona que este designe</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FD76C20"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765BE150" w14:textId="77777777" w:rsidR="00852A82" w:rsidRPr="00FA62BB" w:rsidRDefault="00852A82" w:rsidP="00FA62BB">
      <w:pPr>
        <w:numPr>
          <w:ilvl w:val="0"/>
          <w:numId w:val="5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 las demás servidoras y servidores públicos, por quien designe el Órgano de Administración Judicial.</w:t>
      </w:r>
    </w:p>
    <w:p w14:paraId="3DDFA429" w14:textId="77777777" w:rsidR="00852A82" w:rsidRPr="00FA62BB" w:rsidRDefault="00852A82" w:rsidP="00FA62BB">
      <w:pPr>
        <w:spacing w:after="0" w:line="240" w:lineRule="auto"/>
        <w:jc w:val="both"/>
        <w:rPr>
          <w:rFonts w:ascii="Arial" w:eastAsia="Bookman Old Style" w:hAnsi="Arial" w:cs="Arial"/>
          <w:b/>
          <w:sz w:val="20"/>
          <w:szCs w:val="20"/>
        </w:rPr>
      </w:pPr>
    </w:p>
    <w:p w14:paraId="47A99A87" w14:textId="2608D7BF"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SEGUNDO</w:t>
      </w:r>
    </w:p>
    <w:p w14:paraId="5099FA85"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DEL FONDO AUXILIAR PARA LA ADMINISTRACIÓN DE JUSTICIA</w:t>
      </w:r>
    </w:p>
    <w:p w14:paraId="3E2C931D" w14:textId="77777777" w:rsidR="00852A82" w:rsidRPr="00FA62BB" w:rsidRDefault="00852A82" w:rsidP="00FA62BB">
      <w:pPr>
        <w:spacing w:after="0" w:line="240" w:lineRule="auto"/>
        <w:jc w:val="center"/>
        <w:rPr>
          <w:rFonts w:ascii="Arial" w:eastAsia="Bookman Old Style" w:hAnsi="Arial" w:cs="Arial"/>
          <w:b/>
          <w:sz w:val="20"/>
          <w:szCs w:val="20"/>
        </w:rPr>
      </w:pPr>
    </w:p>
    <w:p w14:paraId="4F148E5C"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62A63C8E"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Naturaleza, Integración y Administración</w:t>
      </w:r>
    </w:p>
    <w:p w14:paraId="1E6E0B53" w14:textId="77777777" w:rsidR="00852A82" w:rsidRPr="00FA62BB" w:rsidRDefault="00852A82" w:rsidP="00FA62BB">
      <w:pPr>
        <w:spacing w:after="0" w:line="240" w:lineRule="auto"/>
        <w:jc w:val="both"/>
        <w:rPr>
          <w:rFonts w:ascii="Arial" w:eastAsia="Bookman Old Style" w:hAnsi="Arial" w:cs="Arial"/>
          <w:b/>
          <w:sz w:val="20"/>
          <w:szCs w:val="20"/>
        </w:rPr>
      </w:pPr>
    </w:p>
    <w:p w14:paraId="7EB52CAA"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Naturaleza del Fondo Auxiliar para la Administración de Justicia</w:t>
      </w:r>
    </w:p>
    <w:p w14:paraId="077F7AD6" w14:textId="4B832BE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Fondo Auxiliar para la Administración de Justicia constituye el patrimonio social del Poder Judicial.</w:t>
      </w:r>
    </w:p>
    <w:p w14:paraId="409807A2" w14:textId="77777777" w:rsidR="00852A82" w:rsidRPr="00FA62BB" w:rsidRDefault="00852A82" w:rsidP="00FA62BB">
      <w:pPr>
        <w:spacing w:after="0" w:line="240" w:lineRule="auto"/>
        <w:jc w:val="both"/>
        <w:rPr>
          <w:rFonts w:ascii="Arial" w:eastAsia="Bookman Old Style" w:hAnsi="Arial" w:cs="Arial"/>
          <w:sz w:val="20"/>
          <w:szCs w:val="20"/>
        </w:rPr>
      </w:pPr>
    </w:p>
    <w:p w14:paraId="2369ABE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Integración del Fondo Auxiliar</w:t>
      </w:r>
    </w:p>
    <w:p w14:paraId="27F51696" w14:textId="0238167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Fondo Auxiliar para la Administración de Justicia se integra por:</w:t>
      </w:r>
    </w:p>
    <w:p w14:paraId="00704586" w14:textId="77777777" w:rsidR="00852A82" w:rsidRPr="00FA62BB" w:rsidRDefault="00852A82" w:rsidP="00FA62BB">
      <w:pPr>
        <w:spacing w:after="0" w:line="240" w:lineRule="auto"/>
        <w:jc w:val="both"/>
        <w:rPr>
          <w:rFonts w:ascii="Arial" w:eastAsia="Bookman Old Style" w:hAnsi="Arial" w:cs="Arial"/>
          <w:sz w:val="20"/>
          <w:szCs w:val="20"/>
        </w:rPr>
      </w:pPr>
    </w:p>
    <w:p w14:paraId="39D996CE" w14:textId="707B7A39"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I. </w:t>
      </w:r>
      <w:r w:rsidRPr="00FA62BB">
        <w:rPr>
          <w:rFonts w:ascii="Arial" w:eastAsia="Times New Roman" w:hAnsi="Arial" w:cs="Arial"/>
          <w:sz w:val="20"/>
          <w:szCs w:val="20"/>
        </w:rPr>
        <w:t>Un fondo propio, constituido por:</w:t>
      </w:r>
    </w:p>
    <w:p w14:paraId="5FD06A51" w14:textId="77777777" w:rsidR="00854953" w:rsidRPr="00FA62BB" w:rsidRDefault="00854953" w:rsidP="00FA62BB">
      <w:pPr>
        <w:spacing w:after="0" w:line="240" w:lineRule="auto"/>
        <w:jc w:val="both"/>
        <w:rPr>
          <w:rFonts w:ascii="Arial" w:eastAsia="Times New Roman" w:hAnsi="Arial" w:cs="Arial"/>
          <w:sz w:val="20"/>
          <w:szCs w:val="20"/>
        </w:rPr>
      </w:pPr>
    </w:p>
    <w:p w14:paraId="289AC47E" w14:textId="77777777"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a.</w:t>
      </w:r>
      <w:r w:rsidRPr="00FA62BB">
        <w:rPr>
          <w:rFonts w:ascii="Arial" w:eastAsia="Times New Roman" w:hAnsi="Arial" w:cs="Arial"/>
          <w:sz w:val="20"/>
          <w:szCs w:val="20"/>
        </w:rPr>
        <w:t xml:space="preserve"> El monto de las garantías económicas que se hagan efectivas en términos del Código Nacional de Procedimientos Penales;</w:t>
      </w:r>
    </w:p>
    <w:p w14:paraId="1006A253" w14:textId="77777777" w:rsidR="00854953" w:rsidRPr="00FA62BB" w:rsidRDefault="00854953" w:rsidP="00FA62BB">
      <w:pPr>
        <w:spacing w:after="0" w:line="240" w:lineRule="auto"/>
        <w:jc w:val="both"/>
        <w:rPr>
          <w:rFonts w:ascii="Arial" w:eastAsia="Times New Roman" w:hAnsi="Arial" w:cs="Arial"/>
          <w:sz w:val="20"/>
          <w:szCs w:val="20"/>
        </w:rPr>
      </w:pPr>
    </w:p>
    <w:p w14:paraId="5470DADB" w14:textId="2E626698"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b.</w:t>
      </w:r>
      <w:r w:rsidRPr="00FA62BB">
        <w:rPr>
          <w:rFonts w:ascii="Arial" w:eastAsia="Times New Roman" w:hAnsi="Arial" w:cs="Arial"/>
          <w:sz w:val="20"/>
          <w:szCs w:val="20"/>
        </w:rPr>
        <w:t xml:space="preserve"> El monto de las cantidades que se otorguen para la procedencia de sustitutivos de la pena de prisión o suspensión de ésta, y que se hagan efectivas en los casos previstos por el Código Penal;</w:t>
      </w:r>
    </w:p>
    <w:p w14:paraId="39C36D63" w14:textId="77777777" w:rsidR="00854953" w:rsidRPr="00FA62BB" w:rsidRDefault="00854953" w:rsidP="00FA62BB">
      <w:pPr>
        <w:spacing w:after="0" w:line="240" w:lineRule="auto"/>
        <w:jc w:val="both"/>
        <w:rPr>
          <w:rFonts w:ascii="Arial" w:eastAsia="Times New Roman" w:hAnsi="Arial" w:cs="Arial"/>
          <w:sz w:val="20"/>
          <w:szCs w:val="20"/>
        </w:rPr>
      </w:pPr>
    </w:p>
    <w:p w14:paraId="0888EF89" w14:textId="0310E23A"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c.</w:t>
      </w:r>
      <w:r w:rsidRPr="00FA62BB">
        <w:rPr>
          <w:rFonts w:ascii="Arial" w:eastAsia="Times New Roman" w:hAnsi="Arial" w:cs="Arial"/>
          <w:sz w:val="20"/>
          <w:szCs w:val="20"/>
        </w:rPr>
        <w:t xml:space="preserve"> Las multas que por cualquier causa impongan las Salas, Tribunales o Juzgados;</w:t>
      </w:r>
    </w:p>
    <w:p w14:paraId="642A4625" w14:textId="77777777" w:rsidR="00854953" w:rsidRPr="00FA62BB" w:rsidRDefault="00854953" w:rsidP="00FA62BB">
      <w:pPr>
        <w:spacing w:after="0" w:line="240" w:lineRule="auto"/>
        <w:jc w:val="both"/>
        <w:rPr>
          <w:rFonts w:ascii="Arial" w:eastAsia="Times New Roman" w:hAnsi="Arial" w:cs="Arial"/>
          <w:sz w:val="20"/>
          <w:szCs w:val="20"/>
        </w:rPr>
      </w:pPr>
    </w:p>
    <w:p w14:paraId="085A046F" w14:textId="0F16438E"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d.</w:t>
      </w:r>
      <w:r w:rsidRPr="00FA62BB">
        <w:rPr>
          <w:rFonts w:ascii="Arial" w:eastAsia="Times New Roman" w:hAnsi="Arial" w:cs="Arial"/>
          <w:sz w:val="20"/>
          <w:szCs w:val="20"/>
        </w:rPr>
        <w:t xml:space="preserve"> Los rendimientos que se generen por las inversiones de los depósitos en dinero o valores que se efectúen ante los órganos judiciales;</w:t>
      </w:r>
    </w:p>
    <w:p w14:paraId="69124770" w14:textId="77777777" w:rsidR="00854953" w:rsidRPr="00FA62BB" w:rsidRDefault="00854953" w:rsidP="00FA62BB">
      <w:pPr>
        <w:spacing w:after="0" w:line="240" w:lineRule="auto"/>
        <w:jc w:val="both"/>
        <w:rPr>
          <w:rFonts w:ascii="Arial" w:eastAsia="Times New Roman" w:hAnsi="Arial" w:cs="Arial"/>
          <w:sz w:val="20"/>
          <w:szCs w:val="20"/>
        </w:rPr>
      </w:pPr>
    </w:p>
    <w:p w14:paraId="0068C981" w14:textId="054CA994"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e.</w:t>
      </w:r>
      <w:r w:rsidRPr="00FA62BB">
        <w:rPr>
          <w:rFonts w:ascii="Arial" w:eastAsia="Times New Roman" w:hAnsi="Arial" w:cs="Arial"/>
          <w:sz w:val="20"/>
          <w:szCs w:val="20"/>
        </w:rPr>
        <w:t xml:space="preserve"> El producto resultante de la venta de los objetos o instrumentos del delito que puedan emplearse lícitamente, en la forma y términos previstos por el Código Penal;</w:t>
      </w:r>
    </w:p>
    <w:p w14:paraId="0265D42C" w14:textId="77777777" w:rsidR="00854953" w:rsidRPr="00FA62BB" w:rsidRDefault="00854953" w:rsidP="00FA62BB">
      <w:pPr>
        <w:spacing w:after="0" w:line="240" w:lineRule="auto"/>
        <w:jc w:val="both"/>
        <w:rPr>
          <w:rFonts w:ascii="Arial" w:eastAsia="Times New Roman" w:hAnsi="Arial" w:cs="Arial"/>
          <w:sz w:val="20"/>
          <w:szCs w:val="20"/>
        </w:rPr>
      </w:pPr>
    </w:p>
    <w:p w14:paraId="4F070FA9" w14:textId="5D82EA5D"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f. </w:t>
      </w:r>
      <w:r w:rsidRPr="00FA62BB">
        <w:rPr>
          <w:rFonts w:ascii="Arial" w:eastAsia="Times New Roman" w:hAnsi="Arial" w:cs="Arial"/>
          <w:sz w:val="20"/>
          <w:szCs w:val="20"/>
        </w:rPr>
        <w:t>Los muebles y valores depositados por cualquier motivo ante los órganos jurisdiccionales que no fueren retirados por quien tenga derecho a ellos en el término de un año computado a partir de la fecha en que haya causado ejecutoria la resolución definitiva;</w:t>
      </w:r>
    </w:p>
    <w:p w14:paraId="7C0AD8BB" w14:textId="77777777" w:rsidR="00854953" w:rsidRPr="00FA62BB" w:rsidRDefault="00854953" w:rsidP="00FA62BB">
      <w:pPr>
        <w:spacing w:after="0" w:line="240" w:lineRule="auto"/>
        <w:jc w:val="both"/>
        <w:rPr>
          <w:rFonts w:ascii="Arial" w:eastAsia="Times New Roman" w:hAnsi="Arial" w:cs="Arial"/>
          <w:sz w:val="20"/>
          <w:szCs w:val="20"/>
        </w:rPr>
      </w:pPr>
    </w:p>
    <w:p w14:paraId="5CF0B045" w14:textId="1D9519C8"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g. </w:t>
      </w:r>
      <w:r w:rsidRPr="00FA62BB">
        <w:rPr>
          <w:rFonts w:ascii="Arial" w:eastAsia="Times New Roman" w:hAnsi="Arial" w:cs="Arial"/>
          <w:sz w:val="20"/>
          <w:szCs w:val="20"/>
        </w:rPr>
        <w:t>El monto de la reparación del daño cuando la víctima u ofendido renuncie al mismo o no lo reclame dentro del término de un año a partir de la fecha en que tenga derecho a obtenerlo, siempre que le hubiere sido notificado;</w:t>
      </w:r>
    </w:p>
    <w:p w14:paraId="636640CD" w14:textId="77777777" w:rsidR="00854953" w:rsidRPr="00FA62BB" w:rsidRDefault="00854953" w:rsidP="00FA62BB">
      <w:pPr>
        <w:spacing w:after="0" w:line="240" w:lineRule="auto"/>
        <w:jc w:val="both"/>
        <w:rPr>
          <w:rFonts w:ascii="Arial" w:eastAsia="Times New Roman" w:hAnsi="Arial" w:cs="Arial"/>
          <w:sz w:val="20"/>
          <w:szCs w:val="20"/>
        </w:rPr>
      </w:pPr>
    </w:p>
    <w:p w14:paraId="18A7222F" w14:textId="10B74F34"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h. </w:t>
      </w:r>
      <w:r w:rsidRPr="00FA62BB">
        <w:rPr>
          <w:rFonts w:ascii="Arial" w:eastAsia="Times New Roman" w:hAnsi="Arial" w:cs="Arial"/>
          <w:sz w:val="20"/>
          <w:szCs w:val="20"/>
        </w:rPr>
        <w:t>Los ingresos por concepto del pago de servicios adicionales de carácter administrativo;</w:t>
      </w:r>
    </w:p>
    <w:p w14:paraId="14AC7AE2" w14:textId="77777777" w:rsidR="00854953" w:rsidRPr="00FA62BB" w:rsidRDefault="00854953" w:rsidP="00FA62BB">
      <w:pPr>
        <w:spacing w:after="0" w:line="240" w:lineRule="auto"/>
        <w:jc w:val="both"/>
        <w:rPr>
          <w:rFonts w:ascii="Arial" w:eastAsia="Times New Roman" w:hAnsi="Arial" w:cs="Arial"/>
          <w:sz w:val="20"/>
          <w:szCs w:val="20"/>
        </w:rPr>
      </w:pPr>
    </w:p>
    <w:p w14:paraId="5ED713C1" w14:textId="36848343"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i. </w:t>
      </w:r>
      <w:r w:rsidRPr="00FA62BB">
        <w:rPr>
          <w:rFonts w:ascii="Arial" w:eastAsia="Times New Roman" w:hAnsi="Arial" w:cs="Arial"/>
          <w:sz w:val="20"/>
          <w:szCs w:val="20"/>
        </w:rPr>
        <w:t xml:space="preserve">Los ingresos por concepto del pago de derechos, aprovechamientos y productos u otras contribuciones; </w:t>
      </w:r>
    </w:p>
    <w:p w14:paraId="709E8943" w14:textId="77777777" w:rsidR="00854953" w:rsidRPr="00FA62BB" w:rsidRDefault="00854953" w:rsidP="00FA62BB">
      <w:pPr>
        <w:spacing w:after="0" w:line="240" w:lineRule="auto"/>
        <w:jc w:val="both"/>
        <w:rPr>
          <w:rFonts w:ascii="Arial" w:eastAsia="Times New Roman" w:hAnsi="Arial" w:cs="Arial"/>
          <w:sz w:val="20"/>
          <w:szCs w:val="20"/>
        </w:rPr>
      </w:pPr>
    </w:p>
    <w:p w14:paraId="7C1DB32B" w14:textId="196242D5"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j. </w:t>
      </w:r>
      <w:r w:rsidRPr="00FA62BB">
        <w:rPr>
          <w:rFonts w:ascii="Arial" w:eastAsia="Times New Roman" w:hAnsi="Arial" w:cs="Arial"/>
          <w:sz w:val="20"/>
          <w:szCs w:val="20"/>
        </w:rPr>
        <w:t>Las donaciones hechas a su favor por terceros</w:t>
      </w:r>
      <w:r w:rsidR="000B2597" w:rsidRPr="00FA62BB">
        <w:rPr>
          <w:rFonts w:ascii="Arial" w:eastAsia="Times New Roman" w:hAnsi="Arial" w:cs="Arial"/>
          <w:sz w:val="20"/>
          <w:szCs w:val="20"/>
        </w:rPr>
        <w:t>;</w:t>
      </w:r>
      <w:r w:rsidRPr="00FA62BB">
        <w:rPr>
          <w:rFonts w:ascii="Arial" w:eastAsia="Times New Roman" w:hAnsi="Arial" w:cs="Arial"/>
          <w:sz w:val="20"/>
          <w:szCs w:val="20"/>
        </w:rPr>
        <w:t xml:space="preserve"> y</w:t>
      </w:r>
    </w:p>
    <w:p w14:paraId="220E3D3A" w14:textId="77777777" w:rsidR="00854953" w:rsidRPr="00FA62BB" w:rsidRDefault="00854953" w:rsidP="00FA62BB">
      <w:pPr>
        <w:spacing w:after="0" w:line="240" w:lineRule="auto"/>
        <w:jc w:val="both"/>
        <w:rPr>
          <w:rFonts w:ascii="Arial" w:eastAsia="Times New Roman" w:hAnsi="Arial" w:cs="Arial"/>
          <w:sz w:val="20"/>
          <w:szCs w:val="20"/>
        </w:rPr>
      </w:pPr>
    </w:p>
    <w:p w14:paraId="1A6F7395" w14:textId="373FB4F7"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k.</w:t>
      </w:r>
      <w:r w:rsidRPr="00FA62BB">
        <w:rPr>
          <w:rFonts w:ascii="Arial" w:eastAsia="Times New Roman" w:hAnsi="Arial" w:cs="Arial"/>
          <w:sz w:val="20"/>
          <w:szCs w:val="20"/>
        </w:rPr>
        <w:t xml:space="preserve"> Los demás bienes o recursos que ingresen a él. </w:t>
      </w:r>
    </w:p>
    <w:p w14:paraId="2A4C74BF" w14:textId="77777777" w:rsidR="00854953" w:rsidRPr="00FA62BB" w:rsidRDefault="00854953" w:rsidP="00FA62BB">
      <w:pPr>
        <w:spacing w:after="0" w:line="240" w:lineRule="auto"/>
        <w:jc w:val="both"/>
        <w:rPr>
          <w:rFonts w:ascii="Arial" w:eastAsia="Times New Roman" w:hAnsi="Arial" w:cs="Arial"/>
          <w:sz w:val="20"/>
          <w:szCs w:val="20"/>
        </w:rPr>
      </w:pPr>
    </w:p>
    <w:p w14:paraId="40B1D174" w14:textId="25042000" w:rsidR="00854953" w:rsidRPr="00FA62BB" w:rsidRDefault="00854953" w:rsidP="00FA62BB">
      <w:pPr>
        <w:spacing w:after="0" w:line="240" w:lineRule="auto"/>
        <w:jc w:val="both"/>
        <w:rPr>
          <w:rFonts w:ascii="Arial" w:eastAsia="Times New Roman" w:hAnsi="Arial" w:cs="Arial"/>
          <w:sz w:val="20"/>
          <w:szCs w:val="20"/>
        </w:rPr>
      </w:pPr>
      <w:r w:rsidRPr="00FA62BB">
        <w:rPr>
          <w:rFonts w:ascii="Arial" w:eastAsia="Times New Roman" w:hAnsi="Arial" w:cs="Arial"/>
          <w:b/>
          <w:sz w:val="20"/>
          <w:szCs w:val="20"/>
        </w:rPr>
        <w:t xml:space="preserve">II. </w:t>
      </w:r>
      <w:r w:rsidRPr="00FA62BB">
        <w:rPr>
          <w:rFonts w:ascii="Arial" w:eastAsia="Times New Roman" w:hAnsi="Arial" w:cs="Arial"/>
          <w:sz w:val="20"/>
          <w:szCs w:val="20"/>
        </w:rPr>
        <w:t xml:space="preserve">Un fondo ajeno, constituido por depósitos en efectivo o en valores que por cualquier causa se realicen o se hayan realizado ante los órganos jurisdiccionales. </w:t>
      </w:r>
    </w:p>
    <w:p w14:paraId="45824EEC" w14:textId="77777777" w:rsidR="00852A82" w:rsidRPr="00FA62BB" w:rsidRDefault="00852A82" w:rsidP="00FA62BB">
      <w:pPr>
        <w:spacing w:after="0" w:line="240" w:lineRule="auto"/>
        <w:jc w:val="both"/>
        <w:rPr>
          <w:rFonts w:ascii="Arial" w:eastAsia="Bookman Old Style" w:hAnsi="Arial" w:cs="Arial"/>
          <w:sz w:val="20"/>
          <w:szCs w:val="20"/>
        </w:rPr>
      </w:pPr>
    </w:p>
    <w:p w14:paraId="331A949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Depósito de dinero o en valores</w:t>
      </w:r>
    </w:p>
    <w:p w14:paraId="1DC445EC" w14:textId="3CC262A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los efectos de la fracción II del artículo anterior, los órganos jurisdiccionales que por cualquier motivo reciban depósitos de dinero o en valores deberán remitirlo o integrarlo al fondo auxiliar por conducto de la unidad administrativa que determine el Órgano de Administración Judicial.</w:t>
      </w:r>
    </w:p>
    <w:p w14:paraId="0DBB1E04" w14:textId="77777777" w:rsidR="00852A82" w:rsidRPr="00FA62BB" w:rsidRDefault="00852A82" w:rsidP="00FA62BB">
      <w:pPr>
        <w:spacing w:after="0" w:line="240" w:lineRule="auto"/>
        <w:jc w:val="both"/>
        <w:rPr>
          <w:rFonts w:ascii="Arial" w:eastAsia="Bookman Old Style" w:hAnsi="Arial" w:cs="Arial"/>
          <w:sz w:val="20"/>
          <w:szCs w:val="20"/>
        </w:rPr>
      </w:pPr>
    </w:p>
    <w:p w14:paraId="5E7B4A8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Reintegro a depositantes o beneficiarios</w:t>
      </w:r>
    </w:p>
    <w:p w14:paraId="3AE71D65" w14:textId="084FFDA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sumas o valores que se reciban en el renglón de fondo ajeno serán reintegradas a </w:t>
      </w:r>
      <w:r w:rsidRPr="00FA62BB">
        <w:rPr>
          <w:rFonts w:ascii="Arial" w:eastAsia="Bookman Old Style" w:hAnsi="Arial" w:cs="Arial"/>
          <w:bCs/>
          <w:sz w:val="20"/>
          <w:szCs w:val="20"/>
        </w:rPr>
        <w:t>las y los depositantes o a las y los</w:t>
      </w:r>
      <w:r w:rsidRPr="00FA62BB">
        <w:rPr>
          <w:rFonts w:ascii="Arial" w:eastAsia="Bookman Old Style" w:hAnsi="Arial" w:cs="Arial"/>
          <w:sz w:val="20"/>
          <w:szCs w:val="20"/>
        </w:rPr>
        <w:t xml:space="preserve"> beneficiarios, según proceda, mediante solicitud electrónica u orden por escrito del órgano jurisdiccional ante el que se haya realizado el depósito, en el término máximo de cinco días hábiles contados a partir de la solicitud.</w:t>
      </w:r>
    </w:p>
    <w:p w14:paraId="4F5F8B4D" w14:textId="77777777" w:rsidR="00852A82" w:rsidRPr="00FA62BB" w:rsidRDefault="00852A82" w:rsidP="00FA62BB">
      <w:pPr>
        <w:spacing w:after="0" w:line="240" w:lineRule="auto"/>
        <w:jc w:val="both"/>
        <w:rPr>
          <w:rFonts w:ascii="Arial" w:eastAsia="Bookman Old Style" w:hAnsi="Arial" w:cs="Arial"/>
          <w:sz w:val="20"/>
          <w:szCs w:val="20"/>
        </w:rPr>
      </w:pPr>
    </w:p>
    <w:p w14:paraId="1F6FDA1F"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Administración y manejo del fondo</w:t>
      </w:r>
    </w:p>
    <w:p w14:paraId="210FA63D" w14:textId="7FC2139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tendrá la administración y manejo del fondo auxiliar, conforme a las siguientes atribuciones:</w:t>
      </w:r>
    </w:p>
    <w:p w14:paraId="706936DE" w14:textId="77777777" w:rsidR="00852A82" w:rsidRPr="00FA62BB" w:rsidRDefault="00852A82" w:rsidP="00FA62BB">
      <w:pPr>
        <w:spacing w:after="0" w:line="240" w:lineRule="auto"/>
        <w:jc w:val="both"/>
        <w:rPr>
          <w:rFonts w:ascii="Arial" w:eastAsia="Bookman Old Style" w:hAnsi="Arial" w:cs="Arial"/>
          <w:sz w:val="20"/>
          <w:szCs w:val="20"/>
        </w:rPr>
      </w:pPr>
    </w:p>
    <w:p w14:paraId="0F6AD225" w14:textId="77777777" w:rsidR="00852A82" w:rsidRPr="00FA62BB" w:rsidRDefault="00852A82" w:rsidP="00FA62BB">
      <w:pPr>
        <w:numPr>
          <w:ilvl w:val="0"/>
          <w:numId w:val="5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Recibir mensualmente de la Dirección General de Finanzas y Planeación, la información financiera sobre:</w:t>
      </w:r>
    </w:p>
    <w:p w14:paraId="100C93B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D8B5E6B" w14:textId="54D2EBE5" w:rsidR="00852A82" w:rsidRPr="00FA62BB" w:rsidRDefault="00852A82" w:rsidP="00FA62BB">
      <w:pPr>
        <w:pStyle w:val="Prrafodelista"/>
        <w:numPr>
          <w:ilvl w:val="0"/>
          <w:numId w:val="6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integración individual del fondo propio y del fondo ajeno</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76B21CA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A019D64" w14:textId="54ED2765" w:rsidR="00852A82" w:rsidRPr="00FA62BB" w:rsidRDefault="00852A82" w:rsidP="00FA62BB">
      <w:pPr>
        <w:pStyle w:val="Prrafodelista"/>
        <w:numPr>
          <w:ilvl w:val="0"/>
          <w:numId w:val="6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identificación de los movimientos contables correspondientes, apoyados con la documentación que los justifique para el informe que deba rendir la o 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w:t>
      </w:r>
    </w:p>
    <w:p w14:paraId="0E0E6D7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A89329C" w14:textId="77777777" w:rsidR="00852A82" w:rsidRPr="00FA62BB" w:rsidRDefault="00852A82" w:rsidP="00FA62BB">
      <w:pPr>
        <w:numPr>
          <w:ilvl w:val="0"/>
          <w:numId w:val="5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Autorizar las contraprestaciones, tarifas o cuotas aplicables por servicios adicionales de carácter administrativo, que preste el Poder Judicial, en cada ejercicio fiscal;</w:t>
      </w:r>
    </w:p>
    <w:p w14:paraId="5C676B1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684BBE3" w14:textId="5F694154" w:rsidR="00852A82" w:rsidRPr="00FA62BB" w:rsidRDefault="00852A82" w:rsidP="00FA62BB">
      <w:pPr>
        <w:numPr>
          <w:ilvl w:val="0"/>
          <w:numId w:val="5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Consultar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así como al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los requerimientos y necesidades que podrán ser cubiertos con los recursos del fondo auxiliar;</w:t>
      </w:r>
    </w:p>
    <w:p w14:paraId="2D28951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8ED1C02" w14:textId="2588FA18" w:rsidR="00852A82" w:rsidRPr="00FA62BB" w:rsidRDefault="00852A82" w:rsidP="00FA62BB">
      <w:pPr>
        <w:numPr>
          <w:ilvl w:val="0"/>
          <w:numId w:val="5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Autorizar las licitaciones y concursos que se hagan con cargo al Fondo auxiliar</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0B581B1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E15360C" w14:textId="77777777" w:rsidR="00852A82" w:rsidRPr="00FA62BB" w:rsidRDefault="00852A82" w:rsidP="00FA62BB">
      <w:pPr>
        <w:numPr>
          <w:ilvl w:val="0"/>
          <w:numId w:val="55"/>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Solicitar la práctica de auditorías tanto del registro original como de los movimientos trimestrales de los dos fondos; ordenar la apertura de la contabilidad correspondiente y el nombramiento y registro profesional de los responsables, independiente de la contabilidad y de los ingresos percibidos, de acuerdo con el Presupuesto de Egresos.</w:t>
      </w:r>
    </w:p>
    <w:p w14:paraId="1EC756A2" w14:textId="77777777" w:rsidR="00852A82" w:rsidRPr="00FA62BB" w:rsidRDefault="00852A82" w:rsidP="00FA62BB">
      <w:pPr>
        <w:spacing w:after="0" w:line="240" w:lineRule="auto"/>
        <w:jc w:val="both"/>
        <w:rPr>
          <w:rFonts w:ascii="Arial" w:eastAsia="Bookman Old Style" w:hAnsi="Arial" w:cs="Arial"/>
          <w:sz w:val="20"/>
          <w:szCs w:val="20"/>
        </w:rPr>
      </w:pPr>
    </w:p>
    <w:p w14:paraId="60534A6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Registro y vigencia de operaciones del Fondo</w:t>
      </w:r>
    </w:p>
    <w:p w14:paraId="76598104" w14:textId="53760BE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firmará las operaciones activas o pasivas para el registro y vigencia del Fondo auxiliar en forma mancomunada con el director general de Finanzas y Planeación. </w:t>
      </w:r>
    </w:p>
    <w:p w14:paraId="62B77A7A" w14:textId="77777777" w:rsidR="00852A82" w:rsidRPr="00FA62BB" w:rsidRDefault="00852A82" w:rsidP="00FA62BB">
      <w:pPr>
        <w:spacing w:after="0" w:line="240" w:lineRule="auto"/>
        <w:jc w:val="both"/>
        <w:rPr>
          <w:rFonts w:ascii="Arial" w:eastAsia="Bookman Old Style" w:hAnsi="Arial" w:cs="Arial"/>
          <w:sz w:val="20"/>
          <w:szCs w:val="20"/>
        </w:rPr>
      </w:pPr>
    </w:p>
    <w:p w14:paraId="33E27642" w14:textId="5DFA7B3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en su informe anual, dará a conocer el resultado del rendimiento y de las auditorías practicadas al Fondo auxiliar, así como el estado resultante de las erogaciones efectuadas y validadas por el Órgano de Administración Judicial.</w:t>
      </w:r>
    </w:p>
    <w:p w14:paraId="11DF96F3" w14:textId="77777777" w:rsidR="00852A82" w:rsidRPr="00FA62BB" w:rsidRDefault="00852A82" w:rsidP="00FA62BB">
      <w:pPr>
        <w:spacing w:after="0" w:line="240" w:lineRule="auto"/>
        <w:jc w:val="both"/>
        <w:rPr>
          <w:rFonts w:ascii="Arial" w:eastAsia="Bookman Old Style" w:hAnsi="Arial" w:cs="Arial"/>
          <w:sz w:val="20"/>
          <w:szCs w:val="20"/>
        </w:rPr>
      </w:pPr>
    </w:p>
    <w:p w14:paraId="49AE9B0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la administración del Fondo auxiliar se aplicará la Ley General de Contabilidad Gubernamental y la demás normatividad que resulte aplicable.</w:t>
      </w:r>
    </w:p>
    <w:p w14:paraId="4A7D4E14" w14:textId="77777777" w:rsidR="00852A82" w:rsidRPr="00FA62BB" w:rsidRDefault="00852A82" w:rsidP="00FA62BB">
      <w:pPr>
        <w:spacing w:after="0" w:line="240" w:lineRule="auto"/>
        <w:jc w:val="both"/>
        <w:rPr>
          <w:rFonts w:ascii="Arial" w:eastAsia="Bookman Old Style" w:hAnsi="Arial" w:cs="Arial"/>
          <w:sz w:val="20"/>
          <w:szCs w:val="20"/>
        </w:rPr>
      </w:pPr>
    </w:p>
    <w:p w14:paraId="4429318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Bases para la Aplicación del Fondo Auxiliar para la Administración de Justicia</w:t>
      </w:r>
    </w:p>
    <w:p w14:paraId="7B5CEC57" w14:textId="72B36F90"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Órgano de Administración Judicial tendrá a su cargo y bajo su responsabilidad el manejo y administración del Fondo Auxiliar para la Administración de Justicia, conforme a las siguientes bases:</w:t>
      </w:r>
    </w:p>
    <w:p w14:paraId="36E3B493" w14:textId="77777777" w:rsidR="00852A82" w:rsidRPr="00FA62BB" w:rsidRDefault="00852A82" w:rsidP="00FA62BB">
      <w:pPr>
        <w:spacing w:after="0" w:line="240" w:lineRule="auto"/>
        <w:jc w:val="both"/>
        <w:rPr>
          <w:rFonts w:ascii="Arial" w:eastAsia="Bookman Old Style" w:hAnsi="Arial" w:cs="Arial"/>
          <w:sz w:val="20"/>
          <w:szCs w:val="20"/>
        </w:rPr>
      </w:pPr>
    </w:p>
    <w:p w14:paraId="589345B1" w14:textId="77777777" w:rsidR="00852A82" w:rsidRPr="00FA62BB" w:rsidRDefault="00852A82" w:rsidP="00FA62BB">
      <w:pPr>
        <w:numPr>
          <w:ilvl w:val="0"/>
          <w:numId w:val="9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Podrá invertir las cantidades que integran el fondo en la adquisición de títulos de renta fija o a plazo fijo, en representación del Poder Judicial, quien será la o el titular de los certificados y documentos que expidan las instituciones de crédito con motivo de las inversiones, constituyendo con las instituciones fiduciarias, los fideicomisos de administración de estos recursos;</w:t>
      </w:r>
    </w:p>
    <w:p w14:paraId="24E56C6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07D2BE7" w14:textId="7A99F381" w:rsidR="00852A82" w:rsidRPr="00FA62BB" w:rsidRDefault="00852A82" w:rsidP="00FA62BB">
      <w:pPr>
        <w:numPr>
          <w:ilvl w:val="0"/>
          <w:numId w:val="9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En el informe anual que rendirá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comunicará el resultado de los ingresos y rendimientos de las inversiones, así como de las erogaciones efectuadas</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2D09E70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FF0D487" w14:textId="77777777" w:rsidR="00852A82" w:rsidRPr="00FA62BB" w:rsidRDefault="00852A82" w:rsidP="00FA62BB">
      <w:pPr>
        <w:numPr>
          <w:ilvl w:val="0"/>
          <w:numId w:val="9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 Órgano de Administración Judicial ordenará la práctica de las auditorías internas o externas que considere necesarias para verificar que el manejo del fondo se haga en forma conveniente, honesta y transparente.</w:t>
      </w:r>
    </w:p>
    <w:p w14:paraId="051628D8" w14:textId="77777777" w:rsidR="00852A82" w:rsidRPr="00FA62BB" w:rsidRDefault="00852A82" w:rsidP="00FA62BB">
      <w:pPr>
        <w:spacing w:after="0" w:line="240" w:lineRule="auto"/>
        <w:jc w:val="both"/>
        <w:rPr>
          <w:rFonts w:ascii="Arial" w:eastAsia="Bookman Old Style" w:hAnsi="Arial" w:cs="Arial"/>
          <w:sz w:val="20"/>
          <w:szCs w:val="20"/>
        </w:rPr>
      </w:pPr>
    </w:p>
    <w:p w14:paraId="3E29AC3A" w14:textId="77777777" w:rsidR="00852A82" w:rsidRPr="00FA62BB" w:rsidRDefault="00852A82" w:rsidP="00FA62BB">
      <w:pPr>
        <w:spacing w:after="0" w:line="240" w:lineRule="auto"/>
        <w:jc w:val="both"/>
        <w:rPr>
          <w:rFonts w:ascii="Arial" w:eastAsia="Bookman Old Style" w:hAnsi="Arial" w:cs="Arial"/>
          <w:b/>
          <w:sz w:val="20"/>
          <w:szCs w:val="20"/>
        </w:rPr>
      </w:pPr>
      <w:bookmarkStart w:id="47" w:name="_Hlk200539100"/>
      <w:r w:rsidRPr="00FA62BB">
        <w:rPr>
          <w:rFonts w:ascii="Arial" w:eastAsia="Bookman Old Style" w:hAnsi="Arial" w:cs="Arial"/>
          <w:b/>
          <w:sz w:val="20"/>
          <w:szCs w:val="20"/>
        </w:rPr>
        <w:t>Conceptos para aplicar productos y rendimientos</w:t>
      </w:r>
    </w:p>
    <w:p w14:paraId="5FC10B07" w14:textId="6DC04FD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348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productos y los rendimientos del fondo auxiliar, se aplicarán a los siguientes conceptos:</w:t>
      </w:r>
    </w:p>
    <w:p w14:paraId="0BD10335" w14:textId="77777777" w:rsidR="00852A82" w:rsidRPr="00FA62BB" w:rsidRDefault="00852A82" w:rsidP="00FA62BB">
      <w:pPr>
        <w:spacing w:after="0" w:line="240" w:lineRule="auto"/>
        <w:jc w:val="both"/>
        <w:rPr>
          <w:rFonts w:ascii="Arial" w:eastAsia="Bookman Old Style" w:hAnsi="Arial" w:cs="Arial"/>
          <w:sz w:val="20"/>
          <w:szCs w:val="20"/>
        </w:rPr>
      </w:pPr>
    </w:p>
    <w:p w14:paraId="6C74BECD" w14:textId="77777777"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Adquisición, construcción o remodelación de inmuebles, para el establecimiento de salas, tribunales, juzgados u oficinas del Poder Judicial, no consideradas en su presupuesto;</w:t>
      </w:r>
    </w:p>
    <w:p w14:paraId="55C8A14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CE0F74B" w14:textId="77777777"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Compra del mobiliario y equipo que se requiera en las salas, tribunales, juzgados y oficinas, o de libros para la Biblioteca y Centro de Información Documental del Poder Judicial;</w:t>
      </w:r>
    </w:p>
    <w:p w14:paraId="2D7BB670"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E12B762" w14:textId="77777777"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Pago de rentas de locales para las salas, tribunales, juzgados y oficinas cuyo gasto no esté considerado en su presupuesto;</w:t>
      </w:r>
    </w:p>
    <w:p w14:paraId="2F121C7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4DBEB35" w14:textId="77777777"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Capacitación y especialización profesional de las servidoras y servidores públicos del Poder Judicial;</w:t>
      </w:r>
    </w:p>
    <w:p w14:paraId="63DB3D7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CD32AE5" w14:textId="1FDDCB02"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Pago de sueldos y gasto corriente de salas, tribunales, juzgados y oficinas no contemplados en el presupuesto de egresos, así como para el otorgamiento de estímulos y recompensas económicas a las servidoras y servidores públicos del Poder Judicial, que sean autorizados por el Órgano de Administración Judicial, a propuesta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w:t>
      </w:r>
    </w:p>
    <w:p w14:paraId="7C21736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A54F296" w14:textId="77777777"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Viáticos para las magistradas, magistrados, juezas y jueces que participen en congresos, cursos, conferencias; </w:t>
      </w:r>
    </w:p>
    <w:p w14:paraId="17EB38F0" w14:textId="77777777" w:rsidR="00852A82" w:rsidRPr="00FA62BB" w:rsidRDefault="00852A82" w:rsidP="00FA62BB">
      <w:pPr>
        <w:pStyle w:val="Prrafodelista"/>
        <w:spacing w:after="0" w:line="240" w:lineRule="auto"/>
        <w:rPr>
          <w:rFonts w:ascii="Arial" w:eastAsia="Bookman Old Style" w:hAnsi="Arial" w:cs="Arial"/>
          <w:sz w:val="20"/>
          <w:szCs w:val="20"/>
        </w:rPr>
      </w:pPr>
    </w:p>
    <w:p w14:paraId="35F41DDD" w14:textId="77777777" w:rsidR="00852A82" w:rsidRPr="00FA62BB" w:rsidRDefault="00852A82" w:rsidP="00FA62BB">
      <w:pPr>
        <w:pStyle w:val="Prrafodelista"/>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Aportaciones al Sistema de Previsión Social constituido en términos del párrafo quinto del artículo 7 de la Ley de Impuesto sobre la Renta; y</w:t>
      </w:r>
    </w:p>
    <w:p w14:paraId="712A767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5104CAA" w14:textId="186621D2" w:rsidR="00852A82" w:rsidRPr="00FA62BB" w:rsidRDefault="00852A82" w:rsidP="00FA62BB">
      <w:pPr>
        <w:numPr>
          <w:ilvl w:val="0"/>
          <w:numId w:val="6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Los demás que a juicio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se requieran para la mejor administración de justicia.</w:t>
      </w:r>
    </w:p>
    <w:p w14:paraId="5D59D286"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p>
    <w:p w14:paraId="59EE446E"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b/>
          <w:bCs/>
          <w:sz w:val="20"/>
          <w:szCs w:val="20"/>
        </w:rPr>
      </w:pPr>
      <w:r w:rsidRPr="00FA62BB">
        <w:rPr>
          <w:rFonts w:ascii="Arial" w:eastAsia="Bookman Old Style" w:hAnsi="Arial" w:cs="Arial"/>
          <w:b/>
          <w:bCs/>
          <w:sz w:val="20"/>
          <w:szCs w:val="20"/>
        </w:rPr>
        <w:t>Atribución del fondo</w:t>
      </w:r>
    </w:p>
    <w:p w14:paraId="24C4236D" w14:textId="05C3C9AB"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Artículo </w:t>
      </w:r>
      <w:r w:rsidR="00936172" w:rsidRPr="00FA62BB">
        <w:rPr>
          <w:rFonts w:ascii="Arial" w:eastAsia="Bookman Old Style" w:hAnsi="Arial" w:cs="Arial"/>
          <w:b/>
          <w:bCs/>
          <w:sz w:val="20"/>
          <w:szCs w:val="20"/>
        </w:rPr>
        <w:t>349</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El Fondo Auxiliar administrará el Sistema de Previsión Social, constituido en términos del párrafo quinto del artículo 7 de la Ley de Impuesto sobre la Renta, a través de un Comité integrado por:</w:t>
      </w:r>
    </w:p>
    <w:p w14:paraId="138FE2EB" w14:textId="77777777" w:rsidR="00852A82" w:rsidRPr="00FA62BB" w:rsidRDefault="00852A82" w:rsidP="00FA62BB">
      <w:pPr>
        <w:pBdr>
          <w:top w:val="nil"/>
          <w:left w:val="nil"/>
          <w:bottom w:val="nil"/>
          <w:right w:val="nil"/>
          <w:between w:val="nil"/>
        </w:pBdr>
        <w:spacing w:after="0" w:line="240" w:lineRule="auto"/>
        <w:ind w:left="720"/>
        <w:jc w:val="both"/>
        <w:rPr>
          <w:rFonts w:ascii="Arial" w:eastAsia="Bookman Old Style" w:hAnsi="Arial" w:cs="Arial"/>
          <w:sz w:val="20"/>
          <w:szCs w:val="20"/>
        </w:rPr>
      </w:pPr>
    </w:p>
    <w:p w14:paraId="12010E71" w14:textId="37C2A641"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El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w:t>
      </w:r>
    </w:p>
    <w:p w14:paraId="4D93B9F3"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7518242" w14:textId="77777777"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directora o el director general de Administración; </w:t>
      </w:r>
    </w:p>
    <w:p w14:paraId="4CFEF5C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6C284216" w14:textId="77777777"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La directora o el director general de Finanzas y Planeación; </w:t>
      </w:r>
    </w:p>
    <w:p w14:paraId="5F7C41EC"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3CF9E55C" w14:textId="77777777"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Una persona representante del Tribunal de Disciplina Judicial;</w:t>
      </w:r>
    </w:p>
    <w:p w14:paraId="59E0C01B"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1E36A2CD" w14:textId="77777777"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Una persona representante los trabajadores sindicalizados; </w:t>
      </w:r>
    </w:p>
    <w:p w14:paraId="311067E4"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5D6E725D" w14:textId="3788C69E"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Una persona representante de los trabajadores de confianza; </w:t>
      </w:r>
    </w:p>
    <w:p w14:paraId="71264022" w14:textId="77777777" w:rsidR="00852A82" w:rsidRPr="00FA62BB" w:rsidRDefault="00852A82"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63775D33" w14:textId="7B03864C" w:rsidR="00852A82" w:rsidRPr="00FA62BB" w:rsidRDefault="00852A82"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directora o el director general Jurídico Consultivo o la persona que este designe</w:t>
      </w:r>
      <w:r w:rsidR="000B2597" w:rsidRPr="00FA62BB">
        <w:rPr>
          <w:rFonts w:ascii="Arial" w:eastAsia="Bookman Old Style" w:hAnsi="Arial" w:cs="Arial"/>
          <w:sz w:val="20"/>
          <w:szCs w:val="20"/>
        </w:rPr>
        <w:t>;</w:t>
      </w:r>
      <w:r w:rsidR="00613741" w:rsidRPr="00FA62BB">
        <w:rPr>
          <w:rFonts w:ascii="Arial" w:eastAsia="Bookman Old Style" w:hAnsi="Arial" w:cs="Arial"/>
          <w:sz w:val="20"/>
          <w:szCs w:val="20"/>
        </w:rPr>
        <w:t xml:space="preserve"> y</w:t>
      </w:r>
    </w:p>
    <w:p w14:paraId="43D317AF" w14:textId="77777777" w:rsidR="00E478DB" w:rsidRPr="00FA62BB" w:rsidRDefault="00E478DB" w:rsidP="00FA62BB">
      <w:pPr>
        <w:pStyle w:val="Prrafodelista"/>
        <w:pBdr>
          <w:top w:val="nil"/>
          <w:left w:val="nil"/>
          <w:bottom w:val="nil"/>
          <w:right w:val="nil"/>
          <w:between w:val="nil"/>
        </w:pBdr>
        <w:tabs>
          <w:tab w:val="left" w:pos="426"/>
        </w:tabs>
        <w:spacing w:after="0" w:line="240" w:lineRule="auto"/>
        <w:ind w:left="0"/>
        <w:jc w:val="both"/>
        <w:rPr>
          <w:rFonts w:ascii="Arial" w:eastAsia="Bookman Old Style" w:hAnsi="Arial" w:cs="Arial"/>
          <w:sz w:val="20"/>
          <w:szCs w:val="20"/>
        </w:rPr>
      </w:pPr>
    </w:p>
    <w:p w14:paraId="0143ABA6" w14:textId="311AF9F6" w:rsidR="00613741" w:rsidRPr="00FA62BB" w:rsidRDefault="00613741" w:rsidP="00FA62BB">
      <w:pPr>
        <w:pStyle w:val="Prrafodelista"/>
        <w:numPr>
          <w:ilvl w:val="0"/>
          <w:numId w:val="7"/>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persona titular de la Contraloría Interna.</w:t>
      </w:r>
    </w:p>
    <w:p w14:paraId="753F4950" w14:textId="77777777" w:rsidR="00852A82" w:rsidRPr="00FA62BB" w:rsidRDefault="00852A82" w:rsidP="00FA62BB">
      <w:pPr>
        <w:pBdr>
          <w:top w:val="nil"/>
          <w:left w:val="nil"/>
          <w:bottom w:val="nil"/>
          <w:right w:val="nil"/>
          <w:between w:val="nil"/>
        </w:pBdr>
        <w:spacing w:after="0" w:line="240" w:lineRule="auto"/>
        <w:ind w:left="720"/>
        <w:jc w:val="both"/>
        <w:rPr>
          <w:rFonts w:ascii="Arial" w:eastAsia="Bookman Old Style" w:hAnsi="Arial" w:cs="Arial"/>
          <w:sz w:val="20"/>
          <w:szCs w:val="20"/>
        </w:rPr>
      </w:pPr>
    </w:p>
    <w:p w14:paraId="17EC6F76" w14:textId="4170D305"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miembros del Comité contar</w:t>
      </w:r>
      <w:r w:rsidR="00E478DB" w:rsidRPr="00FA62BB">
        <w:rPr>
          <w:rFonts w:ascii="Arial" w:eastAsia="Bookman Old Style" w:hAnsi="Arial" w:cs="Arial"/>
          <w:sz w:val="20"/>
          <w:szCs w:val="20"/>
        </w:rPr>
        <w:t>á</w:t>
      </w:r>
      <w:r w:rsidRPr="00FA62BB">
        <w:rPr>
          <w:rFonts w:ascii="Arial" w:eastAsia="Bookman Old Style" w:hAnsi="Arial" w:cs="Arial"/>
          <w:sz w:val="20"/>
          <w:szCs w:val="20"/>
        </w:rPr>
        <w:t>n con voz y voto, a excepción de la persona representante del tribunal de Disciplina Judicial</w:t>
      </w:r>
      <w:r w:rsidR="00613741" w:rsidRPr="00FA62BB">
        <w:rPr>
          <w:rFonts w:ascii="Arial" w:eastAsia="Bookman Old Style" w:hAnsi="Arial" w:cs="Arial"/>
          <w:sz w:val="20"/>
          <w:szCs w:val="20"/>
        </w:rPr>
        <w:t>, la persona titular de la Contraloría Interna</w:t>
      </w:r>
      <w:r w:rsidRPr="00FA62BB">
        <w:rPr>
          <w:rFonts w:ascii="Arial" w:eastAsia="Bookman Old Style" w:hAnsi="Arial" w:cs="Arial"/>
          <w:sz w:val="20"/>
          <w:szCs w:val="20"/>
        </w:rPr>
        <w:t xml:space="preserve"> y la directora o el director general Jurídico Consultivo, quien</w:t>
      </w:r>
      <w:r w:rsidR="00613741" w:rsidRPr="00FA62BB">
        <w:rPr>
          <w:rFonts w:ascii="Arial" w:eastAsia="Bookman Old Style" w:hAnsi="Arial" w:cs="Arial"/>
          <w:sz w:val="20"/>
          <w:szCs w:val="20"/>
        </w:rPr>
        <w:t>es</w:t>
      </w:r>
      <w:r w:rsidRPr="00FA62BB">
        <w:rPr>
          <w:rFonts w:ascii="Arial" w:eastAsia="Bookman Old Style" w:hAnsi="Arial" w:cs="Arial"/>
          <w:sz w:val="20"/>
          <w:szCs w:val="20"/>
        </w:rPr>
        <w:t xml:space="preserve"> sólo tendrá</w:t>
      </w:r>
      <w:r w:rsidR="00613741" w:rsidRPr="00FA62BB">
        <w:rPr>
          <w:rFonts w:ascii="Arial" w:eastAsia="Bookman Old Style" w:hAnsi="Arial" w:cs="Arial"/>
          <w:sz w:val="20"/>
          <w:szCs w:val="20"/>
        </w:rPr>
        <w:t>n</w:t>
      </w:r>
      <w:r w:rsidRPr="00FA62BB">
        <w:rPr>
          <w:rFonts w:ascii="Arial" w:eastAsia="Bookman Old Style" w:hAnsi="Arial" w:cs="Arial"/>
          <w:sz w:val="20"/>
          <w:szCs w:val="20"/>
        </w:rPr>
        <w:t xml:space="preserve"> voz.</w:t>
      </w:r>
    </w:p>
    <w:p w14:paraId="647CBCD5" w14:textId="77777777" w:rsidR="00852A82" w:rsidRPr="00FA62BB" w:rsidRDefault="00852A82" w:rsidP="00FA62BB">
      <w:pPr>
        <w:spacing w:after="0" w:line="240" w:lineRule="auto"/>
        <w:jc w:val="both"/>
        <w:rPr>
          <w:rFonts w:ascii="Arial" w:eastAsia="Bookman Old Style" w:hAnsi="Arial" w:cs="Arial"/>
          <w:sz w:val="20"/>
          <w:szCs w:val="20"/>
        </w:rPr>
      </w:pPr>
    </w:p>
    <w:p w14:paraId="206535B6"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Las determinaciones se tomarán por mayoría de votos. </w:t>
      </w:r>
    </w:p>
    <w:p w14:paraId="65CA4408" w14:textId="77777777" w:rsidR="00852A82" w:rsidRPr="00FA62BB" w:rsidRDefault="00852A82" w:rsidP="00FA62BB">
      <w:pPr>
        <w:pBdr>
          <w:top w:val="nil"/>
          <w:left w:val="nil"/>
          <w:bottom w:val="nil"/>
          <w:right w:val="nil"/>
          <w:between w:val="nil"/>
        </w:pBdr>
        <w:spacing w:after="0" w:line="240" w:lineRule="auto"/>
        <w:jc w:val="both"/>
        <w:rPr>
          <w:rFonts w:ascii="Arial" w:eastAsia="Bookman Old Style" w:hAnsi="Arial" w:cs="Arial"/>
          <w:sz w:val="20"/>
          <w:szCs w:val="20"/>
        </w:rPr>
      </w:pPr>
    </w:p>
    <w:bookmarkEnd w:id="47"/>
    <w:p w14:paraId="1BA0DA99"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Revisión del Fondo Auxiliar para la Administración de Justicia</w:t>
      </w:r>
    </w:p>
    <w:p w14:paraId="04EEE472" w14:textId="66CB11B8"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59142F" w:rsidRPr="00FA62BB">
        <w:rPr>
          <w:rFonts w:ascii="Arial" w:eastAsia="Bookman Old Style" w:hAnsi="Arial" w:cs="Arial"/>
          <w:b/>
          <w:sz w:val="20"/>
          <w:szCs w:val="20"/>
        </w:rPr>
        <w:t>35</w:t>
      </w:r>
      <w:r w:rsidR="00936172" w:rsidRPr="00FA62BB">
        <w:rPr>
          <w:rFonts w:ascii="Arial" w:eastAsia="Bookman Old Style" w:hAnsi="Arial" w:cs="Arial"/>
          <w:b/>
          <w:sz w:val="20"/>
          <w:szCs w:val="20"/>
        </w:rPr>
        <w:t>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podrá solicitar a los integrantes del mismo y a las auditoras visitadora y auditores visitadores, la revisión conjunta del manejo de valores y depósitos.</w:t>
      </w:r>
    </w:p>
    <w:p w14:paraId="5BBE9A1E" w14:textId="77777777" w:rsidR="00852A82" w:rsidRPr="00FA62BB" w:rsidRDefault="00852A82" w:rsidP="00FA62BB">
      <w:pPr>
        <w:spacing w:after="0" w:line="240" w:lineRule="auto"/>
        <w:jc w:val="both"/>
        <w:rPr>
          <w:rFonts w:ascii="Arial" w:eastAsia="Bookman Old Style" w:hAnsi="Arial" w:cs="Arial"/>
          <w:sz w:val="20"/>
          <w:szCs w:val="20"/>
        </w:rPr>
      </w:pPr>
    </w:p>
    <w:p w14:paraId="3A2B4D49" w14:textId="0681136F"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TERCERO</w:t>
      </w:r>
    </w:p>
    <w:p w14:paraId="4A06DDF3"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 SECRETARÍA DE ACUERDOS</w:t>
      </w:r>
      <w:r w:rsidR="000B2597" w:rsidRPr="00FA62BB">
        <w:rPr>
          <w:rFonts w:ascii="Arial" w:eastAsia="Bookman Old Style" w:hAnsi="Arial" w:cs="Arial"/>
          <w:b/>
          <w:sz w:val="20"/>
          <w:szCs w:val="20"/>
        </w:rPr>
        <w:t xml:space="preserve"> </w:t>
      </w:r>
      <w:r w:rsidRPr="00FA62BB">
        <w:rPr>
          <w:rFonts w:ascii="Arial" w:eastAsia="Bookman Old Style" w:hAnsi="Arial" w:cs="Arial"/>
          <w:b/>
          <w:sz w:val="20"/>
          <w:szCs w:val="20"/>
        </w:rPr>
        <w:t xml:space="preserve">DEL TRIBUNAL SUPERIOR </w:t>
      </w:r>
    </w:p>
    <w:p w14:paraId="115CD48E" w14:textId="047D7F55"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JUSTICIA Y DEL TRIBUNAL DE DISCIPLINA JUDICIAL</w:t>
      </w:r>
    </w:p>
    <w:p w14:paraId="31530030" w14:textId="77777777" w:rsidR="00852A82" w:rsidRPr="00FA62BB" w:rsidRDefault="00852A82" w:rsidP="00FA62BB">
      <w:pPr>
        <w:spacing w:after="0" w:line="240" w:lineRule="auto"/>
        <w:jc w:val="center"/>
        <w:rPr>
          <w:rFonts w:ascii="Arial" w:eastAsia="Bookman Old Style" w:hAnsi="Arial" w:cs="Arial"/>
          <w:b/>
          <w:sz w:val="20"/>
          <w:szCs w:val="20"/>
        </w:rPr>
      </w:pPr>
    </w:p>
    <w:p w14:paraId="583AF88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695DD4C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Conformación y atribuciones</w:t>
      </w:r>
    </w:p>
    <w:p w14:paraId="4FB969F4" w14:textId="77777777" w:rsidR="00852A82" w:rsidRPr="00FA62BB" w:rsidRDefault="00852A82" w:rsidP="00FA62BB">
      <w:pPr>
        <w:spacing w:after="0" w:line="240" w:lineRule="auto"/>
        <w:jc w:val="both"/>
        <w:rPr>
          <w:rFonts w:ascii="Arial" w:eastAsia="Bookman Old Style" w:hAnsi="Arial" w:cs="Arial"/>
          <w:sz w:val="20"/>
          <w:szCs w:val="20"/>
        </w:rPr>
      </w:pPr>
    </w:p>
    <w:p w14:paraId="1722994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Secretaría de Acuerdos</w:t>
      </w:r>
    </w:p>
    <w:p w14:paraId="255FC26A" w14:textId="1773B7BB"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351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el ejercicio de sus funciones el Tribunal Superior de Justicia y el Tribunal de Disciplina Judicial contarán cada uno de ellos, con una Secretaría de Acuerdos, que tendrán las siguientes atribuciones:</w:t>
      </w:r>
    </w:p>
    <w:p w14:paraId="65B2331F" w14:textId="77777777" w:rsidR="00852A82" w:rsidRPr="00FA62BB" w:rsidRDefault="00852A82" w:rsidP="00FA62BB">
      <w:pPr>
        <w:spacing w:after="0" w:line="240" w:lineRule="auto"/>
        <w:jc w:val="both"/>
        <w:rPr>
          <w:rFonts w:ascii="Arial" w:eastAsia="Bookman Old Style" w:hAnsi="Arial" w:cs="Arial"/>
          <w:sz w:val="20"/>
          <w:szCs w:val="20"/>
        </w:rPr>
      </w:pPr>
    </w:p>
    <w:p w14:paraId="00602B92" w14:textId="2F8C2034"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Apoyar a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o del Tribunal de Disciplina Judicial, según corresponda, en las tareas que le encomiende relacionadas con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0474247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6A75A9E" w14:textId="2DBC3452"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Dar cuenta, tomar las votaciones y formular el acta respectiva en las sesiones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0D4C5DD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5B9C1B9" w14:textId="283007EE"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Supervisar que se hagan en tiempo y forma las notificaciones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0249B94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1551E1F" w14:textId="55ACFCA4"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Autorizar con su firma las actuaciones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w:t>
      </w:r>
    </w:p>
    <w:p w14:paraId="197182D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2B5ABC7" w14:textId="77777777"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Expedir los certificados de constancias que se requieran;</w:t>
      </w:r>
    </w:p>
    <w:p w14:paraId="7E8BCF2D"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497E20A" w14:textId="77777777"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Verificar la autenticidad de títulos y cedulas profesionales, por conducto del Órgano de Administración Judicial; y</w:t>
      </w:r>
    </w:p>
    <w:p w14:paraId="61C77AA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CB9AE37" w14:textId="77777777" w:rsidR="00852A82" w:rsidRPr="00FA62BB" w:rsidRDefault="00852A82" w:rsidP="00FA62BB">
      <w:pPr>
        <w:numPr>
          <w:ilvl w:val="0"/>
          <w:numId w:val="6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demás que le señalen las leyes y la normatividad que resulte aplicable.</w:t>
      </w:r>
    </w:p>
    <w:p w14:paraId="3A5D4162" w14:textId="77777777" w:rsidR="00852A82" w:rsidRPr="00FA62BB" w:rsidRDefault="00852A82" w:rsidP="00FA62BB">
      <w:pPr>
        <w:spacing w:after="0" w:line="240" w:lineRule="auto"/>
        <w:jc w:val="both"/>
        <w:rPr>
          <w:rFonts w:ascii="Arial" w:eastAsia="Bookman Old Style" w:hAnsi="Arial" w:cs="Arial"/>
          <w:sz w:val="20"/>
          <w:szCs w:val="20"/>
        </w:rPr>
      </w:pPr>
    </w:p>
    <w:p w14:paraId="26A2186E" w14:textId="5ECE4AE8"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CUARTO</w:t>
      </w:r>
    </w:p>
    <w:p w14:paraId="2A5D638C" w14:textId="77777777" w:rsidR="000B2597"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 xml:space="preserve">DE LAS UNIDADES ADMINISTRATIVAS DE APOYO </w:t>
      </w:r>
    </w:p>
    <w:p w14:paraId="339006E8" w14:textId="5D8AA15D"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A LA FUNCIÓN JURISDICCIONAL</w:t>
      </w:r>
    </w:p>
    <w:p w14:paraId="3765CF0B" w14:textId="77777777" w:rsidR="00852A82" w:rsidRPr="00FA62BB" w:rsidRDefault="00852A82" w:rsidP="00FA62BB">
      <w:pPr>
        <w:spacing w:after="0" w:line="240" w:lineRule="auto"/>
        <w:jc w:val="center"/>
        <w:rPr>
          <w:rFonts w:ascii="Arial" w:eastAsia="Bookman Old Style" w:hAnsi="Arial" w:cs="Arial"/>
          <w:b/>
          <w:sz w:val="20"/>
          <w:szCs w:val="20"/>
        </w:rPr>
      </w:pPr>
    </w:p>
    <w:p w14:paraId="57C4ADE4"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2F4FD5F3"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Archivo Judicial y Boletín Judicial</w:t>
      </w:r>
    </w:p>
    <w:p w14:paraId="24CFA81E" w14:textId="77777777" w:rsidR="00852A82" w:rsidRPr="00FA62BB" w:rsidRDefault="00852A82" w:rsidP="00FA62BB">
      <w:pPr>
        <w:spacing w:after="0" w:line="240" w:lineRule="auto"/>
        <w:jc w:val="both"/>
        <w:rPr>
          <w:rFonts w:ascii="Arial" w:eastAsia="Bookman Old Style" w:hAnsi="Arial" w:cs="Arial"/>
          <w:b/>
          <w:sz w:val="20"/>
          <w:szCs w:val="20"/>
        </w:rPr>
      </w:pPr>
    </w:p>
    <w:p w14:paraId="4D713C66"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Archivo Judicial</w:t>
      </w:r>
    </w:p>
    <w:p w14:paraId="0C26E30F" w14:textId="4D5C4C6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352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Órgano de Administración Judicial tomará las medidas que estime convenientes para la adecuada integración y funcionamiento del sistema de archivos del Poder Judicial.</w:t>
      </w:r>
    </w:p>
    <w:p w14:paraId="4AE16D4C" w14:textId="77777777" w:rsidR="00852A82" w:rsidRPr="00FA62BB" w:rsidRDefault="00852A82" w:rsidP="00FA62BB">
      <w:pPr>
        <w:spacing w:after="0" w:line="240" w:lineRule="auto"/>
        <w:jc w:val="both"/>
        <w:rPr>
          <w:rFonts w:ascii="Arial" w:eastAsia="Bookman Old Style" w:hAnsi="Arial" w:cs="Arial"/>
          <w:sz w:val="20"/>
          <w:szCs w:val="20"/>
        </w:rPr>
      </w:pPr>
    </w:p>
    <w:p w14:paraId="452AD4F3"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Boletín Judicial</w:t>
      </w:r>
    </w:p>
    <w:p w14:paraId="17384E0A" w14:textId="2546955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353.</w:t>
      </w:r>
      <w:r w:rsidR="00936172" w:rsidRPr="00FA62BB">
        <w:rPr>
          <w:rFonts w:ascii="Arial" w:eastAsia="Bookman Old Style" w:hAnsi="Arial" w:cs="Arial"/>
          <w:sz w:val="20"/>
          <w:szCs w:val="20"/>
        </w:rPr>
        <w:t xml:space="preserve"> </w:t>
      </w:r>
      <w:r w:rsidRPr="00FA62BB">
        <w:rPr>
          <w:rFonts w:ascii="Arial" w:eastAsia="Bookman Old Style" w:hAnsi="Arial" w:cs="Arial"/>
          <w:sz w:val="20"/>
          <w:szCs w:val="20"/>
        </w:rPr>
        <w:t xml:space="preserve">El Boletín Judicial es el medio oficial de publicación del Poder Judicial, tiene por objeto hacer del conocimiento las listas de los acuerdos, sentencias y avisos de las Salas, Tribunales y Juzgados, así como las disposiciones de carácter general, circulares, convocatorias y avisos, tesis aisladas y jurisprudencia, acuerdos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Superior de Justicia,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Tribunal de Disciplina Judicial, así como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y las resoluciones y edictos que en el ámbito de su competencia determinen los mismos.</w:t>
      </w:r>
    </w:p>
    <w:p w14:paraId="66168E5A" w14:textId="77777777" w:rsidR="00852A82" w:rsidRPr="00FA62BB" w:rsidRDefault="00852A82" w:rsidP="00FA62BB">
      <w:pPr>
        <w:spacing w:after="0" w:line="240" w:lineRule="auto"/>
        <w:jc w:val="both"/>
        <w:rPr>
          <w:rFonts w:ascii="Arial" w:eastAsia="Bookman Old Style" w:hAnsi="Arial" w:cs="Arial"/>
          <w:sz w:val="20"/>
          <w:szCs w:val="20"/>
        </w:rPr>
      </w:pPr>
    </w:p>
    <w:p w14:paraId="0A5FFFCB"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Cs/>
          <w:sz w:val="20"/>
          <w:szCs w:val="20"/>
        </w:rPr>
        <w:t>La o el t</w:t>
      </w:r>
      <w:r w:rsidRPr="00FA62BB">
        <w:rPr>
          <w:rFonts w:ascii="Arial" w:eastAsia="Bookman Old Style" w:hAnsi="Arial" w:cs="Arial"/>
          <w:sz w:val="20"/>
          <w:szCs w:val="20"/>
        </w:rPr>
        <w:t>itular del Boletín Judicial será el responsable de su publicación los días laborables y de su distribución oportuna; para tal efecto, contará con el personal necesario.</w:t>
      </w:r>
    </w:p>
    <w:p w14:paraId="1FE4D435" w14:textId="77777777" w:rsidR="00852A82" w:rsidRPr="00FA62BB" w:rsidRDefault="00852A82" w:rsidP="00FA62BB">
      <w:pPr>
        <w:spacing w:after="0" w:line="240" w:lineRule="auto"/>
        <w:jc w:val="both"/>
        <w:rPr>
          <w:rFonts w:ascii="Arial" w:eastAsia="Bookman Old Style" w:hAnsi="Arial" w:cs="Arial"/>
          <w:sz w:val="20"/>
          <w:szCs w:val="20"/>
        </w:rPr>
      </w:pPr>
    </w:p>
    <w:p w14:paraId="28ADB75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Para desempeñar el cargo de titular del Boletín Judicial se deberá cumplir con los mismos requisitos de una secretaria o secretario de primera instancia.</w:t>
      </w:r>
    </w:p>
    <w:p w14:paraId="2B5F6663" w14:textId="77777777" w:rsidR="00852A82" w:rsidRPr="00FA62BB" w:rsidRDefault="00852A82" w:rsidP="00FA62BB">
      <w:pPr>
        <w:spacing w:after="0" w:line="240" w:lineRule="auto"/>
        <w:jc w:val="center"/>
        <w:rPr>
          <w:rFonts w:ascii="Arial" w:eastAsia="Bookman Old Style" w:hAnsi="Arial" w:cs="Arial"/>
          <w:b/>
          <w:sz w:val="20"/>
          <w:szCs w:val="20"/>
        </w:rPr>
      </w:pPr>
    </w:p>
    <w:p w14:paraId="05E7BF62"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26A5B6CB"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Unidades Administrativas de apoyo a la función jurisdiccional</w:t>
      </w:r>
    </w:p>
    <w:p w14:paraId="3E625952" w14:textId="77777777" w:rsidR="00852A82" w:rsidRPr="00FA62BB" w:rsidRDefault="00852A82" w:rsidP="00FA62BB">
      <w:pPr>
        <w:spacing w:after="0" w:line="240" w:lineRule="auto"/>
        <w:jc w:val="both"/>
        <w:rPr>
          <w:rFonts w:ascii="Arial" w:eastAsia="Bookman Old Style" w:hAnsi="Arial" w:cs="Arial"/>
          <w:b/>
          <w:sz w:val="20"/>
          <w:szCs w:val="20"/>
        </w:rPr>
      </w:pPr>
    </w:p>
    <w:p w14:paraId="5E0974E1"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Unidades administrativas</w:t>
      </w:r>
    </w:p>
    <w:p w14:paraId="2BD5D0A1" w14:textId="1FDB8A8A"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354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Serán unidades administrativas de apoyo a la función jurisdiccional: </w:t>
      </w:r>
    </w:p>
    <w:p w14:paraId="44B171C0" w14:textId="77777777" w:rsidR="00852A82" w:rsidRPr="00FA62BB" w:rsidRDefault="00852A82" w:rsidP="00FA62BB">
      <w:pPr>
        <w:spacing w:after="0" w:line="240" w:lineRule="auto"/>
        <w:jc w:val="both"/>
        <w:rPr>
          <w:rFonts w:ascii="Arial" w:eastAsia="Bookman Old Style" w:hAnsi="Arial" w:cs="Arial"/>
          <w:sz w:val="20"/>
          <w:szCs w:val="20"/>
        </w:rPr>
      </w:pPr>
    </w:p>
    <w:p w14:paraId="6665B49B" w14:textId="77777777" w:rsidR="00852A82" w:rsidRPr="00FA62BB" w:rsidRDefault="00852A82" w:rsidP="00FA62BB">
      <w:pPr>
        <w:pStyle w:val="Prrafodelista"/>
        <w:numPr>
          <w:ilvl w:val="1"/>
          <w:numId w:val="7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Dirección de Archivos;</w:t>
      </w:r>
    </w:p>
    <w:p w14:paraId="66CE80B0" w14:textId="77777777" w:rsidR="00852A82" w:rsidRPr="00FA62BB" w:rsidRDefault="00852A82" w:rsidP="00FA62BB">
      <w:pPr>
        <w:pStyle w:val="Prrafodelista"/>
        <w:tabs>
          <w:tab w:val="left" w:pos="426"/>
        </w:tabs>
        <w:spacing w:after="0" w:line="240" w:lineRule="auto"/>
        <w:ind w:left="0"/>
        <w:jc w:val="both"/>
        <w:rPr>
          <w:rFonts w:ascii="Arial" w:eastAsia="Bookman Old Style" w:hAnsi="Arial" w:cs="Arial"/>
          <w:sz w:val="20"/>
          <w:szCs w:val="20"/>
        </w:rPr>
      </w:pPr>
    </w:p>
    <w:p w14:paraId="1B2BCCBC" w14:textId="77777777" w:rsidR="00852A82" w:rsidRPr="00FA62BB" w:rsidRDefault="00852A82" w:rsidP="00FA62BB">
      <w:pPr>
        <w:pStyle w:val="Prrafodelista"/>
        <w:numPr>
          <w:ilvl w:val="1"/>
          <w:numId w:val="7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Dirección de Servicios Periciales;</w:t>
      </w:r>
    </w:p>
    <w:p w14:paraId="7A5A183E" w14:textId="77777777" w:rsidR="00852A82" w:rsidRPr="00FA62BB" w:rsidRDefault="00852A82" w:rsidP="00FA62BB">
      <w:pPr>
        <w:pStyle w:val="Prrafodelista"/>
        <w:tabs>
          <w:tab w:val="left" w:pos="426"/>
        </w:tabs>
        <w:spacing w:after="0" w:line="240" w:lineRule="auto"/>
        <w:ind w:left="0"/>
        <w:jc w:val="both"/>
        <w:rPr>
          <w:rFonts w:ascii="Arial" w:eastAsia="Bookman Old Style" w:hAnsi="Arial" w:cs="Arial"/>
          <w:sz w:val="20"/>
          <w:szCs w:val="20"/>
        </w:rPr>
      </w:pPr>
    </w:p>
    <w:p w14:paraId="6D60FB75" w14:textId="77777777" w:rsidR="00852A82" w:rsidRPr="00FA62BB" w:rsidRDefault="00852A82" w:rsidP="00FA62BB">
      <w:pPr>
        <w:pStyle w:val="Prrafodelista"/>
        <w:numPr>
          <w:ilvl w:val="1"/>
          <w:numId w:val="7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Dirección de las Centrales de Actuarios;</w:t>
      </w:r>
    </w:p>
    <w:p w14:paraId="3C9B97F0" w14:textId="77777777" w:rsidR="00852A82" w:rsidRPr="00FA62BB" w:rsidRDefault="00852A82" w:rsidP="00FA62BB">
      <w:pPr>
        <w:pStyle w:val="Prrafodelista"/>
        <w:tabs>
          <w:tab w:val="left" w:pos="426"/>
        </w:tabs>
        <w:spacing w:after="0" w:line="240" w:lineRule="auto"/>
        <w:ind w:left="0"/>
        <w:jc w:val="both"/>
        <w:rPr>
          <w:rFonts w:ascii="Arial" w:eastAsia="Bookman Old Style" w:hAnsi="Arial" w:cs="Arial"/>
          <w:sz w:val="20"/>
          <w:szCs w:val="20"/>
        </w:rPr>
      </w:pPr>
    </w:p>
    <w:p w14:paraId="3820A356" w14:textId="77777777" w:rsidR="00852A82" w:rsidRPr="00FA62BB" w:rsidRDefault="00852A82" w:rsidP="00FA62BB">
      <w:pPr>
        <w:pStyle w:val="Prrafodelista"/>
        <w:numPr>
          <w:ilvl w:val="1"/>
          <w:numId w:val="7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Dirección del Centro de Convivencia Familiar; y</w:t>
      </w:r>
    </w:p>
    <w:p w14:paraId="5726E937" w14:textId="77777777" w:rsidR="00852A82" w:rsidRPr="00FA62BB" w:rsidRDefault="00852A82" w:rsidP="00FA62BB">
      <w:pPr>
        <w:pStyle w:val="Prrafodelista"/>
        <w:tabs>
          <w:tab w:val="left" w:pos="426"/>
        </w:tabs>
        <w:spacing w:after="0" w:line="240" w:lineRule="auto"/>
        <w:ind w:left="0"/>
        <w:jc w:val="both"/>
        <w:rPr>
          <w:rFonts w:ascii="Arial" w:eastAsia="Bookman Old Style" w:hAnsi="Arial" w:cs="Arial"/>
          <w:sz w:val="20"/>
          <w:szCs w:val="20"/>
        </w:rPr>
      </w:pPr>
    </w:p>
    <w:p w14:paraId="0ACDCE0E" w14:textId="5BC0C7E0" w:rsidR="00852A82" w:rsidRPr="00FA62BB" w:rsidRDefault="00852A82" w:rsidP="00FA62BB">
      <w:pPr>
        <w:pStyle w:val="Prrafodelista"/>
        <w:numPr>
          <w:ilvl w:val="1"/>
          <w:numId w:val="70"/>
        </w:numP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Dirección de Igualdad y Derechos Humanos</w:t>
      </w:r>
      <w:r w:rsidR="000B2597" w:rsidRPr="00FA62BB">
        <w:rPr>
          <w:rFonts w:ascii="Arial" w:eastAsia="Bookman Old Style" w:hAnsi="Arial" w:cs="Arial"/>
          <w:sz w:val="20"/>
          <w:szCs w:val="20"/>
        </w:rPr>
        <w:t>.</w:t>
      </w:r>
    </w:p>
    <w:p w14:paraId="1466B838" w14:textId="77777777" w:rsidR="00852A82" w:rsidRPr="00FA62BB" w:rsidRDefault="00852A82" w:rsidP="00FA62BB">
      <w:pPr>
        <w:spacing w:after="0" w:line="240" w:lineRule="auto"/>
        <w:jc w:val="both"/>
        <w:rPr>
          <w:rFonts w:ascii="Arial" w:eastAsia="Bookman Old Style" w:hAnsi="Arial" w:cs="Arial"/>
          <w:sz w:val="20"/>
          <w:szCs w:val="20"/>
        </w:rPr>
      </w:pPr>
    </w:p>
    <w:p w14:paraId="43B5FA9C" w14:textId="64E6A7E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w:t>
      </w:r>
      <w:r w:rsidR="00613741" w:rsidRPr="00FA62BB">
        <w:rPr>
          <w:rFonts w:ascii="Arial" w:eastAsia="Bookman Old Style" w:hAnsi="Arial" w:cs="Arial"/>
          <w:sz w:val="20"/>
          <w:szCs w:val="20"/>
        </w:rPr>
        <w:t xml:space="preserve"> anteriores</w:t>
      </w:r>
      <w:r w:rsidRPr="00FA62BB">
        <w:rPr>
          <w:rFonts w:ascii="Arial" w:eastAsia="Bookman Old Style" w:hAnsi="Arial" w:cs="Arial"/>
          <w:sz w:val="20"/>
          <w:szCs w:val="20"/>
        </w:rPr>
        <w:t xml:space="preserve"> unidades administrativas auxiliares estarán bajo el mando de la Dirección General de Apoyo a la función Jurisdiccional,</w:t>
      </w:r>
      <w:r w:rsidR="00613741" w:rsidRPr="00FA62BB">
        <w:rPr>
          <w:rFonts w:ascii="Arial" w:hAnsi="Arial" w:cs="Arial"/>
          <w:sz w:val="20"/>
          <w:szCs w:val="20"/>
        </w:rPr>
        <w:t xml:space="preserve"> </w:t>
      </w:r>
      <w:r w:rsidR="00613741" w:rsidRPr="00FA62BB">
        <w:rPr>
          <w:rFonts w:ascii="Arial" w:eastAsia="Bookman Old Style" w:hAnsi="Arial" w:cs="Arial"/>
          <w:sz w:val="20"/>
          <w:szCs w:val="20"/>
        </w:rPr>
        <w:t>dependiente d</w:t>
      </w:r>
      <w:r w:rsidRPr="00FA62BB">
        <w:rPr>
          <w:rFonts w:ascii="Arial" w:eastAsia="Bookman Old Style" w:hAnsi="Arial" w:cs="Arial"/>
          <w:sz w:val="20"/>
          <w:szCs w:val="20"/>
        </w:rPr>
        <w:t>e</w:t>
      </w:r>
      <w:r w:rsidR="00294CF3" w:rsidRPr="00FA62BB">
        <w:rPr>
          <w:rFonts w:ascii="Arial" w:eastAsia="Bookman Old Style" w:hAnsi="Arial" w:cs="Arial"/>
          <w:sz w:val="20"/>
          <w:szCs w:val="20"/>
        </w:rPr>
        <w:t xml:space="preserve"> </w:t>
      </w:r>
      <w:r w:rsidR="007E58AE" w:rsidRPr="00FA62BB">
        <w:rPr>
          <w:rFonts w:ascii="Arial" w:eastAsia="Bookman Old Style" w:hAnsi="Arial" w:cs="Arial"/>
          <w:sz w:val="20"/>
          <w:szCs w:val="20"/>
        </w:rPr>
        <w:t xml:space="preserve">la Presidencia del Tribunal Superior de Justicia, </w:t>
      </w:r>
      <w:r w:rsidRPr="00FA62BB">
        <w:rPr>
          <w:rFonts w:ascii="Arial" w:eastAsia="Bookman Old Style" w:hAnsi="Arial" w:cs="Arial"/>
          <w:sz w:val="20"/>
          <w:szCs w:val="20"/>
        </w:rPr>
        <w:t>en el desarrollo de las convivencias familiares entre ascendientes no custodios y sus descendientes; así como de las actividades relacionadas con la asignación y evaluación de la función pericial, práctica de diligencias y gestión documental que requieran los órganos jurisdiccionales, de conformidad con las disposiciones legales y lineamientos que emita el propio Órgano de Administración Judicial.</w:t>
      </w:r>
    </w:p>
    <w:p w14:paraId="375C0A57" w14:textId="77777777" w:rsidR="00852A82" w:rsidRPr="00FA62BB" w:rsidRDefault="00852A82" w:rsidP="00FA62BB">
      <w:pPr>
        <w:spacing w:after="0" w:line="240" w:lineRule="auto"/>
        <w:jc w:val="both"/>
        <w:rPr>
          <w:rFonts w:ascii="Arial" w:eastAsia="Bookman Old Style" w:hAnsi="Arial" w:cs="Arial"/>
          <w:sz w:val="20"/>
          <w:szCs w:val="20"/>
        </w:rPr>
      </w:pPr>
    </w:p>
    <w:p w14:paraId="61057303"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Las unidades administrativas auxiliares de la función jurisdiccional cooperarán con las autoridades jurisdiccionales en los términos que éstas legalmente lo soliciten.</w:t>
      </w:r>
    </w:p>
    <w:p w14:paraId="291A17E7" w14:textId="77777777" w:rsidR="00852A82" w:rsidRPr="00FA62BB" w:rsidRDefault="00852A82" w:rsidP="00FA62BB">
      <w:pPr>
        <w:spacing w:after="0" w:line="240" w:lineRule="auto"/>
        <w:jc w:val="both"/>
        <w:rPr>
          <w:rFonts w:ascii="Arial" w:eastAsia="Bookman Old Style" w:hAnsi="Arial" w:cs="Arial"/>
          <w:sz w:val="20"/>
          <w:szCs w:val="20"/>
        </w:rPr>
      </w:pPr>
    </w:p>
    <w:p w14:paraId="6913BC47"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para ser perita o perito</w:t>
      </w:r>
    </w:p>
    <w:p w14:paraId="352AD4F2" w14:textId="7FC5087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936172" w:rsidRPr="00FA62BB">
        <w:rPr>
          <w:rFonts w:ascii="Arial" w:eastAsia="Bookman Old Style" w:hAnsi="Arial" w:cs="Arial"/>
          <w:b/>
          <w:sz w:val="20"/>
          <w:szCs w:val="20"/>
        </w:rPr>
        <w:t>355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ser perita o perito se requiere cumplir con los siguientes requisitos: </w:t>
      </w:r>
    </w:p>
    <w:p w14:paraId="473829FF" w14:textId="77777777" w:rsidR="00852A82" w:rsidRPr="00FA62BB" w:rsidRDefault="00852A82" w:rsidP="00FA62BB">
      <w:pPr>
        <w:spacing w:after="0" w:line="240" w:lineRule="auto"/>
        <w:jc w:val="both"/>
        <w:rPr>
          <w:rFonts w:ascii="Arial" w:eastAsia="Bookman Old Style" w:hAnsi="Arial" w:cs="Arial"/>
          <w:sz w:val="20"/>
          <w:szCs w:val="20"/>
        </w:rPr>
      </w:pPr>
    </w:p>
    <w:p w14:paraId="50AFEC8F" w14:textId="7777777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Tener la ciudadanía mexicana;</w:t>
      </w:r>
    </w:p>
    <w:p w14:paraId="08130A63"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D8222AC" w14:textId="7777777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Gozar de buena reputación;</w:t>
      </w:r>
    </w:p>
    <w:p w14:paraId="64790ED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33BB064" w14:textId="7777777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Conocer la ciencia, arte u oficio sobre el que vaya a versar el peritaje</w:t>
      </w:r>
      <w:r w:rsidRPr="00FA62BB">
        <w:rPr>
          <w:rFonts w:ascii="Arial" w:eastAsia="Bookman Old Style" w:hAnsi="Arial" w:cs="Arial"/>
          <w:b/>
          <w:sz w:val="20"/>
          <w:szCs w:val="20"/>
        </w:rPr>
        <w:t>;</w:t>
      </w:r>
    </w:p>
    <w:p w14:paraId="73EAB51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E31CEC8" w14:textId="3116E184"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Contar con título y cédula profesional, en caso </w:t>
      </w:r>
      <w:r w:rsidR="001D6EEE" w:rsidRPr="00FA62BB">
        <w:rPr>
          <w:rFonts w:ascii="Arial" w:eastAsia="Bookman Old Style" w:hAnsi="Arial" w:cs="Arial"/>
          <w:sz w:val="20"/>
          <w:szCs w:val="20"/>
        </w:rPr>
        <w:t xml:space="preserve">de </w:t>
      </w:r>
      <w:r w:rsidRPr="00FA62BB">
        <w:rPr>
          <w:rFonts w:ascii="Arial" w:eastAsia="Bookman Old Style" w:hAnsi="Arial" w:cs="Arial"/>
          <w:sz w:val="20"/>
          <w:szCs w:val="20"/>
        </w:rPr>
        <w:t>que el peritaje verse sobre alguna materia específica donde se requiera de estudios profesionales;</w:t>
      </w:r>
    </w:p>
    <w:p w14:paraId="27D694B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E1403F3" w14:textId="42CC10DC"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Acreditar su pericia mediante examen que presentará ante un jurado que designe 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del Órgano de Administración Judicial, con la cooperación de instituciones públicas o privadas que a juicio del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 xml:space="preserve"> cuenten con la capacidad para ello;</w:t>
      </w:r>
    </w:p>
    <w:p w14:paraId="10E86875"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EFC08A0" w14:textId="7777777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Tener experiencia mínima de un año en la práctica de la materia sobre la que se dictaminará;</w:t>
      </w:r>
    </w:p>
    <w:p w14:paraId="65E3BDD6"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CF6A12B" w14:textId="3B50254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encontrarse en cumplimiento de sanción por delito doloso</w:t>
      </w:r>
      <w:r w:rsidR="005C3A18" w:rsidRPr="00FA62BB">
        <w:rPr>
          <w:rFonts w:ascii="Arial" w:eastAsia="Bookman Old Style" w:hAnsi="Arial" w:cs="Arial"/>
          <w:sz w:val="20"/>
          <w:szCs w:val="20"/>
        </w:rPr>
        <w:t>,</w:t>
      </w:r>
      <w:r w:rsidR="0060593E" w:rsidRPr="00FA62BB">
        <w:rPr>
          <w:rFonts w:ascii="Arial" w:eastAsia="Bookman Old Style" w:hAnsi="Arial" w:cs="Arial"/>
          <w:sz w:val="20"/>
          <w:szCs w:val="20"/>
        </w:rPr>
        <w:t xml:space="preserve"> así como no </w:t>
      </w:r>
      <w:r w:rsidR="005C3A18" w:rsidRPr="00FA62BB">
        <w:rPr>
          <w:rFonts w:ascii="Arial" w:eastAsia="Bookman Old Style" w:hAnsi="Arial" w:cs="Arial"/>
          <w:sz w:val="20"/>
          <w:szCs w:val="20"/>
        </w:rPr>
        <w:t xml:space="preserve">estar </w:t>
      </w:r>
      <w:r w:rsidR="0060593E" w:rsidRPr="00FA62BB">
        <w:rPr>
          <w:rFonts w:ascii="Arial" w:eastAsia="Bookman Old Style" w:hAnsi="Arial" w:cs="Arial"/>
          <w:sz w:val="20"/>
          <w:szCs w:val="20"/>
        </w:rPr>
        <w:t>inscrita o inscrito en el Registro Nacional de Personas Sancionadas en Materia de Violencia Política contra las Mujeres en Razón de Género</w:t>
      </w:r>
      <w:r w:rsidRPr="00FA62BB">
        <w:rPr>
          <w:rFonts w:ascii="Arial" w:eastAsia="Bookman Old Style" w:hAnsi="Arial" w:cs="Arial"/>
          <w:sz w:val="20"/>
          <w:szCs w:val="20"/>
        </w:rPr>
        <w:t>;</w:t>
      </w:r>
    </w:p>
    <w:p w14:paraId="4C91D41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181B4A6" w14:textId="381D8AFE"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No tener conflicto de interés con alguna de las partes</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37FBEC5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6A5B91D" w14:textId="77777777" w:rsidR="00852A82" w:rsidRPr="00FA62BB" w:rsidRDefault="00852A82" w:rsidP="00FA62BB">
      <w:pPr>
        <w:numPr>
          <w:ilvl w:val="0"/>
          <w:numId w:val="71"/>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Reunir los demás requisitos que establezca la normatividad aplicable.</w:t>
      </w:r>
    </w:p>
    <w:p w14:paraId="2EBB77A3" w14:textId="77777777" w:rsidR="00852A82" w:rsidRPr="00FA62BB" w:rsidRDefault="00852A82" w:rsidP="00FA62BB">
      <w:pPr>
        <w:spacing w:after="0" w:line="240" w:lineRule="auto"/>
        <w:jc w:val="both"/>
        <w:rPr>
          <w:rFonts w:ascii="Arial" w:eastAsia="Bookman Old Style" w:hAnsi="Arial" w:cs="Arial"/>
          <w:sz w:val="20"/>
          <w:szCs w:val="20"/>
        </w:rPr>
      </w:pPr>
    </w:p>
    <w:p w14:paraId="68E9637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Requisitos adicionales para ser perita o perito</w:t>
      </w:r>
    </w:p>
    <w:p w14:paraId="5C9A5985" w14:textId="44E371A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356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peritas o peritos que se encuentren registrados ante el Tribunal, o que formen parte de su personal, deberán cumplir con los requisitos, términos y condiciones que establezca la normatividad que emita el Órgano de Administración Judicial.</w:t>
      </w:r>
    </w:p>
    <w:p w14:paraId="28693C7A" w14:textId="77777777" w:rsidR="00852A82" w:rsidRPr="00FA62BB" w:rsidRDefault="00852A82" w:rsidP="00FA62BB">
      <w:pPr>
        <w:spacing w:after="0" w:line="240" w:lineRule="auto"/>
        <w:jc w:val="both"/>
        <w:rPr>
          <w:rFonts w:ascii="Arial" w:eastAsia="Bookman Old Style" w:hAnsi="Arial" w:cs="Arial"/>
          <w:sz w:val="20"/>
          <w:szCs w:val="20"/>
        </w:rPr>
      </w:pPr>
    </w:p>
    <w:p w14:paraId="6841E32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Personal académico o técnico</w:t>
      </w:r>
    </w:p>
    <w:p w14:paraId="42B3DF94" w14:textId="648B45F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357</w:t>
      </w:r>
      <w:r w:rsidRPr="00FA62BB">
        <w:rPr>
          <w:rFonts w:ascii="Arial" w:eastAsia="Bookman Old Style" w:hAnsi="Arial" w:cs="Arial"/>
          <w:b/>
          <w:sz w:val="20"/>
          <w:szCs w:val="20"/>
        </w:rPr>
        <w:t xml:space="preserve">. </w:t>
      </w:r>
      <w:r w:rsidRPr="00FA62BB">
        <w:rPr>
          <w:rFonts w:ascii="Arial" w:eastAsia="Bookman Old Style" w:hAnsi="Arial" w:cs="Arial"/>
          <w:sz w:val="20"/>
          <w:szCs w:val="20"/>
        </w:rPr>
        <w:t>En caso necesario, las salas, tribunales y juzgados podrán auxiliarse del personal académico o técnico de las instituciones de enseñanza superior del Estado, así como de las servidoras y servidores públicos de carácter técnico de las dependencias</w:t>
      </w:r>
      <w:r w:rsidR="007912E4" w:rsidRPr="00FA62BB">
        <w:rPr>
          <w:rFonts w:ascii="Arial" w:eastAsia="Bookman Old Style" w:hAnsi="Arial" w:cs="Arial"/>
          <w:sz w:val="20"/>
          <w:szCs w:val="20"/>
        </w:rPr>
        <w:t>,</w:t>
      </w:r>
      <w:r w:rsidRPr="00FA62BB">
        <w:rPr>
          <w:rFonts w:ascii="Arial" w:eastAsia="Bookman Old Style" w:hAnsi="Arial" w:cs="Arial"/>
          <w:sz w:val="20"/>
          <w:szCs w:val="20"/>
        </w:rPr>
        <w:t xml:space="preserve"> </w:t>
      </w:r>
      <w:r w:rsidR="007912E4" w:rsidRPr="00FA62BB">
        <w:rPr>
          <w:rFonts w:ascii="Arial" w:eastAsia="Bookman Old Style" w:hAnsi="Arial" w:cs="Arial"/>
          <w:sz w:val="20"/>
          <w:szCs w:val="20"/>
        </w:rPr>
        <w:t xml:space="preserve">organismos auxiliares </w:t>
      </w:r>
      <w:r w:rsidRPr="00FA62BB">
        <w:rPr>
          <w:rFonts w:ascii="Arial" w:eastAsia="Bookman Old Style" w:hAnsi="Arial" w:cs="Arial"/>
          <w:sz w:val="20"/>
          <w:szCs w:val="20"/>
        </w:rPr>
        <w:t>del Poder Ejecutivo</w:t>
      </w:r>
      <w:r w:rsidR="007912E4" w:rsidRPr="00FA62BB">
        <w:rPr>
          <w:rFonts w:ascii="Arial" w:eastAsia="Bookman Old Style" w:hAnsi="Arial" w:cs="Arial"/>
          <w:sz w:val="20"/>
          <w:szCs w:val="20"/>
        </w:rPr>
        <w:t xml:space="preserve"> y órganos autónomos</w:t>
      </w:r>
      <w:r w:rsidRPr="00FA62BB">
        <w:rPr>
          <w:rFonts w:ascii="Arial" w:eastAsia="Bookman Old Style" w:hAnsi="Arial" w:cs="Arial"/>
          <w:sz w:val="20"/>
          <w:szCs w:val="20"/>
        </w:rPr>
        <w:t xml:space="preserve"> que puedan desempeñar el cargo de perita o perito y que éstas designen.</w:t>
      </w:r>
    </w:p>
    <w:p w14:paraId="09950224" w14:textId="77777777" w:rsidR="00852A82" w:rsidRPr="00FA62BB" w:rsidRDefault="00852A82" w:rsidP="00FA62BB">
      <w:pPr>
        <w:spacing w:after="0" w:line="240" w:lineRule="auto"/>
        <w:jc w:val="both"/>
        <w:rPr>
          <w:rFonts w:ascii="Arial" w:eastAsia="Bookman Old Style" w:hAnsi="Arial" w:cs="Arial"/>
          <w:sz w:val="20"/>
          <w:szCs w:val="20"/>
        </w:rPr>
      </w:pPr>
    </w:p>
    <w:p w14:paraId="347FDC98"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Emolumentos de las peritas y peritos</w:t>
      </w:r>
    </w:p>
    <w:p w14:paraId="283E91EE" w14:textId="4E08071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358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emolumentos de las peritas y peritos que formen parte del Poder Judicial, serán cubiertos con cargo a su presupuesto, mientras que los de aquellas o aquellos que no formen parte del mismo se sujetarán al acuerdo entre las partes, y, en su defecto, al arancel previsto en la ley.</w:t>
      </w:r>
    </w:p>
    <w:p w14:paraId="037121B8" w14:textId="77777777" w:rsidR="00852A82" w:rsidRPr="00FA62BB" w:rsidRDefault="00852A82" w:rsidP="00FA62BB">
      <w:pPr>
        <w:spacing w:after="0" w:line="240" w:lineRule="auto"/>
        <w:jc w:val="both"/>
        <w:rPr>
          <w:rFonts w:ascii="Arial" w:eastAsia="Bookman Old Style" w:hAnsi="Arial" w:cs="Arial"/>
          <w:b/>
          <w:sz w:val="20"/>
          <w:szCs w:val="20"/>
        </w:rPr>
      </w:pPr>
    </w:p>
    <w:p w14:paraId="2627438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Ejercicio de la función pericial</w:t>
      </w:r>
    </w:p>
    <w:p w14:paraId="4B571213" w14:textId="25041E6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359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Las peritas y peritos que formen parte del Poder Judicial podrán ejercer libremente su profesión, arte u oficio, pero estarán impedidas o impedidos para dictaminar por nombramiento de alguna de las partes en un procedimiento jurisdiccional.</w:t>
      </w:r>
    </w:p>
    <w:p w14:paraId="665D2FED" w14:textId="77777777" w:rsidR="00852A82" w:rsidRPr="00FA62BB" w:rsidRDefault="00852A82" w:rsidP="00FA62BB">
      <w:pPr>
        <w:spacing w:after="0" w:line="240" w:lineRule="auto"/>
        <w:jc w:val="both"/>
        <w:rPr>
          <w:rFonts w:ascii="Arial" w:eastAsia="Bookman Old Style" w:hAnsi="Arial" w:cs="Arial"/>
          <w:sz w:val="20"/>
          <w:szCs w:val="20"/>
        </w:rPr>
      </w:pPr>
    </w:p>
    <w:p w14:paraId="20048CD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Peritas, peritos y auxiliares en la función jurisdiccional</w:t>
      </w:r>
    </w:p>
    <w:p w14:paraId="699AC8BF" w14:textId="2A0FE9C1"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360</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peritajes en los asuntos judiciales son de interés público. Las y los profesionales, técnicos o prácticos en cualquier materia científica, arte u oficio, por el solo hecho de aceptar el cargo ante los órganos jurisdiccionales, estarán obligadas y obligados a dictaminar en ellos conforme a la ciencia, arte u oficio respectivo, salvo causa justificada que calificará la juzgadora o el juzgador. La ley determinará la remuneración que deberán recibir.</w:t>
      </w:r>
    </w:p>
    <w:p w14:paraId="721448A3" w14:textId="77777777" w:rsidR="00852A82" w:rsidRPr="00FA62BB" w:rsidRDefault="00852A82" w:rsidP="00FA62BB">
      <w:pPr>
        <w:spacing w:after="0" w:line="240" w:lineRule="auto"/>
        <w:jc w:val="both"/>
        <w:rPr>
          <w:rFonts w:ascii="Arial" w:eastAsia="Bookman Old Style" w:hAnsi="Arial" w:cs="Arial"/>
          <w:sz w:val="20"/>
          <w:szCs w:val="20"/>
        </w:rPr>
      </w:pPr>
    </w:p>
    <w:p w14:paraId="0F337BB8"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Auxiliarán en el ejercicio de la función jurisdiccional las servidoras y los servidores públicos y las personas físicas y jurídicas colectivas, cuya participación sea necesaria en la impartición de justicia, previo requerimiento judicial Ante el incumplimiento injustificado de esta obligación, se impondrán las sanciones previstas por las leyes aplicables.</w:t>
      </w:r>
    </w:p>
    <w:p w14:paraId="451E07E7" w14:textId="77777777" w:rsidR="00852A82" w:rsidRPr="00FA62BB" w:rsidRDefault="00852A82" w:rsidP="00FA62BB">
      <w:pPr>
        <w:spacing w:after="0" w:line="240" w:lineRule="auto"/>
        <w:jc w:val="both"/>
        <w:rPr>
          <w:rFonts w:ascii="Arial" w:eastAsia="Bookman Old Style" w:hAnsi="Arial" w:cs="Arial"/>
          <w:sz w:val="20"/>
          <w:szCs w:val="20"/>
        </w:rPr>
      </w:pPr>
    </w:p>
    <w:p w14:paraId="2C21FC64" w14:textId="19D5F795" w:rsidR="00852A82" w:rsidRPr="00FA62BB" w:rsidRDefault="00852A82" w:rsidP="00FA62BB">
      <w:pPr>
        <w:pBdr>
          <w:top w:val="nil"/>
          <w:left w:val="nil"/>
          <w:bottom w:val="nil"/>
          <w:right w:val="nil"/>
          <w:between w:val="nil"/>
        </w:pBd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QUINTO</w:t>
      </w:r>
    </w:p>
    <w:p w14:paraId="2EDC4924" w14:textId="77777777" w:rsidR="00852A82" w:rsidRPr="00FA62BB" w:rsidRDefault="00852A82" w:rsidP="00FA62BB">
      <w:pPr>
        <w:pBdr>
          <w:top w:val="nil"/>
          <w:left w:val="nil"/>
          <w:bottom w:val="nil"/>
          <w:right w:val="nil"/>
          <w:between w:val="nil"/>
        </w:pBd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 CARRERA JUDICIAL</w:t>
      </w:r>
    </w:p>
    <w:p w14:paraId="53EEC87D" w14:textId="77777777" w:rsidR="00852A82" w:rsidRPr="00FA62BB" w:rsidRDefault="00852A82" w:rsidP="00FA62BB">
      <w:pPr>
        <w:spacing w:after="0" w:line="240" w:lineRule="auto"/>
        <w:jc w:val="center"/>
        <w:rPr>
          <w:rFonts w:ascii="Arial" w:eastAsia="Bookman Old Style" w:hAnsi="Arial" w:cs="Arial"/>
          <w:b/>
          <w:sz w:val="20"/>
          <w:szCs w:val="20"/>
        </w:rPr>
      </w:pPr>
    </w:p>
    <w:p w14:paraId="0A8E3828"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PRIMERO</w:t>
      </w:r>
    </w:p>
    <w:p w14:paraId="0D0D1AB8"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Disposiciones generales</w:t>
      </w:r>
    </w:p>
    <w:p w14:paraId="4AC6C38F" w14:textId="77777777" w:rsidR="00852A82" w:rsidRPr="00FA62BB" w:rsidRDefault="00852A82" w:rsidP="00FA62BB">
      <w:pPr>
        <w:spacing w:after="0" w:line="240" w:lineRule="auto"/>
        <w:jc w:val="both"/>
        <w:rPr>
          <w:rFonts w:ascii="Arial" w:eastAsia="Bookman Old Style" w:hAnsi="Arial" w:cs="Arial"/>
          <w:b/>
          <w:sz w:val="20"/>
          <w:szCs w:val="20"/>
        </w:rPr>
      </w:pPr>
    </w:p>
    <w:p w14:paraId="46492010"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Definición del servicio de carrera</w:t>
      </w:r>
    </w:p>
    <w:p w14:paraId="7E5FDADA" w14:textId="3F8766C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361</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servicio de carrera es el sistema institucionalizado a cargo del Órgano de Administración Judicial, que regula el conjunto de aspectos relacionados con la promoción de las servidoras y servidores públicos del Poder Judicial, así como el ingreso de quienes aspiran a pertenecer a este, dentro de las áreas y categorías a que se refiere la presente ley y la normatividad que lo regule.</w:t>
      </w:r>
    </w:p>
    <w:p w14:paraId="3E5BE39E" w14:textId="77777777" w:rsidR="00852A82" w:rsidRPr="00FA62BB" w:rsidRDefault="00852A82" w:rsidP="00FA62BB">
      <w:pPr>
        <w:spacing w:after="0" w:line="240" w:lineRule="auto"/>
        <w:jc w:val="both"/>
        <w:rPr>
          <w:rFonts w:ascii="Arial" w:eastAsia="Bookman Old Style" w:hAnsi="Arial" w:cs="Arial"/>
          <w:sz w:val="20"/>
          <w:szCs w:val="20"/>
        </w:rPr>
      </w:pPr>
    </w:p>
    <w:p w14:paraId="6637F924"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Finalidad del servicio de carrera</w:t>
      </w:r>
    </w:p>
    <w:p w14:paraId="0C5DC4A1" w14:textId="487DEB8E"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servicio de carrera del Poder Judicial tendrá como finalidad contribuir al fortalecimiento de la administración e impartición de justicia, mediante la profesionalización y evaluación de las servidoras y servidores públicos del Poder Judicial, con base en criterios objetivos y confiables que garanticen los mejores perfiles para el cumplimiento de sus funciones.</w:t>
      </w:r>
    </w:p>
    <w:p w14:paraId="044D1335" w14:textId="77777777" w:rsidR="00852A82" w:rsidRPr="00FA62BB" w:rsidRDefault="00852A82" w:rsidP="00FA62BB">
      <w:pPr>
        <w:spacing w:after="0" w:line="240" w:lineRule="auto"/>
        <w:jc w:val="both"/>
        <w:rPr>
          <w:rFonts w:ascii="Arial" w:eastAsia="Bookman Old Style" w:hAnsi="Arial" w:cs="Arial"/>
          <w:sz w:val="20"/>
          <w:szCs w:val="20"/>
        </w:rPr>
      </w:pPr>
    </w:p>
    <w:p w14:paraId="1BE68D02"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Principios del servicio de carrera</w:t>
      </w:r>
    </w:p>
    <w:p w14:paraId="76BC3467" w14:textId="21C28094"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363</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w:t>
      </w:r>
      <w:r w:rsidRPr="00FA62BB">
        <w:rPr>
          <w:rFonts w:ascii="Arial" w:eastAsia="Bookman Old Style" w:hAnsi="Arial" w:cs="Arial"/>
          <w:bCs/>
          <w:sz w:val="20"/>
          <w:szCs w:val="20"/>
        </w:rPr>
        <w:t>servicio de carrera se</w:t>
      </w:r>
      <w:r w:rsidRPr="00FA62BB">
        <w:rPr>
          <w:rFonts w:ascii="Arial" w:eastAsia="Bookman Old Style" w:hAnsi="Arial" w:cs="Arial"/>
          <w:sz w:val="20"/>
          <w:szCs w:val="20"/>
        </w:rPr>
        <w:t xml:space="preserve"> regirá por los siguientes principios:</w:t>
      </w:r>
    </w:p>
    <w:p w14:paraId="2D3359D7" w14:textId="77777777" w:rsidR="00852A82" w:rsidRPr="00FA62BB" w:rsidRDefault="00852A82" w:rsidP="00FA62BB">
      <w:pPr>
        <w:spacing w:after="0" w:line="240" w:lineRule="auto"/>
        <w:jc w:val="both"/>
        <w:rPr>
          <w:rFonts w:ascii="Arial" w:eastAsia="Bookman Old Style" w:hAnsi="Arial" w:cs="Arial"/>
          <w:sz w:val="20"/>
          <w:szCs w:val="20"/>
        </w:rPr>
      </w:pPr>
    </w:p>
    <w:p w14:paraId="260A61DA" w14:textId="77777777" w:rsidR="00852A82" w:rsidRPr="00FA62BB" w:rsidRDefault="00852A82" w:rsidP="00FA62BB">
      <w:pPr>
        <w:numPr>
          <w:ilvl w:val="0"/>
          <w:numId w:val="9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Excelencia: la administración e impartición de justicia exige que las servidoras y servidores públicos realicen su trabajo con la mayor diligencia y calidad posibles, de manera que los resultados del mismo se traduzcan en resoluciones más justas y cercanas a la gente;</w:t>
      </w:r>
    </w:p>
    <w:p w14:paraId="7758AC61"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FD9EA52" w14:textId="77777777" w:rsidR="00852A82" w:rsidRPr="00FA62BB" w:rsidRDefault="00852A82" w:rsidP="00FA62BB">
      <w:pPr>
        <w:numPr>
          <w:ilvl w:val="0"/>
          <w:numId w:val="9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Objetividad: los criterios para el ingreso y promoción de las servidoras y servidores públicos deberán consistir en el conjunto de méritos profesionales y académicos de las personas, con el propósito de elegir a los mejores perfiles para las diferentes categorías y puestos del servicio de carrera;</w:t>
      </w:r>
    </w:p>
    <w:p w14:paraId="05FF009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22C7630D" w14:textId="6084B904" w:rsidR="00852A82" w:rsidRPr="00FA62BB" w:rsidRDefault="00852A82" w:rsidP="00FA62BB">
      <w:pPr>
        <w:numPr>
          <w:ilvl w:val="0"/>
          <w:numId w:val="9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Humanismo: en el centro de la función de impartir y administrar justicia se encuentra la persona y su dignidad, por lo que las servidoras y servidores públicos deben actuar con responsabilidad y sentido humano, mostrando sensibilidad hacia el dolor y las necesidades de los justiciables, principalmente de los más vulnerables</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62F9F4C"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BFEFB93" w14:textId="77777777" w:rsidR="00852A82" w:rsidRPr="00FA62BB" w:rsidRDefault="00852A82" w:rsidP="00FA62BB">
      <w:pPr>
        <w:numPr>
          <w:ilvl w:val="0"/>
          <w:numId w:val="98"/>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Profesionalismo: las servidoras y servidores públicos ejercerán sus funciones con ética y respeto a los derechos humanos de todas las personas, para lo cual deberán capacitarse y actualizarse de manera constante en aras de una mejor administración e impartición de justicia, que permita a la vez legitimar al Poder Judicial frente a la sociedad.</w:t>
      </w:r>
    </w:p>
    <w:p w14:paraId="000635DC" w14:textId="77777777" w:rsidR="00852A82" w:rsidRPr="00FA62BB" w:rsidRDefault="00852A82" w:rsidP="00FA62BB">
      <w:pPr>
        <w:spacing w:after="0" w:line="240" w:lineRule="auto"/>
        <w:jc w:val="center"/>
        <w:rPr>
          <w:rFonts w:ascii="Arial" w:eastAsia="Bookman Old Style" w:hAnsi="Arial" w:cs="Arial"/>
          <w:sz w:val="20"/>
          <w:szCs w:val="20"/>
        </w:rPr>
      </w:pPr>
    </w:p>
    <w:p w14:paraId="094CEB5A"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SEGUNDO</w:t>
      </w:r>
    </w:p>
    <w:p w14:paraId="66ED9889"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Áreas del servicio de carrera</w:t>
      </w:r>
    </w:p>
    <w:p w14:paraId="4401BA25" w14:textId="77777777" w:rsidR="00852A82" w:rsidRPr="00FA62BB" w:rsidRDefault="00852A82" w:rsidP="00FA62BB">
      <w:pPr>
        <w:spacing w:after="0" w:line="240" w:lineRule="auto"/>
        <w:jc w:val="both"/>
        <w:rPr>
          <w:rFonts w:ascii="Arial" w:eastAsia="Bookman Old Style" w:hAnsi="Arial" w:cs="Arial"/>
          <w:b/>
          <w:sz w:val="20"/>
          <w:szCs w:val="20"/>
        </w:rPr>
      </w:pPr>
    </w:p>
    <w:p w14:paraId="114F072B"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Áreas del servicio</w:t>
      </w:r>
    </w:p>
    <w:p w14:paraId="1FD2BB6A" w14:textId="3DCB6703"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364</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servicio de carrera dentro del Poder Judicial comprende el área jurisdiccional.</w:t>
      </w:r>
    </w:p>
    <w:p w14:paraId="726C8D39" w14:textId="77777777" w:rsidR="00852A82" w:rsidRPr="00FA62BB" w:rsidRDefault="00852A82" w:rsidP="00FA62BB">
      <w:pPr>
        <w:spacing w:after="0" w:line="240" w:lineRule="auto"/>
        <w:jc w:val="both"/>
        <w:rPr>
          <w:rFonts w:ascii="Arial" w:eastAsia="Bookman Old Style" w:hAnsi="Arial" w:cs="Arial"/>
          <w:sz w:val="20"/>
          <w:szCs w:val="20"/>
        </w:rPr>
      </w:pPr>
    </w:p>
    <w:p w14:paraId="4972BAFE"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Ingreso y promoción</w:t>
      </w:r>
    </w:p>
    <w:p w14:paraId="517C82B5" w14:textId="3F3BAF3D"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365</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ingreso y promoción de las categorías que conforman las diferentes áreas del servicio de carrera del Poder Judicial, se realizarán mediante cursos de inducción, capacitación o formación y concursos de oposición. Cualquier interesada o interesado que cumpla los requisitos de la convocatoria respectiva, podrá inscribirse a los exámenes de selección que les permitan ingresar a los cursos de formación. La aprobación de los cursos de inducción y de formación correspondiente será requisito indispensable para participar en los concursos de oposición a cualquier categoría. En cada caso se expedirá la convocatoria correspondiente.</w:t>
      </w:r>
    </w:p>
    <w:p w14:paraId="30AF2AD4" w14:textId="77777777" w:rsidR="00852A82" w:rsidRPr="00FA62BB" w:rsidRDefault="00852A82" w:rsidP="00FA62BB">
      <w:pPr>
        <w:spacing w:after="0" w:line="240" w:lineRule="auto"/>
        <w:jc w:val="both"/>
        <w:rPr>
          <w:rFonts w:ascii="Arial" w:eastAsia="Bookman Old Style" w:hAnsi="Arial" w:cs="Arial"/>
          <w:sz w:val="20"/>
          <w:szCs w:val="20"/>
        </w:rPr>
      </w:pPr>
    </w:p>
    <w:p w14:paraId="4B0ACF05"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Exigencia legal</w:t>
      </w:r>
    </w:p>
    <w:p w14:paraId="78B4E202" w14:textId="6FBE8622"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366</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Con miras a cubrir las necesidades del servicio, el Órgano de Administración Judicial podrá otorgar los nombramientos a quiénes no habiendo cumplido con el curso y concurso para determinada categoría, cuenten con las aptitudes correspondientes, conminándolos a la aprobación perentoria de las exigencias legales y reglamentarias. La servidora o servidor público conminado al efecto deberá inscribirse obligatoriamente al curso y presentarse al concurso.</w:t>
      </w:r>
    </w:p>
    <w:p w14:paraId="4E4F55D8" w14:textId="77777777" w:rsidR="00852A82" w:rsidRPr="00FA62BB" w:rsidRDefault="00852A82" w:rsidP="00FA62BB">
      <w:pPr>
        <w:spacing w:after="0" w:line="240" w:lineRule="auto"/>
        <w:jc w:val="both"/>
        <w:rPr>
          <w:rFonts w:ascii="Arial" w:eastAsia="Bookman Old Style" w:hAnsi="Arial" w:cs="Arial"/>
          <w:sz w:val="20"/>
          <w:szCs w:val="20"/>
        </w:rPr>
      </w:pPr>
    </w:p>
    <w:p w14:paraId="549D27B1"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caso de no aprobación del concurso, la servidora o servidor público volverá a su categoría originaria con la asignación salarial correspondiente. Excepcionalmente el Órgano de Administración Judicial podrá conceder la oportunidad de inscribirse a un nuevo curso, sin democión, tomando en consideración los siguientes criterios:</w:t>
      </w:r>
    </w:p>
    <w:p w14:paraId="2C08A48B" w14:textId="77777777" w:rsidR="00852A82" w:rsidRPr="00FA62BB" w:rsidRDefault="00852A82" w:rsidP="00FA62BB">
      <w:pPr>
        <w:spacing w:after="0" w:line="240" w:lineRule="auto"/>
        <w:jc w:val="both"/>
        <w:rPr>
          <w:rFonts w:ascii="Arial" w:eastAsia="Bookman Old Style" w:hAnsi="Arial" w:cs="Arial"/>
          <w:sz w:val="20"/>
          <w:szCs w:val="20"/>
        </w:rPr>
      </w:pPr>
    </w:p>
    <w:p w14:paraId="629D29E8" w14:textId="77777777" w:rsidR="00852A82" w:rsidRPr="00FA62BB" w:rsidRDefault="00852A82" w:rsidP="00FA62BB">
      <w:pPr>
        <w:numPr>
          <w:ilvl w:val="0"/>
          <w:numId w:val="9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resultados de las visitas de supervisión;</w:t>
      </w:r>
    </w:p>
    <w:p w14:paraId="425D991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BC6480B" w14:textId="77777777" w:rsidR="00852A82" w:rsidRPr="00FA62BB" w:rsidRDefault="00852A82" w:rsidP="00FA62BB">
      <w:pPr>
        <w:numPr>
          <w:ilvl w:val="0"/>
          <w:numId w:val="9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evaluaciones sobre su desempeño;</w:t>
      </w:r>
    </w:p>
    <w:p w14:paraId="20C6952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D55CE9D" w14:textId="3A0514D9" w:rsidR="00852A82" w:rsidRPr="00FA62BB" w:rsidRDefault="00852A82" w:rsidP="00FA62BB">
      <w:pPr>
        <w:numPr>
          <w:ilvl w:val="0"/>
          <w:numId w:val="9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cursos de actualización y especialización acreditados durante el período de su nombramiento</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5FE4531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555B04A" w14:textId="77777777" w:rsidR="00852A82" w:rsidRPr="00FA62BB" w:rsidRDefault="00852A82" w:rsidP="00FA62BB">
      <w:pPr>
        <w:numPr>
          <w:ilvl w:val="0"/>
          <w:numId w:val="99"/>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sanciones impuestas por infracciones administrativas o por la comisión de un ilícito doloso.</w:t>
      </w:r>
    </w:p>
    <w:p w14:paraId="5358F387" w14:textId="77777777" w:rsidR="00852A82" w:rsidRPr="00FA62BB" w:rsidRDefault="00852A82" w:rsidP="00FA62BB">
      <w:pPr>
        <w:spacing w:after="0" w:line="240" w:lineRule="auto"/>
        <w:jc w:val="both"/>
        <w:rPr>
          <w:rFonts w:ascii="Arial" w:eastAsia="Bookman Old Style" w:hAnsi="Arial" w:cs="Arial"/>
          <w:sz w:val="20"/>
          <w:szCs w:val="20"/>
        </w:rPr>
      </w:pPr>
    </w:p>
    <w:p w14:paraId="16836A6C" w14:textId="77777777" w:rsidR="00852A82" w:rsidRPr="00FA62BB" w:rsidRDefault="00852A82" w:rsidP="00FA62BB">
      <w:pPr>
        <w:spacing w:after="0" w:line="240" w:lineRule="auto"/>
        <w:jc w:val="both"/>
        <w:rPr>
          <w:rFonts w:ascii="Arial" w:eastAsia="Bookman Old Style" w:hAnsi="Arial" w:cs="Arial"/>
          <w:b/>
          <w:strike/>
          <w:sz w:val="20"/>
          <w:szCs w:val="20"/>
        </w:rPr>
      </w:pPr>
      <w:r w:rsidRPr="00FA62BB">
        <w:rPr>
          <w:rFonts w:ascii="Arial" w:eastAsia="Bookman Old Style" w:hAnsi="Arial" w:cs="Arial"/>
          <w:b/>
          <w:sz w:val="20"/>
          <w:szCs w:val="20"/>
        </w:rPr>
        <w:t xml:space="preserve">Categorías de la carrera judicial </w:t>
      </w:r>
    </w:p>
    <w:p w14:paraId="4A9665AF" w14:textId="7B2CB16C"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367</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El área jurisdiccional del servicio de carrera está integrada por las siguientes categorías:</w:t>
      </w:r>
    </w:p>
    <w:p w14:paraId="06C7CA1D" w14:textId="77777777" w:rsidR="00852A82" w:rsidRPr="00FA62BB" w:rsidRDefault="00852A82" w:rsidP="00FA62BB">
      <w:pPr>
        <w:spacing w:after="0" w:line="240" w:lineRule="auto"/>
        <w:jc w:val="both"/>
        <w:rPr>
          <w:rFonts w:ascii="Arial" w:eastAsia="Bookman Old Style" w:hAnsi="Arial" w:cs="Arial"/>
          <w:sz w:val="20"/>
          <w:szCs w:val="20"/>
        </w:rPr>
      </w:pPr>
    </w:p>
    <w:p w14:paraId="39A15E5A" w14:textId="77777777"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Secretaria o </w:t>
      </w:r>
      <w:proofErr w:type="gramStart"/>
      <w:r w:rsidRPr="00FA62BB">
        <w:rPr>
          <w:rFonts w:ascii="Arial" w:eastAsia="Bookman Old Style" w:hAnsi="Arial" w:cs="Arial"/>
          <w:sz w:val="20"/>
          <w:szCs w:val="20"/>
        </w:rPr>
        <w:t>Secretario</w:t>
      </w:r>
      <w:proofErr w:type="gramEnd"/>
      <w:r w:rsidRPr="00FA62BB">
        <w:rPr>
          <w:rFonts w:ascii="Arial" w:eastAsia="Bookman Old Style" w:hAnsi="Arial" w:cs="Arial"/>
          <w:sz w:val="20"/>
          <w:szCs w:val="20"/>
        </w:rPr>
        <w:t xml:space="preserve"> de Acuerdos de Sala;</w:t>
      </w:r>
    </w:p>
    <w:p w14:paraId="7EAD75C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F8CB114" w14:textId="77777777"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Administradora o Administrador;</w:t>
      </w:r>
    </w:p>
    <w:p w14:paraId="33723F48"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40F28007" w14:textId="77777777"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Secretaria o </w:t>
      </w:r>
      <w:proofErr w:type="gramStart"/>
      <w:r w:rsidRPr="00FA62BB">
        <w:rPr>
          <w:rFonts w:ascii="Arial" w:eastAsia="Bookman Old Style" w:hAnsi="Arial" w:cs="Arial"/>
          <w:sz w:val="20"/>
          <w:szCs w:val="20"/>
        </w:rPr>
        <w:t>Secretario</w:t>
      </w:r>
      <w:proofErr w:type="gramEnd"/>
      <w:r w:rsidRPr="00FA62BB">
        <w:rPr>
          <w:rFonts w:ascii="Arial" w:eastAsia="Bookman Old Style" w:hAnsi="Arial" w:cs="Arial"/>
          <w:sz w:val="20"/>
          <w:szCs w:val="20"/>
        </w:rPr>
        <w:t xml:space="preserve"> Auxiliar de Sala Proyectista;</w:t>
      </w:r>
    </w:p>
    <w:p w14:paraId="32266256"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05975643" w14:textId="6168A99A"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Secretaria o </w:t>
      </w:r>
      <w:proofErr w:type="gramStart"/>
      <w:r w:rsidRPr="00FA62BB">
        <w:rPr>
          <w:rFonts w:ascii="Arial" w:eastAsia="Bookman Old Style" w:hAnsi="Arial" w:cs="Arial"/>
          <w:sz w:val="20"/>
          <w:szCs w:val="20"/>
        </w:rPr>
        <w:t xml:space="preserve">Secretario </w:t>
      </w:r>
      <w:r w:rsidR="00A576D0" w:rsidRPr="00FA62BB">
        <w:rPr>
          <w:rFonts w:ascii="Arial" w:eastAsia="Bookman Old Style" w:hAnsi="Arial" w:cs="Arial"/>
          <w:sz w:val="20"/>
          <w:szCs w:val="20"/>
        </w:rPr>
        <w:t>Técnico</w:t>
      </w:r>
      <w:proofErr w:type="gramEnd"/>
      <w:r w:rsidRPr="00FA62BB">
        <w:rPr>
          <w:rFonts w:ascii="Arial" w:eastAsia="Bookman Old Style" w:hAnsi="Arial" w:cs="Arial"/>
          <w:sz w:val="20"/>
          <w:szCs w:val="20"/>
        </w:rPr>
        <w:t>;</w:t>
      </w:r>
    </w:p>
    <w:p w14:paraId="19D4F3B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1996E091" w14:textId="77777777"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Secretaria o </w:t>
      </w:r>
      <w:proofErr w:type="gramStart"/>
      <w:r w:rsidRPr="00FA62BB">
        <w:rPr>
          <w:rFonts w:ascii="Arial" w:eastAsia="Bookman Old Style" w:hAnsi="Arial" w:cs="Arial"/>
          <w:sz w:val="20"/>
          <w:szCs w:val="20"/>
        </w:rPr>
        <w:t>Secretario</w:t>
      </w:r>
      <w:proofErr w:type="gramEnd"/>
      <w:r w:rsidRPr="00FA62BB">
        <w:rPr>
          <w:rFonts w:ascii="Arial" w:eastAsia="Bookman Old Style" w:hAnsi="Arial" w:cs="Arial"/>
          <w:sz w:val="20"/>
          <w:szCs w:val="20"/>
        </w:rPr>
        <w:t xml:space="preserve"> Instructor en materia laboral y en materia de disciplina judicial;</w:t>
      </w:r>
    </w:p>
    <w:p w14:paraId="4C31E4C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12298C9" w14:textId="77777777"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Secretaria o </w:t>
      </w:r>
      <w:proofErr w:type="gramStart"/>
      <w:r w:rsidRPr="00FA62BB">
        <w:rPr>
          <w:rFonts w:ascii="Arial" w:eastAsia="Bookman Old Style" w:hAnsi="Arial" w:cs="Arial"/>
          <w:sz w:val="20"/>
          <w:szCs w:val="20"/>
        </w:rPr>
        <w:t>Secretario</w:t>
      </w:r>
      <w:proofErr w:type="gramEnd"/>
      <w:r w:rsidRPr="00FA62BB">
        <w:rPr>
          <w:rFonts w:ascii="Arial" w:eastAsia="Bookman Old Style" w:hAnsi="Arial" w:cs="Arial"/>
          <w:sz w:val="20"/>
          <w:szCs w:val="20"/>
        </w:rPr>
        <w:t xml:space="preserve"> de Acuerdos de Juzgado de Primera Instancia;</w:t>
      </w:r>
    </w:p>
    <w:p w14:paraId="174C1F7A"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5E605799" w14:textId="71E3204E" w:rsidR="00852A82" w:rsidRPr="00FA62BB" w:rsidRDefault="00852A82" w:rsidP="00FA62BB">
      <w:pPr>
        <w:numPr>
          <w:ilvl w:val="0"/>
          <w:numId w:val="72"/>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Oficial Mayor de Sala;</w:t>
      </w:r>
      <w:r w:rsidR="000B2597" w:rsidRPr="00FA62BB">
        <w:rPr>
          <w:rFonts w:ascii="Arial" w:eastAsia="Bookman Old Style" w:hAnsi="Arial" w:cs="Arial"/>
          <w:sz w:val="20"/>
          <w:szCs w:val="20"/>
        </w:rPr>
        <w:t xml:space="preserve"> y</w:t>
      </w:r>
    </w:p>
    <w:p w14:paraId="310D5EF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90160DA" w14:textId="181F0505" w:rsidR="00852A82" w:rsidRPr="00FA62BB" w:rsidRDefault="00852A82" w:rsidP="00FA62BB">
      <w:pPr>
        <w:numPr>
          <w:ilvl w:val="0"/>
          <w:numId w:val="72"/>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Actuaria o Actuario</w:t>
      </w:r>
      <w:r w:rsidR="000B2597" w:rsidRPr="00FA62BB">
        <w:rPr>
          <w:rFonts w:ascii="Arial" w:eastAsia="Bookman Old Style" w:hAnsi="Arial" w:cs="Arial"/>
          <w:sz w:val="20"/>
          <w:szCs w:val="20"/>
        </w:rPr>
        <w:t>.</w:t>
      </w:r>
    </w:p>
    <w:p w14:paraId="74ED88B3" w14:textId="77777777" w:rsidR="00852A82" w:rsidRPr="00FA62BB" w:rsidRDefault="00852A82" w:rsidP="00FA62BB">
      <w:pPr>
        <w:spacing w:after="0" w:line="240" w:lineRule="auto"/>
        <w:jc w:val="both"/>
        <w:rPr>
          <w:rFonts w:ascii="Arial" w:eastAsia="Bookman Old Style" w:hAnsi="Arial" w:cs="Arial"/>
          <w:sz w:val="20"/>
          <w:szCs w:val="20"/>
        </w:rPr>
      </w:pPr>
    </w:p>
    <w:p w14:paraId="57A21E62" w14:textId="77777777"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El Órgano de Administración Judicial emitirá el Reglamento del Servicio de Carrera del Poder Judicial con opinión de la Dirección General de Apoyo a la Función Jurisdiccional, en el que se establecerá:</w:t>
      </w:r>
    </w:p>
    <w:p w14:paraId="01746A0D" w14:textId="77777777" w:rsidR="00852A82" w:rsidRPr="00FA62BB" w:rsidRDefault="00852A82" w:rsidP="00FA62BB">
      <w:pPr>
        <w:spacing w:after="0" w:line="240" w:lineRule="auto"/>
        <w:jc w:val="both"/>
        <w:rPr>
          <w:rFonts w:ascii="Arial" w:eastAsia="Bookman Old Style" w:hAnsi="Arial" w:cs="Arial"/>
          <w:sz w:val="20"/>
          <w:szCs w:val="20"/>
        </w:rPr>
      </w:pPr>
    </w:p>
    <w:p w14:paraId="6A151D08" w14:textId="77777777" w:rsidR="00852A82" w:rsidRPr="00FA62BB" w:rsidRDefault="00852A82" w:rsidP="00FA62BB">
      <w:pPr>
        <w:numPr>
          <w:ilvl w:val="0"/>
          <w:numId w:val="7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tiempos mínimos de permanencia en cada categoría;</w:t>
      </w:r>
    </w:p>
    <w:p w14:paraId="4707B178"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0D302DAD" w14:textId="10FD52B0" w:rsidR="00852A82" w:rsidRPr="00FA62BB" w:rsidRDefault="00852A82" w:rsidP="00FA62BB">
      <w:pPr>
        <w:numPr>
          <w:ilvl w:val="0"/>
          <w:numId w:val="7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Los requisitos específicos para cada categoría</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0C54FA9A"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31E94A0" w14:textId="77777777" w:rsidR="00852A82" w:rsidRPr="00FA62BB" w:rsidRDefault="00852A82" w:rsidP="00FA62BB">
      <w:pPr>
        <w:numPr>
          <w:ilvl w:val="0"/>
          <w:numId w:val="73"/>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funciones que corresponden a cada categoría.</w:t>
      </w:r>
    </w:p>
    <w:p w14:paraId="37389E2F" w14:textId="77777777" w:rsidR="00852A82" w:rsidRPr="00FA62BB" w:rsidRDefault="00852A82" w:rsidP="00FA62BB">
      <w:pPr>
        <w:spacing w:after="0" w:line="240" w:lineRule="auto"/>
        <w:jc w:val="both"/>
        <w:rPr>
          <w:rFonts w:ascii="Arial" w:eastAsia="Bookman Old Style" w:hAnsi="Arial" w:cs="Arial"/>
          <w:sz w:val="20"/>
          <w:szCs w:val="20"/>
        </w:rPr>
      </w:pPr>
    </w:p>
    <w:p w14:paraId="121945AC"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Factores para la promoción</w:t>
      </w:r>
    </w:p>
    <w:p w14:paraId="6E928DBB" w14:textId="7C9F6BCD"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368</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La promoción de las servidoras y servidores públicos adscritos a un órgano jurisdiccional se hará considerando los méritos académicos y profesionales de cada servidora o servidor público, además de considerar factores como la capacidad, honradez, eficiencia, preparación, probidad y antigüedad.</w:t>
      </w:r>
    </w:p>
    <w:p w14:paraId="07542C42" w14:textId="77777777" w:rsidR="00852A82" w:rsidRPr="00FA62BB" w:rsidRDefault="00852A82" w:rsidP="00FA62BB">
      <w:pPr>
        <w:spacing w:after="0" w:line="240" w:lineRule="auto"/>
        <w:jc w:val="both"/>
        <w:rPr>
          <w:rFonts w:ascii="Arial" w:eastAsia="Bookman Old Style" w:hAnsi="Arial" w:cs="Arial"/>
          <w:sz w:val="20"/>
          <w:szCs w:val="20"/>
        </w:rPr>
      </w:pPr>
    </w:p>
    <w:p w14:paraId="4332940D" w14:textId="77777777" w:rsidR="00852A82" w:rsidRPr="00FA62BB" w:rsidRDefault="00852A82" w:rsidP="00FA62BB">
      <w:pPr>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Cursos y concursos de oposición</w:t>
      </w:r>
    </w:p>
    <w:p w14:paraId="066699C8" w14:textId="0AF78326" w:rsidR="00852A82" w:rsidRPr="00FA62BB" w:rsidRDefault="00852A82" w:rsidP="00FA62BB">
      <w:pPr>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369</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el ingreso a los cursos de inducción, formación o capacitación y en los concursos de oposición, se deberá observar lo siguiente:</w:t>
      </w:r>
    </w:p>
    <w:p w14:paraId="29264614" w14:textId="77777777" w:rsidR="00852A82" w:rsidRPr="00FA62BB" w:rsidRDefault="00852A82" w:rsidP="00FA62BB">
      <w:pPr>
        <w:spacing w:after="0" w:line="240" w:lineRule="auto"/>
        <w:jc w:val="both"/>
        <w:rPr>
          <w:rFonts w:ascii="Arial" w:eastAsia="Bookman Old Style" w:hAnsi="Arial" w:cs="Arial"/>
          <w:sz w:val="20"/>
          <w:szCs w:val="20"/>
        </w:rPr>
      </w:pPr>
    </w:p>
    <w:p w14:paraId="3C5B3E7D"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periodicidad de las convocatorias dependerá de las necesidades del servicio y del presupuesto aprobado. Su emisión corresponderá al Órgano de Administración Judicial;</w:t>
      </w:r>
    </w:p>
    <w:p w14:paraId="1379175B" w14:textId="77777777" w:rsidR="00852A82" w:rsidRPr="00FA62BB" w:rsidRDefault="00852A82" w:rsidP="00FA62BB">
      <w:pPr>
        <w:pBdr>
          <w:top w:val="nil"/>
          <w:left w:val="nil"/>
          <w:bottom w:val="nil"/>
          <w:right w:val="nil"/>
          <w:between w:val="nil"/>
        </w:pBdr>
        <w:tabs>
          <w:tab w:val="left" w:pos="426"/>
        </w:tabs>
        <w:spacing w:after="0" w:line="240" w:lineRule="auto"/>
        <w:jc w:val="both"/>
        <w:rPr>
          <w:rFonts w:ascii="Arial" w:eastAsia="Bookman Old Style" w:hAnsi="Arial" w:cs="Arial"/>
          <w:sz w:val="20"/>
          <w:szCs w:val="20"/>
        </w:rPr>
      </w:pPr>
    </w:p>
    <w:p w14:paraId="2781BEA6"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El Órgano de Administración Judicial emitirá las convocatorias por lo menos con diez días naturales de anticipación. Deberán ser publicadas en el Boletín Judicial y en la plataforma electrónica del Poder Judicial, con independencia de que se acuerde alguna otra forma de publicidad;</w:t>
      </w:r>
    </w:p>
    <w:p w14:paraId="377BAFCF"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1F14794F"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En la convocatoria deberá especificarse las etapas que correspondan al curso de inducción, formación o capacitación y al concurso para la oposición; la categoría y el número de vacantes sujetas a concurso; el lugar, día y hora en que se llevarán a cabo los exámenes; así como el plazo, lugar y requisitos para la inscripción y el cupo máximo para el curso de formación, inducción o capacitación;</w:t>
      </w:r>
    </w:p>
    <w:p w14:paraId="6F7E8EC2"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6537981E"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Solamente quienes hayan aprobado el curso de inducción, formación o capacitación con base en la convocatoria correspondiente, podrán participar en el concurso de oposición. Este derecho lo podrán ejercitar hasta en un plazo máximo de dos años, contados a partir de la publicación de los resultados del curso;</w:t>
      </w:r>
    </w:p>
    <w:p w14:paraId="20D3A99E"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31EC965"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y los aspirantes que hayan ganado el concurso de oposición tendrán derecho a que se les asigne una plaza, con base en las necesidades del servicio y condicionado a la asignación presupuestal correspondiente;</w:t>
      </w:r>
    </w:p>
    <w:p w14:paraId="7F210DF7"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3221BAB0"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En el caso de que ninguno de los aspirantes obtuviera calificación aprobatoria, se declarará desierto el concurso y se procederá a realizar uno nuevo;</w:t>
      </w:r>
    </w:p>
    <w:p w14:paraId="5303B273"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4FE1CEAD"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Las modalidades del curso y del concurso en sus diferentes etapas podrán ser presenciales, por telepresencia o mixtas. Lo anterior se determinará en la convocatoria correspondiente;</w:t>
      </w:r>
    </w:p>
    <w:p w14:paraId="24C2A814"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5AB6C9F3" w14:textId="77777777" w:rsidR="00852A82" w:rsidRPr="00FA62BB" w:rsidRDefault="00852A82" w:rsidP="00FA62BB">
      <w:pPr>
        <w:numPr>
          <w:ilvl w:val="0"/>
          <w:numId w:val="74"/>
        </w:numPr>
        <w:pBdr>
          <w:top w:val="nil"/>
          <w:left w:val="nil"/>
          <w:bottom w:val="nil"/>
          <w:right w:val="nil"/>
          <w:between w:val="nil"/>
        </w:pBdr>
        <w:tabs>
          <w:tab w:val="left" w:pos="426"/>
          <w:tab w:val="left" w:pos="567"/>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Los reactivos para los exámenes escritos serán elaborados por la Escuela Judicial. Deberán ser mantenidos en resguardo, hasta el momento de la aplicación del examen. Cualquier violación a este precepto implicará la nulidad del examen y el deslinde de las responsabilidades correspondientes; </w:t>
      </w:r>
    </w:p>
    <w:p w14:paraId="316E6271" w14:textId="77777777" w:rsidR="00852A82" w:rsidRPr="00FA62BB" w:rsidRDefault="00852A82" w:rsidP="00FA62BB">
      <w:pPr>
        <w:pBdr>
          <w:top w:val="nil"/>
          <w:left w:val="nil"/>
          <w:bottom w:val="nil"/>
          <w:right w:val="nil"/>
          <w:between w:val="nil"/>
        </w:pBdr>
        <w:tabs>
          <w:tab w:val="left" w:pos="426"/>
        </w:tabs>
        <w:spacing w:after="0" w:line="240" w:lineRule="auto"/>
        <w:rPr>
          <w:rFonts w:ascii="Arial" w:eastAsia="Bookman Old Style" w:hAnsi="Arial" w:cs="Arial"/>
          <w:sz w:val="20"/>
          <w:szCs w:val="20"/>
        </w:rPr>
      </w:pPr>
    </w:p>
    <w:p w14:paraId="72C369DB" w14:textId="7777777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La Escuela Judicial será responsable de la elaboración de los reactivos de los exámenes escritos y la selección de los casos prácticos cuando así lo determinen las convocatorias para los cursos de inducción, formación o capacitación y concursos de oposición; y</w:t>
      </w:r>
    </w:p>
    <w:p w14:paraId="4DC0EA79" w14:textId="77777777" w:rsidR="00852A82" w:rsidRPr="00FA62BB" w:rsidRDefault="00852A82" w:rsidP="00FA62BB">
      <w:pPr>
        <w:tabs>
          <w:tab w:val="left" w:pos="426"/>
        </w:tabs>
        <w:spacing w:after="0" w:line="240" w:lineRule="auto"/>
        <w:jc w:val="both"/>
        <w:rPr>
          <w:rFonts w:ascii="Arial" w:eastAsia="Bookman Old Style" w:hAnsi="Arial" w:cs="Arial"/>
          <w:sz w:val="20"/>
          <w:szCs w:val="20"/>
        </w:rPr>
      </w:pPr>
    </w:p>
    <w:p w14:paraId="7CEFFDCB" w14:textId="546EFD07" w:rsidR="00852A82" w:rsidRPr="00FA62BB" w:rsidRDefault="00852A82" w:rsidP="00FA62BB">
      <w:pPr>
        <w:numPr>
          <w:ilvl w:val="0"/>
          <w:numId w:val="74"/>
        </w:numPr>
        <w:pBdr>
          <w:top w:val="nil"/>
          <w:left w:val="nil"/>
          <w:bottom w:val="nil"/>
          <w:right w:val="nil"/>
          <w:between w:val="nil"/>
        </w:pBdr>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Los exámenes orales se realizarán por </w:t>
      </w:r>
      <w:r w:rsidR="00294CF3" w:rsidRPr="00FA62BB">
        <w:rPr>
          <w:rFonts w:ascii="Arial" w:eastAsia="Bookman Old Style" w:hAnsi="Arial" w:cs="Arial"/>
          <w:sz w:val="20"/>
          <w:szCs w:val="20"/>
        </w:rPr>
        <w:t xml:space="preserve">tres </w:t>
      </w:r>
      <w:r w:rsidRPr="00FA62BB">
        <w:rPr>
          <w:rFonts w:ascii="Arial" w:eastAsia="Bookman Old Style" w:hAnsi="Arial" w:cs="Arial"/>
          <w:sz w:val="20"/>
          <w:szCs w:val="20"/>
        </w:rPr>
        <w:t xml:space="preserve">sinodales designados por el Órgano de Administración Judicial, a propuesta de la </w:t>
      </w:r>
      <w:proofErr w:type="gramStart"/>
      <w:r w:rsidR="00B9339C" w:rsidRPr="00FA62BB">
        <w:rPr>
          <w:rFonts w:ascii="Arial" w:eastAsia="Bookman Old Style" w:hAnsi="Arial" w:cs="Arial"/>
          <w:sz w:val="20"/>
          <w:szCs w:val="20"/>
        </w:rPr>
        <w:t>Presidenta</w:t>
      </w:r>
      <w:proofErr w:type="gramEnd"/>
      <w:r w:rsidRPr="00FA62BB">
        <w:rPr>
          <w:rFonts w:ascii="Arial" w:eastAsia="Bookman Old Style" w:hAnsi="Arial" w:cs="Arial"/>
          <w:sz w:val="20"/>
          <w:szCs w:val="20"/>
        </w:rPr>
        <w:t xml:space="preserve"> o </w:t>
      </w:r>
      <w:proofErr w:type="gramStart"/>
      <w:r w:rsidR="00B9339C" w:rsidRPr="00FA62BB">
        <w:rPr>
          <w:rFonts w:ascii="Arial" w:eastAsia="Bookman Old Style" w:hAnsi="Arial" w:cs="Arial"/>
          <w:sz w:val="20"/>
          <w:szCs w:val="20"/>
        </w:rPr>
        <w:t>Presidente</w:t>
      </w:r>
      <w:proofErr w:type="gramEnd"/>
      <w:r w:rsidRPr="00FA62BB">
        <w:rPr>
          <w:rFonts w:ascii="Arial" w:eastAsia="Bookman Old Style" w:hAnsi="Arial" w:cs="Arial"/>
          <w:sz w:val="20"/>
          <w:szCs w:val="20"/>
        </w:rPr>
        <w:t xml:space="preserve"> del Tribunal Superior de Justicia atendiendo a su independencia de criterio, así como a sus méritos profesionales y académicos. Las designaciones deberán ser comunicadas previamente a los sustentantes a efecto de que manifiesten si existe algún impedimento o probable conflicto de interés. En este caso el Órgano de Administración Judicial acordará lo conducente.</w:t>
      </w:r>
    </w:p>
    <w:p w14:paraId="1DE84CC9" w14:textId="77777777" w:rsidR="00852A82" w:rsidRPr="00FA62BB" w:rsidRDefault="00852A82" w:rsidP="00FA62BB">
      <w:pPr>
        <w:shd w:val="clear" w:color="auto" w:fill="FFFFFF"/>
        <w:spacing w:after="0" w:line="240" w:lineRule="auto"/>
        <w:jc w:val="center"/>
        <w:rPr>
          <w:rFonts w:ascii="Arial" w:eastAsia="Bookman Old Style" w:hAnsi="Arial" w:cs="Arial"/>
          <w:sz w:val="20"/>
          <w:szCs w:val="20"/>
        </w:rPr>
      </w:pPr>
    </w:p>
    <w:p w14:paraId="73D66E31" w14:textId="7DD1032B" w:rsidR="00852A82" w:rsidRPr="00FA62BB" w:rsidRDefault="00852A82" w:rsidP="00FA62BB">
      <w:pPr>
        <w:shd w:val="clear" w:color="auto" w:fill="FFFFFF"/>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TÍTULO DÉCIMO SEXTO</w:t>
      </w:r>
    </w:p>
    <w:p w14:paraId="044E5054" w14:textId="77777777" w:rsidR="00852A82" w:rsidRPr="00FA62BB" w:rsidRDefault="00852A82" w:rsidP="00FA62BB">
      <w:pPr>
        <w:shd w:val="clear" w:color="auto" w:fill="FFFFFF"/>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DE LA REGLAMENTACIÓN E INTERPRETACIÓN DE LA LEY</w:t>
      </w:r>
    </w:p>
    <w:p w14:paraId="4B6C6A2D"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bookmarkStart w:id="48" w:name="_Hlk202354041"/>
    </w:p>
    <w:p w14:paraId="19321B03"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CAPÍTULO ÚNICO</w:t>
      </w:r>
    </w:p>
    <w:p w14:paraId="324313B0" w14:textId="77777777" w:rsidR="00852A82" w:rsidRPr="00FA62BB" w:rsidRDefault="00852A82" w:rsidP="00FA62BB">
      <w:pPr>
        <w:spacing w:after="0" w:line="240" w:lineRule="auto"/>
        <w:jc w:val="center"/>
        <w:rPr>
          <w:rFonts w:ascii="Arial" w:eastAsia="Bookman Old Style" w:hAnsi="Arial" w:cs="Arial"/>
          <w:b/>
          <w:sz w:val="20"/>
          <w:szCs w:val="20"/>
        </w:rPr>
      </w:pPr>
      <w:r w:rsidRPr="00FA62BB">
        <w:rPr>
          <w:rFonts w:ascii="Arial" w:eastAsia="Bookman Old Style" w:hAnsi="Arial" w:cs="Arial"/>
          <w:b/>
          <w:sz w:val="20"/>
          <w:szCs w:val="20"/>
        </w:rPr>
        <w:t>Reglamentación, interpretación y glosario</w:t>
      </w:r>
    </w:p>
    <w:p w14:paraId="5257195C"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p>
    <w:p w14:paraId="7274B0C4"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 xml:space="preserve">Reglamentación </w:t>
      </w:r>
    </w:p>
    <w:p w14:paraId="01AE40F3" w14:textId="6159EEF2" w:rsidR="00852A82" w:rsidRPr="00FA62BB" w:rsidRDefault="00852A82" w:rsidP="00FA62BB">
      <w:pPr>
        <w:shd w:val="clear" w:color="auto" w:fill="FFFFFF"/>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bookmarkEnd w:id="48"/>
      <w:r w:rsidR="003431F6" w:rsidRPr="00FA62BB">
        <w:rPr>
          <w:rFonts w:ascii="Arial" w:eastAsia="Bookman Old Style" w:hAnsi="Arial" w:cs="Arial"/>
          <w:b/>
          <w:sz w:val="20"/>
          <w:szCs w:val="20"/>
        </w:rPr>
        <w:t>370</w:t>
      </w:r>
      <w:r w:rsidRPr="00FA62BB">
        <w:rPr>
          <w:rFonts w:ascii="Arial" w:eastAsia="Bookman Old Style" w:hAnsi="Arial" w:cs="Arial"/>
          <w:b/>
          <w:sz w:val="20"/>
          <w:szCs w:val="20"/>
        </w:rPr>
        <w:t xml:space="preserve">. </w:t>
      </w:r>
      <w:r w:rsidRPr="00FA62BB">
        <w:rPr>
          <w:rFonts w:ascii="Arial" w:eastAsia="Bookman Old Style" w:hAnsi="Arial" w:cs="Arial"/>
          <w:bCs/>
          <w:sz w:val="20"/>
          <w:szCs w:val="20"/>
        </w:rPr>
        <w:t>La facultad de reglamentaria de esta ley, corresponde al Órgano de Administración Judicial, quien emitirá los reglamentos, acuerdos generales y demás disposiciones legales, que resulten necesarias, para el para el cumplimiento de las atribuciones, competencia y finalidades del Poder Judicial.</w:t>
      </w:r>
    </w:p>
    <w:p w14:paraId="14FE5391" w14:textId="77777777" w:rsidR="00852A82" w:rsidRPr="00FA62BB" w:rsidRDefault="00852A82" w:rsidP="00FA62BB">
      <w:pPr>
        <w:shd w:val="clear" w:color="auto" w:fill="FFFFFF"/>
        <w:spacing w:after="0" w:line="240" w:lineRule="auto"/>
        <w:jc w:val="both"/>
        <w:rPr>
          <w:rFonts w:ascii="Arial" w:eastAsia="Bookman Old Style" w:hAnsi="Arial" w:cs="Arial"/>
          <w:bCs/>
          <w:sz w:val="20"/>
          <w:szCs w:val="20"/>
        </w:rPr>
      </w:pPr>
    </w:p>
    <w:p w14:paraId="7BD8985F"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bookmarkStart w:id="49" w:name="_Hlk202354067"/>
      <w:r w:rsidRPr="00FA62BB">
        <w:rPr>
          <w:rFonts w:ascii="Arial" w:eastAsia="Bookman Old Style" w:hAnsi="Arial" w:cs="Arial"/>
          <w:b/>
          <w:sz w:val="20"/>
          <w:szCs w:val="20"/>
        </w:rPr>
        <w:t>Interpretación</w:t>
      </w:r>
    </w:p>
    <w:p w14:paraId="3F5A7C48" w14:textId="01B1EC51" w:rsidR="00852A82" w:rsidRPr="00FA62BB" w:rsidRDefault="00852A82" w:rsidP="00FA62BB">
      <w:pPr>
        <w:shd w:val="clear" w:color="auto" w:fill="FFFFFF"/>
        <w:spacing w:after="0" w:line="240" w:lineRule="auto"/>
        <w:jc w:val="both"/>
        <w:rPr>
          <w:rFonts w:ascii="Arial" w:eastAsia="Bookman Old Style" w:hAnsi="Arial" w:cs="Arial"/>
          <w:bCs/>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371</w:t>
      </w:r>
      <w:r w:rsidRPr="00FA62BB">
        <w:rPr>
          <w:rFonts w:ascii="Arial" w:eastAsia="Bookman Old Style" w:hAnsi="Arial" w:cs="Arial"/>
          <w:b/>
          <w:sz w:val="20"/>
          <w:szCs w:val="20"/>
        </w:rPr>
        <w:t xml:space="preserve">. </w:t>
      </w:r>
      <w:bookmarkEnd w:id="49"/>
      <w:r w:rsidRPr="00FA62BB">
        <w:rPr>
          <w:rFonts w:ascii="Arial" w:eastAsia="Bookman Old Style" w:hAnsi="Arial" w:cs="Arial"/>
          <w:bCs/>
          <w:sz w:val="20"/>
          <w:szCs w:val="20"/>
        </w:rPr>
        <w:t xml:space="preserve">La atribución de interpretar las disposiciones de esta Ley, así como la de las normas que deriven de ella, corresponde a los </w:t>
      </w:r>
      <w:r w:rsidR="00B9339C" w:rsidRPr="00FA62BB">
        <w:rPr>
          <w:rFonts w:ascii="Arial" w:eastAsia="Bookman Old Style" w:hAnsi="Arial" w:cs="Arial"/>
          <w:bCs/>
          <w:sz w:val="20"/>
          <w:szCs w:val="20"/>
        </w:rPr>
        <w:t>Pleno</w:t>
      </w:r>
      <w:r w:rsidRPr="00FA62BB">
        <w:rPr>
          <w:rFonts w:ascii="Arial" w:eastAsia="Bookman Old Style" w:hAnsi="Arial" w:cs="Arial"/>
          <w:bCs/>
          <w:sz w:val="20"/>
          <w:szCs w:val="20"/>
        </w:rPr>
        <w:t xml:space="preserve">s del Tribunal Superior de Justicia, Órgano de Administración Judicial y del Tribunal de Disciplina Judicial, dentro del ámbito de su competencia. </w:t>
      </w:r>
    </w:p>
    <w:p w14:paraId="0D5EB518"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p>
    <w:p w14:paraId="05561285" w14:textId="77777777" w:rsidR="00852A82" w:rsidRPr="00FA62BB" w:rsidRDefault="00852A82" w:rsidP="00FA62BB">
      <w:pPr>
        <w:shd w:val="clear" w:color="auto" w:fill="FFFFFF"/>
        <w:spacing w:after="0" w:line="240" w:lineRule="auto"/>
        <w:jc w:val="both"/>
        <w:rPr>
          <w:rFonts w:ascii="Arial" w:eastAsia="Bookman Old Style" w:hAnsi="Arial" w:cs="Arial"/>
          <w:b/>
          <w:sz w:val="20"/>
          <w:szCs w:val="20"/>
        </w:rPr>
      </w:pPr>
      <w:r w:rsidRPr="00FA62BB">
        <w:rPr>
          <w:rFonts w:ascii="Arial" w:eastAsia="Bookman Old Style" w:hAnsi="Arial" w:cs="Arial"/>
          <w:b/>
          <w:sz w:val="20"/>
          <w:szCs w:val="20"/>
        </w:rPr>
        <w:t>Glosario de términos</w:t>
      </w:r>
    </w:p>
    <w:p w14:paraId="52111FA7" w14:textId="3CAA86DE"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 xml:space="preserve">Artículo </w:t>
      </w:r>
      <w:r w:rsidR="003431F6" w:rsidRPr="00FA62BB">
        <w:rPr>
          <w:rFonts w:ascii="Arial" w:eastAsia="Bookman Old Style" w:hAnsi="Arial" w:cs="Arial"/>
          <w:b/>
          <w:sz w:val="20"/>
          <w:szCs w:val="20"/>
        </w:rPr>
        <w:t>372</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Para efectos de esta ley se entenderá:</w:t>
      </w:r>
    </w:p>
    <w:p w14:paraId="75F8315E"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4D8ACBF9"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Archivo General: El Archivo General del Poder Judicial;</w:t>
      </w:r>
    </w:p>
    <w:p w14:paraId="60BFEDCA"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E125286"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Centro Estatal de Mediación: El Centro Estatal de Mediación, Conciliación y de Justicia Restaurativa;</w:t>
      </w:r>
    </w:p>
    <w:p w14:paraId="5FF4A6FC"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47B6F640"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Código Nacional: El Código Nacional de Procedimientos Penales;</w:t>
      </w:r>
    </w:p>
    <w:p w14:paraId="5111D3E2"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3FA6EC0"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Código Nacional de Procedimientos Civiles y Familiares: El Código Nacional de Procedimientos Civiles y Familiares;</w:t>
      </w:r>
    </w:p>
    <w:p w14:paraId="297799F0"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6C594C06"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Código Penal: El Código Penal del Estado de México;</w:t>
      </w:r>
    </w:p>
    <w:p w14:paraId="38C67917"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1204B63"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Constitución: La Constitución Política del Estado Libre y Soberano de México;</w:t>
      </w:r>
    </w:p>
    <w:p w14:paraId="3EF8DB3F"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6BFFE842"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Escuela Judicial: La Escuela Judicial del Estado de México;</w:t>
      </w:r>
    </w:p>
    <w:p w14:paraId="537E2D27"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2A9710B4"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Fondo Auxiliar: El Fondo Auxiliar para la Administración de Justicia;</w:t>
      </w:r>
    </w:p>
    <w:p w14:paraId="00689393"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46F21B22"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Función judicial: El ejercicio de las funciones y atribuciones que realice el personal del Poder Judicial, tanto en el ámbito jurisdiccional como administrativo;</w:t>
      </w:r>
    </w:p>
    <w:p w14:paraId="5107D20D"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41217C3"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Función jurisdiccional: El ejercicio de las atribuciones conferidas por las disposiciones legales vigentes respecto de la impartición de justicia;</w:t>
      </w:r>
    </w:p>
    <w:p w14:paraId="352661EB"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1C873230" w14:textId="2E4D7184"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Junta plenaria de magistradas y magistrados: </w:t>
      </w:r>
      <w:r w:rsidR="000B2597" w:rsidRPr="00FA62BB">
        <w:rPr>
          <w:rFonts w:ascii="Arial" w:eastAsia="Bookman Old Style" w:hAnsi="Arial" w:cs="Arial"/>
          <w:sz w:val="20"/>
          <w:szCs w:val="20"/>
        </w:rPr>
        <w:t xml:space="preserve">Cualquiera </w:t>
      </w:r>
      <w:r w:rsidRPr="00FA62BB">
        <w:rPr>
          <w:rFonts w:ascii="Arial" w:eastAsia="Bookman Old Style" w:hAnsi="Arial" w:cs="Arial"/>
          <w:sz w:val="20"/>
          <w:szCs w:val="20"/>
        </w:rPr>
        <w:t>de las tres reuniones de todos los magistrados y magistradas que, divididos por la materia de su competencia, se reúnen en cada una de las cuatro regiones;</w:t>
      </w:r>
    </w:p>
    <w:p w14:paraId="099D2FA9"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6E3A2029" w14:textId="240C9495"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Juzgado corporativo: </w:t>
      </w:r>
      <w:r w:rsidR="000B2597" w:rsidRPr="00FA62BB">
        <w:rPr>
          <w:rFonts w:ascii="Arial" w:eastAsia="Bookman Old Style" w:hAnsi="Arial" w:cs="Arial"/>
          <w:sz w:val="20"/>
          <w:szCs w:val="20"/>
        </w:rPr>
        <w:t xml:space="preserve">El </w:t>
      </w:r>
      <w:r w:rsidRPr="00FA62BB">
        <w:rPr>
          <w:rFonts w:ascii="Arial" w:eastAsia="Bookman Old Style" w:hAnsi="Arial" w:cs="Arial"/>
          <w:sz w:val="20"/>
          <w:szCs w:val="20"/>
        </w:rPr>
        <w:t>órgano jurisdiccional en que los servidores públicos judiciales prestan sus servicios indistintamente a cualquiera de los juzgadores que lo componen;</w:t>
      </w:r>
    </w:p>
    <w:p w14:paraId="46F0C6D2"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1E083EEE"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Jueza o juez: La titular o el titular de un órgano jurisdiccional de primera instancia, cuantía menor o tribunal laboral;</w:t>
      </w:r>
    </w:p>
    <w:p w14:paraId="3D6305BB"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1ADFA589" w14:textId="328C4B9D"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Juzgadora o juzgador: </w:t>
      </w:r>
      <w:r w:rsidR="000B2597" w:rsidRPr="00FA62BB">
        <w:rPr>
          <w:rFonts w:ascii="Arial" w:eastAsia="Bookman Old Style" w:hAnsi="Arial" w:cs="Arial"/>
          <w:sz w:val="20"/>
          <w:szCs w:val="20"/>
        </w:rPr>
        <w:t xml:space="preserve">La </w:t>
      </w:r>
      <w:r w:rsidRPr="00FA62BB">
        <w:rPr>
          <w:rFonts w:ascii="Arial" w:eastAsia="Bookman Old Style" w:hAnsi="Arial" w:cs="Arial"/>
          <w:sz w:val="20"/>
          <w:szCs w:val="20"/>
        </w:rPr>
        <w:t>persona que realice la función jurisdiccional con independencia de su género;</w:t>
      </w:r>
    </w:p>
    <w:p w14:paraId="10DE4101"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9707ABC"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 Legislatura: Al Congreso del Estado Libre y Soberano de México;</w:t>
      </w:r>
    </w:p>
    <w:p w14:paraId="2B21610E"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A9518FF"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Ley: La Ley Orgánica del Poder Judicial del Estado de México;</w:t>
      </w:r>
    </w:p>
    <w:p w14:paraId="04ECD059"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0C01946B" w14:textId="1270D0FC"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Magistrada o magistrado: </w:t>
      </w:r>
      <w:r w:rsidR="000B2597" w:rsidRPr="00FA62BB">
        <w:rPr>
          <w:rFonts w:ascii="Arial" w:eastAsia="Bookman Old Style" w:hAnsi="Arial" w:cs="Arial"/>
          <w:sz w:val="20"/>
          <w:szCs w:val="20"/>
        </w:rPr>
        <w:t xml:space="preserve">Magistrada </w:t>
      </w:r>
      <w:r w:rsidRPr="00FA62BB">
        <w:rPr>
          <w:rFonts w:ascii="Arial" w:eastAsia="Bookman Old Style" w:hAnsi="Arial" w:cs="Arial"/>
          <w:sz w:val="20"/>
          <w:szCs w:val="20"/>
        </w:rPr>
        <w:t xml:space="preserve">o magistrado integrante de sala, tribunal de alzada y de los </w:t>
      </w:r>
      <w:r w:rsidR="00B9339C" w:rsidRPr="00FA62BB">
        <w:rPr>
          <w:rFonts w:ascii="Arial" w:eastAsia="Bookman Old Style" w:hAnsi="Arial" w:cs="Arial"/>
          <w:sz w:val="20"/>
          <w:szCs w:val="20"/>
        </w:rPr>
        <w:t>Pleno</w:t>
      </w:r>
      <w:r w:rsidRPr="00FA62BB">
        <w:rPr>
          <w:rFonts w:ascii="Arial" w:eastAsia="Bookman Old Style" w:hAnsi="Arial" w:cs="Arial"/>
          <w:sz w:val="20"/>
          <w:szCs w:val="20"/>
        </w:rPr>
        <w:t>s del Tribunal Superior de Justicia y del Tribunal de Disciplina Judicial;</w:t>
      </w:r>
    </w:p>
    <w:p w14:paraId="33A7752F"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A475B46"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Magistrada o magistrado semanero: La magistrada o el magistrado que, por turno semanal, se encarga de acordar la recepción de las promociones que llegan al órgano jurisdiccional colegiado al que se encuentra adscrito;</w:t>
      </w:r>
    </w:p>
    <w:p w14:paraId="5E85660B"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EA89720"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Órganos jurisdiccionales: Los órganos jurisdiccionales en donde se ventilan los juicios o procesos, presididos por una magistrada, magistrado, jueza o juez, según sea el caso, en primera o segunda instancia;</w:t>
      </w:r>
    </w:p>
    <w:p w14:paraId="64BA8C60"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63A83256"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Órgano de Administración Judicial: El Órgano de Administración Judicial del Poder Judicial del Estado de México;</w:t>
      </w:r>
    </w:p>
    <w:p w14:paraId="46A009EC"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04A9862B"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Servidoras o servidores públicos: Toda persona que desempeñe un empleo, cargo o comisión en el Poder Judicial del Estado de México y que tiene la obligación de presentar declaración patrimonial y de interés en las temporalidades prescritas por la Ley de Responsabilidades Administrativas del Estado de México y Municipios;</w:t>
      </w:r>
    </w:p>
    <w:p w14:paraId="768CD484"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13C1D54D"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Personas facilitadoras: La persona física certificada, para el ejercicio público o privado, cuya función es propiciar la comunicación y avenencia para la solución de controversias entre las partes a través de los mecanismos alternativos de solución de controversias, previstos en la Ley General de Mecanismos Alternativos de Solución de controversias y demás que resulten aplicables;</w:t>
      </w:r>
    </w:p>
    <w:p w14:paraId="0E209C81"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1420B6D1" w14:textId="6C72B284"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 xml:space="preserve">Titular del Ejecutivo: </w:t>
      </w:r>
      <w:r w:rsidR="000B2597" w:rsidRPr="00FA62BB">
        <w:rPr>
          <w:rFonts w:ascii="Arial" w:eastAsia="Bookman Old Style" w:hAnsi="Arial" w:cs="Arial"/>
          <w:sz w:val="20"/>
          <w:szCs w:val="20"/>
        </w:rPr>
        <w:t xml:space="preserve">La </w:t>
      </w:r>
      <w:r w:rsidRPr="00FA62BB">
        <w:rPr>
          <w:rFonts w:ascii="Arial" w:eastAsia="Bookman Old Style" w:hAnsi="Arial" w:cs="Arial"/>
          <w:sz w:val="20"/>
          <w:szCs w:val="20"/>
        </w:rPr>
        <w:t>Gobernadora o el Gobernador Constitucional del Estado de México</w:t>
      </w:r>
      <w:r w:rsidR="000B2597" w:rsidRPr="00FA62BB">
        <w:rPr>
          <w:rFonts w:ascii="Arial" w:eastAsia="Bookman Old Style" w:hAnsi="Arial" w:cs="Arial"/>
          <w:sz w:val="20"/>
          <w:szCs w:val="20"/>
        </w:rPr>
        <w:t>;</w:t>
      </w:r>
    </w:p>
    <w:p w14:paraId="46121B02"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3FA30693" w14:textId="70469259"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Tribunal Superior de Justicia: El Tribunal Superior de Justicia del Estado de México</w:t>
      </w:r>
      <w:r w:rsidR="000B2597" w:rsidRPr="00FA62BB">
        <w:rPr>
          <w:rFonts w:ascii="Arial" w:eastAsia="Bookman Old Style" w:hAnsi="Arial" w:cs="Arial"/>
          <w:sz w:val="20"/>
          <w:szCs w:val="20"/>
        </w:rPr>
        <w:t>;</w:t>
      </w:r>
      <w:r w:rsidRPr="00FA62BB">
        <w:rPr>
          <w:rFonts w:ascii="Arial" w:eastAsia="Bookman Old Style" w:hAnsi="Arial" w:cs="Arial"/>
          <w:sz w:val="20"/>
          <w:szCs w:val="20"/>
        </w:rPr>
        <w:t xml:space="preserve"> y</w:t>
      </w:r>
    </w:p>
    <w:p w14:paraId="6C400FFD" w14:textId="77777777" w:rsidR="00852A82" w:rsidRPr="00FA62BB" w:rsidRDefault="00852A82" w:rsidP="00FA62BB">
      <w:pPr>
        <w:shd w:val="clear" w:color="auto" w:fill="FFFFFF"/>
        <w:tabs>
          <w:tab w:val="left" w:pos="426"/>
        </w:tabs>
        <w:spacing w:after="0" w:line="240" w:lineRule="auto"/>
        <w:jc w:val="both"/>
        <w:rPr>
          <w:rFonts w:ascii="Arial" w:eastAsia="Bookman Old Style" w:hAnsi="Arial" w:cs="Arial"/>
          <w:sz w:val="20"/>
          <w:szCs w:val="20"/>
        </w:rPr>
      </w:pPr>
    </w:p>
    <w:p w14:paraId="70B24DE6" w14:textId="77777777" w:rsidR="00852A82" w:rsidRPr="00FA62BB" w:rsidRDefault="00852A82" w:rsidP="00FA62BB">
      <w:pPr>
        <w:pStyle w:val="Prrafodelista"/>
        <w:numPr>
          <w:ilvl w:val="0"/>
          <w:numId w:val="75"/>
        </w:numPr>
        <w:shd w:val="clear" w:color="auto" w:fill="FFFFFF"/>
        <w:tabs>
          <w:tab w:val="left" w:pos="426"/>
        </w:tabs>
        <w:spacing w:after="0" w:line="240" w:lineRule="auto"/>
        <w:ind w:left="0" w:firstLine="0"/>
        <w:jc w:val="both"/>
        <w:rPr>
          <w:rFonts w:ascii="Arial" w:eastAsia="Bookman Old Style" w:hAnsi="Arial" w:cs="Arial"/>
          <w:sz w:val="20"/>
          <w:szCs w:val="20"/>
        </w:rPr>
      </w:pPr>
      <w:r w:rsidRPr="00FA62BB">
        <w:rPr>
          <w:rFonts w:ascii="Arial" w:eastAsia="Bookman Old Style" w:hAnsi="Arial" w:cs="Arial"/>
          <w:sz w:val="20"/>
          <w:szCs w:val="20"/>
        </w:rPr>
        <w:t>Tribunal de Disciplina Judicial: El Tribunal de Disciplina Judicial del Estado de México.</w:t>
      </w:r>
    </w:p>
    <w:p w14:paraId="03636D77"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186B19EB" w14:textId="13B6898F" w:rsidR="00852A82" w:rsidRPr="00B8264B" w:rsidRDefault="00852A82" w:rsidP="00FA62BB">
      <w:pPr>
        <w:shd w:val="clear" w:color="auto" w:fill="FFFFFF"/>
        <w:spacing w:after="0" w:line="240" w:lineRule="auto"/>
        <w:jc w:val="center"/>
        <w:rPr>
          <w:rFonts w:ascii="Arial" w:eastAsia="Bookman Old Style" w:hAnsi="Arial" w:cs="Arial"/>
          <w:b/>
          <w:sz w:val="20"/>
          <w:szCs w:val="20"/>
          <w:lang w:val="en-US"/>
        </w:rPr>
      </w:pPr>
      <w:r w:rsidRPr="00B8264B">
        <w:rPr>
          <w:rFonts w:ascii="Arial" w:eastAsia="Bookman Old Style" w:hAnsi="Arial" w:cs="Arial"/>
          <w:b/>
          <w:sz w:val="20"/>
          <w:szCs w:val="20"/>
          <w:lang w:val="en-US"/>
        </w:rPr>
        <w:t>T</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R</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A</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N</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S</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I</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T</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O</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R</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I</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O</w:t>
      </w:r>
      <w:r w:rsidR="000B2597" w:rsidRPr="00B8264B">
        <w:rPr>
          <w:rFonts w:ascii="Arial" w:eastAsia="Bookman Old Style" w:hAnsi="Arial" w:cs="Arial"/>
          <w:b/>
          <w:sz w:val="20"/>
          <w:szCs w:val="20"/>
          <w:lang w:val="en-US"/>
        </w:rPr>
        <w:t xml:space="preserve"> </w:t>
      </w:r>
      <w:r w:rsidRPr="00B8264B">
        <w:rPr>
          <w:rFonts w:ascii="Arial" w:eastAsia="Bookman Old Style" w:hAnsi="Arial" w:cs="Arial"/>
          <w:b/>
          <w:sz w:val="20"/>
          <w:szCs w:val="20"/>
          <w:lang w:val="en-US"/>
        </w:rPr>
        <w:t>S</w:t>
      </w:r>
    </w:p>
    <w:p w14:paraId="5FCDFBE0" w14:textId="77777777" w:rsidR="00852A82" w:rsidRPr="00B8264B" w:rsidRDefault="00852A82" w:rsidP="00FA62BB">
      <w:pPr>
        <w:shd w:val="clear" w:color="auto" w:fill="FFFFFF"/>
        <w:spacing w:after="0" w:line="240" w:lineRule="auto"/>
        <w:jc w:val="both"/>
        <w:rPr>
          <w:rFonts w:ascii="Arial" w:eastAsia="Bookman Old Style" w:hAnsi="Arial" w:cs="Arial"/>
          <w:sz w:val="20"/>
          <w:szCs w:val="20"/>
          <w:lang w:val="en-US"/>
        </w:rPr>
      </w:pPr>
    </w:p>
    <w:p w14:paraId="7C44A05B"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PRIMERO.</w:t>
      </w:r>
      <w:r w:rsidRPr="00FA62BB">
        <w:rPr>
          <w:rFonts w:ascii="Arial" w:eastAsia="Bookman Old Style" w:hAnsi="Arial" w:cs="Arial"/>
          <w:sz w:val="20"/>
          <w:szCs w:val="20"/>
        </w:rPr>
        <w:t xml:space="preserve"> El presente Decreto entrará en vigor al día siguiente de su publicación en el Periódico Oficial “Gaceta del Gobierno”.</w:t>
      </w:r>
    </w:p>
    <w:p w14:paraId="6FC8B70C"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02232819"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SEGUNDO.</w:t>
      </w:r>
      <w:r w:rsidRPr="00FA62BB">
        <w:rPr>
          <w:rFonts w:ascii="Arial" w:eastAsia="Bookman Old Style" w:hAnsi="Arial" w:cs="Arial"/>
          <w:sz w:val="20"/>
          <w:szCs w:val="20"/>
        </w:rPr>
        <w:t xml:space="preserve"> Se abroga la Ley Orgánica del Poder Judicial del Estado de México, publicada mediante Decreto Número 92 en el Periódico Oficial “Gaceta del Gobierno” el 06 de octubre de 2022.</w:t>
      </w:r>
    </w:p>
    <w:p w14:paraId="19C5E761"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5257CDF9" w14:textId="354E99F0" w:rsidR="00D9753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TERCERO.</w:t>
      </w:r>
      <w:r w:rsidRPr="00FA62BB">
        <w:rPr>
          <w:rFonts w:ascii="Arial" w:eastAsia="Bookman Old Style" w:hAnsi="Arial" w:cs="Arial"/>
          <w:sz w:val="20"/>
          <w:szCs w:val="20"/>
        </w:rPr>
        <w:t xml:space="preserve"> </w:t>
      </w:r>
      <w:r w:rsidR="00D97532" w:rsidRPr="00FA62BB">
        <w:rPr>
          <w:rFonts w:ascii="Arial" w:eastAsia="Bookman Old Style" w:hAnsi="Arial" w:cs="Arial"/>
          <w:sz w:val="20"/>
          <w:szCs w:val="20"/>
        </w:rPr>
        <w:t>Para</w:t>
      </w:r>
      <w:r w:rsidRPr="00FA62BB">
        <w:rPr>
          <w:rFonts w:ascii="Arial" w:eastAsia="Bookman Old Style" w:hAnsi="Arial" w:cs="Arial"/>
          <w:sz w:val="20"/>
          <w:szCs w:val="20"/>
        </w:rPr>
        <w:t xml:space="preserve"> la observancia de lo establecido en el presente Decreto</w:t>
      </w:r>
      <w:r w:rsidR="00D97532" w:rsidRPr="00FA62BB">
        <w:rPr>
          <w:rFonts w:ascii="Arial" w:eastAsia="Bookman Old Style" w:hAnsi="Arial" w:cs="Arial"/>
          <w:sz w:val="20"/>
          <w:szCs w:val="20"/>
        </w:rPr>
        <w:t>, el Tribunal Superior de Justicia, el Tribunal de Disciplina Judicial y el Órgano de Administración Judicial, en el ámbito de sus respectivas competencias,</w:t>
      </w:r>
      <w:r w:rsidRPr="00FA62BB">
        <w:rPr>
          <w:rFonts w:ascii="Arial" w:eastAsia="Bookman Old Style" w:hAnsi="Arial" w:cs="Arial"/>
          <w:sz w:val="20"/>
          <w:szCs w:val="20"/>
        </w:rPr>
        <w:t xml:space="preserve"> deberá</w:t>
      </w:r>
      <w:r w:rsidR="00D97532" w:rsidRPr="00FA62BB">
        <w:rPr>
          <w:rFonts w:ascii="Arial" w:eastAsia="Bookman Old Style" w:hAnsi="Arial" w:cs="Arial"/>
          <w:sz w:val="20"/>
          <w:szCs w:val="20"/>
        </w:rPr>
        <w:t xml:space="preserve">n </w:t>
      </w:r>
      <w:r w:rsidRPr="00FA62BB">
        <w:rPr>
          <w:rFonts w:ascii="Arial" w:eastAsia="Bookman Old Style" w:hAnsi="Arial" w:cs="Arial"/>
          <w:sz w:val="20"/>
          <w:szCs w:val="20"/>
        </w:rPr>
        <w:t>realizar las adecuaciones normativas, orgánicas y administrativas conducentes dentro de los noventa días naturales, contados a partir del día siguiente de su publicación.</w:t>
      </w:r>
    </w:p>
    <w:p w14:paraId="31890D25" w14:textId="59252420"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71CA1CC7" w14:textId="25348921" w:rsidR="00852A82" w:rsidRPr="00FA62BB" w:rsidRDefault="00294CF3"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sz w:val="20"/>
          <w:szCs w:val="20"/>
        </w:rPr>
        <w:t>CUART</w:t>
      </w:r>
      <w:r w:rsidR="00F16F26" w:rsidRPr="00FA62BB">
        <w:rPr>
          <w:rFonts w:ascii="Arial" w:eastAsia="Bookman Old Style" w:hAnsi="Arial" w:cs="Arial"/>
          <w:b/>
          <w:sz w:val="20"/>
          <w:szCs w:val="20"/>
        </w:rPr>
        <w:t>O.</w:t>
      </w:r>
      <w:r w:rsidR="00852A82" w:rsidRPr="00FA62BB">
        <w:rPr>
          <w:rFonts w:ascii="Arial" w:eastAsia="Bookman Old Style" w:hAnsi="Arial" w:cs="Arial"/>
          <w:sz w:val="20"/>
          <w:szCs w:val="20"/>
        </w:rPr>
        <w:t xml:space="preserve"> A partir de la entrada en vigor del presente decreto el Tribunal de Disciplina Judicial, </w:t>
      </w:r>
      <w:r w:rsidR="00613741" w:rsidRPr="00FA62BB">
        <w:rPr>
          <w:rFonts w:ascii="Arial" w:eastAsia="Bookman Old Style" w:hAnsi="Arial" w:cs="Arial"/>
          <w:sz w:val="20"/>
          <w:szCs w:val="20"/>
        </w:rPr>
        <w:t xml:space="preserve">y la Contraloría Interna, en sus respectivos ámbitos, conocerán </w:t>
      </w:r>
      <w:r w:rsidR="00852A82" w:rsidRPr="00FA62BB">
        <w:rPr>
          <w:rFonts w:ascii="Arial" w:eastAsia="Bookman Old Style" w:hAnsi="Arial" w:cs="Arial"/>
          <w:sz w:val="20"/>
          <w:szCs w:val="20"/>
        </w:rPr>
        <w:t>de los procedimientos administrativos de responsabilidades administrativas de l</w:t>
      </w:r>
      <w:r w:rsidR="00B02206" w:rsidRPr="00FA62BB">
        <w:rPr>
          <w:rFonts w:ascii="Arial" w:eastAsia="Bookman Old Style" w:hAnsi="Arial" w:cs="Arial"/>
          <w:sz w:val="20"/>
          <w:szCs w:val="20"/>
        </w:rPr>
        <w:t>as y los</w:t>
      </w:r>
      <w:r w:rsidR="00852A82" w:rsidRPr="00FA62BB">
        <w:rPr>
          <w:rFonts w:ascii="Arial" w:eastAsia="Bookman Old Style" w:hAnsi="Arial" w:cs="Arial"/>
          <w:sz w:val="20"/>
          <w:szCs w:val="20"/>
        </w:rPr>
        <w:t xml:space="preserve"> servidores públicos y particulares, en términos de lo que establece la Constitución, esta ley, en lo que resulte aplicable la Ley de Responsabilidades Administrativas del Estado de México y Municipios. Los procedimientos que se encuentren pendientes de resolución en la Dirección General de Contraloría del Poder Judicial, serán remitidos </w:t>
      </w:r>
      <w:r w:rsidR="00613741" w:rsidRPr="00FA62BB">
        <w:rPr>
          <w:rFonts w:ascii="Arial" w:eastAsia="Bookman Old Style" w:hAnsi="Arial" w:cs="Arial"/>
          <w:sz w:val="20"/>
          <w:szCs w:val="20"/>
        </w:rPr>
        <w:t>a dichas áreas</w:t>
      </w:r>
      <w:r w:rsidR="00852A82" w:rsidRPr="00FA62BB">
        <w:rPr>
          <w:rFonts w:ascii="Arial" w:eastAsia="Bookman Old Style" w:hAnsi="Arial" w:cs="Arial"/>
          <w:sz w:val="20"/>
          <w:szCs w:val="20"/>
        </w:rPr>
        <w:t>, para su sustanciación y resolución bajo el procedimiento que se iniciaron.</w:t>
      </w:r>
    </w:p>
    <w:p w14:paraId="71BF0469"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481935BE" w14:textId="6B7D7DF1" w:rsidR="00852A82" w:rsidRPr="00FA62BB" w:rsidRDefault="00294CF3"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QUINTO</w:t>
      </w:r>
      <w:r w:rsidR="00852A82" w:rsidRPr="00FA62BB">
        <w:rPr>
          <w:rFonts w:ascii="Arial" w:eastAsia="Bookman Old Style" w:hAnsi="Arial" w:cs="Arial"/>
          <w:b/>
          <w:bCs/>
          <w:sz w:val="20"/>
          <w:szCs w:val="20"/>
        </w:rPr>
        <w:t xml:space="preserve">. </w:t>
      </w:r>
      <w:r w:rsidR="00852A82" w:rsidRPr="00FA62BB">
        <w:rPr>
          <w:rFonts w:ascii="Arial" w:eastAsia="Bookman Old Style" w:hAnsi="Arial" w:cs="Arial"/>
          <w:sz w:val="20"/>
          <w:szCs w:val="20"/>
        </w:rPr>
        <w:t>A partir de la entrada en vigor de la presente Ley, el Tribunal de Disciplina Judicial, conocerá y resolverá los conflictos laborales que surjan entre el Poder Judicial y sus servidoras y servidores públicos.</w:t>
      </w:r>
    </w:p>
    <w:p w14:paraId="0A2F8EC5"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5D84DFC0"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juicios laborales, que se encuentren en trámite ante el Tribunal Estatal de Conciliación y Arbitraje, serán substanciados hasta su total conclusión ante ese Tribunal.</w:t>
      </w:r>
    </w:p>
    <w:p w14:paraId="4D88ADD4"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0F817922" w14:textId="14338B08" w:rsidR="00852A82" w:rsidRPr="00FA62BB" w:rsidRDefault="00294CF3" w:rsidP="00FA62BB">
      <w:pPr>
        <w:spacing w:after="0" w:line="240" w:lineRule="auto"/>
        <w:jc w:val="both"/>
        <w:rPr>
          <w:rFonts w:ascii="Arial" w:eastAsia="Times New Roman" w:hAnsi="Arial" w:cs="Arial"/>
          <w:sz w:val="20"/>
          <w:szCs w:val="20"/>
        </w:rPr>
      </w:pPr>
      <w:r w:rsidRPr="00FA62BB">
        <w:rPr>
          <w:rFonts w:ascii="Arial" w:eastAsia="Times New Roman" w:hAnsi="Arial" w:cs="Arial"/>
          <w:b/>
          <w:bCs/>
          <w:sz w:val="20"/>
          <w:szCs w:val="20"/>
        </w:rPr>
        <w:t>SEXTO</w:t>
      </w:r>
      <w:r w:rsidR="00852A82" w:rsidRPr="00FA62BB">
        <w:rPr>
          <w:rFonts w:ascii="Arial" w:eastAsia="Times New Roman" w:hAnsi="Arial" w:cs="Arial"/>
          <w:b/>
          <w:bCs/>
          <w:sz w:val="20"/>
          <w:szCs w:val="20"/>
        </w:rPr>
        <w:t xml:space="preserve">. </w:t>
      </w:r>
      <w:r w:rsidR="00852A82" w:rsidRPr="00FA62BB">
        <w:rPr>
          <w:rFonts w:ascii="Arial" w:eastAsia="Times New Roman" w:hAnsi="Arial" w:cs="Arial"/>
          <w:sz w:val="20"/>
          <w:szCs w:val="20"/>
        </w:rPr>
        <w:t>Las personas juzgadoras, magistradas y magistrados del Tribunal Superior de Justicia que concluyan su encargo en el año dos mil veintisiete, por haber declinado su postulación o por no resultar electos en el proceso correspondiente, tendrán derecho a recibir una compensación económica que se determinará proporcionalmente por el Órgano de Administración Judicial, con cargo a los recursos públicos que correspondan.</w:t>
      </w:r>
    </w:p>
    <w:p w14:paraId="7510BC07" w14:textId="77777777" w:rsidR="00852A82" w:rsidRPr="00FA62BB" w:rsidRDefault="00852A82" w:rsidP="00FA62BB">
      <w:pPr>
        <w:shd w:val="clear" w:color="auto" w:fill="FFFFFF"/>
        <w:spacing w:after="0" w:line="240" w:lineRule="auto"/>
        <w:jc w:val="center"/>
        <w:rPr>
          <w:rFonts w:ascii="Arial" w:eastAsia="Bookman Old Style" w:hAnsi="Arial" w:cs="Arial"/>
          <w:sz w:val="20"/>
          <w:szCs w:val="20"/>
        </w:rPr>
      </w:pPr>
    </w:p>
    <w:p w14:paraId="1E0A5EF7" w14:textId="21D5AA93" w:rsidR="00852A82" w:rsidRPr="00FA62BB" w:rsidRDefault="00294CF3" w:rsidP="00FA62BB">
      <w:pPr>
        <w:spacing w:after="0" w:line="240" w:lineRule="auto"/>
        <w:jc w:val="both"/>
        <w:rPr>
          <w:rFonts w:ascii="Arial" w:eastAsia="Times New Roman" w:hAnsi="Arial" w:cs="Arial"/>
          <w:b/>
          <w:bCs/>
          <w:sz w:val="20"/>
          <w:szCs w:val="20"/>
        </w:rPr>
      </w:pPr>
      <w:r w:rsidRPr="00FA62BB">
        <w:rPr>
          <w:rFonts w:ascii="Arial" w:eastAsia="Times New Roman" w:hAnsi="Arial" w:cs="Arial"/>
          <w:b/>
          <w:bCs/>
          <w:sz w:val="20"/>
          <w:szCs w:val="20"/>
        </w:rPr>
        <w:t>SÉPTIMO</w:t>
      </w:r>
      <w:r w:rsidR="00852A82" w:rsidRPr="00FA62BB">
        <w:rPr>
          <w:rFonts w:ascii="Arial" w:eastAsia="Times New Roman" w:hAnsi="Arial" w:cs="Arial"/>
          <w:b/>
          <w:bCs/>
          <w:sz w:val="20"/>
          <w:szCs w:val="20"/>
        </w:rPr>
        <w:t xml:space="preserve">. </w:t>
      </w:r>
      <w:r w:rsidR="00852A82" w:rsidRPr="00FA62BB">
        <w:rPr>
          <w:rFonts w:ascii="Arial" w:eastAsia="Times New Roman" w:hAnsi="Arial" w:cs="Arial"/>
          <w:sz w:val="20"/>
          <w:szCs w:val="20"/>
        </w:rPr>
        <w:t xml:space="preserve">Para la designación de los tres integrantes que corresponden al Poder Judicial de la conformación del Órgano de Administración Judicial, una vez que tome protesta el </w:t>
      </w:r>
      <w:proofErr w:type="gramStart"/>
      <w:r w:rsidR="00B9339C" w:rsidRPr="00FA62BB">
        <w:rPr>
          <w:rFonts w:ascii="Arial" w:eastAsia="Times New Roman" w:hAnsi="Arial" w:cs="Arial"/>
          <w:sz w:val="20"/>
          <w:szCs w:val="20"/>
        </w:rPr>
        <w:t>Presidente</w:t>
      </w:r>
      <w:proofErr w:type="gramEnd"/>
      <w:r w:rsidR="00852A82" w:rsidRPr="00FA62BB">
        <w:rPr>
          <w:rFonts w:ascii="Arial" w:eastAsia="Times New Roman" w:hAnsi="Arial" w:cs="Arial"/>
          <w:sz w:val="20"/>
          <w:szCs w:val="20"/>
        </w:rPr>
        <w:t xml:space="preserve"> del Tribunal Superior de Justicia, se convocará a sesión al </w:t>
      </w:r>
      <w:r w:rsidR="00B9339C" w:rsidRPr="00FA62BB">
        <w:rPr>
          <w:rFonts w:ascii="Arial" w:eastAsia="Times New Roman" w:hAnsi="Arial" w:cs="Arial"/>
          <w:sz w:val="20"/>
          <w:szCs w:val="20"/>
        </w:rPr>
        <w:t>Pleno</w:t>
      </w:r>
      <w:r w:rsidR="00852A82" w:rsidRPr="00FA62BB">
        <w:rPr>
          <w:rFonts w:ascii="Arial" w:eastAsia="Times New Roman" w:hAnsi="Arial" w:cs="Arial"/>
          <w:sz w:val="20"/>
          <w:szCs w:val="20"/>
        </w:rPr>
        <w:t xml:space="preserve"> del Tribunal Superior de Justicia para la determinación de los integrantes que deben ser designados por el Poder Judicial dentro de los tres días hábiles siguientes. Y a efecto de que entre en funciones el Órgano de Administración Judicial se comunicará a la persona titular del Poder Ejecutivo y a la Legislatura dicho plazo para los efectos procedentes.</w:t>
      </w:r>
    </w:p>
    <w:p w14:paraId="0EE9FE7A"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6C8E43A2" w14:textId="1CFD7D41" w:rsidR="00950DE0" w:rsidRPr="00FA62BB" w:rsidRDefault="00294CF3"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OCTAVO</w:t>
      </w:r>
      <w:r w:rsidR="00950DE0" w:rsidRPr="00FA62BB">
        <w:rPr>
          <w:rFonts w:ascii="Arial" w:eastAsia="Bookman Old Style" w:hAnsi="Arial" w:cs="Arial"/>
          <w:b/>
          <w:bCs/>
          <w:sz w:val="20"/>
          <w:szCs w:val="20"/>
        </w:rPr>
        <w:t xml:space="preserve">. </w:t>
      </w:r>
      <w:r w:rsidR="00950DE0" w:rsidRPr="00FA62BB">
        <w:rPr>
          <w:rFonts w:ascii="Arial" w:eastAsia="Bookman Old Style" w:hAnsi="Arial" w:cs="Arial"/>
          <w:sz w:val="20"/>
          <w:szCs w:val="20"/>
        </w:rPr>
        <w:t>A partir de la entrada en vigor del presente Decreto las referencias realizadas en disposiciones jurídicas y en cualquier tipo de documentación a las unidades administrativas que cambian de denominación, se transforman o desaparecen se entenderán hechas a las unidades administrativas que asuman dichas atribuciones.</w:t>
      </w:r>
    </w:p>
    <w:p w14:paraId="28C5A10E"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p>
    <w:p w14:paraId="40C04BA9"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Los recursos financieros, humanos, materiales y presupuestales pertenecientes a las unidades administrativas que cambian de denominación, se transforman o desaparecen, conforme a lo anterior, se transferirán a las unidades administrativas que asumen dichas atribuciones. </w:t>
      </w:r>
    </w:p>
    <w:p w14:paraId="2C23675D"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p>
    <w:p w14:paraId="654133DF"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 xml:space="preserve">Los convenios, contratos y acuerdos suscritos con antelación a la entrada en vigor del presente Decreto, por las unidades administrativas que cambian de denominación, se transforman o desaparecen, conforme a lo anterior, seguirán teniendo vigencia en los términos acordados y en lo sucesivo constituirán parte de las obligaciones y derechos de las unidades administrativas que asumen dichas atribuciones. </w:t>
      </w:r>
    </w:p>
    <w:p w14:paraId="5DC2A9EF" w14:textId="77777777" w:rsidR="00B02206" w:rsidRPr="00FA62BB" w:rsidRDefault="00B02206" w:rsidP="00FA62BB">
      <w:pPr>
        <w:shd w:val="clear" w:color="auto" w:fill="FFFFFF"/>
        <w:spacing w:after="0" w:line="240" w:lineRule="auto"/>
        <w:jc w:val="both"/>
        <w:rPr>
          <w:rFonts w:ascii="Arial" w:eastAsia="Bookman Old Style" w:hAnsi="Arial" w:cs="Arial"/>
          <w:sz w:val="20"/>
          <w:szCs w:val="20"/>
        </w:rPr>
      </w:pPr>
    </w:p>
    <w:p w14:paraId="116FF118"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Los asuntos, actos, procedimientos, programas o proyectos que se encuentren en trámite o en curso ante las unidades administrativas que cambian de denominación, se transforman o desaparecen, conforme a lo anterior, serán atendidos por las unidades administrativas que asuman dichas atribuciones hasta su debida conclusión.</w:t>
      </w:r>
    </w:p>
    <w:p w14:paraId="0E80DB98" w14:textId="77777777" w:rsidR="00950DE0" w:rsidRPr="00FA62BB" w:rsidRDefault="00950DE0" w:rsidP="00FA62BB">
      <w:pPr>
        <w:shd w:val="clear" w:color="auto" w:fill="FFFFFF"/>
        <w:spacing w:after="0" w:line="240" w:lineRule="auto"/>
        <w:jc w:val="both"/>
        <w:rPr>
          <w:rFonts w:ascii="Arial" w:eastAsia="Bookman Old Style" w:hAnsi="Arial" w:cs="Arial"/>
          <w:sz w:val="20"/>
          <w:szCs w:val="20"/>
        </w:rPr>
      </w:pPr>
    </w:p>
    <w:p w14:paraId="1D57C1CE" w14:textId="25C3A02E" w:rsidR="00852A82" w:rsidRPr="00FA62BB" w:rsidRDefault="00950DE0"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En todo caso se respetarán los derechos laborales de las personas servidoras públicas conforme a la ley.</w:t>
      </w:r>
    </w:p>
    <w:p w14:paraId="091FE5B7" w14:textId="77777777" w:rsidR="00F16F26" w:rsidRPr="00FA62BB" w:rsidRDefault="00F16F26" w:rsidP="00FA62BB">
      <w:pPr>
        <w:shd w:val="clear" w:color="auto" w:fill="FFFFFF"/>
        <w:spacing w:after="0" w:line="240" w:lineRule="auto"/>
        <w:jc w:val="both"/>
        <w:rPr>
          <w:rFonts w:ascii="Arial" w:eastAsia="Bookman Old Style" w:hAnsi="Arial" w:cs="Arial"/>
          <w:sz w:val="20"/>
          <w:szCs w:val="20"/>
        </w:rPr>
      </w:pPr>
    </w:p>
    <w:p w14:paraId="4AB2B588" w14:textId="4ADA2D26" w:rsidR="00852A82" w:rsidRPr="00FA62BB" w:rsidRDefault="00294CF3" w:rsidP="00FA62BB">
      <w:pPr>
        <w:shd w:val="clear" w:color="auto" w:fill="FFFFFF"/>
        <w:spacing w:after="0" w:line="240" w:lineRule="auto"/>
        <w:jc w:val="both"/>
        <w:rPr>
          <w:rFonts w:ascii="Arial" w:eastAsia="Bookman Old Style" w:hAnsi="Arial" w:cs="Arial"/>
          <w:b/>
          <w:bCs/>
          <w:sz w:val="20"/>
          <w:szCs w:val="20"/>
          <w:u w:val="single"/>
        </w:rPr>
      </w:pPr>
      <w:r w:rsidRPr="00FA62BB">
        <w:rPr>
          <w:rFonts w:ascii="Arial" w:eastAsia="Bookman Old Style" w:hAnsi="Arial" w:cs="Arial"/>
          <w:b/>
          <w:bCs/>
          <w:sz w:val="20"/>
          <w:szCs w:val="20"/>
        </w:rPr>
        <w:t>NOVENO.</w:t>
      </w:r>
      <w:r w:rsidR="00852A82" w:rsidRPr="00FA62BB">
        <w:rPr>
          <w:rFonts w:ascii="Arial" w:eastAsia="Bookman Old Style" w:hAnsi="Arial" w:cs="Arial"/>
          <w:b/>
          <w:bCs/>
          <w:sz w:val="20"/>
          <w:szCs w:val="20"/>
        </w:rPr>
        <w:t xml:space="preserve"> </w:t>
      </w:r>
      <w:r w:rsidR="00852A82" w:rsidRPr="00FA62BB">
        <w:rPr>
          <w:rFonts w:ascii="Arial" w:eastAsia="Bookman Old Style" w:hAnsi="Arial" w:cs="Arial"/>
          <w:sz w:val="20"/>
          <w:szCs w:val="20"/>
        </w:rPr>
        <w:t>Los diagnósticos a que se refiere el artículo 12</w:t>
      </w:r>
      <w:r w:rsidR="007F5782" w:rsidRPr="00FA62BB">
        <w:rPr>
          <w:rFonts w:ascii="Arial" w:eastAsia="Bookman Old Style" w:hAnsi="Arial" w:cs="Arial"/>
          <w:sz w:val="20"/>
          <w:szCs w:val="20"/>
        </w:rPr>
        <w:t>4</w:t>
      </w:r>
      <w:r w:rsidR="00852A82" w:rsidRPr="00FA62BB">
        <w:rPr>
          <w:rFonts w:ascii="Arial" w:eastAsia="Bookman Old Style" w:hAnsi="Arial" w:cs="Arial"/>
          <w:sz w:val="20"/>
          <w:szCs w:val="20"/>
        </w:rPr>
        <w:t>, fracción VII, por única ocasión deberán realizarse previo a las determinaciones de nuevas adscripciones y readscripciones del personal con el que cuentan los órganos jurisdiccionales a la entrada en función del Órgano de Administración Judicial; los subsecuentes, deberán entenderse conforme a la periodicidad que el propio precepto establece.</w:t>
      </w:r>
      <w:r w:rsidR="00852A82" w:rsidRPr="00FA62BB">
        <w:rPr>
          <w:rFonts w:ascii="Arial" w:eastAsia="Bookman Old Style" w:hAnsi="Arial" w:cs="Arial"/>
          <w:b/>
          <w:bCs/>
          <w:sz w:val="20"/>
          <w:szCs w:val="20"/>
        </w:rPr>
        <w:t xml:space="preserve"> </w:t>
      </w:r>
    </w:p>
    <w:p w14:paraId="44EAF700"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0512979E" w14:textId="47ADFBC8"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DÉCIMO</w:t>
      </w:r>
      <w:r w:rsidR="00294CF3" w:rsidRPr="00FA62BB">
        <w:rPr>
          <w:rFonts w:ascii="Arial" w:eastAsia="Bookman Old Style" w:hAnsi="Arial" w:cs="Arial"/>
          <w:b/>
          <w:bCs/>
          <w:sz w:val="20"/>
          <w:szCs w:val="20"/>
        </w:rPr>
        <w:t xml:space="preserve">. </w:t>
      </w:r>
      <w:r w:rsidRPr="00FA62BB">
        <w:rPr>
          <w:rFonts w:ascii="Arial" w:eastAsia="Bookman Old Style" w:hAnsi="Arial" w:cs="Arial"/>
          <w:sz w:val="20"/>
          <w:szCs w:val="20"/>
        </w:rPr>
        <w:t xml:space="preserve">Los procedimientos disciplinarios iniciados con anterioridad a la entrada en vigor del presente Decreto, en los que se haya concluido la etapa de investigación, se substanciarán por el Tribunal de Disciplina Judicial, o </w:t>
      </w:r>
      <w:r w:rsidR="00950DE0" w:rsidRPr="00FA62BB">
        <w:rPr>
          <w:rFonts w:ascii="Arial" w:eastAsia="Bookman Old Style" w:hAnsi="Arial" w:cs="Arial"/>
          <w:sz w:val="20"/>
          <w:szCs w:val="20"/>
        </w:rPr>
        <w:t>la Contraloría Interna</w:t>
      </w:r>
      <w:r w:rsidRPr="00FA62BB">
        <w:rPr>
          <w:rFonts w:ascii="Arial" w:eastAsia="Bookman Old Style" w:hAnsi="Arial" w:cs="Arial"/>
          <w:sz w:val="20"/>
          <w:szCs w:val="20"/>
        </w:rPr>
        <w:t>, según corresponda, conforme a las disposiciones vigentes en aquel momento.</w:t>
      </w:r>
    </w:p>
    <w:p w14:paraId="354F28FE"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38E472A3" w14:textId="78A114C0"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DÉCIMO </w:t>
      </w:r>
      <w:r w:rsidR="00294CF3" w:rsidRPr="00FA62BB">
        <w:rPr>
          <w:rFonts w:ascii="Arial" w:eastAsia="Bookman Old Style" w:hAnsi="Arial" w:cs="Arial"/>
          <w:b/>
          <w:bCs/>
          <w:sz w:val="20"/>
          <w:szCs w:val="20"/>
        </w:rPr>
        <w:t>PRIMERO</w:t>
      </w:r>
      <w:r w:rsidRPr="00FA62BB">
        <w:rPr>
          <w:rFonts w:ascii="Arial" w:eastAsia="Bookman Old Style" w:hAnsi="Arial" w:cs="Arial"/>
          <w:b/>
          <w:sz w:val="20"/>
          <w:szCs w:val="20"/>
        </w:rPr>
        <w:t>.</w:t>
      </w:r>
      <w:r w:rsidRPr="00FA62BB">
        <w:rPr>
          <w:rFonts w:ascii="Arial" w:eastAsia="Bookman Old Style" w:hAnsi="Arial" w:cs="Arial"/>
          <w:sz w:val="20"/>
          <w:szCs w:val="20"/>
        </w:rPr>
        <w:t xml:space="preserve"> Los procesos disciplinarios cuya etapa de investigación no haya concluido a la entrada en vigor del presente Decreto, se tramitarán por el Tribunal de Disciplina Judicial y sus órganos auxiliares, o en su caso por </w:t>
      </w:r>
      <w:r w:rsidR="00950DE0" w:rsidRPr="00FA62BB">
        <w:rPr>
          <w:rFonts w:ascii="Arial" w:eastAsia="Bookman Old Style" w:hAnsi="Arial" w:cs="Arial"/>
          <w:sz w:val="20"/>
          <w:szCs w:val="20"/>
        </w:rPr>
        <w:t>el Órgano de Administración Judicial</w:t>
      </w:r>
      <w:r w:rsidRPr="00FA62BB">
        <w:rPr>
          <w:rFonts w:ascii="Arial" w:eastAsia="Bookman Old Style" w:hAnsi="Arial" w:cs="Arial"/>
          <w:sz w:val="20"/>
          <w:szCs w:val="20"/>
        </w:rPr>
        <w:t>, conforme a las disposiciones contenidas en el presente Decreto y los acuerdos generales que emita el Órgano</w:t>
      </w:r>
      <w:r w:rsidR="00950DE0" w:rsidRPr="00FA62BB">
        <w:rPr>
          <w:rFonts w:ascii="Arial" w:eastAsia="Bookman Old Style" w:hAnsi="Arial" w:cs="Arial"/>
          <w:sz w:val="20"/>
          <w:szCs w:val="20"/>
        </w:rPr>
        <w:t xml:space="preserve"> de Administración Judicial</w:t>
      </w:r>
      <w:r w:rsidRPr="00FA62BB">
        <w:rPr>
          <w:rFonts w:ascii="Arial" w:eastAsia="Bookman Old Style" w:hAnsi="Arial" w:cs="Arial"/>
          <w:sz w:val="20"/>
          <w:szCs w:val="20"/>
        </w:rPr>
        <w:t>.</w:t>
      </w:r>
    </w:p>
    <w:p w14:paraId="2F0EB34E"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620173E0" w14:textId="1A854DEC"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DÉCIMO </w:t>
      </w:r>
      <w:r w:rsidR="00294CF3" w:rsidRPr="00FA62BB">
        <w:rPr>
          <w:rFonts w:ascii="Arial" w:eastAsia="Bookman Old Style" w:hAnsi="Arial" w:cs="Arial"/>
          <w:b/>
          <w:bCs/>
          <w:sz w:val="20"/>
          <w:szCs w:val="20"/>
        </w:rPr>
        <w:t>SEGUNDO.</w:t>
      </w:r>
      <w:r w:rsidRPr="00FA62BB">
        <w:rPr>
          <w:rFonts w:ascii="Arial" w:eastAsia="Bookman Old Style" w:hAnsi="Arial" w:cs="Arial"/>
          <w:sz w:val="20"/>
          <w:szCs w:val="20"/>
        </w:rPr>
        <w:t xml:space="preserve"> </w:t>
      </w:r>
      <w:r w:rsidR="00A45123" w:rsidRPr="00FA62BB">
        <w:rPr>
          <w:rFonts w:ascii="Arial" w:eastAsia="Bookman Old Style" w:hAnsi="Arial" w:cs="Arial"/>
          <w:sz w:val="20"/>
          <w:szCs w:val="20"/>
        </w:rPr>
        <w:t>En todo lo no previsto en el presente Decreto, el Pleno del Órgano de Administración Judicial a</w:t>
      </w:r>
      <w:r w:rsidR="003A4F72" w:rsidRPr="00FA62BB">
        <w:rPr>
          <w:rFonts w:ascii="Arial" w:eastAsia="Bookman Old Style" w:hAnsi="Arial" w:cs="Arial"/>
          <w:sz w:val="20"/>
          <w:szCs w:val="20"/>
        </w:rPr>
        <w:t xml:space="preserve"> </w:t>
      </w:r>
      <w:r w:rsidR="00A45123" w:rsidRPr="00FA62BB">
        <w:rPr>
          <w:rFonts w:ascii="Arial" w:eastAsia="Bookman Old Style" w:hAnsi="Arial" w:cs="Arial"/>
          <w:sz w:val="20"/>
          <w:szCs w:val="20"/>
        </w:rPr>
        <w:t xml:space="preserve">petición de la </w:t>
      </w:r>
      <w:proofErr w:type="gramStart"/>
      <w:r w:rsidR="00A45123" w:rsidRPr="00FA62BB">
        <w:rPr>
          <w:rFonts w:ascii="Arial" w:eastAsia="Bookman Old Style" w:hAnsi="Arial" w:cs="Arial"/>
          <w:sz w:val="20"/>
          <w:szCs w:val="20"/>
        </w:rPr>
        <w:t>Presidenta</w:t>
      </w:r>
      <w:proofErr w:type="gramEnd"/>
      <w:r w:rsidR="00A45123" w:rsidRPr="00FA62BB">
        <w:rPr>
          <w:rFonts w:ascii="Arial" w:eastAsia="Bookman Old Style" w:hAnsi="Arial" w:cs="Arial"/>
          <w:sz w:val="20"/>
          <w:szCs w:val="20"/>
        </w:rPr>
        <w:t xml:space="preserve"> o el </w:t>
      </w:r>
      <w:proofErr w:type="gramStart"/>
      <w:r w:rsidR="00A45123" w:rsidRPr="00FA62BB">
        <w:rPr>
          <w:rFonts w:ascii="Arial" w:eastAsia="Bookman Old Style" w:hAnsi="Arial" w:cs="Arial"/>
          <w:sz w:val="20"/>
          <w:szCs w:val="20"/>
        </w:rPr>
        <w:t>Presidente</w:t>
      </w:r>
      <w:proofErr w:type="gramEnd"/>
      <w:r w:rsidR="00A45123" w:rsidRPr="00FA62BB">
        <w:rPr>
          <w:rFonts w:ascii="Arial" w:eastAsia="Bookman Old Style" w:hAnsi="Arial" w:cs="Arial"/>
          <w:sz w:val="20"/>
          <w:szCs w:val="20"/>
        </w:rPr>
        <w:t xml:space="preserve"> del Tribunal de Disciplina Judicial regulará la transición de los procesos disciplinarios de los que conoce el Consejo de la Judicatura mediante acuerdo general.</w:t>
      </w:r>
    </w:p>
    <w:p w14:paraId="6CC74F95"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354506F5" w14:textId="71AC0DEB"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DÉCIMO </w:t>
      </w:r>
      <w:r w:rsidR="00294CF3" w:rsidRPr="00FA62BB">
        <w:rPr>
          <w:rFonts w:ascii="Arial" w:eastAsia="Bookman Old Style" w:hAnsi="Arial" w:cs="Arial"/>
          <w:b/>
          <w:bCs/>
          <w:sz w:val="20"/>
          <w:szCs w:val="20"/>
        </w:rPr>
        <w:t>TERCERO.</w:t>
      </w:r>
      <w:r w:rsidR="00294CF3" w:rsidRPr="00FA62BB">
        <w:rPr>
          <w:rFonts w:ascii="Arial" w:eastAsia="Bookman Old Style" w:hAnsi="Arial" w:cs="Arial"/>
          <w:sz w:val="20"/>
          <w:szCs w:val="20"/>
        </w:rPr>
        <w:t xml:space="preserve"> </w:t>
      </w:r>
      <w:r w:rsidR="00A45123" w:rsidRPr="00FA62BB">
        <w:rPr>
          <w:rFonts w:ascii="Arial" w:eastAsia="Bookman Old Style" w:hAnsi="Arial" w:cs="Arial"/>
          <w:sz w:val="20"/>
          <w:szCs w:val="20"/>
        </w:rPr>
        <w:t>Los Acuerdos Generales emitidos por el Consejo de la Judicatura continuarán vigentes en todo lo que no se oponga a la Constitución Política de los Estados Unidos Mexicanos y a la presente Ley hasta en tanto el Órgano de Administración Judicial y el Tribunal de Disciplina Judicial emitan sus propios Acuerdos.</w:t>
      </w:r>
    </w:p>
    <w:p w14:paraId="3428BA59"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1981BDE7" w14:textId="06A8D017" w:rsidR="00852A82" w:rsidRPr="00FA62BB" w:rsidRDefault="00852A8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b/>
          <w:bCs/>
          <w:sz w:val="20"/>
          <w:szCs w:val="20"/>
        </w:rPr>
        <w:t xml:space="preserve">DÉCIMO </w:t>
      </w:r>
      <w:r w:rsidR="00294CF3" w:rsidRPr="00FA62BB">
        <w:rPr>
          <w:rFonts w:ascii="Arial" w:eastAsia="Bookman Old Style" w:hAnsi="Arial" w:cs="Arial"/>
          <w:b/>
          <w:bCs/>
          <w:sz w:val="20"/>
          <w:szCs w:val="20"/>
        </w:rPr>
        <w:t>CUARTO</w:t>
      </w:r>
      <w:r w:rsidRPr="00FA62BB">
        <w:rPr>
          <w:rFonts w:ascii="Arial" w:eastAsia="Bookman Old Style" w:hAnsi="Arial" w:cs="Arial"/>
          <w:b/>
          <w:bCs/>
          <w:sz w:val="20"/>
          <w:szCs w:val="20"/>
        </w:rPr>
        <w:t>.</w:t>
      </w:r>
      <w:r w:rsidRPr="00FA62BB">
        <w:rPr>
          <w:rFonts w:ascii="Arial" w:eastAsia="Bookman Old Style" w:hAnsi="Arial" w:cs="Arial"/>
          <w:sz w:val="20"/>
          <w:szCs w:val="20"/>
        </w:rPr>
        <w:t xml:space="preserve"> </w:t>
      </w:r>
      <w:r w:rsidR="00A45123" w:rsidRPr="00FA62BB">
        <w:rPr>
          <w:rFonts w:ascii="Arial" w:eastAsia="Bookman Old Style" w:hAnsi="Arial" w:cs="Arial"/>
          <w:sz w:val="20"/>
          <w:szCs w:val="20"/>
        </w:rPr>
        <w:t>La Presidencia del Tribunal Superior de Justicia que corresponde a una Magistrada pendiente de asignación por el Instituto Electoral del Estado de México de conformidad con su Acuerdo N°. IEEM/CG/94/2025 correspondiente al periodo del 5 de septiembre de 2031 al 4 de septiembre de 2033, se someterá a elección estatal durante el proceso electoral 2026-2027.</w:t>
      </w:r>
    </w:p>
    <w:p w14:paraId="215F0B08"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6BCEE92F" w14:textId="301D128B" w:rsidR="00613741" w:rsidRPr="00FA62BB" w:rsidRDefault="00852A82" w:rsidP="00FA62BB">
      <w:pPr>
        <w:pStyle w:val="Texto"/>
        <w:spacing w:after="64" w:line="240" w:lineRule="auto"/>
        <w:ind w:firstLine="0"/>
        <w:rPr>
          <w:rFonts w:eastAsia="Bookman Old Style"/>
          <w:b/>
          <w:bCs/>
          <w:sz w:val="20"/>
        </w:rPr>
      </w:pPr>
      <w:r w:rsidRPr="00FA62BB">
        <w:rPr>
          <w:rFonts w:eastAsia="Bookman Old Style"/>
          <w:b/>
          <w:bCs/>
          <w:sz w:val="20"/>
        </w:rPr>
        <w:t xml:space="preserve">DÉCIMO </w:t>
      </w:r>
      <w:r w:rsidR="00294CF3" w:rsidRPr="00FA62BB">
        <w:rPr>
          <w:rFonts w:eastAsia="Bookman Old Style"/>
          <w:b/>
          <w:bCs/>
          <w:sz w:val="20"/>
        </w:rPr>
        <w:t>QUINTO</w:t>
      </w:r>
      <w:r w:rsidR="00A45123" w:rsidRPr="00FA62BB">
        <w:rPr>
          <w:rFonts w:eastAsia="Bookman Old Style"/>
          <w:b/>
          <w:bCs/>
          <w:sz w:val="20"/>
        </w:rPr>
        <w:t>.</w:t>
      </w:r>
      <w:r w:rsidRPr="00FA62BB">
        <w:rPr>
          <w:rFonts w:eastAsia="Bookman Old Style"/>
          <w:b/>
          <w:bCs/>
          <w:sz w:val="20"/>
        </w:rPr>
        <w:t xml:space="preserve"> </w:t>
      </w:r>
      <w:r w:rsidR="00A45123" w:rsidRPr="00FA62BB">
        <w:rPr>
          <w:rFonts w:eastAsia="Bookman Old Style"/>
          <w:sz w:val="20"/>
        </w:rPr>
        <w:t xml:space="preserve">Se </w:t>
      </w:r>
      <w:r w:rsidR="00A45123" w:rsidRPr="00FA62BB">
        <w:rPr>
          <w:rFonts w:eastAsia="Bookman Old Style"/>
          <w:sz w:val="20"/>
          <w:lang w:val="es-MX" w:eastAsia="es-MX"/>
        </w:rPr>
        <w:t>derogan todas las disposiciones que se opongan al presente Decreto.</w:t>
      </w:r>
    </w:p>
    <w:p w14:paraId="13AE8AE8" w14:textId="77777777" w:rsidR="00852A82" w:rsidRPr="00FA62BB" w:rsidRDefault="00852A82" w:rsidP="00FA62BB">
      <w:pPr>
        <w:shd w:val="clear" w:color="auto" w:fill="FFFFFF"/>
        <w:spacing w:after="0" w:line="240" w:lineRule="auto"/>
        <w:jc w:val="both"/>
        <w:rPr>
          <w:rFonts w:ascii="Arial" w:eastAsia="Bookman Old Style" w:hAnsi="Arial" w:cs="Arial"/>
          <w:sz w:val="20"/>
          <w:szCs w:val="20"/>
        </w:rPr>
      </w:pPr>
    </w:p>
    <w:p w14:paraId="4AAB0F26" w14:textId="56C08A83" w:rsidR="0054368E" w:rsidRPr="00FA62BB" w:rsidRDefault="003A4F72" w:rsidP="00FA62BB">
      <w:pPr>
        <w:shd w:val="clear" w:color="auto" w:fill="FFFFFF"/>
        <w:spacing w:after="0" w:line="240" w:lineRule="auto"/>
        <w:jc w:val="both"/>
        <w:rPr>
          <w:rFonts w:ascii="Arial" w:eastAsia="Bookman Old Style" w:hAnsi="Arial" w:cs="Arial"/>
          <w:sz w:val="20"/>
          <w:szCs w:val="20"/>
        </w:rPr>
      </w:pPr>
      <w:r w:rsidRPr="00FA62BB">
        <w:rPr>
          <w:rFonts w:ascii="Arial" w:eastAsia="Bookman Old Style" w:hAnsi="Arial" w:cs="Arial"/>
          <w:sz w:val="20"/>
          <w:szCs w:val="20"/>
        </w:rPr>
        <w:t>Lo tendrá entendido la Gobernadora del Estado, haciendo que se publique y se cumpla.</w:t>
      </w:r>
    </w:p>
    <w:p w14:paraId="661485F3" w14:textId="338EB269" w:rsidR="003A4F72" w:rsidRPr="00FA62BB" w:rsidRDefault="003A4F72" w:rsidP="00FA62BB">
      <w:pPr>
        <w:shd w:val="clear" w:color="auto" w:fill="FFFFFF"/>
        <w:spacing w:after="0" w:line="240" w:lineRule="auto"/>
        <w:jc w:val="both"/>
        <w:rPr>
          <w:rFonts w:ascii="Arial" w:hAnsi="Arial" w:cs="Arial"/>
          <w:sz w:val="20"/>
          <w:szCs w:val="20"/>
        </w:rPr>
      </w:pPr>
    </w:p>
    <w:p w14:paraId="045F326D" w14:textId="47093172" w:rsidR="003A4F72" w:rsidRDefault="003A4F72" w:rsidP="00FA62BB">
      <w:pPr>
        <w:shd w:val="clear" w:color="auto" w:fill="FFFFFF"/>
        <w:spacing w:after="0" w:line="240" w:lineRule="auto"/>
        <w:jc w:val="both"/>
        <w:rPr>
          <w:rFonts w:ascii="Arial" w:hAnsi="Arial" w:cs="Arial"/>
          <w:sz w:val="20"/>
          <w:szCs w:val="20"/>
        </w:rPr>
      </w:pPr>
      <w:r w:rsidRPr="00FA62BB">
        <w:rPr>
          <w:rFonts w:ascii="Arial" w:hAnsi="Arial" w:cs="Arial"/>
          <w:sz w:val="20"/>
          <w:szCs w:val="20"/>
        </w:rPr>
        <w:t xml:space="preserve">Dado en el Palacio del Poder Legislativo, en la ciudad de Toluca de Lerdo, Capital del Estado de México, a los </w:t>
      </w:r>
      <w:r w:rsidR="000B2597" w:rsidRPr="00FA62BB">
        <w:rPr>
          <w:rFonts w:ascii="Arial" w:hAnsi="Arial" w:cs="Arial"/>
          <w:sz w:val="20"/>
          <w:szCs w:val="20"/>
        </w:rPr>
        <w:t>dos</w:t>
      </w:r>
      <w:r w:rsidRPr="00FA62BB">
        <w:rPr>
          <w:rFonts w:ascii="Arial" w:hAnsi="Arial" w:cs="Arial"/>
          <w:sz w:val="20"/>
          <w:szCs w:val="20"/>
        </w:rPr>
        <w:t xml:space="preserve"> días del mes de </w:t>
      </w:r>
      <w:r w:rsidR="000B2597" w:rsidRPr="00FA62BB">
        <w:rPr>
          <w:rFonts w:ascii="Arial" w:hAnsi="Arial" w:cs="Arial"/>
          <w:sz w:val="20"/>
          <w:szCs w:val="20"/>
        </w:rPr>
        <w:t>septiembre</w:t>
      </w:r>
      <w:r w:rsidRPr="00FA62BB">
        <w:rPr>
          <w:rFonts w:ascii="Arial" w:hAnsi="Arial" w:cs="Arial"/>
          <w:sz w:val="20"/>
          <w:szCs w:val="20"/>
        </w:rPr>
        <w:t xml:space="preserve"> del dos mil veinticinco. </w:t>
      </w:r>
    </w:p>
    <w:p w14:paraId="405B564D" w14:textId="77777777" w:rsidR="00B8264B" w:rsidRDefault="00B8264B" w:rsidP="00FA62BB">
      <w:pPr>
        <w:shd w:val="clear" w:color="auto" w:fill="FFFFFF"/>
        <w:spacing w:after="0" w:line="240" w:lineRule="auto"/>
        <w:jc w:val="both"/>
        <w:rPr>
          <w:rFonts w:ascii="Arial" w:hAnsi="Arial" w:cs="Arial"/>
          <w:sz w:val="20"/>
          <w:szCs w:val="20"/>
        </w:rPr>
      </w:pPr>
    </w:p>
    <w:p w14:paraId="0413746B" w14:textId="14777132" w:rsidR="00B8264B" w:rsidRPr="00B8264B" w:rsidRDefault="00B8264B" w:rsidP="00B8264B">
      <w:pPr>
        <w:shd w:val="clear" w:color="auto" w:fill="FFFFFF"/>
        <w:spacing w:after="0" w:line="240" w:lineRule="auto"/>
        <w:jc w:val="both"/>
        <w:rPr>
          <w:rFonts w:ascii="Arial" w:hAnsi="Arial" w:cs="Arial"/>
          <w:sz w:val="20"/>
          <w:szCs w:val="20"/>
          <w:lang w:val="es-ES"/>
        </w:rPr>
      </w:pPr>
      <w:r w:rsidRPr="00B8264B">
        <w:rPr>
          <w:rFonts w:ascii="Arial" w:hAnsi="Arial" w:cs="Arial"/>
          <w:b/>
          <w:sz w:val="20"/>
          <w:szCs w:val="20"/>
          <w:lang w:val="es-ES"/>
        </w:rPr>
        <w:t>APROBACION:</w:t>
      </w:r>
      <w:r w:rsidRPr="00B8264B">
        <w:rPr>
          <w:rFonts w:ascii="Arial" w:hAnsi="Arial" w:cs="Arial"/>
          <w:sz w:val="20"/>
          <w:szCs w:val="20"/>
          <w:lang w:val="es-ES"/>
        </w:rPr>
        <w:tab/>
      </w:r>
      <w:r w:rsidR="009118BC">
        <w:rPr>
          <w:rFonts w:ascii="Arial" w:hAnsi="Arial" w:cs="Arial"/>
          <w:sz w:val="20"/>
          <w:szCs w:val="20"/>
          <w:lang w:val="es-ES"/>
        </w:rPr>
        <w:t>02</w:t>
      </w:r>
      <w:r w:rsidRPr="00B8264B">
        <w:rPr>
          <w:rFonts w:ascii="Arial" w:hAnsi="Arial" w:cs="Arial"/>
          <w:sz w:val="20"/>
          <w:szCs w:val="20"/>
          <w:lang w:val="es-ES"/>
        </w:rPr>
        <w:t xml:space="preserve"> de </w:t>
      </w:r>
      <w:r w:rsidR="005C67F2">
        <w:rPr>
          <w:rFonts w:ascii="Arial" w:hAnsi="Arial" w:cs="Arial"/>
          <w:sz w:val="20"/>
          <w:szCs w:val="20"/>
          <w:lang w:val="es-ES"/>
        </w:rPr>
        <w:t>septiembre</w:t>
      </w:r>
      <w:r w:rsidRPr="00B8264B">
        <w:rPr>
          <w:rFonts w:ascii="Arial" w:hAnsi="Arial" w:cs="Arial"/>
          <w:sz w:val="20"/>
          <w:szCs w:val="20"/>
          <w:lang w:val="es-ES"/>
        </w:rPr>
        <w:t xml:space="preserve"> de 20</w:t>
      </w:r>
      <w:r w:rsidR="005C67F2">
        <w:rPr>
          <w:rFonts w:ascii="Arial" w:hAnsi="Arial" w:cs="Arial"/>
          <w:sz w:val="20"/>
          <w:szCs w:val="20"/>
          <w:lang w:val="es-ES"/>
        </w:rPr>
        <w:t>25</w:t>
      </w:r>
    </w:p>
    <w:p w14:paraId="7965DCF9" w14:textId="57AE5691" w:rsidR="00B8264B" w:rsidRPr="00B8264B" w:rsidRDefault="00B8264B" w:rsidP="00B8264B">
      <w:pPr>
        <w:shd w:val="clear" w:color="auto" w:fill="FFFFFF"/>
        <w:spacing w:after="0" w:line="240" w:lineRule="auto"/>
        <w:jc w:val="both"/>
        <w:rPr>
          <w:rFonts w:ascii="Arial" w:hAnsi="Arial" w:cs="Arial"/>
          <w:sz w:val="20"/>
          <w:szCs w:val="20"/>
        </w:rPr>
      </w:pPr>
      <w:r w:rsidRPr="00B8264B">
        <w:rPr>
          <w:rFonts w:ascii="Arial" w:hAnsi="Arial" w:cs="Arial"/>
          <w:b/>
          <w:sz w:val="20"/>
          <w:szCs w:val="20"/>
        </w:rPr>
        <w:t>PROMULGACION:</w:t>
      </w:r>
      <w:r w:rsidRPr="00B8264B">
        <w:rPr>
          <w:rFonts w:ascii="Arial" w:hAnsi="Arial" w:cs="Arial"/>
          <w:sz w:val="20"/>
          <w:szCs w:val="20"/>
        </w:rPr>
        <w:tab/>
        <w:t>0</w:t>
      </w:r>
      <w:r w:rsidR="000B0888">
        <w:rPr>
          <w:rFonts w:ascii="Arial" w:hAnsi="Arial" w:cs="Arial"/>
          <w:sz w:val="20"/>
          <w:szCs w:val="20"/>
        </w:rPr>
        <w:t>4</w:t>
      </w:r>
      <w:r w:rsidRPr="00B8264B">
        <w:rPr>
          <w:rFonts w:ascii="Arial" w:hAnsi="Arial" w:cs="Arial"/>
          <w:sz w:val="20"/>
          <w:szCs w:val="20"/>
        </w:rPr>
        <w:t xml:space="preserve"> de septiembre de 20</w:t>
      </w:r>
      <w:r w:rsidR="000B0888">
        <w:rPr>
          <w:rFonts w:ascii="Arial" w:hAnsi="Arial" w:cs="Arial"/>
          <w:sz w:val="20"/>
          <w:szCs w:val="20"/>
        </w:rPr>
        <w:t>25</w:t>
      </w:r>
    </w:p>
    <w:p w14:paraId="53DB2DD3" w14:textId="2D0245FB" w:rsidR="00B8264B" w:rsidRPr="00B8264B" w:rsidRDefault="00B8264B" w:rsidP="00B8264B">
      <w:pPr>
        <w:shd w:val="clear" w:color="auto" w:fill="FFFFFF"/>
        <w:spacing w:after="0" w:line="240" w:lineRule="auto"/>
        <w:jc w:val="both"/>
        <w:rPr>
          <w:rFonts w:ascii="Arial" w:hAnsi="Arial" w:cs="Arial"/>
          <w:sz w:val="20"/>
          <w:szCs w:val="20"/>
        </w:rPr>
      </w:pPr>
      <w:r w:rsidRPr="00B8264B">
        <w:rPr>
          <w:rFonts w:ascii="Arial" w:hAnsi="Arial" w:cs="Arial"/>
          <w:b/>
          <w:sz w:val="20"/>
          <w:szCs w:val="20"/>
        </w:rPr>
        <w:t>PUBLICACION:</w:t>
      </w:r>
      <w:r w:rsidRPr="00B8264B">
        <w:rPr>
          <w:rFonts w:ascii="Arial" w:hAnsi="Arial" w:cs="Arial"/>
          <w:sz w:val="20"/>
          <w:szCs w:val="20"/>
        </w:rPr>
        <w:tab/>
        <w:t>0</w:t>
      </w:r>
      <w:r w:rsidR="000B0888" w:rsidRPr="000B0888">
        <w:rPr>
          <w:rFonts w:ascii="Arial" w:hAnsi="Arial" w:cs="Arial"/>
          <w:sz w:val="20"/>
          <w:szCs w:val="20"/>
        </w:rPr>
        <w:t>4</w:t>
      </w:r>
      <w:r w:rsidRPr="00B8264B">
        <w:rPr>
          <w:rFonts w:ascii="Arial" w:hAnsi="Arial" w:cs="Arial"/>
          <w:sz w:val="20"/>
          <w:szCs w:val="20"/>
        </w:rPr>
        <w:t xml:space="preserve"> de septiembre de 20</w:t>
      </w:r>
      <w:r w:rsidR="000B0888">
        <w:rPr>
          <w:rFonts w:ascii="Arial" w:hAnsi="Arial" w:cs="Arial"/>
          <w:sz w:val="20"/>
          <w:szCs w:val="20"/>
        </w:rPr>
        <w:t>25</w:t>
      </w:r>
    </w:p>
    <w:p w14:paraId="1A79CAC0" w14:textId="159C2302" w:rsidR="00B8264B" w:rsidRPr="00B8264B" w:rsidRDefault="00B8264B" w:rsidP="00B8264B">
      <w:pPr>
        <w:shd w:val="clear" w:color="auto" w:fill="FFFFFF"/>
        <w:spacing w:after="0" w:line="240" w:lineRule="auto"/>
        <w:jc w:val="both"/>
        <w:rPr>
          <w:rFonts w:ascii="Arial" w:hAnsi="Arial" w:cs="Arial"/>
          <w:sz w:val="20"/>
          <w:szCs w:val="20"/>
        </w:rPr>
      </w:pPr>
      <w:r w:rsidRPr="00B8264B">
        <w:rPr>
          <w:rFonts w:ascii="Arial" w:hAnsi="Arial" w:cs="Arial"/>
          <w:b/>
          <w:sz w:val="20"/>
          <w:szCs w:val="20"/>
        </w:rPr>
        <w:t>VIGENCIA:</w:t>
      </w:r>
      <w:r w:rsidRPr="00B8264B">
        <w:rPr>
          <w:rFonts w:ascii="Arial" w:hAnsi="Arial" w:cs="Arial"/>
          <w:sz w:val="20"/>
          <w:szCs w:val="20"/>
        </w:rPr>
        <w:tab/>
      </w:r>
      <w:r w:rsidRPr="00B8264B">
        <w:rPr>
          <w:rFonts w:ascii="Arial" w:hAnsi="Arial" w:cs="Arial"/>
          <w:sz w:val="20"/>
          <w:szCs w:val="20"/>
        </w:rPr>
        <w:tab/>
        <w:t>0</w:t>
      </w:r>
      <w:r w:rsidR="00040CE9">
        <w:rPr>
          <w:rFonts w:ascii="Arial" w:hAnsi="Arial" w:cs="Arial"/>
          <w:sz w:val="20"/>
          <w:szCs w:val="20"/>
        </w:rPr>
        <w:t>5</w:t>
      </w:r>
      <w:r w:rsidRPr="00B8264B">
        <w:rPr>
          <w:rFonts w:ascii="Arial" w:hAnsi="Arial" w:cs="Arial"/>
          <w:sz w:val="20"/>
          <w:szCs w:val="20"/>
        </w:rPr>
        <w:t xml:space="preserve"> de septiembre de 20</w:t>
      </w:r>
      <w:r w:rsidR="00040CE9">
        <w:rPr>
          <w:rFonts w:ascii="Arial" w:hAnsi="Arial" w:cs="Arial"/>
          <w:sz w:val="20"/>
          <w:szCs w:val="20"/>
        </w:rPr>
        <w:t>25</w:t>
      </w:r>
    </w:p>
    <w:p w14:paraId="4D63EC16" w14:textId="77777777" w:rsidR="00B8264B" w:rsidRPr="00B8264B" w:rsidRDefault="00B8264B" w:rsidP="00B8264B">
      <w:pPr>
        <w:shd w:val="clear" w:color="auto" w:fill="FFFFFF"/>
        <w:spacing w:after="0" w:line="240" w:lineRule="auto"/>
        <w:jc w:val="both"/>
        <w:rPr>
          <w:rFonts w:ascii="Arial" w:hAnsi="Arial" w:cs="Arial"/>
          <w:sz w:val="20"/>
          <w:szCs w:val="20"/>
        </w:rPr>
      </w:pPr>
    </w:p>
    <w:p w14:paraId="0D64D4A6" w14:textId="77777777" w:rsidR="00B8264B" w:rsidRDefault="00B8264B" w:rsidP="00B8264B">
      <w:pPr>
        <w:shd w:val="clear" w:color="auto" w:fill="FFFFFF"/>
        <w:spacing w:after="0" w:line="240" w:lineRule="auto"/>
        <w:jc w:val="center"/>
        <w:rPr>
          <w:rFonts w:ascii="Arial" w:hAnsi="Arial" w:cs="Arial"/>
          <w:b/>
          <w:sz w:val="20"/>
          <w:szCs w:val="20"/>
        </w:rPr>
      </w:pPr>
      <w:r w:rsidRPr="00B8264B">
        <w:rPr>
          <w:rFonts w:ascii="Arial" w:hAnsi="Arial" w:cs="Arial"/>
          <w:b/>
          <w:sz w:val="20"/>
          <w:szCs w:val="20"/>
        </w:rPr>
        <w:t>TABLA DE REFORMAS, ADICIONES Y DEROGACIONES</w:t>
      </w:r>
    </w:p>
    <w:p w14:paraId="4D21DFD6" w14:textId="77777777" w:rsidR="00172BA3" w:rsidRPr="00B8264B" w:rsidRDefault="00172BA3" w:rsidP="00B8264B">
      <w:pPr>
        <w:shd w:val="clear" w:color="auto" w:fill="FFFFFF"/>
        <w:spacing w:after="0" w:line="240" w:lineRule="auto"/>
        <w:jc w:val="center"/>
        <w:rPr>
          <w:rFonts w:ascii="Arial" w:hAnsi="Arial" w:cs="Arial"/>
          <w:b/>
          <w:sz w:val="20"/>
          <w:szCs w:val="20"/>
        </w:rPr>
      </w:pPr>
    </w:p>
    <w:p w14:paraId="46F1EF31" w14:textId="01BAE6AB" w:rsidR="00172BA3" w:rsidRPr="00740B0F" w:rsidRDefault="00172BA3" w:rsidP="00172BA3">
      <w:pPr>
        <w:jc w:val="both"/>
        <w:rPr>
          <w:rFonts w:ascii="Arial" w:hAnsi="Arial" w:cs="Arial"/>
          <w:sz w:val="20"/>
          <w:szCs w:val="20"/>
        </w:rPr>
      </w:pPr>
      <w:r w:rsidRPr="00740B0F">
        <w:rPr>
          <w:rFonts w:ascii="Arial" w:hAnsi="Arial" w:cs="Arial"/>
          <w:b/>
          <w:bCs/>
          <w:sz w:val="20"/>
          <w:szCs w:val="20"/>
        </w:rPr>
        <w:t>DECRETO 2</w:t>
      </w:r>
      <w:r w:rsidR="00203293">
        <w:rPr>
          <w:rFonts w:ascii="Arial" w:hAnsi="Arial" w:cs="Arial"/>
          <w:b/>
          <w:bCs/>
          <w:sz w:val="20"/>
          <w:szCs w:val="20"/>
        </w:rPr>
        <w:t xml:space="preserve">90 </w:t>
      </w:r>
      <w:r w:rsidR="00203293" w:rsidRPr="00203293">
        <w:rPr>
          <w:rFonts w:ascii="Arial" w:hAnsi="Arial" w:cs="Arial"/>
          <w:b/>
          <w:bCs/>
          <w:sz w:val="20"/>
          <w:szCs w:val="20"/>
        </w:rPr>
        <w:t>ARTÍCULO ÚNICO</w:t>
      </w:r>
      <w:r w:rsidR="00203293">
        <w:rPr>
          <w:rFonts w:ascii="Arial" w:hAnsi="Arial" w:cs="Arial"/>
          <w:b/>
          <w:bCs/>
          <w:sz w:val="20"/>
          <w:szCs w:val="20"/>
        </w:rPr>
        <w:t>.</w:t>
      </w:r>
      <w:r w:rsidR="00203293" w:rsidRPr="00740B0F">
        <w:rPr>
          <w:rFonts w:ascii="Arial" w:hAnsi="Arial" w:cs="Arial"/>
          <w:b/>
          <w:bCs/>
          <w:sz w:val="20"/>
          <w:szCs w:val="20"/>
        </w:rPr>
        <w:t xml:space="preserve"> -</w:t>
      </w:r>
      <w:r w:rsidRPr="00740B0F">
        <w:rPr>
          <w:rFonts w:ascii="Arial" w:hAnsi="Arial" w:cs="Arial"/>
          <w:sz w:val="20"/>
          <w:szCs w:val="20"/>
        </w:rPr>
        <w:t xml:space="preserve"> </w:t>
      </w:r>
      <w:r w:rsidR="0038197B" w:rsidRPr="0038197B">
        <w:rPr>
          <w:rFonts w:ascii="Arial" w:hAnsi="Arial" w:cs="Arial"/>
          <w:sz w:val="20"/>
          <w:szCs w:val="20"/>
        </w:rPr>
        <w:t>Se adiciona el inciso A, primer párrafo, y el inciso B al artículo 47 de la Ley Orgánica del Poder Judicial del Estado de México</w:t>
      </w:r>
      <w:r w:rsidRPr="00740B0F">
        <w:rPr>
          <w:rFonts w:ascii="Arial" w:hAnsi="Arial" w:cs="Arial"/>
          <w:sz w:val="20"/>
          <w:szCs w:val="20"/>
        </w:rPr>
        <w:t xml:space="preserve">. </w:t>
      </w:r>
      <w:r w:rsidRPr="0038197B">
        <w:rPr>
          <w:rFonts w:ascii="Arial" w:hAnsi="Arial" w:cs="Arial"/>
          <w:sz w:val="20"/>
          <w:szCs w:val="20"/>
        </w:rPr>
        <w:t xml:space="preserve">Publicado en el Periódico Oficial “Gaceta del Gobierno” el </w:t>
      </w:r>
      <w:r w:rsidR="0038197B">
        <w:rPr>
          <w:rFonts w:ascii="Arial" w:hAnsi="Arial" w:cs="Arial"/>
          <w:sz w:val="20"/>
          <w:szCs w:val="20"/>
        </w:rPr>
        <w:t>10</w:t>
      </w:r>
      <w:r w:rsidRPr="0038197B">
        <w:rPr>
          <w:rFonts w:ascii="Arial" w:hAnsi="Arial" w:cs="Arial"/>
          <w:sz w:val="20"/>
          <w:szCs w:val="20"/>
        </w:rPr>
        <w:t xml:space="preserve"> de abril de 202</w:t>
      </w:r>
      <w:r w:rsidR="0038197B">
        <w:rPr>
          <w:rFonts w:ascii="Arial" w:hAnsi="Arial" w:cs="Arial"/>
          <w:sz w:val="20"/>
          <w:szCs w:val="20"/>
        </w:rPr>
        <w:t>6</w:t>
      </w:r>
      <w:r w:rsidRPr="0038197B">
        <w:rPr>
          <w:rFonts w:ascii="Arial" w:hAnsi="Arial" w:cs="Arial"/>
          <w:sz w:val="20"/>
          <w:szCs w:val="20"/>
        </w:rPr>
        <w:t>,</w:t>
      </w:r>
      <w:r w:rsidRPr="00740B0F">
        <w:rPr>
          <w:rFonts w:ascii="Arial" w:hAnsi="Arial" w:cs="Arial"/>
          <w:sz w:val="20"/>
          <w:szCs w:val="20"/>
        </w:rPr>
        <w:t xml:space="preserve"> entrando en vigor el día siguiente de su publicación en el Periódico Oficial “Gaceta del Gobierno”.</w:t>
      </w:r>
    </w:p>
    <w:p w14:paraId="2EF1DCA3" w14:textId="77777777" w:rsidR="00B8264B" w:rsidRPr="00FA62BB" w:rsidRDefault="00B8264B" w:rsidP="00FA62BB">
      <w:pPr>
        <w:shd w:val="clear" w:color="auto" w:fill="FFFFFF"/>
        <w:spacing w:after="0" w:line="240" w:lineRule="auto"/>
        <w:jc w:val="both"/>
        <w:rPr>
          <w:rFonts w:ascii="Arial" w:hAnsi="Arial" w:cs="Arial"/>
          <w:sz w:val="20"/>
          <w:szCs w:val="20"/>
        </w:rPr>
      </w:pPr>
    </w:p>
    <w:sectPr w:rsidR="00B8264B" w:rsidRPr="00FA62BB" w:rsidSect="00FA62BB">
      <w:head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759D" w14:textId="77777777" w:rsidR="0030144E" w:rsidRDefault="0030144E" w:rsidP="00EB6052">
      <w:pPr>
        <w:spacing w:after="0" w:line="240" w:lineRule="auto"/>
      </w:pPr>
      <w:r>
        <w:separator/>
      </w:r>
    </w:p>
  </w:endnote>
  <w:endnote w:type="continuationSeparator" w:id="0">
    <w:p w14:paraId="0C8BBBA3" w14:textId="77777777" w:rsidR="0030144E" w:rsidRDefault="0030144E" w:rsidP="00EB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M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1D04" w14:textId="77777777" w:rsidR="0030144E" w:rsidRDefault="0030144E" w:rsidP="00EB6052">
      <w:pPr>
        <w:spacing w:after="0" w:line="240" w:lineRule="auto"/>
      </w:pPr>
      <w:r>
        <w:separator/>
      </w:r>
    </w:p>
  </w:footnote>
  <w:footnote w:type="continuationSeparator" w:id="0">
    <w:p w14:paraId="0C68353F" w14:textId="77777777" w:rsidR="0030144E" w:rsidRDefault="0030144E" w:rsidP="00EB6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7036"/>
      <w:gridCol w:w="2853"/>
    </w:tblGrid>
    <w:tr w:rsidR="00FA62BB" w14:paraId="02C1EB41" w14:textId="77777777" w:rsidTr="00B9275A">
      <w:tc>
        <w:tcPr>
          <w:tcW w:w="7036" w:type="dxa"/>
          <w:vAlign w:val="center"/>
          <w:hideMark/>
        </w:tcPr>
        <w:p w14:paraId="10124461" w14:textId="77777777" w:rsidR="00FA62BB" w:rsidRDefault="00FA62BB" w:rsidP="00FA62BB">
          <w:pPr>
            <w:pStyle w:val="Encabezado"/>
            <w:jc w:val="center"/>
            <w:rPr>
              <w:rFonts w:ascii="Arial" w:hAnsi="Arial" w:cs="Arial"/>
              <w:b/>
              <w:i/>
              <w:noProof/>
              <w:sz w:val="16"/>
              <w:szCs w:val="16"/>
            </w:rPr>
          </w:pPr>
          <w:r>
            <w:rPr>
              <w:rFonts w:ascii="Arial" w:hAnsi="Arial" w:cs="Arial"/>
              <w:b/>
              <w:i/>
              <w:noProof/>
              <w:sz w:val="16"/>
              <w:szCs w:val="16"/>
            </w:rPr>
            <w:fldChar w:fldCharType="begin"/>
          </w:r>
          <w:r>
            <w:rPr>
              <w:rFonts w:ascii="Arial" w:hAnsi="Arial" w:cs="Arial"/>
              <w:b/>
              <w:i/>
              <w:noProof/>
              <w:sz w:val="16"/>
              <w:szCs w:val="16"/>
            </w:rPr>
            <w:instrText xml:space="preserve"> INCLUDEPICTURE  "C:\\1-SAP\\1-62 LEGISLATURA\\SAP-2\\Users\\dark_\\Desktop\\SAP logos\\SAP Horizontal.png" \* MERGEFORMATINET </w:instrText>
          </w:r>
          <w:r>
            <w:rPr>
              <w:rFonts w:ascii="Arial" w:hAnsi="Arial" w:cs="Arial"/>
              <w:b/>
              <w:i/>
              <w:noProof/>
              <w:sz w:val="16"/>
              <w:szCs w:val="16"/>
            </w:rPr>
            <w:fldChar w:fldCharType="separate"/>
          </w:r>
          <w:r w:rsidR="004D2D1E">
            <w:rPr>
              <w:rFonts w:ascii="Arial" w:hAnsi="Arial" w:cs="Arial"/>
              <w:b/>
              <w:i/>
              <w:noProof/>
              <w:sz w:val="16"/>
              <w:szCs w:val="16"/>
            </w:rPr>
            <w:fldChar w:fldCharType="begin"/>
          </w:r>
          <w:r w:rsidR="004D2D1E">
            <w:rPr>
              <w:rFonts w:ascii="Arial" w:hAnsi="Arial" w:cs="Arial"/>
              <w:b/>
              <w:i/>
              <w:noProof/>
              <w:sz w:val="16"/>
              <w:szCs w:val="16"/>
            </w:rPr>
            <w:instrText xml:space="preserve"> INCLUDEPICTURE  "https://d.docs.live.net/cc2e905213429933/Documentos/SAP/Users/dark_/Desktop/SAP logos/SAP Horizontal.png" \* MERGEFORMATINET </w:instrText>
          </w:r>
          <w:r w:rsidR="004D2D1E">
            <w:rPr>
              <w:rFonts w:ascii="Arial" w:hAnsi="Arial" w:cs="Arial"/>
              <w:b/>
              <w:i/>
              <w:noProof/>
              <w:sz w:val="16"/>
              <w:szCs w:val="16"/>
            </w:rPr>
            <w:fldChar w:fldCharType="separate"/>
          </w:r>
          <w:r w:rsidR="0030144E">
            <w:rPr>
              <w:rFonts w:ascii="Arial" w:hAnsi="Arial" w:cs="Arial"/>
              <w:b/>
              <w:i/>
              <w:noProof/>
              <w:sz w:val="16"/>
              <w:szCs w:val="16"/>
            </w:rPr>
            <w:fldChar w:fldCharType="begin"/>
          </w:r>
          <w:r w:rsidR="0030144E">
            <w:rPr>
              <w:rFonts w:ascii="Arial" w:hAnsi="Arial" w:cs="Arial"/>
              <w:b/>
              <w:i/>
              <w:noProof/>
              <w:sz w:val="16"/>
              <w:szCs w:val="16"/>
            </w:rPr>
            <w:instrText xml:space="preserve"> </w:instrText>
          </w:r>
          <w:r w:rsidR="0030144E">
            <w:rPr>
              <w:rFonts w:ascii="Arial" w:hAnsi="Arial" w:cs="Arial"/>
              <w:b/>
              <w:i/>
              <w:noProof/>
              <w:sz w:val="16"/>
              <w:szCs w:val="16"/>
            </w:rPr>
            <w:instrText>INCLUDEPICTURE  "https://d.docs.live.net/cc2e905213429933/Documentos/SAP/Users/dark_/Desktop/SAP logos/SAP Horizontal.png" \* MERGEFORMATINET</w:instrText>
          </w:r>
          <w:r w:rsidR="0030144E">
            <w:rPr>
              <w:rFonts w:ascii="Arial" w:hAnsi="Arial" w:cs="Arial"/>
              <w:b/>
              <w:i/>
              <w:noProof/>
              <w:sz w:val="16"/>
              <w:szCs w:val="16"/>
            </w:rPr>
            <w:instrText xml:space="preserve"> </w:instrText>
          </w:r>
          <w:r w:rsidR="0030144E">
            <w:rPr>
              <w:rFonts w:ascii="Arial" w:hAnsi="Arial" w:cs="Arial"/>
              <w:b/>
              <w:i/>
              <w:noProof/>
              <w:sz w:val="16"/>
              <w:szCs w:val="16"/>
            </w:rPr>
            <w:fldChar w:fldCharType="separate"/>
          </w:r>
          <w:r w:rsidR="0030144E">
            <w:rPr>
              <w:rFonts w:ascii="Arial" w:hAnsi="Arial" w:cs="Arial"/>
              <w:b/>
              <w:i/>
              <w:noProof/>
              <w:sz w:val="16"/>
              <w:szCs w:val="16"/>
            </w:rPr>
            <w:pict w14:anchorId="4AA3F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5pt;height:50pt">
                <v:imagedata r:id="rId1" r:href="rId2" croptop="19962f" cropbottom="20339f"/>
              </v:shape>
            </w:pict>
          </w:r>
          <w:r w:rsidR="0030144E">
            <w:rPr>
              <w:rFonts w:ascii="Arial" w:hAnsi="Arial" w:cs="Arial"/>
              <w:b/>
              <w:i/>
              <w:noProof/>
              <w:sz w:val="16"/>
              <w:szCs w:val="16"/>
            </w:rPr>
            <w:fldChar w:fldCharType="end"/>
          </w:r>
          <w:r w:rsidR="004D2D1E">
            <w:rPr>
              <w:rFonts w:ascii="Arial" w:hAnsi="Arial" w:cs="Arial"/>
              <w:b/>
              <w:i/>
              <w:noProof/>
              <w:sz w:val="16"/>
              <w:szCs w:val="16"/>
            </w:rPr>
            <w:fldChar w:fldCharType="end"/>
          </w:r>
          <w:r>
            <w:rPr>
              <w:rFonts w:ascii="Arial" w:hAnsi="Arial" w:cs="Arial"/>
              <w:b/>
              <w:i/>
              <w:noProof/>
              <w:sz w:val="16"/>
              <w:szCs w:val="16"/>
            </w:rPr>
            <w:fldChar w:fldCharType="end"/>
          </w:r>
        </w:p>
      </w:tc>
      <w:tc>
        <w:tcPr>
          <w:tcW w:w="2853" w:type="dxa"/>
          <w:vAlign w:val="center"/>
        </w:tcPr>
        <w:p w14:paraId="2453B7F0" w14:textId="230E1C3F" w:rsidR="004436AE" w:rsidRPr="00B954E0" w:rsidRDefault="004436AE" w:rsidP="004436AE">
          <w:pPr>
            <w:pStyle w:val="Encabezado"/>
            <w:jc w:val="right"/>
            <w:rPr>
              <w:rFonts w:ascii="Arial" w:hAnsi="Arial" w:cs="Arial"/>
              <w:i/>
              <w:iCs/>
              <w:sz w:val="16"/>
              <w:szCs w:val="16"/>
            </w:rPr>
          </w:pPr>
          <w:r w:rsidRPr="00B954E0">
            <w:rPr>
              <w:rFonts w:ascii="Arial" w:hAnsi="Arial" w:cs="Arial"/>
              <w:i/>
              <w:iCs/>
              <w:sz w:val="16"/>
              <w:szCs w:val="16"/>
            </w:rPr>
            <w:t xml:space="preserve">Última reforma Decreto número </w:t>
          </w:r>
          <w:r>
            <w:rPr>
              <w:rFonts w:ascii="Arial" w:hAnsi="Arial" w:cs="Arial"/>
              <w:i/>
              <w:iCs/>
              <w:sz w:val="16"/>
              <w:szCs w:val="16"/>
            </w:rPr>
            <w:t>2</w:t>
          </w:r>
          <w:r>
            <w:rPr>
              <w:rFonts w:ascii="Arial" w:hAnsi="Arial" w:cs="Arial"/>
              <w:i/>
              <w:iCs/>
              <w:sz w:val="16"/>
              <w:szCs w:val="16"/>
            </w:rPr>
            <w:t>90</w:t>
          </w:r>
        </w:p>
        <w:p w14:paraId="60499ABB" w14:textId="3AC43519" w:rsidR="00FA62BB" w:rsidRDefault="004436AE" w:rsidP="004436AE">
          <w:pPr>
            <w:pStyle w:val="Encabezado"/>
            <w:jc w:val="right"/>
            <w:rPr>
              <w:i/>
              <w:noProof/>
            </w:rPr>
          </w:pPr>
          <w:r w:rsidRPr="00B954E0">
            <w:rPr>
              <w:rFonts w:ascii="Arial" w:hAnsi="Arial" w:cs="Arial"/>
              <w:i/>
              <w:iCs/>
              <w:sz w:val="16"/>
              <w:szCs w:val="16"/>
            </w:rPr>
            <w:t>LXII Legislatura</w:t>
          </w:r>
        </w:p>
      </w:tc>
    </w:tr>
  </w:tbl>
  <w:p w14:paraId="7BB33189" w14:textId="77777777" w:rsidR="00B16456" w:rsidRDefault="00B164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B3D"/>
    <w:multiLevelType w:val="multilevel"/>
    <w:tmpl w:val="BB02EEF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47C15"/>
    <w:multiLevelType w:val="multilevel"/>
    <w:tmpl w:val="29FE53C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91BCF"/>
    <w:multiLevelType w:val="multilevel"/>
    <w:tmpl w:val="5762B7F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8975A2"/>
    <w:multiLevelType w:val="multilevel"/>
    <w:tmpl w:val="7BC22C5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31819"/>
    <w:multiLevelType w:val="multilevel"/>
    <w:tmpl w:val="3A007FC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7F6D6D"/>
    <w:multiLevelType w:val="multilevel"/>
    <w:tmpl w:val="C7E66F5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1009F"/>
    <w:multiLevelType w:val="multilevel"/>
    <w:tmpl w:val="34D2ED5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0B64AF"/>
    <w:multiLevelType w:val="multilevel"/>
    <w:tmpl w:val="A72A6B4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3770BC"/>
    <w:multiLevelType w:val="multilevel"/>
    <w:tmpl w:val="38FCAD9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2442EB"/>
    <w:multiLevelType w:val="hybridMultilevel"/>
    <w:tmpl w:val="62AE4798"/>
    <w:lvl w:ilvl="0" w:tplc="82EC2F1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DB16A87"/>
    <w:multiLevelType w:val="hybridMultilevel"/>
    <w:tmpl w:val="04F2FEAC"/>
    <w:lvl w:ilvl="0" w:tplc="D284C8C8">
      <w:start w:val="1"/>
      <w:numFmt w:val="upperRoman"/>
      <w:lvlText w:val="%1."/>
      <w:lvlJc w:val="left"/>
      <w:pPr>
        <w:ind w:left="360" w:hanging="360"/>
      </w:pPr>
      <w:rPr>
        <w:rFonts w:ascii="Arial" w:eastAsia="Arial" w:hAnsi="Arial" w:cs="Arial"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DEF3C5B"/>
    <w:multiLevelType w:val="multilevel"/>
    <w:tmpl w:val="C1D244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E8C3412"/>
    <w:multiLevelType w:val="multilevel"/>
    <w:tmpl w:val="2732F60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5C7169"/>
    <w:multiLevelType w:val="multilevel"/>
    <w:tmpl w:val="05A4C37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B828C5"/>
    <w:multiLevelType w:val="multilevel"/>
    <w:tmpl w:val="36E67E0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374A76"/>
    <w:multiLevelType w:val="hybridMultilevel"/>
    <w:tmpl w:val="41804934"/>
    <w:lvl w:ilvl="0" w:tplc="C9AEA22A">
      <w:start w:val="1"/>
      <w:numFmt w:val="upperRoman"/>
      <w:lvlText w:val="%1."/>
      <w:lvlJc w:val="left"/>
      <w:pPr>
        <w:ind w:left="286" w:hanging="154"/>
      </w:pPr>
      <w:rPr>
        <w:rFonts w:ascii="Century Gothic" w:eastAsia="Arial" w:hAnsi="Century Gothic" w:cs="Arial" w:hint="default"/>
        <w:b/>
        <w:bCs/>
        <w:spacing w:val="0"/>
        <w:w w:val="101"/>
        <w:sz w:val="24"/>
        <w:szCs w:val="24"/>
        <w:lang w:val="es-ES" w:eastAsia="en-US" w:bidi="ar-SA"/>
      </w:rPr>
    </w:lvl>
    <w:lvl w:ilvl="1" w:tplc="697406DC">
      <w:start w:val="1"/>
      <w:numFmt w:val="lowerLetter"/>
      <w:lvlText w:val="%2."/>
      <w:lvlJc w:val="left"/>
      <w:pPr>
        <w:ind w:left="339" w:hanging="207"/>
      </w:pPr>
      <w:rPr>
        <w:rFonts w:ascii="Bookman Old Style" w:eastAsia="Arial" w:hAnsi="Bookman Old Style" w:cs="Arial" w:hint="default"/>
        <w:b/>
        <w:bCs/>
        <w:spacing w:val="-1"/>
        <w:w w:val="101"/>
        <w:sz w:val="20"/>
        <w:szCs w:val="20"/>
        <w:lang w:val="es-ES" w:eastAsia="en-US" w:bidi="ar-SA"/>
      </w:rPr>
    </w:lvl>
    <w:lvl w:ilvl="2" w:tplc="8772A664">
      <w:numFmt w:val="bullet"/>
      <w:lvlText w:val="•"/>
      <w:lvlJc w:val="left"/>
      <w:pPr>
        <w:ind w:left="1442" w:hanging="207"/>
      </w:pPr>
      <w:rPr>
        <w:rFonts w:hint="default"/>
        <w:lang w:val="es-ES" w:eastAsia="en-US" w:bidi="ar-SA"/>
      </w:rPr>
    </w:lvl>
    <w:lvl w:ilvl="3" w:tplc="F8DA4BFA">
      <w:numFmt w:val="bullet"/>
      <w:lvlText w:val="•"/>
      <w:lvlJc w:val="left"/>
      <w:pPr>
        <w:ind w:left="2544" w:hanging="207"/>
      </w:pPr>
      <w:rPr>
        <w:rFonts w:hint="default"/>
        <w:lang w:val="es-ES" w:eastAsia="en-US" w:bidi="ar-SA"/>
      </w:rPr>
    </w:lvl>
    <w:lvl w:ilvl="4" w:tplc="1CB832DA">
      <w:numFmt w:val="bullet"/>
      <w:lvlText w:val="•"/>
      <w:lvlJc w:val="left"/>
      <w:pPr>
        <w:ind w:left="3646" w:hanging="207"/>
      </w:pPr>
      <w:rPr>
        <w:rFonts w:hint="default"/>
        <w:lang w:val="es-ES" w:eastAsia="en-US" w:bidi="ar-SA"/>
      </w:rPr>
    </w:lvl>
    <w:lvl w:ilvl="5" w:tplc="3D6EF3DA">
      <w:numFmt w:val="bullet"/>
      <w:lvlText w:val="•"/>
      <w:lvlJc w:val="left"/>
      <w:pPr>
        <w:ind w:left="4748" w:hanging="207"/>
      </w:pPr>
      <w:rPr>
        <w:rFonts w:hint="default"/>
        <w:lang w:val="es-ES" w:eastAsia="en-US" w:bidi="ar-SA"/>
      </w:rPr>
    </w:lvl>
    <w:lvl w:ilvl="6" w:tplc="7C2AB518">
      <w:numFmt w:val="bullet"/>
      <w:lvlText w:val="•"/>
      <w:lvlJc w:val="left"/>
      <w:pPr>
        <w:ind w:left="5851" w:hanging="207"/>
      </w:pPr>
      <w:rPr>
        <w:rFonts w:hint="default"/>
        <w:lang w:val="es-ES" w:eastAsia="en-US" w:bidi="ar-SA"/>
      </w:rPr>
    </w:lvl>
    <w:lvl w:ilvl="7" w:tplc="0F22DB46">
      <w:numFmt w:val="bullet"/>
      <w:lvlText w:val="•"/>
      <w:lvlJc w:val="left"/>
      <w:pPr>
        <w:ind w:left="6953" w:hanging="207"/>
      </w:pPr>
      <w:rPr>
        <w:rFonts w:hint="default"/>
        <w:lang w:val="es-ES" w:eastAsia="en-US" w:bidi="ar-SA"/>
      </w:rPr>
    </w:lvl>
    <w:lvl w:ilvl="8" w:tplc="CF78ED14">
      <w:numFmt w:val="bullet"/>
      <w:lvlText w:val="•"/>
      <w:lvlJc w:val="left"/>
      <w:pPr>
        <w:ind w:left="8055" w:hanging="207"/>
      </w:pPr>
      <w:rPr>
        <w:rFonts w:hint="default"/>
        <w:lang w:val="es-ES" w:eastAsia="en-US" w:bidi="ar-SA"/>
      </w:rPr>
    </w:lvl>
  </w:abstractNum>
  <w:abstractNum w:abstractNumId="16" w15:restartNumberingAfterBreak="0">
    <w:nsid w:val="129174B9"/>
    <w:multiLevelType w:val="multilevel"/>
    <w:tmpl w:val="4ABC996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3414F9C"/>
    <w:multiLevelType w:val="multilevel"/>
    <w:tmpl w:val="ECF4E0CA"/>
    <w:lvl w:ilvl="0">
      <w:start w:val="1"/>
      <w:numFmt w:val="upperRoman"/>
      <w:lvlText w:val="%1."/>
      <w:lvlJc w:val="left"/>
      <w:pPr>
        <w:ind w:left="720" w:hanging="360"/>
      </w:pPr>
      <w:rPr>
        <w:rFonts w:ascii="Arial" w:hAnsi="Arial" w:cs="Arial"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3E3317B"/>
    <w:multiLevelType w:val="multilevel"/>
    <w:tmpl w:val="85C44CE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4860831"/>
    <w:multiLevelType w:val="hybridMultilevel"/>
    <w:tmpl w:val="17580D02"/>
    <w:lvl w:ilvl="0" w:tplc="6986DBFA">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5120F28"/>
    <w:multiLevelType w:val="multilevel"/>
    <w:tmpl w:val="41E20396"/>
    <w:lvl w:ilvl="0">
      <w:start w:val="1"/>
      <w:numFmt w:val="upperRoman"/>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6F43246"/>
    <w:multiLevelType w:val="hybridMultilevel"/>
    <w:tmpl w:val="022E0CE4"/>
    <w:lvl w:ilvl="0" w:tplc="02C0F6E2">
      <w:start w:val="1"/>
      <w:numFmt w:val="upperRoman"/>
      <w:lvlText w:val="%1."/>
      <w:lvlJc w:val="left"/>
      <w:pPr>
        <w:ind w:left="1080" w:hanging="360"/>
      </w:pPr>
      <w:rPr>
        <w:rFonts w:ascii="Arial" w:eastAsia="Arial" w:hAnsi="Arial" w:cs="Arial" w:hint="default"/>
        <w:b/>
        <w:bCs/>
        <w:spacing w:val="0"/>
        <w:w w:val="101"/>
        <w:sz w:val="24"/>
        <w:szCs w:val="24"/>
        <w:lang w:val="es-E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858222E"/>
    <w:multiLevelType w:val="multilevel"/>
    <w:tmpl w:val="0CE4F32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91748B9"/>
    <w:multiLevelType w:val="hybridMultilevel"/>
    <w:tmpl w:val="0170975E"/>
    <w:lvl w:ilvl="0" w:tplc="592C7D30">
      <w:start w:val="1"/>
      <w:numFmt w:val="upperRoman"/>
      <w:lvlText w:val="%1."/>
      <w:lvlJc w:val="left"/>
      <w:pPr>
        <w:ind w:left="720" w:hanging="360"/>
      </w:pPr>
      <w:rPr>
        <w:rFonts w:ascii="Arial" w:eastAsia="Arial" w:hAnsi="Arial" w:cs="Arial"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B913D89"/>
    <w:multiLevelType w:val="hybridMultilevel"/>
    <w:tmpl w:val="24984D6A"/>
    <w:lvl w:ilvl="0" w:tplc="541E69C4">
      <w:start w:val="1"/>
      <w:numFmt w:val="lowerLetter"/>
      <w:lvlText w:val="%1)"/>
      <w:lvlJc w:val="left"/>
      <w:pPr>
        <w:ind w:left="720" w:hanging="360"/>
      </w:pPr>
      <w:rPr>
        <w:rFonts w:ascii="Arial" w:eastAsia="Calibri" w:hAnsi="Arial" w:cs="Arial" w:hint="default"/>
        <w:b/>
        <w:bCs/>
        <w:spacing w:val="-1"/>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C2A2C60"/>
    <w:multiLevelType w:val="multilevel"/>
    <w:tmpl w:val="CA06FF2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ECF12E3"/>
    <w:multiLevelType w:val="multilevel"/>
    <w:tmpl w:val="C03C5FF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F151893"/>
    <w:multiLevelType w:val="hybridMultilevel"/>
    <w:tmpl w:val="37CAA116"/>
    <w:lvl w:ilvl="0" w:tplc="F00E09A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F652689"/>
    <w:multiLevelType w:val="hybridMultilevel"/>
    <w:tmpl w:val="E1AC3CC4"/>
    <w:lvl w:ilvl="0" w:tplc="AB3A7A3A">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0244CE8"/>
    <w:multiLevelType w:val="hybridMultilevel"/>
    <w:tmpl w:val="0C28B614"/>
    <w:lvl w:ilvl="0" w:tplc="D58852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38F6592"/>
    <w:multiLevelType w:val="multilevel"/>
    <w:tmpl w:val="BE38E7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4174524"/>
    <w:multiLevelType w:val="multilevel"/>
    <w:tmpl w:val="701A14E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AA346D"/>
    <w:multiLevelType w:val="multilevel"/>
    <w:tmpl w:val="D6064034"/>
    <w:lvl w:ilvl="0">
      <w:start w:val="1"/>
      <w:numFmt w:val="lowerLetter"/>
      <w:lvlText w:val="%1)"/>
      <w:lvlJc w:val="left"/>
      <w:pPr>
        <w:ind w:left="1080" w:hanging="360"/>
      </w:pPr>
      <w:rPr>
        <w:b/>
      </w:rPr>
    </w:lvl>
    <w:lvl w:ilvl="1">
      <w:start w:val="1"/>
      <w:numFmt w:val="upperRoman"/>
      <w:lvlText w:val="%2."/>
      <w:lvlJc w:val="left"/>
      <w:pPr>
        <w:ind w:left="2160" w:hanging="72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2931076C"/>
    <w:multiLevelType w:val="multilevel"/>
    <w:tmpl w:val="CDCCCAB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94B54A7"/>
    <w:multiLevelType w:val="multilevel"/>
    <w:tmpl w:val="B90CA52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AF362D0"/>
    <w:multiLevelType w:val="multilevel"/>
    <w:tmpl w:val="61F4280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CBB37D9"/>
    <w:multiLevelType w:val="multilevel"/>
    <w:tmpl w:val="5C86E29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D0E2BA9"/>
    <w:multiLevelType w:val="multilevel"/>
    <w:tmpl w:val="D0E09CE8"/>
    <w:lvl w:ilvl="0">
      <w:start w:val="1"/>
      <w:numFmt w:val="upperRoman"/>
      <w:lvlText w:val="%1."/>
      <w:lvlJc w:val="left"/>
      <w:pPr>
        <w:ind w:left="133" w:hanging="159"/>
      </w:pPr>
      <w:rPr>
        <w:rFonts w:ascii="Century Gothic" w:eastAsia="Arial" w:hAnsi="Century Gothic" w:cs="Arial" w:hint="default"/>
        <w:b/>
        <w:bCs/>
        <w:spacing w:val="0"/>
        <w:w w:val="101"/>
        <w:sz w:val="24"/>
        <w:szCs w:val="24"/>
        <w:lang w:val="es-ES" w:eastAsia="en-US" w:bidi="ar-SA"/>
      </w:rPr>
    </w:lvl>
    <w:lvl w:ilvl="1">
      <w:numFmt w:val="bullet"/>
      <w:lvlText w:val="•"/>
      <w:lvlJc w:val="left"/>
      <w:pPr>
        <w:ind w:left="1152" w:hanging="159"/>
      </w:pPr>
      <w:rPr>
        <w:lang w:val="es-ES" w:eastAsia="en-US" w:bidi="ar-SA"/>
      </w:rPr>
    </w:lvl>
    <w:lvl w:ilvl="2">
      <w:numFmt w:val="bullet"/>
      <w:lvlText w:val="•"/>
      <w:lvlJc w:val="left"/>
      <w:pPr>
        <w:ind w:left="2164" w:hanging="159"/>
      </w:pPr>
      <w:rPr>
        <w:lang w:val="es-ES" w:eastAsia="en-US" w:bidi="ar-SA"/>
      </w:rPr>
    </w:lvl>
    <w:lvl w:ilvl="3">
      <w:numFmt w:val="bullet"/>
      <w:lvlText w:val="•"/>
      <w:lvlJc w:val="left"/>
      <w:pPr>
        <w:ind w:left="3176" w:hanging="159"/>
      </w:pPr>
      <w:rPr>
        <w:lang w:val="es-ES" w:eastAsia="en-US" w:bidi="ar-SA"/>
      </w:rPr>
    </w:lvl>
    <w:lvl w:ilvl="4">
      <w:numFmt w:val="bullet"/>
      <w:lvlText w:val="•"/>
      <w:lvlJc w:val="left"/>
      <w:pPr>
        <w:ind w:left="4188" w:hanging="159"/>
      </w:pPr>
      <w:rPr>
        <w:lang w:val="es-ES" w:eastAsia="en-US" w:bidi="ar-SA"/>
      </w:rPr>
    </w:lvl>
    <w:lvl w:ilvl="5">
      <w:numFmt w:val="bullet"/>
      <w:lvlText w:val="•"/>
      <w:lvlJc w:val="left"/>
      <w:pPr>
        <w:ind w:left="5200" w:hanging="159"/>
      </w:pPr>
      <w:rPr>
        <w:lang w:val="es-ES" w:eastAsia="en-US" w:bidi="ar-SA"/>
      </w:rPr>
    </w:lvl>
    <w:lvl w:ilvl="6">
      <w:numFmt w:val="bullet"/>
      <w:lvlText w:val="•"/>
      <w:lvlJc w:val="left"/>
      <w:pPr>
        <w:ind w:left="6212" w:hanging="159"/>
      </w:pPr>
      <w:rPr>
        <w:lang w:val="es-ES" w:eastAsia="en-US" w:bidi="ar-SA"/>
      </w:rPr>
    </w:lvl>
    <w:lvl w:ilvl="7">
      <w:numFmt w:val="bullet"/>
      <w:lvlText w:val="•"/>
      <w:lvlJc w:val="left"/>
      <w:pPr>
        <w:ind w:left="7224" w:hanging="159"/>
      </w:pPr>
      <w:rPr>
        <w:lang w:val="es-ES" w:eastAsia="en-US" w:bidi="ar-SA"/>
      </w:rPr>
    </w:lvl>
    <w:lvl w:ilvl="8">
      <w:numFmt w:val="bullet"/>
      <w:lvlText w:val="•"/>
      <w:lvlJc w:val="left"/>
      <w:pPr>
        <w:ind w:left="8236" w:hanging="159"/>
      </w:pPr>
      <w:rPr>
        <w:lang w:val="es-ES" w:eastAsia="en-US" w:bidi="ar-SA"/>
      </w:rPr>
    </w:lvl>
  </w:abstractNum>
  <w:abstractNum w:abstractNumId="38" w15:restartNumberingAfterBreak="0">
    <w:nsid w:val="2F494FF9"/>
    <w:multiLevelType w:val="hybridMultilevel"/>
    <w:tmpl w:val="268E65AC"/>
    <w:lvl w:ilvl="0" w:tplc="FFFFFFFF">
      <w:start w:val="1"/>
      <w:numFmt w:val="upperRoman"/>
      <w:lvlText w:val="%1."/>
      <w:lvlJc w:val="left"/>
      <w:pPr>
        <w:ind w:left="720" w:hanging="360"/>
      </w:pPr>
      <w:rPr>
        <w:rFonts w:ascii="Bookman Old Style" w:eastAsia="Arial" w:hAnsi="Bookman Old Style" w:cs="Arial" w:hint="default"/>
        <w:b/>
        <w:bCs/>
        <w:spacing w:val="0"/>
        <w:w w:val="101"/>
        <w:sz w:val="20"/>
        <w:szCs w:val="20"/>
        <w:lang w:val="es-ES" w:eastAsia="en-US" w:bidi="ar-SA"/>
      </w:rPr>
    </w:lvl>
    <w:lvl w:ilvl="1" w:tplc="15441A9C">
      <w:start w:val="1"/>
      <w:numFmt w:val="upperRoman"/>
      <w:lvlText w:val="%2."/>
      <w:lvlJc w:val="left"/>
      <w:pPr>
        <w:ind w:left="492" w:hanging="360"/>
      </w:pPr>
      <w:rPr>
        <w:rFonts w:ascii="Arial" w:eastAsia="Arial" w:hAnsi="Arial" w:cs="Arial" w:hint="default"/>
        <w:b/>
        <w:bCs/>
        <w:spacing w:val="0"/>
        <w:w w:val="101"/>
        <w:sz w:val="24"/>
        <w:szCs w:val="24"/>
        <w:lang w:val="es-E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06138DF"/>
    <w:multiLevelType w:val="multilevel"/>
    <w:tmpl w:val="20164BC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10C505C"/>
    <w:multiLevelType w:val="multilevel"/>
    <w:tmpl w:val="BEBE225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1331C42"/>
    <w:multiLevelType w:val="multilevel"/>
    <w:tmpl w:val="98EC0C28"/>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27749B9"/>
    <w:multiLevelType w:val="multilevel"/>
    <w:tmpl w:val="04B25AA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5071BE1"/>
    <w:multiLevelType w:val="hybridMultilevel"/>
    <w:tmpl w:val="B2AC007C"/>
    <w:lvl w:ilvl="0" w:tplc="080E812E">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8E9785C"/>
    <w:multiLevelType w:val="multilevel"/>
    <w:tmpl w:val="53AEB77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B392FB0"/>
    <w:multiLevelType w:val="multilevel"/>
    <w:tmpl w:val="4978CFD6"/>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CAD030B"/>
    <w:multiLevelType w:val="multilevel"/>
    <w:tmpl w:val="C3F2B8BA"/>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E434786"/>
    <w:multiLevelType w:val="multilevel"/>
    <w:tmpl w:val="437EA79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FFE3E25"/>
    <w:multiLevelType w:val="multilevel"/>
    <w:tmpl w:val="CAB4E1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406238EE"/>
    <w:multiLevelType w:val="hybridMultilevel"/>
    <w:tmpl w:val="0892028C"/>
    <w:lvl w:ilvl="0" w:tplc="ED98A7AA">
      <w:start w:val="1"/>
      <w:numFmt w:val="lowerRoman"/>
      <w:lvlText w:val="%1)"/>
      <w:lvlJc w:val="left"/>
      <w:pPr>
        <w:ind w:left="296" w:hanging="164"/>
      </w:pPr>
      <w:rPr>
        <w:rFonts w:ascii="Arial" w:eastAsia="Arial" w:hAnsi="Arial" w:cs="Arial" w:hint="default"/>
        <w:b/>
        <w:bCs/>
        <w:i w:val="0"/>
        <w:iCs w:val="0"/>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50" w15:restartNumberingAfterBreak="0">
    <w:nsid w:val="40647385"/>
    <w:multiLevelType w:val="hybridMultilevel"/>
    <w:tmpl w:val="50820934"/>
    <w:lvl w:ilvl="0" w:tplc="7BB0A4C6">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874398E">
      <w:numFmt w:val="bullet"/>
      <w:lvlText w:val="•"/>
      <w:lvlJc w:val="left"/>
      <w:pPr>
        <w:ind w:left="1278" w:hanging="154"/>
      </w:pPr>
      <w:rPr>
        <w:rFonts w:hint="default"/>
        <w:lang w:val="es-ES" w:eastAsia="en-US" w:bidi="ar-SA"/>
      </w:rPr>
    </w:lvl>
    <w:lvl w:ilvl="2" w:tplc="8DEC1706">
      <w:numFmt w:val="bullet"/>
      <w:lvlText w:val="•"/>
      <w:lvlJc w:val="left"/>
      <w:pPr>
        <w:ind w:left="2276" w:hanging="154"/>
      </w:pPr>
      <w:rPr>
        <w:rFonts w:hint="default"/>
        <w:lang w:val="es-ES" w:eastAsia="en-US" w:bidi="ar-SA"/>
      </w:rPr>
    </w:lvl>
    <w:lvl w:ilvl="3" w:tplc="B2666ADA">
      <w:numFmt w:val="bullet"/>
      <w:lvlText w:val="•"/>
      <w:lvlJc w:val="left"/>
      <w:pPr>
        <w:ind w:left="3274" w:hanging="154"/>
      </w:pPr>
      <w:rPr>
        <w:rFonts w:hint="default"/>
        <w:lang w:val="es-ES" w:eastAsia="en-US" w:bidi="ar-SA"/>
      </w:rPr>
    </w:lvl>
    <w:lvl w:ilvl="4" w:tplc="C55E214E">
      <w:numFmt w:val="bullet"/>
      <w:lvlText w:val="•"/>
      <w:lvlJc w:val="left"/>
      <w:pPr>
        <w:ind w:left="4272" w:hanging="154"/>
      </w:pPr>
      <w:rPr>
        <w:rFonts w:hint="default"/>
        <w:lang w:val="es-ES" w:eastAsia="en-US" w:bidi="ar-SA"/>
      </w:rPr>
    </w:lvl>
    <w:lvl w:ilvl="5" w:tplc="EFEA7EC0">
      <w:numFmt w:val="bullet"/>
      <w:lvlText w:val="•"/>
      <w:lvlJc w:val="left"/>
      <w:pPr>
        <w:ind w:left="5270" w:hanging="154"/>
      </w:pPr>
      <w:rPr>
        <w:rFonts w:hint="default"/>
        <w:lang w:val="es-ES" w:eastAsia="en-US" w:bidi="ar-SA"/>
      </w:rPr>
    </w:lvl>
    <w:lvl w:ilvl="6" w:tplc="1CB6B56E">
      <w:numFmt w:val="bullet"/>
      <w:lvlText w:val="•"/>
      <w:lvlJc w:val="left"/>
      <w:pPr>
        <w:ind w:left="6268" w:hanging="154"/>
      </w:pPr>
      <w:rPr>
        <w:rFonts w:hint="default"/>
        <w:lang w:val="es-ES" w:eastAsia="en-US" w:bidi="ar-SA"/>
      </w:rPr>
    </w:lvl>
    <w:lvl w:ilvl="7" w:tplc="BF047562">
      <w:numFmt w:val="bullet"/>
      <w:lvlText w:val="•"/>
      <w:lvlJc w:val="left"/>
      <w:pPr>
        <w:ind w:left="7266" w:hanging="154"/>
      </w:pPr>
      <w:rPr>
        <w:rFonts w:hint="default"/>
        <w:lang w:val="es-ES" w:eastAsia="en-US" w:bidi="ar-SA"/>
      </w:rPr>
    </w:lvl>
    <w:lvl w:ilvl="8" w:tplc="9EEEBE28">
      <w:numFmt w:val="bullet"/>
      <w:lvlText w:val="•"/>
      <w:lvlJc w:val="left"/>
      <w:pPr>
        <w:ind w:left="8264" w:hanging="154"/>
      </w:pPr>
      <w:rPr>
        <w:rFonts w:hint="default"/>
        <w:lang w:val="es-ES" w:eastAsia="en-US" w:bidi="ar-SA"/>
      </w:rPr>
    </w:lvl>
  </w:abstractNum>
  <w:abstractNum w:abstractNumId="51" w15:restartNumberingAfterBreak="0">
    <w:nsid w:val="45150473"/>
    <w:multiLevelType w:val="multilevel"/>
    <w:tmpl w:val="D6A27B7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5E47560"/>
    <w:multiLevelType w:val="multilevel"/>
    <w:tmpl w:val="74988A50"/>
    <w:lvl w:ilvl="0">
      <w:start w:val="1"/>
      <w:numFmt w:val="upperRoman"/>
      <w:lvlText w:val="%1."/>
      <w:lvlJc w:val="left"/>
      <w:pPr>
        <w:ind w:left="3054"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5EF3659"/>
    <w:multiLevelType w:val="hybridMultilevel"/>
    <w:tmpl w:val="35EE36FC"/>
    <w:lvl w:ilvl="0" w:tplc="DAE2C666">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4" w15:restartNumberingAfterBreak="0">
    <w:nsid w:val="466C727D"/>
    <w:multiLevelType w:val="multilevel"/>
    <w:tmpl w:val="DFEABEC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A4D1F53"/>
    <w:multiLevelType w:val="multilevel"/>
    <w:tmpl w:val="E830052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D86659E"/>
    <w:multiLevelType w:val="multilevel"/>
    <w:tmpl w:val="768E844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DFC129D"/>
    <w:multiLevelType w:val="multilevel"/>
    <w:tmpl w:val="2168018E"/>
    <w:lvl w:ilvl="0">
      <w:start w:val="1"/>
      <w:numFmt w:val="upperRoman"/>
      <w:lvlText w:val="%1."/>
      <w:lvlJc w:val="left"/>
      <w:pPr>
        <w:ind w:left="4046"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F1B0BFD"/>
    <w:multiLevelType w:val="multilevel"/>
    <w:tmpl w:val="85C44CE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F78032D"/>
    <w:multiLevelType w:val="multilevel"/>
    <w:tmpl w:val="0E58BAB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1E45DA0"/>
    <w:multiLevelType w:val="multilevel"/>
    <w:tmpl w:val="3E7EEF2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2636F22"/>
    <w:multiLevelType w:val="multilevel"/>
    <w:tmpl w:val="02F251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39A0D6B"/>
    <w:multiLevelType w:val="multilevel"/>
    <w:tmpl w:val="9D24EEF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67F0116"/>
    <w:multiLevelType w:val="multilevel"/>
    <w:tmpl w:val="9FC026A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A245ECF"/>
    <w:multiLevelType w:val="multilevel"/>
    <w:tmpl w:val="C5E8128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A4D0F8F"/>
    <w:multiLevelType w:val="hybridMultilevel"/>
    <w:tmpl w:val="421C7BAE"/>
    <w:lvl w:ilvl="0" w:tplc="4E0EDE82">
      <w:start w:val="1"/>
      <w:numFmt w:val="upperRoman"/>
      <w:lvlText w:val="%1."/>
      <w:lvlJc w:val="left"/>
      <w:pPr>
        <w:ind w:left="273" w:hanging="97"/>
        <w:jc w:val="right"/>
      </w:pPr>
      <w:rPr>
        <w:rFonts w:ascii="Arial" w:eastAsia="Arial" w:hAnsi="Arial" w:cs="Arial" w:hint="default"/>
        <w:b/>
        <w:bCs/>
        <w:i w:val="0"/>
        <w:iCs w:val="0"/>
        <w:spacing w:val="0"/>
        <w:w w:val="101"/>
        <w:sz w:val="24"/>
        <w:szCs w:val="24"/>
        <w:lang w:val="es-ES" w:eastAsia="en-US" w:bidi="ar-SA"/>
      </w:rPr>
    </w:lvl>
    <w:lvl w:ilvl="1" w:tplc="5D4E0D22">
      <w:numFmt w:val="bullet"/>
      <w:lvlText w:val="•"/>
      <w:lvlJc w:val="left"/>
      <w:pPr>
        <w:ind w:left="825" w:hanging="97"/>
      </w:pPr>
      <w:rPr>
        <w:rFonts w:hint="default"/>
        <w:lang w:val="es-ES" w:eastAsia="en-US" w:bidi="ar-SA"/>
      </w:rPr>
    </w:lvl>
    <w:lvl w:ilvl="2" w:tplc="354C1B84">
      <w:numFmt w:val="bullet"/>
      <w:lvlText w:val="•"/>
      <w:lvlJc w:val="left"/>
      <w:pPr>
        <w:ind w:left="1371" w:hanging="97"/>
      </w:pPr>
      <w:rPr>
        <w:rFonts w:hint="default"/>
        <w:lang w:val="es-ES" w:eastAsia="en-US" w:bidi="ar-SA"/>
      </w:rPr>
    </w:lvl>
    <w:lvl w:ilvl="3" w:tplc="E1586822">
      <w:numFmt w:val="bullet"/>
      <w:lvlText w:val="•"/>
      <w:lvlJc w:val="left"/>
      <w:pPr>
        <w:ind w:left="1916" w:hanging="97"/>
      </w:pPr>
      <w:rPr>
        <w:rFonts w:hint="default"/>
        <w:lang w:val="es-ES" w:eastAsia="en-US" w:bidi="ar-SA"/>
      </w:rPr>
    </w:lvl>
    <w:lvl w:ilvl="4" w:tplc="4846F400">
      <w:numFmt w:val="bullet"/>
      <w:lvlText w:val="•"/>
      <w:lvlJc w:val="left"/>
      <w:pPr>
        <w:ind w:left="2462" w:hanging="97"/>
      </w:pPr>
      <w:rPr>
        <w:rFonts w:hint="default"/>
        <w:lang w:val="es-ES" w:eastAsia="en-US" w:bidi="ar-SA"/>
      </w:rPr>
    </w:lvl>
    <w:lvl w:ilvl="5" w:tplc="6B1C79CA">
      <w:numFmt w:val="bullet"/>
      <w:lvlText w:val="•"/>
      <w:lvlJc w:val="left"/>
      <w:pPr>
        <w:ind w:left="3008" w:hanging="97"/>
      </w:pPr>
      <w:rPr>
        <w:rFonts w:hint="default"/>
        <w:lang w:val="es-ES" w:eastAsia="en-US" w:bidi="ar-SA"/>
      </w:rPr>
    </w:lvl>
    <w:lvl w:ilvl="6" w:tplc="98F6A4F4">
      <w:numFmt w:val="bullet"/>
      <w:lvlText w:val="•"/>
      <w:lvlJc w:val="left"/>
      <w:pPr>
        <w:ind w:left="3553" w:hanging="97"/>
      </w:pPr>
      <w:rPr>
        <w:rFonts w:hint="default"/>
        <w:lang w:val="es-ES" w:eastAsia="en-US" w:bidi="ar-SA"/>
      </w:rPr>
    </w:lvl>
    <w:lvl w:ilvl="7" w:tplc="D4F20922">
      <w:numFmt w:val="bullet"/>
      <w:lvlText w:val="•"/>
      <w:lvlJc w:val="left"/>
      <w:pPr>
        <w:ind w:left="4099" w:hanging="97"/>
      </w:pPr>
      <w:rPr>
        <w:rFonts w:hint="default"/>
        <w:lang w:val="es-ES" w:eastAsia="en-US" w:bidi="ar-SA"/>
      </w:rPr>
    </w:lvl>
    <w:lvl w:ilvl="8" w:tplc="C0AE599E">
      <w:numFmt w:val="bullet"/>
      <w:lvlText w:val="•"/>
      <w:lvlJc w:val="left"/>
      <w:pPr>
        <w:ind w:left="4644" w:hanging="97"/>
      </w:pPr>
      <w:rPr>
        <w:rFonts w:hint="default"/>
        <w:lang w:val="es-ES" w:eastAsia="en-US" w:bidi="ar-SA"/>
      </w:rPr>
    </w:lvl>
  </w:abstractNum>
  <w:abstractNum w:abstractNumId="66" w15:restartNumberingAfterBreak="0">
    <w:nsid w:val="5C420E53"/>
    <w:multiLevelType w:val="multilevel"/>
    <w:tmpl w:val="65C245E4"/>
    <w:lvl w:ilvl="0">
      <w:start w:val="1"/>
      <w:numFmt w:val="lowerRoman"/>
      <w:lvlText w:val="%1)"/>
      <w:lvlJc w:val="left"/>
      <w:pPr>
        <w:ind w:left="720" w:hanging="360"/>
      </w:pPr>
      <w:rPr>
        <w:rFonts w:ascii="Arial" w:eastAsia="Bookman Old Style"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D9C002D"/>
    <w:multiLevelType w:val="multilevel"/>
    <w:tmpl w:val="52F871F2"/>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DEF66D9"/>
    <w:multiLevelType w:val="multilevel"/>
    <w:tmpl w:val="5D84178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E2C104F"/>
    <w:multiLevelType w:val="multilevel"/>
    <w:tmpl w:val="AFDAEE3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FEA5865"/>
    <w:multiLevelType w:val="multilevel"/>
    <w:tmpl w:val="EF1CB75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1EB2D4D"/>
    <w:multiLevelType w:val="multilevel"/>
    <w:tmpl w:val="736EB65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24247E5"/>
    <w:multiLevelType w:val="multilevel"/>
    <w:tmpl w:val="B8F04DE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3F9102E"/>
    <w:multiLevelType w:val="multilevel"/>
    <w:tmpl w:val="C6DEC9D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4C63CD8"/>
    <w:multiLevelType w:val="hybridMultilevel"/>
    <w:tmpl w:val="A4F25A6E"/>
    <w:lvl w:ilvl="0" w:tplc="B7B8AF04">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6B9042D"/>
    <w:multiLevelType w:val="multilevel"/>
    <w:tmpl w:val="A482A18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7C842D9"/>
    <w:multiLevelType w:val="multilevel"/>
    <w:tmpl w:val="4BD4734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ACD1088"/>
    <w:multiLevelType w:val="multilevel"/>
    <w:tmpl w:val="0F9A0B3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B515FBF"/>
    <w:multiLevelType w:val="multilevel"/>
    <w:tmpl w:val="23D4DD70"/>
    <w:lvl w:ilvl="0">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79" w15:restartNumberingAfterBreak="0">
    <w:nsid w:val="6B991F0A"/>
    <w:multiLevelType w:val="hybridMultilevel"/>
    <w:tmpl w:val="BF7EC9F8"/>
    <w:lvl w:ilvl="0" w:tplc="AC140148">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80" w15:restartNumberingAfterBreak="0">
    <w:nsid w:val="6BDA537F"/>
    <w:multiLevelType w:val="multilevel"/>
    <w:tmpl w:val="EECCAE5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C2E7A7E"/>
    <w:multiLevelType w:val="hybridMultilevel"/>
    <w:tmpl w:val="5CAA5A22"/>
    <w:lvl w:ilvl="0" w:tplc="2EF03292">
      <w:start w:val="1"/>
      <w:numFmt w:val="upperRoman"/>
      <w:lvlText w:val="%1."/>
      <w:lvlJc w:val="left"/>
      <w:pPr>
        <w:ind w:left="720" w:hanging="360"/>
      </w:pPr>
      <w:rPr>
        <w:rFonts w:ascii="Arial" w:eastAsia="Arial" w:hAnsi="Arial" w:cs="Arial" w:hint="default"/>
        <w:b/>
        <w:bCs/>
        <w:spacing w:val="0"/>
        <w:w w:val="101"/>
        <w:sz w:val="24"/>
        <w:szCs w:val="24"/>
        <w:lang w:val="es-MX"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CDD340B"/>
    <w:multiLevelType w:val="multilevel"/>
    <w:tmpl w:val="4E96338C"/>
    <w:lvl w:ilvl="0">
      <w:start w:val="1"/>
      <w:numFmt w:val="upperRoman"/>
      <w:lvlText w:val="%1."/>
      <w:lvlJc w:val="left"/>
      <w:pPr>
        <w:ind w:left="133" w:hanging="178"/>
      </w:pPr>
      <w:rPr>
        <w:rFonts w:ascii="Arial" w:eastAsia="Arial" w:hAnsi="Arial" w:cs="Arial" w:hint="default"/>
        <w:b/>
        <w:bCs/>
        <w:spacing w:val="0"/>
        <w:w w:val="101"/>
        <w:sz w:val="24"/>
        <w:szCs w:val="24"/>
        <w:lang w:val="es-ES" w:eastAsia="en-US" w:bidi="ar-SA"/>
      </w:rPr>
    </w:lvl>
    <w:lvl w:ilvl="1">
      <w:numFmt w:val="bullet"/>
      <w:lvlText w:val="•"/>
      <w:lvlJc w:val="left"/>
      <w:pPr>
        <w:ind w:left="1152" w:hanging="178"/>
      </w:pPr>
      <w:rPr>
        <w:lang w:val="es-ES" w:eastAsia="en-US" w:bidi="ar-SA"/>
      </w:rPr>
    </w:lvl>
    <w:lvl w:ilvl="2">
      <w:numFmt w:val="bullet"/>
      <w:lvlText w:val="•"/>
      <w:lvlJc w:val="left"/>
      <w:pPr>
        <w:ind w:left="2164" w:hanging="178"/>
      </w:pPr>
      <w:rPr>
        <w:lang w:val="es-ES" w:eastAsia="en-US" w:bidi="ar-SA"/>
      </w:rPr>
    </w:lvl>
    <w:lvl w:ilvl="3">
      <w:numFmt w:val="bullet"/>
      <w:lvlText w:val="•"/>
      <w:lvlJc w:val="left"/>
      <w:pPr>
        <w:ind w:left="3176" w:hanging="178"/>
      </w:pPr>
      <w:rPr>
        <w:lang w:val="es-ES" w:eastAsia="en-US" w:bidi="ar-SA"/>
      </w:rPr>
    </w:lvl>
    <w:lvl w:ilvl="4">
      <w:numFmt w:val="bullet"/>
      <w:lvlText w:val="•"/>
      <w:lvlJc w:val="left"/>
      <w:pPr>
        <w:ind w:left="4188" w:hanging="178"/>
      </w:pPr>
      <w:rPr>
        <w:lang w:val="es-ES" w:eastAsia="en-US" w:bidi="ar-SA"/>
      </w:rPr>
    </w:lvl>
    <w:lvl w:ilvl="5">
      <w:numFmt w:val="bullet"/>
      <w:lvlText w:val="•"/>
      <w:lvlJc w:val="left"/>
      <w:pPr>
        <w:ind w:left="5200" w:hanging="178"/>
      </w:pPr>
      <w:rPr>
        <w:lang w:val="es-ES" w:eastAsia="en-US" w:bidi="ar-SA"/>
      </w:rPr>
    </w:lvl>
    <w:lvl w:ilvl="6">
      <w:numFmt w:val="bullet"/>
      <w:lvlText w:val="•"/>
      <w:lvlJc w:val="left"/>
      <w:pPr>
        <w:ind w:left="6212" w:hanging="178"/>
      </w:pPr>
      <w:rPr>
        <w:lang w:val="es-ES" w:eastAsia="en-US" w:bidi="ar-SA"/>
      </w:rPr>
    </w:lvl>
    <w:lvl w:ilvl="7">
      <w:numFmt w:val="bullet"/>
      <w:lvlText w:val="•"/>
      <w:lvlJc w:val="left"/>
      <w:pPr>
        <w:ind w:left="7224" w:hanging="178"/>
      </w:pPr>
      <w:rPr>
        <w:lang w:val="es-ES" w:eastAsia="en-US" w:bidi="ar-SA"/>
      </w:rPr>
    </w:lvl>
    <w:lvl w:ilvl="8">
      <w:numFmt w:val="bullet"/>
      <w:lvlText w:val="•"/>
      <w:lvlJc w:val="left"/>
      <w:pPr>
        <w:ind w:left="8236" w:hanging="178"/>
      </w:pPr>
      <w:rPr>
        <w:lang w:val="es-ES" w:eastAsia="en-US" w:bidi="ar-SA"/>
      </w:rPr>
    </w:lvl>
  </w:abstractNum>
  <w:abstractNum w:abstractNumId="83" w15:restartNumberingAfterBreak="0">
    <w:nsid w:val="6D7C0D2B"/>
    <w:multiLevelType w:val="multilevel"/>
    <w:tmpl w:val="D99851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DDC72F3"/>
    <w:multiLevelType w:val="multilevel"/>
    <w:tmpl w:val="868C0DF8"/>
    <w:lvl w:ilvl="0">
      <w:start w:val="1"/>
      <w:numFmt w:val="upperRoman"/>
      <w:lvlText w:val="%1."/>
      <w:lvlJc w:val="left"/>
      <w:pPr>
        <w:ind w:left="720" w:hanging="360"/>
      </w:pPr>
      <w:rPr>
        <w:rFonts w:ascii="Arial" w:eastAsia="Arial" w:hAnsi="Arial" w:cs="Arial" w:hint="default"/>
        <w:b/>
        <w:bCs/>
        <w:spacing w:val="0"/>
        <w:w w:val="101"/>
        <w:sz w:val="24"/>
        <w:szCs w:val="24"/>
        <w:lang w:val="es-MX"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F0B49B4"/>
    <w:multiLevelType w:val="hybridMultilevel"/>
    <w:tmpl w:val="25E2A802"/>
    <w:lvl w:ilvl="0" w:tplc="D584A210">
      <w:start w:val="1"/>
      <w:numFmt w:val="lowerRoman"/>
      <w:lvlText w:val="%1)"/>
      <w:lvlJc w:val="left"/>
      <w:pPr>
        <w:ind w:left="296" w:hanging="16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86" w15:restartNumberingAfterBreak="0">
    <w:nsid w:val="704C7325"/>
    <w:multiLevelType w:val="hybridMultilevel"/>
    <w:tmpl w:val="E4B0BAA6"/>
    <w:lvl w:ilvl="0" w:tplc="1D104044">
      <w:start w:val="1"/>
      <w:numFmt w:val="lowerRoman"/>
      <w:lvlText w:val="%1)"/>
      <w:lvlJc w:val="left"/>
      <w:pPr>
        <w:ind w:left="296" w:hanging="164"/>
      </w:pPr>
      <w:rPr>
        <w:rFonts w:ascii="Arial" w:eastAsia="Arial" w:hAnsi="Arial" w:cs="Arial" w:hint="default"/>
        <w:b/>
        <w:bCs/>
        <w:spacing w:val="0"/>
        <w:w w:val="101"/>
        <w:sz w:val="24"/>
        <w:szCs w:val="24"/>
        <w:lang w:val="es-ES" w:eastAsia="en-US" w:bidi="ar-SA"/>
      </w:rPr>
    </w:lvl>
    <w:lvl w:ilvl="1" w:tplc="FBCEA978">
      <w:numFmt w:val="bullet"/>
      <w:lvlText w:val="•"/>
      <w:lvlJc w:val="left"/>
      <w:pPr>
        <w:ind w:left="1296" w:hanging="164"/>
      </w:pPr>
      <w:rPr>
        <w:rFonts w:hint="default"/>
        <w:lang w:val="es-ES" w:eastAsia="en-US" w:bidi="ar-SA"/>
      </w:rPr>
    </w:lvl>
    <w:lvl w:ilvl="2" w:tplc="0F58F4FC">
      <w:numFmt w:val="bullet"/>
      <w:lvlText w:val="•"/>
      <w:lvlJc w:val="left"/>
      <w:pPr>
        <w:ind w:left="2292" w:hanging="164"/>
      </w:pPr>
      <w:rPr>
        <w:rFonts w:hint="default"/>
        <w:lang w:val="es-ES" w:eastAsia="en-US" w:bidi="ar-SA"/>
      </w:rPr>
    </w:lvl>
    <w:lvl w:ilvl="3" w:tplc="0C0EE67A">
      <w:numFmt w:val="bullet"/>
      <w:lvlText w:val="•"/>
      <w:lvlJc w:val="left"/>
      <w:pPr>
        <w:ind w:left="3288" w:hanging="164"/>
      </w:pPr>
      <w:rPr>
        <w:rFonts w:hint="default"/>
        <w:lang w:val="es-ES" w:eastAsia="en-US" w:bidi="ar-SA"/>
      </w:rPr>
    </w:lvl>
    <w:lvl w:ilvl="4" w:tplc="6D5AA07A">
      <w:numFmt w:val="bullet"/>
      <w:lvlText w:val="•"/>
      <w:lvlJc w:val="left"/>
      <w:pPr>
        <w:ind w:left="4284" w:hanging="164"/>
      </w:pPr>
      <w:rPr>
        <w:rFonts w:hint="default"/>
        <w:lang w:val="es-ES" w:eastAsia="en-US" w:bidi="ar-SA"/>
      </w:rPr>
    </w:lvl>
    <w:lvl w:ilvl="5" w:tplc="F754FE7C">
      <w:numFmt w:val="bullet"/>
      <w:lvlText w:val="•"/>
      <w:lvlJc w:val="left"/>
      <w:pPr>
        <w:ind w:left="5280" w:hanging="164"/>
      </w:pPr>
      <w:rPr>
        <w:rFonts w:hint="default"/>
        <w:lang w:val="es-ES" w:eastAsia="en-US" w:bidi="ar-SA"/>
      </w:rPr>
    </w:lvl>
    <w:lvl w:ilvl="6" w:tplc="9668B130">
      <w:numFmt w:val="bullet"/>
      <w:lvlText w:val="•"/>
      <w:lvlJc w:val="left"/>
      <w:pPr>
        <w:ind w:left="6276" w:hanging="164"/>
      </w:pPr>
      <w:rPr>
        <w:rFonts w:hint="default"/>
        <w:lang w:val="es-ES" w:eastAsia="en-US" w:bidi="ar-SA"/>
      </w:rPr>
    </w:lvl>
    <w:lvl w:ilvl="7" w:tplc="13725092">
      <w:numFmt w:val="bullet"/>
      <w:lvlText w:val="•"/>
      <w:lvlJc w:val="left"/>
      <w:pPr>
        <w:ind w:left="7272" w:hanging="164"/>
      </w:pPr>
      <w:rPr>
        <w:rFonts w:hint="default"/>
        <w:lang w:val="es-ES" w:eastAsia="en-US" w:bidi="ar-SA"/>
      </w:rPr>
    </w:lvl>
    <w:lvl w:ilvl="8" w:tplc="6DC45DE0">
      <w:numFmt w:val="bullet"/>
      <w:lvlText w:val="•"/>
      <w:lvlJc w:val="left"/>
      <w:pPr>
        <w:ind w:left="8268" w:hanging="164"/>
      </w:pPr>
      <w:rPr>
        <w:rFonts w:hint="default"/>
        <w:lang w:val="es-ES" w:eastAsia="en-US" w:bidi="ar-SA"/>
      </w:rPr>
    </w:lvl>
  </w:abstractNum>
  <w:abstractNum w:abstractNumId="87" w15:restartNumberingAfterBreak="0">
    <w:nsid w:val="716F0FC9"/>
    <w:multiLevelType w:val="multilevel"/>
    <w:tmpl w:val="A5485CA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22F3B5B"/>
    <w:multiLevelType w:val="multilevel"/>
    <w:tmpl w:val="2F02CD2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30D1972"/>
    <w:multiLevelType w:val="multilevel"/>
    <w:tmpl w:val="6656570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3350EF1"/>
    <w:multiLevelType w:val="hybridMultilevel"/>
    <w:tmpl w:val="7B38B376"/>
    <w:lvl w:ilvl="0" w:tplc="4A3684F8">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5726BBB"/>
    <w:multiLevelType w:val="multilevel"/>
    <w:tmpl w:val="6142B234"/>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6143CF8"/>
    <w:multiLevelType w:val="multilevel"/>
    <w:tmpl w:val="652A8226"/>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6B302F5"/>
    <w:multiLevelType w:val="hybridMultilevel"/>
    <w:tmpl w:val="4E486FEC"/>
    <w:lvl w:ilvl="0" w:tplc="529CBA6E">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8110836"/>
    <w:multiLevelType w:val="multilevel"/>
    <w:tmpl w:val="5C26A7EE"/>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9267D08"/>
    <w:multiLevelType w:val="multilevel"/>
    <w:tmpl w:val="D23E2AC2"/>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92D7E61"/>
    <w:multiLevelType w:val="multilevel"/>
    <w:tmpl w:val="231067B0"/>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9A3479B"/>
    <w:multiLevelType w:val="multilevel"/>
    <w:tmpl w:val="B2AAAA9C"/>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B0D644E"/>
    <w:multiLevelType w:val="multilevel"/>
    <w:tmpl w:val="57F0FD78"/>
    <w:lvl w:ilvl="0">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99" w15:restartNumberingAfterBreak="0">
    <w:nsid w:val="7C7F77D3"/>
    <w:multiLevelType w:val="hybridMultilevel"/>
    <w:tmpl w:val="369081A0"/>
    <w:lvl w:ilvl="0" w:tplc="3CFE5F32">
      <w:start w:val="1"/>
      <w:numFmt w:val="upperRoman"/>
      <w:lvlText w:val="%1."/>
      <w:lvlJc w:val="left"/>
      <w:pPr>
        <w:ind w:left="286" w:hanging="154"/>
      </w:pPr>
      <w:rPr>
        <w:rFonts w:ascii="Arial" w:eastAsia="Arial" w:hAnsi="Arial" w:cs="Arial"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100" w15:restartNumberingAfterBreak="0">
    <w:nsid w:val="7D823D57"/>
    <w:multiLevelType w:val="multilevel"/>
    <w:tmpl w:val="30C428E8"/>
    <w:lvl w:ilvl="0">
      <w:start w:val="1"/>
      <w:numFmt w:val="upperRoman"/>
      <w:lvlText w:val="%1."/>
      <w:lvlJc w:val="left"/>
      <w:pPr>
        <w:ind w:left="720" w:hanging="360"/>
      </w:pPr>
      <w:rPr>
        <w:rFonts w:ascii="Arial" w:eastAsia="Arial" w:hAnsi="Arial" w:cs="Arial"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3904276">
    <w:abstractNumId w:val="48"/>
  </w:num>
  <w:num w:numId="2" w16cid:durableId="1587153485">
    <w:abstractNumId w:val="36"/>
  </w:num>
  <w:num w:numId="3" w16cid:durableId="237861253">
    <w:abstractNumId w:val="32"/>
  </w:num>
  <w:num w:numId="4" w16cid:durableId="1234313530">
    <w:abstractNumId w:val="31"/>
  </w:num>
  <w:num w:numId="5" w16cid:durableId="1968200631">
    <w:abstractNumId w:val="42"/>
  </w:num>
  <w:num w:numId="6" w16cid:durableId="945230836">
    <w:abstractNumId w:val="73"/>
  </w:num>
  <w:num w:numId="7" w16cid:durableId="2110855513">
    <w:abstractNumId w:val="53"/>
  </w:num>
  <w:num w:numId="8" w16cid:durableId="2039969011">
    <w:abstractNumId w:val="30"/>
  </w:num>
  <w:num w:numId="9" w16cid:durableId="105782865">
    <w:abstractNumId w:val="24"/>
  </w:num>
  <w:num w:numId="10" w16cid:durableId="518274647">
    <w:abstractNumId w:val="50"/>
  </w:num>
  <w:num w:numId="11" w16cid:durableId="1096167424">
    <w:abstractNumId w:val="15"/>
  </w:num>
  <w:num w:numId="12" w16cid:durableId="538324688">
    <w:abstractNumId w:val="86"/>
  </w:num>
  <w:num w:numId="13" w16cid:durableId="897939393">
    <w:abstractNumId w:val="85"/>
  </w:num>
  <w:num w:numId="14" w16cid:durableId="207882269">
    <w:abstractNumId w:val="17"/>
  </w:num>
  <w:num w:numId="15" w16cid:durableId="558637372">
    <w:abstractNumId w:val="49"/>
  </w:num>
  <w:num w:numId="16" w16cid:durableId="1699963479">
    <w:abstractNumId w:val="9"/>
  </w:num>
  <w:num w:numId="17" w16cid:durableId="1984965664">
    <w:abstractNumId w:val="16"/>
  </w:num>
  <w:num w:numId="18" w16cid:durableId="303313947">
    <w:abstractNumId w:val="66"/>
  </w:num>
  <w:num w:numId="19" w16cid:durableId="1182624689">
    <w:abstractNumId w:val="63"/>
  </w:num>
  <w:num w:numId="20" w16cid:durableId="733937815">
    <w:abstractNumId w:val="44"/>
  </w:num>
  <w:num w:numId="21" w16cid:durableId="1277981701">
    <w:abstractNumId w:val="20"/>
  </w:num>
  <w:num w:numId="22" w16cid:durableId="748039141">
    <w:abstractNumId w:val="64"/>
  </w:num>
  <w:num w:numId="23" w16cid:durableId="444859172">
    <w:abstractNumId w:val="37"/>
  </w:num>
  <w:num w:numId="24" w16cid:durableId="1463694456">
    <w:abstractNumId w:val="41"/>
  </w:num>
  <w:num w:numId="25" w16cid:durableId="669142633">
    <w:abstractNumId w:val="39"/>
  </w:num>
  <w:num w:numId="26" w16cid:durableId="1496451347">
    <w:abstractNumId w:val="54"/>
  </w:num>
  <w:num w:numId="27" w16cid:durableId="1833518662">
    <w:abstractNumId w:val="47"/>
  </w:num>
  <w:num w:numId="28" w16cid:durableId="1674334872">
    <w:abstractNumId w:val="78"/>
  </w:num>
  <w:num w:numId="29" w16cid:durableId="666828915">
    <w:abstractNumId w:val="45"/>
  </w:num>
  <w:num w:numId="30" w16cid:durableId="1984581546">
    <w:abstractNumId w:val="95"/>
  </w:num>
  <w:num w:numId="31" w16cid:durableId="1184055864">
    <w:abstractNumId w:val="0"/>
  </w:num>
  <w:num w:numId="32" w16cid:durableId="242759039">
    <w:abstractNumId w:val="7"/>
  </w:num>
  <w:num w:numId="33" w16cid:durableId="920598698">
    <w:abstractNumId w:val="72"/>
  </w:num>
  <w:num w:numId="34" w16cid:durableId="203831921">
    <w:abstractNumId w:val="65"/>
  </w:num>
  <w:num w:numId="35" w16cid:durableId="790899394">
    <w:abstractNumId w:val="98"/>
  </w:num>
  <w:num w:numId="36" w16cid:durableId="1366910224">
    <w:abstractNumId w:val="82"/>
  </w:num>
  <w:num w:numId="37" w16cid:durableId="1591696370">
    <w:abstractNumId w:val="55"/>
  </w:num>
  <w:num w:numId="38" w16cid:durableId="432945889">
    <w:abstractNumId w:val="83"/>
  </w:num>
  <w:num w:numId="39" w16cid:durableId="189803406">
    <w:abstractNumId w:val="75"/>
  </w:num>
  <w:num w:numId="40" w16cid:durableId="551771012">
    <w:abstractNumId w:val="99"/>
  </w:num>
  <w:num w:numId="41" w16cid:durableId="1829521203">
    <w:abstractNumId w:val="28"/>
  </w:num>
  <w:num w:numId="42" w16cid:durableId="1644851395">
    <w:abstractNumId w:val="43"/>
  </w:num>
  <w:num w:numId="43" w16cid:durableId="2107654231">
    <w:abstractNumId w:val="74"/>
  </w:num>
  <w:num w:numId="44" w16cid:durableId="1249847857">
    <w:abstractNumId w:val="93"/>
  </w:num>
  <w:num w:numId="45" w16cid:durableId="102383151">
    <w:abstractNumId w:val="79"/>
  </w:num>
  <w:num w:numId="46" w16cid:durableId="1389262638">
    <w:abstractNumId w:val="58"/>
  </w:num>
  <w:num w:numId="47" w16cid:durableId="527258178">
    <w:abstractNumId w:val="84"/>
  </w:num>
  <w:num w:numId="48" w16cid:durableId="691734798">
    <w:abstractNumId w:val="13"/>
  </w:num>
  <w:num w:numId="49" w16cid:durableId="1388215739">
    <w:abstractNumId w:val="97"/>
  </w:num>
  <w:num w:numId="50" w16cid:durableId="1190725198">
    <w:abstractNumId w:val="8"/>
  </w:num>
  <w:num w:numId="51" w16cid:durableId="1270552457">
    <w:abstractNumId w:val="12"/>
  </w:num>
  <w:num w:numId="52" w16cid:durableId="795566301">
    <w:abstractNumId w:val="59"/>
  </w:num>
  <w:num w:numId="53" w16cid:durableId="1426225286">
    <w:abstractNumId w:val="40"/>
  </w:num>
  <w:num w:numId="54" w16cid:durableId="706102490">
    <w:abstractNumId w:val="5"/>
  </w:num>
  <w:num w:numId="55" w16cid:durableId="1682854149">
    <w:abstractNumId w:val="4"/>
  </w:num>
  <w:num w:numId="56" w16cid:durableId="488178144">
    <w:abstractNumId w:val="26"/>
  </w:num>
  <w:num w:numId="57" w16cid:durableId="1019816883">
    <w:abstractNumId w:val="77"/>
  </w:num>
  <w:num w:numId="58" w16cid:durableId="48188959">
    <w:abstractNumId w:val="1"/>
  </w:num>
  <w:num w:numId="59" w16cid:durableId="1955557580">
    <w:abstractNumId w:val="94"/>
  </w:num>
  <w:num w:numId="60" w16cid:durableId="1319774219">
    <w:abstractNumId w:val="56"/>
  </w:num>
  <w:num w:numId="61" w16cid:durableId="857818649">
    <w:abstractNumId w:val="14"/>
  </w:num>
  <w:num w:numId="62" w16cid:durableId="271205021">
    <w:abstractNumId w:val="33"/>
  </w:num>
  <w:num w:numId="63" w16cid:durableId="123234551">
    <w:abstractNumId w:val="92"/>
  </w:num>
  <w:num w:numId="64" w16cid:durableId="378746973">
    <w:abstractNumId w:val="76"/>
  </w:num>
  <w:num w:numId="65" w16cid:durableId="555550507">
    <w:abstractNumId w:val="22"/>
  </w:num>
  <w:num w:numId="66" w16cid:durableId="423066679">
    <w:abstractNumId w:val="3"/>
  </w:num>
  <w:num w:numId="67" w16cid:durableId="286011966">
    <w:abstractNumId w:val="27"/>
  </w:num>
  <w:num w:numId="68" w16cid:durableId="1309171031">
    <w:abstractNumId w:val="61"/>
  </w:num>
  <w:num w:numId="69" w16cid:durableId="1524318869">
    <w:abstractNumId w:val="46"/>
  </w:num>
  <w:num w:numId="70" w16cid:durableId="727218855">
    <w:abstractNumId w:val="38"/>
  </w:num>
  <w:num w:numId="71" w16cid:durableId="1169905712">
    <w:abstractNumId w:val="25"/>
  </w:num>
  <w:num w:numId="72" w16cid:durableId="367488023">
    <w:abstractNumId w:val="67"/>
  </w:num>
  <w:num w:numId="73" w16cid:durableId="92479327">
    <w:abstractNumId w:val="87"/>
  </w:num>
  <w:num w:numId="74" w16cid:durableId="1914585018">
    <w:abstractNumId w:val="88"/>
  </w:num>
  <w:num w:numId="75" w16cid:durableId="1817726069">
    <w:abstractNumId w:val="90"/>
  </w:num>
  <w:num w:numId="76" w16cid:durableId="890384328">
    <w:abstractNumId w:val="19"/>
  </w:num>
  <w:num w:numId="77" w16cid:durableId="225532875">
    <w:abstractNumId w:val="21"/>
  </w:num>
  <w:num w:numId="78" w16cid:durableId="1981154741">
    <w:abstractNumId w:val="81"/>
  </w:num>
  <w:num w:numId="79" w16cid:durableId="1460688852">
    <w:abstractNumId w:val="96"/>
  </w:num>
  <w:num w:numId="80" w16cid:durableId="848527318">
    <w:abstractNumId w:val="52"/>
  </w:num>
  <w:num w:numId="81" w16cid:durableId="1276448020">
    <w:abstractNumId w:val="10"/>
  </w:num>
  <w:num w:numId="82" w16cid:durableId="2068911501">
    <w:abstractNumId w:val="35"/>
  </w:num>
  <w:num w:numId="83" w16cid:durableId="33971002">
    <w:abstractNumId w:val="23"/>
  </w:num>
  <w:num w:numId="84" w16cid:durableId="1270043278">
    <w:abstractNumId w:val="11"/>
  </w:num>
  <w:num w:numId="85" w16cid:durableId="2032603061">
    <w:abstractNumId w:val="89"/>
  </w:num>
  <w:num w:numId="86" w16cid:durableId="1332374754">
    <w:abstractNumId w:val="100"/>
  </w:num>
  <w:num w:numId="87" w16cid:durableId="913733713">
    <w:abstractNumId w:val="57"/>
  </w:num>
  <w:num w:numId="88" w16cid:durableId="889078859">
    <w:abstractNumId w:val="91"/>
  </w:num>
  <w:num w:numId="89" w16cid:durableId="816459813">
    <w:abstractNumId w:val="51"/>
  </w:num>
  <w:num w:numId="90" w16cid:durableId="1457026960">
    <w:abstractNumId w:val="69"/>
  </w:num>
  <w:num w:numId="91" w16cid:durableId="1000932703">
    <w:abstractNumId w:val="70"/>
  </w:num>
  <w:num w:numId="92" w16cid:durableId="2105033674">
    <w:abstractNumId w:val="60"/>
  </w:num>
  <w:num w:numId="93" w16cid:durableId="899287557">
    <w:abstractNumId w:val="62"/>
  </w:num>
  <w:num w:numId="94" w16cid:durableId="606540578">
    <w:abstractNumId w:val="34"/>
  </w:num>
  <w:num w:numId="95" w16cid:durableId="1532256332">
    <w:abstractNumId w:val="68"/>
  </w:num>
  <w:num w:numId="96" w16cid:durableId="1994868895">
    <w:abstractNumId w:val="6"/>
  </w:num>
  <w:num w:numId="97" w16cid:durableId="1369184561">
    <w:abstractNumId w:val="71"/>
  </w:num>
  <w:num w:numId="98" w16cid:durableId="914556608">
    <w:abstractNumId w:val="80"/>
  </w:num>
  <w:num w:numId="99" w16cid:durableId="2102488580">
    <w:abstractNumId w:val="2"/>
  </w:num>
  <w:num w:numId="100" w16cid:durableId="179203425">
    <w:abstractNumId w:val="29"/>
  </w:num>
  <w:num w:numId="101" w16cid:durableId="1695811469">
    <w:abstractNumId w:val="1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58"/>
    <w:rsid w:val="00031F4B"/>
    <w:rsid w:val="00034906"/>
    <w:rsid w:val="00040CE9"/>
    <w:rsid w:val="000442E4"/>
    <w:rsid w:val="00044F85"/>
    <w:rsid w:val="00045D62"/>
    <w:rsid w:val="00047F6E"/>
    <w:rsid w:val="000606A6"/>
    <w:rsid w:val="00074C95"/>
    <w:rsid w:val="00076BFF"/>
    <w:rsid w:val="00080F58"/>
    <w:rsid w:val="0009032D"/>
    <w:rsid w:val="00090AD9"/>
    <w:rsid w:val="00091313"/>
    <w:rsid w:val="000A2930"/>
    <w:rsid w:val="000B0888"/>
    <w:rsid w:val="000B2079"/>
    <w:rsid w:val="000B2597"/>
    <w:rsid w:val="000B3150"/>
    <w:rsid w:val="000C2733"/>
    <w:rsid w:val="000C43F1"/>
    <w:rsid w:val="000D33AD"/>
    <w:rsid w:val="000E2635"/>
    <w:rsid w:val="000E3D99"/>
    <w:rsid w:val="000F0EB8"/>
    <w:rsid w:val="000F7FEE"/>
    <w:rsid w:val="00102627"/>
    <w:rsid w:val="00115627"/>
    <w:rsid w:val="00121F0F"/>
    <w:rsid w:val="001232B0"/>
    <w:rsid w:val="00123D28"/>
    <w:rsid w:val="00132762"/>
    <w:rsid w:val="00136FE2"/>
    <w:rsid w:val="00137C49"/>
    <w:rsid w:val="00140A67"/>
    <w:rsid w:val="00145F68"/>
    <w:rsid w:val="00151CE2"/>
    <w:rsid w:val="001561BB"/>
    <w:rsid w:val="00163535"/>
    <w:rsid w:val="00167A2D"/>
    <w:rsid w:val="001711B4"/>
    <w:rsid w:val="001711F9"/>
    <w:rsid w:val="00172BA3"/>
    <w:rsid w:val="00173690"/>
    <w:rsid w:val="00183C28"/>
    <w:rsid w:val="0018794B"/>
    <w:rsid w:val="00190419"/>
    <w:rsid w:val="00192261"/>
    <w:rsid w:val="00197B37"/>
    <w:rsid w:val="001A26C3"/>
    <w:rsid w:val="001A49FA"/>
    <w:rsid w:val="001A75EF"/>
    <w:rsid w:val="001B46A1"/>
    <w:rsid w:val="001C1477"/>
    <w:rsid w:val="001D0CFF"/>
    <w:rsid w:val="001D2981"/>
    <w:rsid w:val="001D59B3"/>
    <w:rsid w:val="001D6534"/>
    <w:rsid w:val="001D6EEE"/>
    <w:rsid w:val="001E2F63"/>
    <w:rsid w:val="001E399D"/>
    <w:rsid w:val="001F252A"/>
    <w:rsid w:val="001F44D9"/>
    <w:rsid w:val="001F7060"/>
    <w:rsid w:val="00200D24"/>
    <w:rsid w:val="00203293"/>
    <w:rsid w:val="00207846"/>
    <w:rsid w:val="002257C3"/>
    <w:rsid w:val="00227BFF"/>
    <w:rsid w:val="002465FF"/>
    <w:rsid w:val="00251220"/>
    <w:rsid w:val="002517F7"/>
    <w:rsid w:val="00252673"/>
    <w:rsid w:val="002577B2"/>
    <w:rsid w:val="00262A26"/>
    <w:rsid w:val="00267410"/>
    <w:rsid w:val="00272827"/>
    <w:rsid w:val="00275706"/>
    <w:rsid w:val="00276906"/>
    <w:rsid w:val="00281C15"/>
    <w:rsid w:val="002836E4"/>
    <w:rsid w:val="002864B3"/>
    <w:rsid w:val="0028656D"/>
    <w:rsid w:val="00294CF3"/>
    <w:rsid w:val="0029519F"/>
    <w:rsid w:val="002A1322"/>
    <w:rsid w:val="002B06B7"/>
    <w:rsid w:val="002B5A56"/>
    <w:rsid w:val="002C2A2F"/>
    <w:rsid w:val="002C54AA"/>
    <w:rsid w:val="002D3B86"/>
    <w:rsid w:val="002D55CB"/>
    <w:rsid w:val="002D6244"/>
    <w:rsid w:val="002F1936"/>
    <w:rsid w:val="002F5C69"/>
    <w:rsid w:val="0030144E"/>
    <w:rsid w:val="003023BF"/>
    <w:rsid w:val="0030285A"/>
    <w:rsid w:val="0030533A"/>
    <w:rsid w:val="00306C26"/>
    <w:rsid w:val="0030705C"/>
    <w:rsid w:val="0031375E"/>
    <w:rsid w:val="00317F9E"/>
    <w:rsid w:val="00326F21"/>
    <w:rsid w:val="00331B90"/>
    <w:rsid w:val="003364B1"/>
    <w:rsid w:val="003431F6"/>
    <w:rsid w:val="00353552"/>
    <w:rsid w:val="00353949"/>
    <w:rsid w:val="00375E46"/>
    <w:rsid w:val="0038197B"/>
    <w:rsid w:val="00390A9E"/>
    <w:rsid w:val="003923E5"/>
    <w:rsid w:val="0039359B"/>
    <w:rsid w:val="003A4F72"/>
    <w:rsid w:val="003A7335"/>
    <w:rsid w:val="003B10EE"/>
    <w:rsid w:val="003B21B3"/>
    <w:rsid w:val="003B58C9"/>
    <w:rsid w:val="003B67E2"/>
    <w:rsid w:val="003D0C9A"/>
    <w:rsid w:val="003D2098"/>
    <w:rsid w:val="003D4BC7"/>
    <w:rsid w:val="003D573F"/>
    <w:rsid w:val="003D6ADB"/>
    <w:rsid w:val="003D7482"/>
    <w:rsid w:val="003E4500"/>
    <w:rsid w:val="003F08AC"/>
    <w:rsid w:val="003F63F5"/>
    <w:rsid w:val="00400E2A"/>
    <w:rsid w:val="00401EED"/>
    <w:rsid w:val="00407B45"/>
    <w:rsid w:val="00410081"/>
    <w:rsid w:val="00422439"/>
    <w:rsid w:val="00431B90"/>
    <w:rsid w:val="00441C6A"/>
    <w:rsid w:val="00442655"/>
    <w:rsid w:val="00443339"/>
    <w:rsid w:val="004436AE"/>
    <w:rsid w:val="00447C7F"/>
    <w:rsid w:val="00455966"/>
    <w:rsid w:val="00463487"/>
    <w:rsid w:val="00463816"/>
    <w:rsid w:val="00466956"/>
    <w:rsid w:val="00471CF6"/>
    <w:rsid w:val="00472BBB"/>
    <w:rsid w:val="0047791B"/>
    <w:rsid w:val="004911FA"/>
    <w:rsid w:val="00495735"/>
    <w:rsid w:val="004A794E"/>
    <w:rsid w:val="004C1EC8"/>
    <w:rsid w:val="004D2A68"/>
    <w:rsid w:val="004D2D1E"/>
    <w:rsid w:val="004D6174"/>
    <w:rsid w:val="004D7342"/>
    <w:rsid w:val="004D7FFE"/>
    <w:rsid w:val="004E386C"/>
    <w:rsid w:val="004F0D01"/>
    <w:rsid w:val="005011C2"/>
    <w:rsid w:val="00503E9A"/>
    <w:rsid w:val="00515CCC"/>
    <w:rsid w:val="00521F21"/>
    <w:rsid w:val="005412CC"/>
    <w:rsid w:val="0054368E"/>
    <w:rsid w:val="00545A23"/>
    <w:rsid w:val="005510D4"/>
    <w:rsid w:val="005518C0"/>
    <w:rsid w:val="00552954"/>
    <w:rsid w:val="005552EC"/>
    <w:rsid w:val="00567858"/>
    <w:rsid w:val="00567E9D"/>
    <w:rsid w:val="00570F73"/>
    <w:rsid w:val="005818E6"/>
    <w:rsid w:val="0059142F"/>
    <w:rsid w:val="00595781"/>
    <w:rsid w:val="005C2B04"/>
    <w:rsid w:val="005C3A18"/>
    <w:rsid w:val="005C67F2"/>
    <w:rsid w:val="005D7C21"/>
    <w:rsid w:val="005E180E"/>
    <w:rsid w:val="005E5383"/>
    <w:rsid w:val="005E6305"/>
    <w:rsid w:val="0060593E"/>
    <w:rsid w:val="00610261"/>
    <w:rsid w:val="00613741"/>
    <w:rsid w:val="006143ED"/>
    <w:rsid w:val="00624E6F"/>
    <w:rsid w:val="00633F08"/>
    <w:rsid w:val="00641634"/>
    <w:rsid w:val="00663C6F"/>
    <w:rsid w:val="006727E6"/>
    <w:rsid w:val="00683C02"/>
    <w:rsid w:val="006A1410"/>
    <w:rsid w:val="006A1DC3"/>
    <w:rsid w:val="006A2D95"/>
    <w:rsid w:val="006B15AA"/>
    <w:rsid w:val="006B3A09"/>
    <w:rsid w:val="006B76DB"/>
    <w:rsid w:val="006C2348"/>
    <w:rsid w:val="006C2C3C"/>
    <w:rsid w:val="006E03E8"/>
    <w:rsid w:val="006E1374"/>
    <w:rsid w:val="006E1F06"/>
    <w:rsid w:val="006E59EC"/>
    <w:rsid w:val="006E5B76"/>
    <w:rsid w:val="006E6F46"/>
    <w:rsid w:val="006F4AEA"/>
    <w:rsid w:val="00700A1A"/>
    <w:rsid w:val="0070158E"/>
    <w:rsid w:val="00707CDB"/>
    <w:rsid w:val="00716281"/>
    <w:rsid w:val="007216E4"/>
    <w:rsid w:val="00721780"/>
    <w:rsid w:val="00723923"/>
    <w:rsid w:val="0073258D"/>
    <w:rsid w:val="00743366"/>
    <w:rsid w:val="007468EF"/>
    <w:rsid w:val="00750D6C"/>
    <w:rsid w:val="007609EE"/>
    <w:rsid w:val="00766B20"/>
    <w:rsid w:val="00772606"/>
    <w:rsid w:val="00774244"/>
    <w:rsid w:val="007775D5"/>
    <w:rsid w:val="00782436"/>
    <w:rsid w:val="0079088E"/>
    <w:rsid w:val="007912E4"/>
    <w:rsid w:val="00796ED7"/>
    <w:rsid w:val="007A670F"/>
    <w:rsid w:val="007B2F30"/>
    <w:rsid w:val="007B35EC"/>
    <w:rsid w:val="007B42BE"/>
    <w:rsid w:val="007B6BE2"/>
    <w:rsid w:val="007C703C"/>
    <w:rsid w:val="007E0B4D"/>
    <w:rsid w:val="007E355F"/>
    <w:rsid w:val="007E58AE"/>
    <w:rsid w:val="007F5782"/>
    <w:rsid w:val="00817578"/>
    <w:rsid w:val="008208D8"/>
    <w:rsid w:val="00820A97"/>
    <w:rsid w:val="00820F13"/>
    <w:rsid w:val="00823A4E"/>
    <w:rsid w:val="00827734"/>
    <w:rsid w:val="00830FC2"/>
    <w:rsid w:val="00841ADF"/>
    <w:rsid w:val="00852A82"/>
    <w:rsid w:val="00854953"/>
    <w:rsid w:val="008603C2"/>
    <w:rsid w:val="00882DB3"/>
    <w:rsid w:val="008864FC"/>
    <w:rsid w:val="008A5260"/>
    <w:rsid w:val="008B0A86"/>
    <w:rsid w:val="008C264C"/>
    <w:rsid w:val="008D7C8F"/>
    <w:rsid w:val="008F5A68"/>
    <w:rsid w:val="0090004C"/>
    <w:rsid w:val="00903FB0"/>
    <w:rsid w:val="0090593E"/>
    <w:rsid w:val="009118BC"/>
    <w:rsid w:val="00916115"/>
    <w:rsid w:val="00922439"/>
    <w:rsid w:val="00925773"/>
    <w:rsid w:val="00933FB4"/>
    <w:rsid w:val="00936172"/>
    <w:rsid w:val="009409FE"/>
    <w:rsid w:val="009451CC"/>
    <w:rsid w:val="0094756F"/>
    <w:rsid w:val="00950DE0"/>
    <w:rsid w:val="00962252"/>
    <w:rsid w:val="009630F9"/>
    <w:rsid w:val="00967B50"/>
    <w:rsid w:val="00983AEF"/>
    <w:rsid w:val="0098516E"/>
    <w:rsid w:val="009A45A7"/>
    <w:rsid w:val="009B5093"/>
    <w:rsid w:val="009B6497"/>
    <w:rsid w:val="009B7F00"/>
    <w:rsid w:val="009C3BEA"/>
    <w:rsid w:val="009C72D4"/>
    <w:rsid w:val="009D19F3"/>
    <w:rsid w:val="009D2AD8"/>
    <w:rsid w:val="009E585A"/>
    <w:rsid w:val="009F0164"/>
    <w:rsid w:val="009F225B"/>
    <w:rsid w:val="00A00455"/>
    <w:rsid w:val="00A01E77"/>
    <w:rsid w:val="00A25117"/>
    <w:rsid w:val="00A270DC"/>
    <w:rsid w:val="00A40429"/>
    <w:rsid w:val="00A409D5"/>
    <w:rsid w:val="00A45123"/>
    <w:rsid w:val="00A50867"/>
    <w:rsid w:val="00A53ADE"/>
    <w:rsid w:val="00A576D0"/>
    <w:rsid w:val="00A60791"/>
    <w:rsid w:val="00A63EF8"/>
    <w:rsid w:val="00A64C15"/>
    <w:rsid w:val="00A93208"/>
    <w:rsid w:val="00A93C05"/>
    <w:rsid w:val="00A96E76"/>
    <w:rsid w:val="00A97241"/>
    <w:rsid w:val="00AA1144"/>
    <w:rsid w:val="00AA2E67"/>
    <w:rsid w:val="00AA6C31"/>
    <w:rsid w:val="00AB6A51"/>
    <w:rsid w:val="00AD04FD"/>
    <w:rsid w:val="00AD42DC"/>
    <w:rsid w:val="00AE3F93"/>
    <w:rsid w:val="00AF07FE"/>
    <w:rsid w:val="00AF40A7"/>
    <w:rsid w:val="00B0194F"/>
    <w:rsid w:val="00B02206"/>
    <w:rsid w:val="00B046AF"/>
    <w:rsid w:val="00B16456"/>
    <w:rsid w:val="00B22BC5"/>
    <w:rsid w:val="00B33726"/>
    <w:rsid w:val="00B352DA"/>
    <w:rsid w:val="00B353A9"/>
    <w:rsid w:val="00B42C39"/>
    <w:rsid w:val="00B55B23"/>
    <w:rsid w:val="00B64B6C"/>
    <w:rsid w:val="00B72586"/>
    <w:rsid w:val="00B72F91"/>
    <w:rsid w:val="00B77946"/>
    <w:rsid w:val="00B82036"/>
    <w:rsid w:val="00B8264B"/>
    <w:rsid w:val="00B83B13"/>
    <w:rsid w:val="00B84740"/>
    <w:rsid w:val="00B903AA"/>
    <w:rsid w:val="00B9339C"/>
    <w:rsid w:val="00B97B81"/>
    <w:rsid w:val="00BA45E9"/>
    <w:rsid w:val="00BA4BD4"/>
    <w:rsid w:val="00BB2058"/>
    <w:rsid w:val="00BB6F7A"/>
    <w:rsid w:val="00BD51B9"/>
    <w:rsid w:val="00BD6CC6"/>
    <w:rsid w:val="00BE0075"/>
    <w:rsid w:val="00C26854"/>
    <w:rsid w:val="00C30051"/>
    <w:rsid w:val="00C36BBA"/>
    <w:rsid w:val="00C41A18"/>
    <w:rsid w:val="00C47909"/>
    <w:rsid w:val="00C5044F"/>
    <w:rsid w:val="00C5490A"/>
    <w:rsid w:val="00C72B5C"/>
    <w:rsid w:val="00C80E04"/>
    <w:rsid w:val="00C964B5"/>
    <w:rsid w:val="00CA4AF1"/>
    <w:rsid w:val="00CB0FE8"/>
    <w:rsid w:val="00CB46EA"/>
    <w:rsid w:val="00CC78C5"/>
    <w:rsid w:val="00CC7A8A"/>
    <w:rsid w:val="00CD44C1"/>
    <w:rsid w:val="00CE409B"/>
    <w:rsid w:val="00CE74AE"/>
    <w:rsid w:val="00CE74D9"/>
    <w:rsid w:val="00D042A0"/>
    <w:rsid w:val="00D12045"/>
    <w:rsid w:val="00D31A63"/>
    <w:rsid w:val="00D372C8"/>
    <w:rsid w:val="00D42142"/>
    <w:rsid w:val="00D45EF8"/>
    <w:rsid w:val="00D466B2"/>
    <w:rsid w:val="00D5570C"/>
    <w:rsid w:val="00D608A0"/>
    <w:rsid w:val="00D66C8D"/>
    <w:rsid w:val="00D67752"/>
    <w:rsid w:val="00D70D4C"/>
    <w:rsid w:val="00D76BB3"/>
    <w:rsid w:val="00D804D5"/>
    <w:rsid w:val="00D82A17"/>
    <w:rsid w:val="00D86B5D"/>
    <w:rsid w:val="00D92E4A"/>
    <w:rsid w:val="00D97532"/>
    <w:rsid w:val="00DA75FD"/>
    <w:rsid w:val="00DB6223"/>
    <w:rsid w:val="00DB7D5F"/>
    <w:rsid w:val="00DC4EED"/>
    <w:rsid w:val="00DD2E0A"/>
    <w:rsid w:val="00DD7024"/>
    <w:rsid w:val="00DD72C5"/>
    <w:rsid w:val="00DF70FC"/>
    <w:rsid w:val="00E101D6"/>
    <w:rsid w:val="00E11FF2"/>
    <w:rsid w:val="00E22164"/>
    <w:rsid w:val="00E27A30"/>
    <w:rsid w:val="00E27E08"/>
    <w:rsid w:val="00E33E1D"/>
    <w:rsid w:val="00E36A29"/>
    <w:rsid w:val="00E41B42"/>
    <w:rsid w:val="00E478DB"/>
    <w:rsid w:val="00E5135A"/>
    <w:rsid w:val="00E549C1"/>
    <w:rsid w:val="00E63F3C"/>
    <w:rsid w:val="00E6408A"/>
    <w:rsid w:val="00E64EB6"/>
    <w:rsid w:val="00E65796"/>
    <w:rsid w:val="00E66AED"/>
    <w:rsid w:val="00E83FE5"/>
    <w:rsid w:val="00E94762"/>
    <w:rsid w:val="00EA34C4"/>
    <w:rsid w:val="00EB07C0"/>
    <w:rsid w:val="00EB203D"/>
    <w:rsid w:val="00EB36B7"/>
    <w:rsid w:val="00EB6052"/>
    <w:rsid w:val="00EB69A3"/>
    <w:rsid w:val="00EC0B88"/>
    <w:rsid w:val="00EC26AB"/>
    <w:rsid w:val="00EC401A"/>
    <w:rsid w:val="00ED0198"/>
    <w:rsid w:val="00ED35E2"/>
    <w:rsid w:val="00ED415A"/>
    <w:rsid w:val="00EE303F"/>
    <w:rsid w:val="00EF03A2"/>
    <w:rsid w:val="00EF3046"/>
    <w:rsid w:val="00EF65B3"/>
    <w:rsid w:val="00EF731F"/>
    <w:rsid w:val="00F01E18"/>
    <w:rsid w:val="00F168CA"/>
    <w:rsid w:val="00F16F26"/>
    <w:rsid w:val="00F21979"/>
    <w:rsid w:val="00F25ABB"/>
    <w:rsid w:val="00F35CE0"/>
    <w:rsid w:val="00F45B5A"/>
    <w:rsid w:val="00F616B4"/>
    <w:rsid w:val="00F641B3"/>
    <w:rsid w:val="00F6591B"/>
    <w:rsid w:val="00F70F1F"/>
    <w:rsid w:val="00F72E64"/>
    <w:rsid w:val="00F97A18"/>
    <w:rsid w:val="00FA62BB"/>
    <w:rsid w:val="00FB3584"/>
    <w:rsid w:val="00FC3027"/>
    <w:rsid w:val="00FD2899"/>
    <w:rsid w:val="00FF5C13"/>
    <w:rsid w:val="00FF7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FC07A"/>
  <w15:chartTrackingRefBased/>
  <w15:docId w15:val="{B1052FA5-2063-417C-9A73-9171A7CA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58"/>
    <w:pPr>
      <w:spacing w:line="278" w:lineRule="auto"/>
    </w:pPr>
    <w:rPr>
      <w:rFonts w:ascii="Calibri" w:eastAsia="Calibri" w:hAnsi="Calibri" w:cs="Calibri"/>
      <w:kern w:val="0"/>
      <w:sz w:val="24"/>
      <w:szCs w:val="24"/>
      <w:lang w:eastAsia="es-MX"/>
      <w14:ligatures w14:val="none"/>
    </w:rPr>
  </w:style>
  <w:style w:type="paragraph" w:styleId="Ttulo1">
    <w:name w:val="heading 1"/>
    <w:basedOn w:val="Normal"/>
    <w:next w:val="Normal"/>
    <w:link w:val="Ttulo1Car"/>
    <w:uiPriority w:val="9"/>
    <w:qFormat/>
    <w:rsid w:val="00BB2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B2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B20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B20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B20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B20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B20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B20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B20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20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B20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B20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B20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B20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B20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B20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B20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B2058"/>
    <w:rPr>
      <w:rFonts w:eastAsiaTheme="majorEastAsia" w:cstheme="majorBidi"/>
      <w:color w:val="272727" w:themeColor="text1" w:themeTint="D8"/>
    </w:rPr>
  </w:style>
  <w:style w:type="paragraph" w:styleId="Ttulo">
    <w:name w:val="Title"/>
    <w:basedOn w:val="Normal"/>
    <w:next w:val="Normal"/>
    <w:link w:val="TtuloCar"/>
    <w:uiPriority w:val="10"/>
    <w:qFormat/>
    <w:rsid w:val="00BB2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B20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B20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B20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B2058"/>
    <w:pPr>
      <w:spacing w:before="160"/>
      <w:jc w:val="center"/>
    </w:pPr>
    <w:rPr>
      <w:i/>
      <w:iCs/>
      <w:color w:val="404040" w:themeColor="text1" w:themeTint="BF"/>
    </w:rPr>
  </w:style>
  <w:style w:type="character" w:customStyle="1" w:styleId="CitaCar">
    <w:name w:val="Cita Car"/>
    <w:basedOn w:val="Fuentedeprrafopredeter"/>
    <w:link w:val="Cita"/>
    <w:uiPriority w:val="29"/>
    <w:rsid w:val="00BB2058"/>
    <w:rPr>
      <w:i/>
      <w:iCs/>
      <w:color w:val="404040" w:themeColor="text1" w:themeTint="BF"/>
    </w:rPr>
  </w:style>
  <w:style w:type="paragraph" w:styleId="Prrafodelista">
    <w:name w:val="List Paragraph"/>
    <w:basedOn w:val="Normal"/>
    <w:link w:val="PrrafodelistaCar"/>
    <w:uiPriority w:val="34"/>
    <w:qFormat/>
    <w:rsid w:val="00BB2058"/>
    <w:pPr>
      <w:ind w:left="720"/>
      <w:contextualSpacing/>
    </w:pPr>
  </w:style>
  <w:style w:type="character" w:styleId="nfasisintenso">
    <w:name w:val="Intense Emphasis"/>
    <w:basedOn w:val="Fuentedeprrafopredeter"/>
    <w:uiPriority w:val="21"/>
    <w:qFormat/>
    <w:rsid w:val="00BB2058"/>
    <w:rPr>
      <w:i/>
      <w:iCs/>
      <w:color w:val="0F4761" w:themeColor="accent1" w:themeShade="BF"/>
    </w:rPr>
  </w:style>
  <w:style w:type="paragraph" w:styleId="Citadestacada">
    <w:name w:val="Intense Quote"/>
    <w:basedOn w:val="Normal"/>
    <w:next w:val="Normal"/>
    <w:link w:val="CitadestacadaCar"/>
    <w:uiPriority w:val="30"/>
    <w:qFormat/>
    <w:rsid w:val="00BB2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B2058"/>
    <w:rPr>
      <w:i/>
      <w:iCs/>
      <w:color w:val="0F4761" w:themeColor="accent1" w:themeShade="BF"/>
    </w:rPr>
  </w:style>
  <w:style w:type="character" w:styleId="Referenciaintensa">
    <w:name w:val="Intense Reference"/>
    <w:basedOn w:val="Fuentedeprrafopredeter"/>
    <w:uiPriority w:val="32"/>
    <w:qFormat/>
    <w:rsid w:val="00BB2058"/>
    <w:rPr>
      <w:b/>
      <w:bCs/>
      <w:smallCaps/>
      <w:color w:val="0F4761" w:themeColor="accent1" w:themeShade="BF"/>
      <w:spacing w:val="5"/>
    </w:rPr>
  </w:style>
  <w:style w:type="table" w:customStyle="1" w:styleId="TableNormal">
    <w:name w:val="Table Normal"/>
    <w:rsid w:val="00852A82"/>
    <w:pPr>
      <w:spacing w:line="278" w:lineRule="auto"/>
    </w:pPr>
    <w:rPr>
      <w:rFonts w:ascii="Calibri" w:eastAsia="Calibri" w:hAnsi="Calibri" w:cs="Calibri"/>
      <w:kern w:val="0"/>
      <w:sz w:val="24"/>
      <w:szCs w:val="24"/>
      <w:lang w:eastAsia="es-MX"/>
      <w14:ligatures w14:val="none"/>
    </w:rPr>
    <w:tblPr>
      <w:tblCellMar>
        <w:top w:w="0" w:type="dxa"/>
        <w:left w:w="0" w:type="dxa"/>
        <w:bottom w:w="0" w:type="dxa"/>
        <w:right w:w="0" w:type="dxa"/>
      </w:tblCellMar>
    </w:tblPr>
  </w:style>
  <w:style w:type="character" w:customStyle="1" w:styleId="PrrafodelistaCar">
    <w:name w:val="Párrafo de lista Car"/>
    <w:link w:val="Prrafodelista"/>
    <w:uiPriority w:val="34"/>
    <w:rsid w:val="00852A82"/>
    <w:rPr>
      <w:rFonts w:ascii="Calibri" w:eastAsia="Calibri" w:hAnsi="Calibri" w:cs="Calibri"/>
      <w:kern w:val="0"/>
      <w:sz w:val="24"/>
      <w:szCs w:val="24"/>
      <w:lang w:eastAsia="es-MX"/>
      <w14:ligatures w14:val="none"/>
    </w:rPr>
  </w:style>
  <w:style w:type="paragraph" w:customStyle="1" w:styleId="TableParagraph">
    <w:name w:val="Table Paragraph"/>
    <w:basedOn w:val="Normal"/>
    <w:uiPriority w:val="1"/>
    <w:qFormat/>
    <w:rsid w:val="00852A82"/>
    <w:pPr>
      <w:widowControl w:val="0"/>
      <w:autoSpaceDE w:val="0"/>
      <w:autoSpaceDN w:val="0"/>
      <w:spacing w:after="0" w:line="240" w:lineRule="auto"/>
      <w:ind w:left="107"/>
      <w:jc w:val="both"/>
    </w:pPr>
    <w:rPr>
      <w:sz w:val="22"/>
      <w:szCs w:val="22"/>
      <w:lang w:val="es-ES" w:eastAsia="en-US"/>
    </w:rPr>
  </w:style>
  <w:style w:type="paragraph" w:styleId="Textoindependiente">
    <w:name w:val="Body Text"/>
    <w:basedOn w:val="Normal"/>
    <w:link w:val="TextoindependienteCar"/>
    <w:uiPriority w:val="1"/>
    <w:qFormat/>
    <w:rsid w:val="00852A82"/>
    <w:pPr>
      <w:widowControl w:val="0"/>
      <w:autoSpaceDE w:val="0"/>
      <w:autoSpaceDN w:val="0"/>
      <w:spacing w:after="0" w:line="240" w:lineRule="auto"/>
    </w:pPr>
    <w:rPr>
      <w:rFonts w:ascii="Arial MT" w:eastAsia="Arial MT" w:hAnsi="Arial MT" w:cs="Arial MT"/>
      <w:sz w:val="18"/>
      <w:szCs w:val="18"/>
      <w:lang w:val="es-ES" w:eastAsia="en-US"/>
    </w:rPr>
  </w:style>
  <w:style w:type="character" w:customStyle="1" w:styleId="TextoindependienteCar">
    <w:name w:val="Texto independiente Car"/>
    <w:basedOn w:val="Fuentedeprrafopredeter"/>
    <w:link w:val="Textoindependiente"/>
    <w:uiPriority w:val="1"/>
    <w:rsid w:val="00852A82"/>
    <w:rPr>
      <w:rFonts w:ascii="Arial MT" w:eastAsia="Arial MT" w:hAnsi="Arial MT" w:cs="Arial MT"/>
      <w:kern w:val="0"/>
      <w:sz w:val="18"/>
      <w:szCs w:val="18"/>
      <w:lang w:val="es-ES"/>
      <w14:ligatures w14:val="none"/>
    </w:rPr>
  </w:style>
  <w:style w:type="paragraph" w:styleId="Encabezado">
    <w:name w:val="header"/>
    <w:aliases w:val=" Car, Car16,Encabezado Car Car Car Car Car Car Car Car,Car16,Car,Encabezado Car Car,Encabezado Car Car Car Car Car,Encabezado Car Car Car Car,Encabezado Car Car Car,Encabezado Car Car Car Car Car Car,Car Car Car Car,Car Car Car Car Car,h,Car1"/>
    <w:basedOn w:val="Normal"/>
    <w:link w:val="EncabezadoCar"/>
    <w:uiPriority w:val="99"/>
    <w:unhideWhenUsed/>
    <w:qFormat/>
    <w:rsid w:val="00852A82"/>
    <w:pPr>
      <w:tabs>
        <w:tab w:val="center" w:pos="4419"/>
        <w:tab w:val="right" w:pos="8838"/>
      </w:tabs>
      <w:spacing w:after="0" w:line="240" w:lineRule="auto"/>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Car Car Car Car Car1,h Car"/>
    <w:basedOn w:val="Fuentedeprrafopredeter"/>
    <w:link w:val="Encabezado"/>
    <w:uiPriority w:val="99"/>
    <w:qFormat/>
    <w:rsid w:val="00852A82"/>
    <w:rPr>
      <w:rFonts w:ascii="Calibri" w:eastAsia="Calibri" w:hAnsi="Calibri" w:cs="Calibri"/>
      <w:kern w:val="0"/>
      <w:sz w:val="24"/>
      <w:szCs w:val="24"/>
      <w:lang w:eastAsia="es-MX"/>
      <w14:ligatures w14:val="none"/>
    </w:rPr>
  </w:style>
  <w:style w:type="paragraph" w:styleId="Piedepgina">
    <w:name w:val="footer"/>
    <w:basedOn w:val="Normal"/>
    <w:link w:val="PiedepginaCar"/>
    <w:uiPriority w:val="99"/>
    <w:unhideWhenUsed/>
    <w:rsid w:val="00852A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2A82"/>
    <w:rPr>
      <w:rFonts w:ascii="Calibri" w:eastAsia="Calibri" w:hAnsi="Calibri" w:cs="Calibri"/>
      <w:kern w:val="0"/>
      <w:sz w:val="24"/>
      <w:szCs w:val="24"/>
      <w:lang w:eastAsia="es-MX"/>
      <w14:ligatures w14:val="none"/>
    </w:rPr>
  </w:style>
  <w:style w:type="paragraph" w:customStyle="1" w:styleId="Default">
    <w:name w:val="Default"/>
    <w:rsid w:val="00852A82"/>
    <w:pPr>
      <w:autoSpaceDE w:val="0"/>
      <w:autoSpaceDN w:val="0"/>
      <w:adjustRightInd w:val="0"/>
      <w:spacing w:after="0" w:line="240" w:lineRule="auto"/>
    </w:pPr>
    <w:rPr>
      <w:rFonts w:ascii="Arial" w:eastAsia="Calibri" w:hAnsi="Arial" w:cs="Arial"/>
      <w:color w:val="000000"/>
      <w:kern w:val="0"/>
      <w:sz w:val="24"/>
      <w:szCs w:val="24"/>
      <w:lang w:eastAsia="es-MX"/>
      <w14:ligatures w14:val="none"/>
    </w:rPr>
  </w:style>
  <w:style w:type="paragraph" w:styleId="Revisin">
    <w:name w:val="Revision"/>
    <w:hidden/>
    <w:uiPriority w:val="99"/>
    <w:semiHidden/>
    <w:rsid w:val="00852A82"/>
    <w:pPr>
      <w:spacing w:after="0" w:line="240" w:lineRule="auto"/>
    </w:pPr>
    <w:rPr>
      <w:rFonts w:ascii="Calibri" w:eastAsia="Calibri" w:hAnsi="Calibri" w:cs="Calibri"/>
      <w:kern w:val="0"/>
      <w:sz w:val="24"/>
      <w:szCs w:val="24"/>
      <w:lang w:eastAsia="es-MX"/>
      <w14:ligatures w14:val="none"/>
    </w:rPr>
  </w:style>
  <w:style w:type="paragraph" w:customStyle="1" w:styleId="Texto">
    <w:name w:val="Texto"/>
    <w:basedOn w:val="Normal"/>
    <w:link w:val="TextoCar"/>
    <w:rsid w:val="00852A82"/>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852A82"/>
    <w:rPr>
      <w:rFonts w:ascii="Arial" w:eastAsia="Times New Roman" w:hAnsi="Arial" w:cs="Arial"/>
      <w:kern w:val="0"/>
      <w:sz w:val="18"/>
      <w:szCs w:val="20"/>
      <w:lang w:val="es-ES" w:eastAsia="es-ES"/>
      <w14:ligatures w14:val="none"/>
    </w:rPr>
  </w:style>
  <w:style w:type="character" w:styleId="Refdecomentario">
    <w:name w:val="annotation reference"/>
    <w:basedOn w:val="Fuentedeprrafopredeter"/>
    <w:uiPriority w:val="99"/>
    <w:semiHidden/>
    <w:unhideWhenUsed/>
    <w:rsid w:val="00852A82"/>
    <w:rPr>
      <w:sz w:val="16"/>
      <w:szCs w:val="16"/>
    </w:rPr>
  </w:style>
  <w:style w:type="paragraph" w:styleId="Textocomentario">
    <w:name w:val="annotation text"/>
    <w:basedOn w:val="Normal"/>
    <w:link w:val="TextocomentarioCar"/>
    <w:uiPriority w:val="99"/>
    <w:unhideWhenUsed/>
    <w:rsid w:val="00852A82"/>
    <w:pPr>
      <w:spacing w:line="240" w:lineRule="auto"/>
    </w:pPr>
    <w:rPr>
      <w:sz w:val="20"/>
      <w:szCs w:val="20"/>
    </w:rPr>
  </w:style>
  <w:style w:type="character" w:customStyle="1" w:styleId="TextocomentarioCar">
    <w:name w:val="Texto comentario Car"/>
    <w:basedOn w:val="Fuentedeprrafopredeter"/>
    <w:link w:val="Textocomentario"/>
    <w:uiPriority w:val="99"/>
    <w:rsid w:val="00852A82"/>
    <w:rPr>
      <w:rFonts w:ascii="Calibri" w:eastAsia="Calibri" w:hAnsi="Calibri" w:cs="Calibri"/>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852A82"/>
    <w:rPr>
      <w:b/>
      <w:bCs/>
    </w:rPr>
  </w:style>
  <w:style w:type="character" w:customStyle="1" w:styleId="AsuntodelcomentarioCar">
    <w:name w:val="Asunto del comentario Car"/>
    <w:basedOn w:val="TextocomentarioCar"/>
    <w:link w:val="Asuntodelcomentario"/>
    <w:uiPriority w:val="99"/>
    <w:semiHidden/>
    <w:rsid w:val="00852A82"/>
    <w:rPr>
      <w:rFonts w:ascii="Calibri" w:eastAsia="Calibri" w:hAnsi="Calibri" w:cs="Calibri"/>
      <w:b/>
      <w:bCs/>
      <w:kern w:val="0"/>
      <w:sz w:val="20"/>
      <w:szCs w:val="20"/>
      <w:lang w:eastAsia="es-MX"/>
      <w14:ligatures w14:val="none"/>
    </w:rPr>
  </w:style>
  <w:style w:type="character" w:customStyle="1" w:styleId="cf01">
    <w:name w:val="cf01"/>
    <w:basedOn w:val="Fuentedeprrafopredeter"/>
    <w:rsid w:val="00852A82"/>
    <w:rPr>
      <w:rFonts w:ascii="Segoe UI" w:hAnsi="Segoe UI" w:cs="Segoe UI" w:hint="default"/>
      <w:sz w:val="18"/>
      <w:szCs w:val="18"/>
    </w:rPr>
  </w:style>
  <w:style w:type="character" w:customStyle="1" w:styleId="cf11">
    <w:name w:val="cf11"/>
    <w:basedOn w:val="Fuentedeprrafopredeter"/>
    <w:rsid w:val="00852A82"/>
    <w:rPr>
      <w:rFonts w:ascii="Segoe UI" w:hAnsi="Segoe UI" w:cs="Segoe UI" w:hint="default"/>
      <w:color w:val="FF0000"/>
      <w:sz w:val="18"/>
      <w:szCs w:val="18"/>
    </w:rPr>
  </w:style>
  <w:style w:type="paragraph" w:customStyle="1" w:styleId="pf0">
    <w:name w:val="pf0"/>
    <w:basedOn w:val="Normal"/>
    <w:rsid w:val="00852A82"/>
    <w:pPr>
      <w:spacing w:before="100" w:beforeAutospacing="1" w:after="100" w:afterAutospacing="1" w:line="240" w:lineRule="auto"/>
    </w:pPr>
    <w:rPr>
      <w:rFonts w:ascii="Times New Roman" w:eastAsia="Times New Roman" w:hAnsi="Times New Roman" w:cs="Times New Roman"/>
    </w:rPr>
  </w:style>
  <w:style w:type="character" w:styleId="Hipervnculo">
    <w:name w:val="Hyperlink"/>
    <w:basedOn w:val="Fuentedeprrafopredeter"/>
    <w:uiPriority w:val="99"/>
    <w:unhideWhenUsed/>
    <w:rsid w:val="009A45A7"/>
    <w:rPr>
      <w:color w:val="467886" w:themeColor="hyperlink"/>
      <w:u w:val="single"/>
    </w:rPr>
  </w:style>
  <w:style w:type="character" w:styleId="Mencinsinresolver">
    <w:name w:val="Unresolved Mention"/>
    <w:basedOn w:val="Fuentedeprrafopredeter"/>
    <w:uiPriority w:val="99"/>
    <w:semiHidden/>
    <w:unhideWhenUsed/>
    <w:rsid w:val="009A45A7"/>
    <w:rPr>
      <w:color w:val="605E5C"/>
      <w:shd w:val="clear" w:color="auto" w:fill="E1DFDD"/>
    </w:rPr>
  </w:style>
  <w:style w:type="paragraph" w:styleId="Textodeglobo">
    <w:name w:val="Balloon Text"/>
    <w:basedOn w:val="Normal"/>
    <w:link w:val="TextodegloboCar"/>
    <w:uiPriority w:val="99"/>
    <w:semiHidden/>
    <w:unhideWhenUsed/>
    <w:rsid w:val="00E36A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6A29"/>
    <w:rPr>
      <w:rFonts w:ascii="Segoe UI" w:eastAsia="Calibri" w:hAnsi="Segoe UI" w:cs="Segoe UI"/>
      <w:kern w:val="0"/>
      <w:sz w:val="18"/>
      <w:szCs w:val="18"/>
      <w:lang w:eastAsia="es-MX"/>
      <w14:ligatures w14:val="none"/>
    </w:rPr>
  </w:style>
  <w:style w:type="paragraph" w:customStyle="1" w:styleId="Ttulo10">
    <w:name w:val="Título #1"/>
    <w:basedOn w:val="Normal"/>
    <w:link w:val="Ttulo11"/>
    <w:rsid w:val="004436AE"/>
    <w:pPr>
      <w:shd w:val="clear" w:color="auto" w:fill="FFFFFF"/>
      <w:spacing w:before="240" w:after="420" w:line="0" w:lineRule="atLeast"/>
      <w:ind w:hanging="700"/>
      <w:jc w:val="both"/>
      <w:outlineLvl w:val="0"/>
    </w:pPr>
    <w:rPr>
      <w:rFonts w:ascii="Arial" w:eastAsia="Arial" w:hAnsi="Arial" w:cs="Times New Roman"/>
      <w:sz w:val="20"/>
      <w:szCs w:val="20"/>
      <w:lang w:val="x-none" w:eastAsia="x-none"/>
    </w:rPr>
  </w:style>
  <w:style w:type="character" w:customStyle="1" w:styleId="Ttulo11">
    <w:name w:val="Título #1_"/>
    <w:link w:val="Ttulo10"/>
    <w:rsid w:val="004436AE"/>
    <w:rPr>
      <w:rFonts w:ascii="Arial" w:eastAsia="Arial" w:hAnsi="Arial" w:cs="Times New Roman"/>
      <w:kern w:val="0"/>
      <w:sz w:val="20"/>
      <w:szCs w:val="20"/>
      <w:shd w:val="clear" w:color="auto" w:fill="FFFFFF"/>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17466-FBAE-4428-8486-9064F97D9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48553</Words>
  <Characters>267046</Characters>
  <Application>Microsoft Office Word</Application>
  <DocSecurity>0</DocSecurity>
  <Lines>2225</Lines>
  <Paragraphs>629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Ejecutiva de la JUCOPO</dc:creator>
  <cp:keywords/>
  <dc:description/>
  <cp:lastModifiedBy>Manuel Leopoldo Jurado Bernal</cp:lastModifiedBy>
  <cp:revision>14</cp:revision>
  <cp:lastPrinted>2025-09-03T20:28:00Z</cp:lastPrinted>
  <dcterms:created xsi:type="dcterms:W3CDTF">2025-09-06T00:29:00Z</dcterms:created>
  <dcterms:modified xsi:type="dcterms:W3CDTF">2026-04-10T17:36:00Z</dcterms:modified>
</cp:coreProperties>
</file>