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533" w:rsidRPr="00CC4A2F" w:rsidRDefault="00BE10C0" w:rsidP="006E5E68">
      <w:pPr>
        <w:pStyle w:val="Sinespaciado"/>
        <w:ind w:left="3540"/>
        <w:jc w:val="both"/>
        <w:rPr>
          <w:rFonts w:ascii="Times New Roman" w:hAnsi="Times New Roman" w:cs="Times New Roman"/>
          <w:sz w:val="24"/>
          <w:szCs w:val="24"/>
        </w:rPr>
      </w:pPr>
      <w:r w:rsidRPr="00CC4A2F">
        <w:rPr>
          <w:rFonts w:ascii="Times New Roman" w:hAnsi="Times New Roman" w:cs="Times New Roman"/>
          <w:sz w:val="24"/>
          <w:szCs w:val="24"/>
        </w:rPr>
        <w:t xml:space="preserve">REUNIÓN DE LA </w:t>
      </w:r>
      <w:r w:rsidR="00945533" w:rsidRPr="00CC4A2F">
        <w:rPr>
          <w:rFonts w:ascii="Times New Roman" w:hAnsi="Times New Roman" w:cs="Times New Roman"/>
          <w:sz w:val="24"/>
          <w:szCs w:val="24"/>
        </w:rPr>
        <w:t xml:space="preserve">COMISIÓN LEGISLATIVA DE PATRIMONIO ESTATAL Y MUNICIPAL DE LA H. </w:t>
      </w:r>
      <w:r w:rsidRPr="00CC4A2F">
        <w:rPr>
          <w:rFonts w:ascii="Times New Roman" w:hAnsi="Times New Roman" w:cs="Times New Roman"/>
          <w:sz w:val="24"/>
          <w:szCs w:val="24"/>
        </w:rPr>
        <w:t>“</w:t>
      </w:r>
      <w:r w:rsidR="00945533" w:rsidRPr="00CC4A2F">
        <w:rPr>
          <w:rFonts w:ascii="Times New Roman" w:hAnsi="Times New Roman" w:cs="Times New Roman"/>
          <w:sz w:val="24"/>
          <w:szCs w:val="24"/>
        </w:rPr>
        <w:t>LXI</w:t>
      </w:r>
      <w:r w:rsidRPr="00CC4A2F">
        <w:rPr>
          <w:rFonts w:ascii="Times New Roman" w:hAnsi="Times New Roman" w:cs="Times New Roman"/>
          <w:sz w:val="24"/>
          <w:szCs w:val="24"/>
        </w:rPr>
        <w:t>”</w:t>
      </w:r>
      <w:r w:rsidR="00945533" w:rsidRPr="00CC4A2F">
        <w:rPr>
          <w:rFonts w:ascii="Times New Roman" w:hAnsi="Times New Roman" w:cs="Times New Roman"/>
          <w:sz w:val="24"/>
          <w:szCs w:val="24"/>
        </w:rPr>
        <w:t xml:space="preserve"> LEGISLATURA DEL ESTADO DE MÉXICO.</w:t>
      </w:r>
    </w:p>
    <w:p w:rsidR="00945533" w:rsidRPr="00CC4A2F" w:rsidRDefault="00945533" w:rsidP="006E5E68">
      <w:pPr>
        <w:pStyle w:val="Sinespaciado"/>
        <w:ind w:left="3540"/>
        <w:jc w:val="both"/>
        <w:rPr>
          <w:rFonts w:ascii="Times New Roman" w:hAnsi="Times New Roman" w:cs="Times New Roman"/>
          <w:sz w:val="24"/>
          <w:szCs w:val="24"/>
        </w:rPr>
      </w:pPr>
    </w:p>
    <w:p w:rsidR="00BE10C0" w:rsidRPr="00CC4A2F" w:rsidRDefault="00BE10C0" w:rsidP="006E5E68">
      <w:pPr>
        <w:pStyle w:val="Sinespaciado"/>
        <w:ind w:left="3540"/>
        <w:jc w:val="both"/>
        <w:rPr>
          <w:rFonts w:ascii="Times New Roman" w:hAnsi="Times New Roman" w:cs="Times New Roman"/>
          <w:sz w:val="24"/>
          <w:szCs w:val="24"/>
        </w:rPr>
      </w:pPr>
    </w:p>
    <w:p w:rsidR="00490B3B" w:rsidRPr="00CC4A2F" w:rsidRDefault="008D7E79" w:rsidP="008D7E79">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 DICTAMEN DE LA INICIATIVA CON PROYECTO DE DECRETO, POR EL QUE SE AUTORIZA AL AYUNTAMIENTO DE SAN JOSÉ DEL RINCÓN, ESTADO DE MÉXICO A DESINCORPORAR 2 INMUEBLES DE PROPIEDAD MUNICIPAL PARA QUE SEAN ENAJENADOS MEDIANTE SUBASTA PÚBLICA, PRESENTADA POR EL TITULAR DEL EJECUTIVO ESTATAL.</w:t>
      </w:r>
    </w:p>
    <w:p w:rsidR="00490B3B" w:rsidRPr="00CC4A2F" w:rsidRDefault="008D7E79" w:rsidP="008D7E79">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 DICTAMEN DE LA INICIATIVA CON PROYECTO DE DECRETO, POR EL QUE SE AUTORIZA AL AYUNTAMIENTO DE SAN FELIPE DEL PROGRESO, ESTADO DE MÉXIC</w:t>
      </w:r>
      <w:bookmarkStart w:id="0" w:name="_GoBack"/>
      <w:bookmarkEnd w:id="0"/>
      <w:r w:rsidRPr="00CC4A2F">
        <w:rPr>
          <w:rFonts w:ascii="Times New Roman" w:hAnsi="Times New Roman" w:cs="Times New Roman"/>
          <w:sz w:val="16"/>
          <w:szCs w:val="16"/>
        </w:rPr>
        <w:t>O A DESINCORPORAR Y TRANSMITIR EL DOMINIO DE UN INMUEBLE DE PROPIEDAD MUNICIPAL, PRESENTADA POR EL TITULAR DEL EJECUTIVO ESTATAL.</w:t>
      </w:r>
    </w:p>
    <w:p w:rsidR="00490B3B" w:rsidRPr="00CC4A2F" w:rsidRDefault="008D7E79" w:rsidP="008D7E79">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 DICTAMEN DE LA INICIATIVA CON PROYECTO DE DECRETO, POR EL QUE SE AUTORIZA AL AYUNTAMIENTO DE NICOLÁS ROMERO, ESTADO DE MÉXICO, A DESINCORPORAR DIVERSOS INMUEBLE DE PROPIEDAD MUNICIPAL, PRESENTADA POR EL TITULAR DEL EJECUTIVO ESTATAL.</w:t>
      </w:r>
    </w:p>
    <w:p w:rsidR="00490B3B" w:rsidRPr="00CC4A2F" w:rsidRDefault="008D7E79" w:rsidP="008D7E79">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 ANÁLISIS DE LA INICIATIVA CON PROYECTO DE DECRETO, POR EL QUE SE AUTORIZA AL AYUNTAMIENTO DE TOLUCA, ESTADO DE MÉXICO, A DESINCORPORAR Y ENAJENAR UN INMUEBLE DE PROPIEDAD MUNICIPAL, PRESENTADA POR EL TITULAR DEL EJECUTIVO ESTATAL.</w:t>
      </w:r>
    </w:p>
    <w:p w:rsidR="00490B3B" w:rsidRPr="00CC4A2F" w:rsidRDefault="008D7E79" w:rsidP="008D7E79">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 xml:space="preserve">- ANÁLISIS DE LA INICIATIVA CON PROYECTO DE DECRETO, POR EL QUE SE AUTORIZA AL INSTITUTO DE SEGURIDAD SOCIAL DEL ESTADO DE MÉXICO Y MUNICIPIOS, ISSEMYM A DESINCORPORAR Y ENAJENAR 22  INMUEBLE DE SU PROPIEDAD, PRESENTADA POR EL TITULAR DEL EJECUTIVO ESTATAL </w:t>
      </w:r>
    </w:p>
    <w:p w:rsidR="00490B3B" w:rsidRPr="00CC4A2F" w:rsidRDefault="008D7E79" w:rsidP="008D7E79">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 ANÁLISIS DE LA INICIATIVA CON PROYECTO DE DECRETO, POR EL QUE SE AUTORIZA AL AYUNTAMIENTO DE METEPEC, ESTADO DE MÉXICO, A OTORGAR EN COMODATO POR UN TÉRMINO DE 99 AÑOS, UN  INMUEBLE DE PROPIEDAD MUNICIPAL, A FAVOR DE LA ARQUIDIÓCESIS DE TOLUCA A.R, PRESENTADA POR EL TITULAR DEL EJECUTIVO ESTATAL.</w:t>
      </w:r>
    </w:p>
    <w:p w:rsidR="00BE10C0" w:rsidRPr="00CC4A2F" w:rsidRDefault="00BE10C0" w:rsidP="006E5E68">
      <w:pPr>
        <w:pStyle w:val="Sinespaciado"/>
        <w:ind w:left="3540"/>
        <w:jc w:val="both"/>
        <w:rPr>
          <w:rFonts w:ascii="Times New Roman" w:hAnsi="Times New Roman" w:cs="Times New Roman"/>
          <w:sz w:val="24"/>
          <w:szCs w:val="24"/>
        </w:rPr>
      </w:pPr>
    </w:p>
    <w:p w:rsidR="00BE10C0" w:rsidRPr="00CC4A2F" w:rsidRDefault="00BE10C0" w:rsidP="006E5E68">
      <w:pPr>
        <w:pStyle w:val="Sinespaciado"/>
        <w:ind w:left="3540"/>
        <w:jc w:val="both"/>
        <w:rPr>
          <w:rFonts w:ascii="Times New Roman" w:hAnsi="Times New Roman" w:cs="Times New Roman"/>
          <w:sz w:val="24"/>
          <w:szCs w:val="24"/>
        </w:rPr>
      </w:pPr>
    </w:p>
    <w:p w:rsidR="00B45343" w:rsidRPr="00CC4A2F" w:rsidRDefault="00B45343" w:rsidP="006E5E68">
      <w:pPr>
        <w:pStyle w:val="Sinespaciado"/>
        <w:ind w:left="3540"/>
        <w:jc w:val="both"/>
        <w:rPr>
          <w:rFonts w:ascii="Times New Roman" w:hAnsi="Times New Roman" w:cs="Times New Roman"/>
          <w:sz w:val="16"/>
          <w:szCs w:val="16"/>
        </w:rPr>
      </w:pPr>
      <w:r w:rsidRPr="00CC4A2F">
        <w:rPr>
          <w:rFonts w:ascii="Times New Roman" w:hAnsi="Times New Roman" w:cs="Times New Roman"/>
          <w:sz w:val="16"/>
          <w:szCs w:val="16"/>
        </w:rPr>
        <w:t>CON LA PARTICIPACIÓN DEL MAESTRO JAVIER QUIJANO ROMERO, DIRECTOR JURÍDICO DEL ISSEMYM.</w:t>
      </w:r>
    </w:p>
    <w:p w:rsidR="00B45343" w:rsidRPr="00CC4A2F" w:rsidRDefault="00B45343" w:rsidP="006E5E68">
      <w:pPr>
        <w:pStyle w:val="Sinespaciado"/>
        <w:ind w:left="3540"/>
        <w:jc w:val="both"/>
        <w:rPr>
          <w:rFonts w:ascii="Times New Roman" w:hAnsi="Times New Roman" w:cs="Times New Roman"/>
          <w:sz w:val="24"/>
          <w:szCs w:val="24"/>
        </w:rPr>
      </w:pPr>
    </w:p>
    <w:p w:rsidR="00B45343" w:rsidRPr="00CC4A2F" w:rsidRDefault="00B45343" w:rsidP="006E5E68">
      <w:pPr>
        <w:pStyle w:val="Sinespaciado"/>
        <w:ind w:left="3540"/>
        <w:jc w:val="both"/>
        <w:rPr>
          <w:rFonts w:ascii="Times New Roman" w:hAnsi="Times New Roman" w:cs="Times New Roman"/>
          <w:sz w:val="24"/>
          <w:szCs w:val="24"/>
        </w:rPr>
      </w:pPr>
    </w:p>
    <w:p w:rsidR="00945533" w:rsidRPr="00CC4A2F" w:rsidRDefault="00945533" w:rsidP="006E5E68">
      <w:pPr>
        <w:pStyle w:val="Sinespaciado"/>
        <w:ind w:left="3540"/>
        <w:jc w:val="both"/>
        <w:rPr>
          <w:rFonts w:ascii="Times New Roman" w:hAnsi="Times New Roman" w:cs="Times New Roman"/>
          <w:sz w:val="24"/>
          <w:szCs w:val="24"/>
        </w:rPr>
      </w:pPr>
      <w:r w:rsidRPr="00CC4A2F">
        <w:rPr>
          <w:rFonts w:ascii="Times New Roman" w:hAnsi="Times New Roman" w:cs="Times New Roman"/>
          <w:sz w:val="24"/>
          <w:szCs w:val="24"/>
        </w:rPr>
        <w:t>CELEBRAD</w:t>
      </w:r>
      <w:r w:rsidR="00B45343" w:rsidRPr="00CC4A2F">
        <w:rPr>
          <w:rFonts w:ascii="Times New Roman" w:hAnsi="Times New Roman" w:cs="Times New Roman"/>
          <w:sz w:val="24"/>
          <w:szCs w:val="24"/>
        </w:rPr>
        <w:t>A</w:t>
      </w:r>
      <w:r w:rsidRPr="00CC4A2F">
        <w:rPr>
          <w:rFonts w:ascii="Times New Roman" w:hAnsi="Times New Roman" w:cs="Times New Roman"/>
          <w:sz w:val="24"/>
          <w:szCs w:val="24"/>
        </w:rPr>
        <w:t xml:space="preserve"> EL DÍA 18 DE NOVIEMBRE DE 2021.</w:t>
      </w:r>
    </w:p>
    <w:p w:rsidR="00945533" w:rsidRPr="00CC4A2F" w:rsidRDefault="00945533" w:rsidP="006E5E68">
      <w:pPr>
        <w:pStyle w:val="Sinespaciado"/>
        <w:jc w:val="both"/>
        <w:rPr>
          <w:rFonts w:ascii="Times New Roman" w:hAnsi="Times New Roman" w:cs="Times New Roman"/>
          <w:sz w:val="24"/>
          <w:szCs w:val="24"/>
        </w:rPr>
      </w:pPr>
    </w:p>
    <w:p w:rsidR="00490B3B" w:rsidRPr="00CC4A2F" w:rsidRDefault="00490B3B" w:rsidP="006E5E68">
      <w:pPr>
        <w:pStyle w:val="Sinespaciado"/>
        <w:jc w:val="both"/>
        <w:rPr>
          <w:rFonts w:ascii="Times New Roman" w:hAnsi="Times New Roman" w:cs="Times New Roman"/>
          <w:sz w:val="24"/>
          <w:szCs w:val="24"/>
        </w:rPr>
      </w:pPr>
    </w:p>
    <w:p w:rsidR="00945533" w:rsidRPr="00CC4A2F" w:rsidRDefault="00945533" w:rsidP="006E5E68">
      <w:pPr>
        <w:pStyle w:val="Sinespaciado"/>
        <w:jc w:val="center"/>
        <w:rPr>
          <w:rFonts w:ascii="Times New Roman" w:hAnsi="Times New Roman" w:cs="Times New Roman"/>
          <w:sz w:val="24"/>
          <w:szCs w:val="24"/>
        </w:rPr>
      </w:pPr>
      <w:r w:rsidRPr="00CC4A2F">
        <w:rPr>
          <w:rFonts w:ascii="Times New Roman" w:hAnsi="Times New Roman" w:cs="Times New Roman"/>
          <w:sz w:val="24"/>
          <w:szCs w:val="24"/>
        </w:rPr>
        <w:t>PRESIDENCIA DE LA DIP. ANAÍS MIRIAM BURGOS HERNÁNDEZ.</w:t>
      </w:r>
    </w:p>
    <w:p w:rsidR="00945533" w:rsidRPr="00CC4A2F" w:rsidRDefault="00945533" w:rsidP="006E5E68">
      <w:pPr>
        <w:pStyle w:val="Sinespaciado"/>
        <w:jc w:val="both"/>
        <w:rPr>
          <w:rFonts w:ascii="Times New Roman" w:hAnsi="Times New Roman" w:cs="Times New Roman"/>
          <w:sz w:val="24"/>
          <w:szCs w:val="24"/>
        </w:rPr>
      </w:pP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…agradezco la asistencia de las diputadas y los diputados de la Comisión Legislativa de Patrimonio Estatal y Municipal y reconozco su empeño diligente en estas tareas, doy la bienvenida a quienes se encuentran en el Recinto Legislativo y a quienes nos siguen en las redes sociales; también saludamos a los funcionarios públicos que nos están acompañando; al director jurídico del ISSEMYM, al Maestro Javier Quijano Romero, sea usted bienvenido, para la validez de los trabajos pido a la Secretaría verifique el quórum.</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Con gusto diputada presidenta.</w:t>
      </w:r>
    </w:p>
    <w:p w:rsidR="00945533" w:rsidRPr="00CC4A2F" w:rsidRDefault="00943528" w:rsidP="006E5E68">
      <w:pPr>
        <w:pStyle w:val="Sinespaciado"/>
        <w:jc w:val="center"/>
        <w:rPr>
          <w:rFonts w:ascii="Times New Roman" w:hAnsi="Times New Roman" w:cs="Times New Roman"/>
          <w:i/>
          <w:sz w:val="24"/>
          <w:szCs w:val="24"/>
          <w:lang w:eastAsia="es-MX"/>
        </w:rPr>
      </w:pPr>
      <w:r w:rsidRPr="00CC4A2F">
        <w:rPr>
          <w:rFonts w:ascii="Times New Roman" w:hAnsi="Times New Roman" w:cs="Times New Roman"/>
          <w:i/>
          <w:sz w:val="24"/>
          <w:szCs w:val="24"/>
          <w:lang w:eastAsia="es-MX"/>
        </w:rPr>
        <w:t>(Registro de Asistencia</w:t>
      </w:r>
      <w:r w:rsidR="00945533" w:rsidRPr="00CC4A2F">
        <w:rPr>
          <w:rFonts w:ascii="Times New Roman" w:hAnsi="Times New Roman" w:cs="Times New Roman"/>
          <w:i/>
          <w:sz w:val="24"/>
          <w:szCs w:val="24"/>
          <w:lang w:eastAsia="es-MX"/>
        </w:rPr>
        <w:t>)</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 SECRETARIO DIP. IVÁN DE JESÚS ESQUER CRUZ. Ha sido verificado el quórum y por lo tanto, puede abrirse la sesión presidenta.</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Se declara la existencia, hay que</w:t>
      </w:r>
      <w:r w:rsidR="00FE133F" w:rsidRPr="00CC4A2F">
        <w:rPr>
          <w:rFonts w:ascii="Times New Roman" w:hAnsi="Times New Roman" w:cs="Times New Roman"/>
          <w:sz w:val="24"/>
          <w:szCs w:val="24"/>
        </w:rPr>
        <w:t>…</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Cabe señalar que el diputado Sergio García Sosa, presenta justificación, diputada presidenta.</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lastRenderedPageBreak/>
        <w:t>PRESIDENTA DIP. ANAÍS MIRIAM BURGOS HERNÁNDEZ. Se declara la existencia del quórum y se abre la Reunión de la Comisión Legislativa de Patrimonio Estatal y Municipal, siendo las dieciséis horas con nueve minutos del día jueves dieciocho de noviembre del año dos mil veintiuno, con apego al artículo 16 del Reglamento de este Poder Legislativo, esta reunión será pública. Refiera la Secretaría la propuesta del orden del día.</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La propuesta del orden del día es la siguiente:</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1. Análisis de la Iniciativa con Proyecto de Decreto, por el que se autoriza al Ayuntamiento de San José del Rincón, Estado de México a desincorporar 2 inmuebles de propiedad municipal para que sean enajenados mediante subasta pública, presentada por el Titular del Ejecutivo Estatal y en su caso, discusión y aprobación del dictamen correspondiente.</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2. Análisis de la Iniciativa con Proyecto de Decreto, por el que se autoriza al Ayuntamiento de San Felipe del Progreso, Estado de México a desincorporar y transmitir el dominio de un inmueble de propiedad municipal, presentada por el Titular del Ejecutivo Estatal y en su caso, discusión y aprobación del dictamen correspondiente.</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3. Análisis de la Iniciativa con Proyecto de Decreto, por el que se autoriza al Ayuntamiento de Nicolás Romero, Estado de México, a desincorporar diversos inmueble de propiedad municipal, presentada por el Titular del Ejecutivo Estatal y en su caso, discusión y aprobación del dictamen correspondiente.</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4. Análisis de la Iniciativa con Proyecto de Decreto, por el que se autoriza al Ayuntamiento de Toluca, Estado de México, a desincorporar y enajenar un inmueble de propiedad municipal, presentada por el Titular del Ejecutivo Estatal.</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5. Análisis de la Iniciativa con Proyecto de Decreto, por el que se autoriza al Instituto de Seguridad Social del Estado de México y Municipios, ISSEMYM a desincorporar y enajenar 22  inmueble de su propiedad, presentada por el Titular del Ejecutivo Estatal </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6. Análisis de la iniciativa con proyecto de decreto, por el que se autoriza al Ayuntamiento de Metepec, Estado de México, a otorgar en comodato por un término de 99 años, un  inmueble de propiedad municipal, a favor de la arquidiócesis de Toluca A.R, presentada por el Titular del Ejecutivo Estatal.</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7. Clausura de la sesión.</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gracias Secretario, pido por favor, pase asistencia a los diputados que se integran, diputado Sergio.</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Perfecto, se incorpora el diputado Sergio García Sosa y la diputada Alicia Mercado Moreno, bienvenidos.</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Muy bien, gracias Secretario, pido a quienes estén de acuerdo en que la propuesta que ha referido la Secretaría sea aprobada con carácter de orden del día, se sirvan a levantar la mano.</w:t>
      </w:r>
    </w:p>
    <w:p w:rsidR="00945533"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La propuesta ha sido aprobada por unanimidad de votos presidenta.</w:t>
      </w:r>
    </w:p>
    <w:p w:rsidR="00585785" w:rsidRPr="00CC4A2F" w:rsidRDefault="0094553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Gracias, considerando el punto número 1, la Secretaría</w:t>
      </w:r>
      <w:r w:rsidR="005E3861" w:rsidRPr="00CC4A2F">
        <w:rPr>
          <w:rFonts w:ascii="Times New Roman" w:hAnsi="Times New Roman" w:cs="Times New Roman"/>
          <w:sz w:val="24"/>
          <w:szCs w:val="24"/>
        </w:rPr>
        <w:t xml:space="preserve"> leerá </w:t>
      </w:r>
      <w:r w:rsidR="00585785" w:rsidRPr="00CC4A2F">
        <w:rPr>
          <w:rFonts w:ascii="Times New Roman" w:hAnsi="Times New Roman" w:cs="Times New Roman"/>
          <w:sz w:val="24"/>
          <w:szCs w:val="24"/>
        </w:rPr>
        <w:t>introducción, los antecedentes y los resolutivos del dictamen y proyecto de decreto de la Iniciativa con Proyecto de Decreto por el que se autoriza al H. Ayuntamiento de San José del Rincón, Estado de México, a desincorporar dos inmuebles de propiedad municipal, para que sean enajenados mediante subasta pública, presentada por el Titular del Ejecutivo Estatal.</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Me permito proceder a dar lectura.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Honorables Asamblea, la Presidencia de la “LXI” Legislatura encomendó a la Comisión Legislativa de Patrimonio Estatal y Municipal, el estudio y dictamen de la iniciativa de decreto por el que se autoriza al Ayuntamiento de San José del Rincón, Estado de México, a desincorporar dos </w:t>
      </w:r>
      <w:r w:rsidRPr="00CC4A2F">
        <w:rPr>
          <w:rFonts w:ascii="Times New Roman" w:hAnsi="Times New Roman" w:cs="Times New Roman"/>
          <w:sz w:val="24"/>
          <w:szCs w:val="24"/>
        </w:rPr>
        <w:lastRenderedPageBreak/>
        <w:t>inmuebles de propiedad municipal, para que sean enajenados mediante subasta pública, presentada por el Titular del Ejecutivo Estatal.</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Desarrollado el estudio minucioso de la iniciativa de decreto y discutido ampliamente en la Comisión Legislativa, nos permitimos de acuerdo con lo establecido en los artículos 68, 70, 72, 82 de la Ley Orgánica del Poder Legislativo, en relación con lo dispuesto en los artículos 13 A, 70, 73, 78, 79 y 80 del Reglamento del Poder Legislativo del Estado Libre y Soberano de México, someter a la aprobación de la Legislatura en Pleno, el siguiente dictamen.</w:t>
      </w:r>
    </w:p>
    <w:p w:rsidR="00585785" w:rsidRPr="00CC4A2F" w:rsidRDefault="00585785" w:rsidP="006E5E68">
      <w:pPr>
        <w:pStyle w:val="Sinespaciado"/>
        <w:jc w:val="center"/>
        <w:rPr>
          <w:rFonts w:ascii="Times New Roman" w:hAnsi="Times New Roman" w:cs="Times New Roman"/>
          <w:sz w:val="24"/>
          <w:szCs w:val="24"/>
        </w:rPr>
      </w:pPr>
      <w:r w:rsidRPr="00CC4A2F">
        <w:rPr>
          <w:rFonts w:ascii="Times New Roman" w:hAnsi="Times New Roman" w:cs="Times New Roman"/>
          <w:sz w:val="24"/>
          <w:szCs w:val="24"/>
        </w:rPr>
        <w:t>ANTECEDENTES</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La iniciativa de decreto fue presentada a la aprobación de la “LXI” Legislatura, por el Titular del Ejecutivo Estatal, en uso de las facultades que le confieren los artículos 51 fracción I y 77 fracción V de la Constitución Política del Estado Libre y Soberano de México, con base en el estudio realizado quienes formamos la Comisión Legislativa, advertimos que mediante la iniciativa de decreto que se propone autorizar al Ayuntamiento de San José del Rincón, Estado de México, a desincorporar dos inmuebles de propiedad municipal, para que sean enajenados mediante subasta pública y que los recursos que se obtengan de la enajenación de los bienes inmuebles descritos, se destinen para el cumplimiento de la obligación de pago derivado de las sentencias 672/2014 y 673/2014, promovidas por la empresa ULSA Consorcio </w:t>
      </w:r>
      <w:proofErr w:type="spellStart"/>
      <w:r w:rsidRPr="00CC4A2F">
        <w:rPr>
          <w:rFonts w:ascii="Times New Roman" w:hAnsi="Times New Roman" w:cs="Times New Roman"/>
          <w:sz w:val="24"/>
          <w:szCs w:val="24"/>
        </w:rPr>
        <w:t>Urb</w:t>
      </w:r>
      <w:r w:rsidR="0015193D" w:rsidRPr="00CC4A2F">
        <w:rPr>
          <w:rFonts w:ascii="Times New Roman" w:hAnsi="Times New Roman" w:cs="Times New Roman"/>
          <w:sz w:val="24"/>
          <w:szCs w:val="24"/>
        </w:rPr>
        <w:t>ANAÍS</w:t>
      </w:r>
      <w:r w:rsidRPr="00CC4A2F">
        <w:rPr>
          <w:rFonts w:ascii="Times New Roman" w:hAnsi="Times New Roman" w:cs="Times New Roman"/>
          <w:sz w:val="24"/>
          <w:szCs w:val="24"/>
        </w:rPr>
        <w:t>ta</w:t>
      </w:r>
      <w:proofErr w:type="spellEnd"/>
      <w:r w:rsidRPr="00CC4A2F">
        <w:rPr>
          <w:rFonts w:ascii="Times New Roman" w:hAnsi="Times New Roman" w:cs="Times New Roman"/>
          <w:sz w:val="24"/>
          <w:szCs w:val="24"/>
        </w:rPr>
        <w:t xml:space="preserve"> Inmobiliario S.A. de C.V.</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De igual forma, destacamos que conforme la iniciativa, el valor de los inmuebles que servirá de base para la subasta pública, no será menor al que determine el Instituto de Información e Investigación Geográfica, Estadística y Catastral del Estado de México, y que el Ayuntamiento de San José del Rincón, Estado de México, deberá informar puntualmente a esta Honorable Legislatura, a través de la Comisión Legislativa de Patrimonio Estatal y Municipal, sobre el cumplimiento de las obligaciones de pago de las sentencias 672/2014 y 673/2014, promovidas por la empresa ULSA Consorcio </w:t>
      </w:r>
      <w:proofErr w:type="spellStart"/>
      <w:r w:rsidRPr="00CC4A2F">
        <w:rPr>
          <w:rFonts w:ascii="Times New Roman" w:hAnsi="Times New Roman" w:cs="Times New Roman"/>
          <w:sz w:val="24"/>
          <w:szCs w:val="24"/>
        </w:rPr>
        <w:t>Urb</w:t>
      </w:r>
      <w:r w:rsidR="0015193D" w:rsidRPr="00CC4A2F">
        <w:rPr>
          <w:rFonts w:ascii="Times New Roman" w:hAnsi="Times New Roman" w:cs="Times New Roman"/>
          <w:sz w:val="24"/>
          <w:szCs w:val="24"/>
        </w:rPr>
        <w:t>ANAÍS</w:t>
      </w:r>
      <w:r w:rsidRPr="00CC4A2F">
        <w:rPr>
          <w:rFonts w:ascii="Times New Roman" w:hAnsi="Times New Roman" w:cs="Times New Roman"/>
          <w:sz w:val="24"/>
          <w:szCs w:val="24"/>
        </w:rPr>
        <w:t>ta</w:t>
      </w:r>
      <w:proofErr w:type="spellEnd"/>
      <w:r w:rsidRPr="00CC4A2F">
        <w:rPr>
          <w:rFonts w:ascii="Times New Roman" w:hAnsi="Times New Roman" w:cs="Times New Roman"/>
          <w:sz w:val="24"/>
          <w:szCs w:val="24"/>
        </w:rPr>
        <w:t xml:space="preserve"> Inmobiliario S.A. de C.V.</w:t>
      </w:r>
    </w:p>
    <w:p w:rsidR="00585785" w:rsidRPr="00CC4A2F" w:rsidRDefault="00585785" w:rsidP="006E5E68">
      <w:pPr>
        <w:pStyle w:val="Sinespaciado"/>
        <w:jc w:val="center"/>
        <w:rPr>
          <w:rFonts w:ascii="Times New Roman" w:hAnsi="Times New Roman" w:cs="Times New Roman"/>
          <w:sz w:val="24"/>
          <w:szCs w:val="24"/>
        </w:rPr>
      </w:pPr>
      <w:r w:rsidRPr="00CC4A2F">
        <w:rPr>
          <w:rFonts w:ascii="Times New Roman" w:hAnsi="Times New Roman" w:cs="Times New Roman"/>
          <w:sz w:val="24"/>
          <w:szCs w:val="24"/>
        </w:rPr>
        <w:t>RESOLUTIVOS</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PRIMERO. Es de aprobarse la iniciativa de decreto por el que se autoriza al Ayuntamiento de San José del Rincón, Estado de México, a desincorporar dos inmuebles de propiedad municipal para que sean enajenados mediante subasta pública.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SEGUNDO. Se adjunta el proyecto de decreto para los efectos legales correspondientes.</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Dado en el Palacio del Poder Legislativo, en la ciudad de Toluca de Lerdo, capital del Estado de México, a los ____ días del mes de noviembre del año dos mil veintiuno.</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Firman:</w:t>
      </w:r>
    </w:p>
    <w:p w:rsidR="00585785" w:rsidRPr="00CC4A2F" w:rsidRDefault="00585785" w:rsidP="006E5E68">
      <w:pPr>
        <w:pStyle w:val="Sinespaciado"/>
        <w:ind w:left="708"/>
        <w:jc w:val="center"/>
        <w:rPr>
          <w:rFonts w:ascii="Times New Roman" w:hAnsi="Times New Roman" w:cs="Times New Roman"/>
          <w:sz w:val="24"/>
          <w:szCs w:val="24"/>
        </w:rPr>
      </w:pPr>
      <w:r w:rsidRPr="00CC4A2F">
        <w:rPr>
          <w:rFonts w:ascii="Times New Roman" w:hAnsi="Times New Roman" w:cs="Times New Roman"/>
          <w:sz w:val="24"/>
          <w:szCs w:val="24"/>
        </w:rPr>
        <w:t>COMISIÓN LEGISLATIVA DE PATRIMONIO ESTATAL Y MUNICIPAL</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Sería cuanto diputada Presidenta.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ANAÍS MIRIAM BURGOS HERNÁNDEZ. Leídos los antecedentes, abro la discusión en lo general del dictamen y del proyecto de decreto, y pregunto a la Comisión Legislativa si alguien desea hacer uso de la palabra.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Presidenta el orden de participación sería de la siguiente manera.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La diputada Juanita Bonilla, en primer término; segundo, la diputada Alicia Mercado y tercero la diputada Elba</w:t>
      </w:r>
      <w:r w:rsidR="005E3861" w:rsidRPr="00CC4A2F">
        <w:rPr>
          <w:rFonts w:ascii="Times New Roman" w:hAnsi="Times New Roman" w:cs="Times New Roman"/>
          <w:sz w:val="24"/>
          <w:szCs w:val="24"/>
        </w:rPr>
        <w:t xml:space="preserve"> Aldana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La diputada Juana Bonilla y después la diputada Alicia Mercado.</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ANAÍS MIRIAM BURGOS HERNÁNDEZ. Tiene el uso de la voz la diputada Juana Bonilla.</w:t>
      </w:r>
    </w:p>
    <w:p w:rsidR="00585785"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DIP. JUANA BONILLA JAIME. Gracias, buenas tardes Presidenta, muchísimas gracias diputada.</w:t>
      </w:r>
    </w:p>
    <w:p w:rsidR="007F67CC" w:rsidRPr="00CC4A2F" w:rsidRDefault="00585785"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La vez pasada nosotros nos pronunciamos, hicimos un pronunciamiento acerca de las desincorporaciones y aquí me surgen varias dudas en el caso de San José del Rincón, primero es para pagar a una empresa, la desincorporación que se propone es para pagar a una empresa, a ULSA, justamente</w:t>
      </w:r>
      <w:r w:rsidR="00F9542E" w:rsidRPr="00CC4A2F">
        <w:rPr>
          <w:rFonts w:ascii="Times New Roman" w:hAnsi="Times New Roman" w:cs="Times New Roman"/>
          <w:sz w:val="24"/>
          <w:szCs w:val="24"/>
        </w:rPr>
        <w:t xml:space="preserve"> ULSA</w:t>
      </w:r>
      <w:r w:rsidR="00F9542E" w:rsidRPr="00CC4A2F">
        <w:rPr>
          <w:rFonts w:ascii="Times New Roman" w:hAnsi="Times New Roman" w:cs="Times New Roman"/>
          <w:sz w:val="24"/>
          <w:szCs w:val="24"/>
          <w:lang w:eastAsia="es-MX"/>
        </w:rPr>
        <w:t xml:space="preserve"> S. A.</w:t>
      </w:r>
      <w:r w:rsidR="00A01E18" w:rsidRPr="00CC4A2F">
        <w:rPr>
          <w:rFonts w:ascii="Times New Roman" w:hAnsi="Times New Roman" w:cs="Times New Roman"/>
          <w:sz w:val="24"/>
          <w:szCs w:val="24"/>
          <w:lang w:eastAsia="es-MX"/>
        </w:rPr>
        <w:t xml:space="preserve">, </w:t>
      </w:r>
      <w:r w:rsidR="007F67CC" w:rsidRPr="00CC4A2F">
        <w:rPr>
          <w:rFonts w:ascii="Times New Roman" w:hAnsi="Times New Roman" w:cs="Times New Roman"/>
          <w:sz w:val="24"/>
          <w:szCs w:val="24"/>
          <w:lang w:eastAsia="es-MX"/>
        </w:rPr>
        <w:t xml:space="preserve">y del cual hubo un contrato y al final de cuentas es para finiquitar </w:t>
      </w:r>
      <w:r w:rsidR="007F67CC" w:rsidRPr="00CC4A2F">
        <w:rPr>
          <w:rFonts w:ascii="Times New Roman" w:hAnsi="Times New Roman" w:cs="Times New Roman"/>
          <w:sz w:val="24"/>
          <w:szCs w:val="24"/>
          <w:lang w:eastAsia="es-MX"/>
        </w:rPr>
        <w:lastRenderedPageBreak/>
        <w:t>esta deuda; entonces, mi primera pregunta o más bien mi primer cuestionamiento diputados es bajo qué esquema hicieron la contratación, si un ayuntamiento cuando hace contratación de un servicio, un ayuntamiento cuando hace contratación de una empresa es bajo qué programas si por el PAD, por el FEFOM, por el Ramo 33, antes existía el Ramo 23, etcétera y eso al final de cuentas debe de estar, por supuesto que debe de estar programado en el presupuesto de cada uno de los municipios debe de estar por supuesto aprobado por el Acta de Cabildo de cómo van a ser esos recursos, bajo qué programa se hacen las obras, si es gasto corriente, si es FEFOM, si es PAD, etcétera, etcétera.</w:t>
      </w:r>
    </w:p>
    <w:p w:rsidR="007F67CC" w:rsidRPr="00CC4A2F" w:rsidRDefault="007F67CC"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Entonces, bajo este esquema a mí sí me brinca el asunto, porque realmente lo que creo es, digo, el problema que está pasando con los ayuntamientos para la desincorporación de sus bienes, se están deshaciendo de un patrimonio municipal, en algunos como lo escuché la vez pasada con el pretexto de que son pasivos, pasivos por los impuestos que tienen que pagar, en esa parte se convierte en pasivos, pero son patrimonios, propiedad del municipio en el que tarde o temprano cuando haya una ampliación de un municipio, de un ayuntamiento, cuando haya disposición de ese predio, entonces los municipios actúan aleves, andan buscando predios de cómo adquirirlos para poder hacer o realizar equis o ye obra que tengan al final de cuentas programada.</w:t>
      </w:r>
    </w:p>
    <w:p w:rsidR="007F67CC" w:rsidRPr="00CC4A2F" w:rsidRDefault="007F67CC"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Entonces, desde mi punto de vista, desde el punto de vista de movimiento ciudadano, diputados y diputadas a mí me parece que hubo una falta de planeación por parte de éste y los demás municipios y como ya muchos municipios ya van de salida lo que quieren es finiquitar sus deudas, obviamente pues no dejarle tanto las broncas a los ayuntamientos entrantes; pero el problema es, digo, yo fui síndica municipal y entonces en cada cabildo era obra, monto, calles a pavimentarse u obras que se van a hacer y bajo qué ramos se iban a realizar.</w:t>
      </w:r>
    </w:p>
    <w:p w:rsidR="007F67CC" w:rsidRPr="00CC4A2F" w:rsidRDefault="007F67CC"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Y con la tesorería municipal, la programación y los montos y las partidas, todo eso tenía que pasar por actas de cabildo, porque al final de cuentas aquí en el Ejecutivo para aprobar una partida, para aprobar en un programa también hay un nivel de exigencia, a menos y sí lo digo de manera muy puntual que quien haya estado encargado a través de la Secretaría respectiva no hayan programado adecuadamente la documentación y por lo tanto también el ayuntamiento no haya programado adecuadamente los montos, las partidas en el presupuesto de Egresos, en el acta de cabildo como se tiene que presentar cuando se tiene que hacer la contratación de una empresa.</w:t>
      </w:r>
    </w:p>
    <w:p w:rsidR="007F67CC" w:rsidRPr="00CC4A2F" w:rsidRDefault="007F67CC"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No nada más son los documentos, también el área, etcétera; entonces, sí me sorprende que para pagar este monto que tiene San José del Rincón y que al final de cuentas esa es una. Dos, ¿a quién se lo van a vender, en cuánto lo van a vender? Si nosotros aprobamos la desincorporación cuáles son las condiciones de esa enajenación</w:t>
      </w:r>
      <w:r w:rsidR="00F9542E" w:rsidRPr="00CC4A2F">
        <w:rPr>
          <w:rFonts w:ascii="Times New Roman" w:hAnsi="Times New Roman" w:cs="Times New Roman"/>
          <w:sz w:val="24"/>
          <w:szCs w:val="24"/>
          <w:lang w:eastAsia="es-MX"/>
        </w:rPr>
        <w:t>, para empezar</w:t>
      </w:r>
      <w:r w:rsidRPr="00CC4A2F">
        <w:rPr>
          <w:rFonts w:ascii="Times New Roman" w:hAnsi="Times New Roman" w:cs="Times New Roman"/>
          <w:sz w:val="24"/>
          <w:szCs w:val="24"/>
          <w:lang w:eastAsia="es-MX"/>
        </w:rPr>
        <w:t>.</w:t>
      </w:r>
    </w:p>
    <w:p w:rsidR="005B5F1D" w:rsidRPr="00CC4A2F" w:rsidRDefault="007F67CC"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Entonces, yo creo que nosotros estaríamos cometiendo yo lo sé que tenemos, tienen que salir del bache, pero esto al final de cuentas los ayuntamientos sé que es mucho lo que tienen que hacer</w:t>
      </w:r>
      <w:r w:rsidR="00C46D2B" w:rsidRPr="00CC4A2F">
        <w:rPr>
          <w:rFonts w:ascii="Times New Roman" w:hAnsi="Times New Roman" w:cs="Times New Roman"/>
          <w:sz w:val="24"/>
          <w:szCs w:val="24"/>
          <w:lang w:eastAsia="es-MX"/>
        </w:rPr>
        <w:t>, se d</w:t>
      </w:r>
      <w:r w:rsidR="005B5F1D" w:rsidRPr="00CC4A2F">
        <w:rPr>
          <w:rFonts w:ascii="Times New Roman" w:hAnsi="Times New Roman" w:cs="Times New Roman"/>
          <w:sz w:val="24"/>
          <w:szCs w:val="24"/>
          <w:lang w:eastAsia="es-MX"/>
        </w:rPr>
        <w:t xml:space="preserve">el bache, pero esto lo que está indicando, lo que está indicando es que no están bajando los recursos necesarios y quiero comentar mi experiencia, hace unos días yo hablé con el Tesorero de la Secretaría de Finanzas, porque falta que bajen un recurso del PAC a un Ayuntamiento y saben qué fue lo más grave, estamos casi viviendo de las ministraciones federales porque tenemos que juntar aguinaldos para todo el personal, etcétera, etcétera, o sea, las Finanzas Estatales cómo están y por lo tanto, repercute en todo este esquema, entonces, yo si lo quiero saber y para pedir una desincorporación y tercero, para pedir una desincorporación si el expediente completo está aquí en la Secretaría de Asuntos Parlamentarios para que se haya bajado una iniciativa, o sea, es decir, toda la documentación legal, sí está o nada más es esto y esa es pregunta, que no me gustaría que me la dejaran sin contestar, si ingresó el Ejecutivo esta iniciativa es porque debieron, debieron haber ingresado en la Secretaría de Asuntos Parlamentarios o en el área respectiva no sé cuál, la documentación para sustentar esto, entonces, ahí dejo mi comentario respecto a San José del Rincón, que me parece gravísimo por supuesto que yo viví cuando, cuando San José del Rincón se creó como Municipio en el 2000, que se separó de San Felipe del Progreso y el argumento para </w:t>
      </w:r>
      <w:r w:rsidR="005B5F1D" w:rsidRPr="00CC4A2F">
        <w:rPr>
          <w:rFonts w:ascii="Times New Roman" w:hAnsi="Times New Roman" w:cs="Times New Roman"/>
          <w:sz w:val="24"/>
          <w:szCs w:val="24"/>
          <w:lang w:eastAsia="es-MX"/>
        </w:rPr>
        <w:lastRenderedPageBreak/>
        <w:t>separar a San Felipe del Progreso, en San José del Rincón estos dos Municipios era porque iban a tener más recursos, porque iban a tener mejores condiciones para la población, etcétera, etcétera, etcétera y el tiempo nos está dando la razón, ese fue el argumento para crear San José del Rincón en el 2000 y al crear su primer consejo municipal en ese entonces.</w:t>
      </w:r>
    </w:p>
    <w:p w:rsidR="005B5F1D" w:rsidRPr="00CC4A2F" w:rsidRDefault="005B5F1D"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Sería cuánto de mi parte.</w:t>
      </w:r>
    </w:p>
    <w:p w:rsidR="005B5F1D" w:rsidRPr="00CC4A2F" w:rsidRDefault="005B5F1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PRESIDENTA DIP. ANAÍS MIRIAM BURGOS HERNÁNDEZ. Gracias, diputada Juanita. </w:t>
      </w:r>
    </w:p>
    <w:p w:rsidR="005B5F1D" w:rsidRPr="00CC4A2F" w:rsidRDefault="005B5F1D"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El secretario va leer las consideraciones de este proyecto de decreto.</w:t>
      </w:r>
    </w:p>
    <w:p w:rsidR="005B5F1D" w:rsidRPr="00CC4A2F" w:rsidRDefault="005B5F1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SECRETARIO DIP. IVAN DE JESÚS ESQUER CRUZ. Con gusto, diputada Presidenta. </w:t>
      </w:r>
    </w:p>
    <w:p w:rsidR="00F32D84" w:rsidRPr="00CC4A2F" w:rsidRDefault="005B5F1D"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Compete a la LXI Legislatura conocer y resolver la iniciativa de decreto en atención a lo señalado en los artículos 61, fracción XXXVI de la Constitución Política del Estado Libre y Soberano de México y 33 fracción I y VI de la Ley Orgánica Municipal del Estado de México, que es la facultan para expedir leyes, decretos o acuerdos para el régimen interior del Estado en todos los ramos de la Administración de Gobierno y para autorizar los actos jurídicos que impliquen la transmisión del dominio de bienes inmuebles propiedad del Estado y de los municipios, encontramos que la Administración Municipal 2009-2012 celebró un contrato de obra pública a precios unitarios y tiempo determinado con diferimiento de pago con la empresa ULSA Consorcio </w:t>
      </w:r>
      <w:r w:rsidR="00943528" w:rsidRPr="00CC4A2F">
        <w:rPr>
          <w:rFonts w:ascii="Times New Roman" w:hAnsi="Times New Roman" w:cs="Times New Roman"/>
          <w:sz w:val="24"/>
          <w:szCs w:val="24"/>
          <w:lang w:eastAsia="es-MX"/>
        </w:rPr>
        <w:t>Urbanista</w:t>
      </w:r>
      <w:r w:rsidRPr="00CC4A2F">
        <w:rPr>
          <w:rFonts w:ascii="Times New Roman" w:hAnsi="Times New Roman" w:cs="Times New Roman"/>
          <w:sz w:val="24"/>
          <w:szCs w:val="24"/>
          <w:lang w:eastAsia="es-MX"/>
        </w:rPr>
        <w:t xml:space="preserve"> e Inmobiliario S.A. de C.V., por la cantidad de 105 millones 728 mil 648 pesos con 24 centavos más el IVA equivalente a 16 millones 916 mil 583 pesos 72 centavos, arrojando un total de 122 millones 645 mil 231 pesos 96 centavos para la realización de revestimiento de caminos en diferentes comunidades del municipio, desprendemos que de la iniciativa que el Ayuntamiento de San José del Rincón firmó una serie de pagarés para garantizar el cumplimiento del citado contrato y que ante la falta de pago la empresa ULSA Consorcio </w:t>
      </w:r>
      <w:r w:rsidR="00943528" w:rsidRPr="00CC4A2F">
        <w:rPr>
          <w:rFonts w:ascii="Times New Roman" w:hAnsi="Times New Roman" w:cs="Times New Roman"/>
          <w:sz w:val="24"/>
          <w:szCs w:val="24"/>
          <w:lang w:eastAsia="es-MX"/>
        </w:rPr>
        <w:t>Urbanista</w:t>
      </w:r>
      <w:r w:rsidRPr="00CC4A2F">
        <w:rPr>
          <w:rFonts w:ascii="Times New Roman" w:hAnsi="Times New Roman" w:cs="Times New Roman"/>
          <w:sz w:val="24"/>
          <w:szCs w:val="24"/>
          <w:lang w:eastAsia="es-MX"/>
        </w:rPr>
        <w:t xml:space="preserve"> Inmobiliario S.A. de C.V., con base en los pagarés suscritos, promovió juicios ejecutivos mercantiles radicados bajo los números de expediente 672/2014 y 673/2014 en el inicio del Juzgado Primero Civil de Primera Instancia del Distrito Judicial de El Oro Estado de México a través de los cuales se condenó al Ayuntamiento de San José del Rincón el pago de la cantidad de 10 millones 338 mil 8</w:t>
      </w:r>
      <w:r w:rsidR="00EE6575" w:rsidRPr="00CC4A2F">
        <w:rPr>
          <w:rFonts w:ascii="Times New Roman" w:hAnsi="Times New Roman" w:cs="Times New Roman"/>
          <w:sz w:val="24"/>
          <w:szCs w:val="24"/>
          <w:lang w:eastAsia="es-MX"/>
        </w:rPr>
        <w:t>29</w:t>
      </w:r>
      <w:r w:rsidRPr="00CC4A2F">
        <w:rPr>
          <w:rFonts w:ascii="Times New Roman" w:hAnsi="Times New Roman" w:cs="Times New Roman"/>
          <w:sz w:val="24"/>
          <w:szCs w:val="24"/>
          <w:lang w:eastAsia="es-MX"/>
        </w:rPr>
        <w:t>.</w:t>
      </w:r>
      <w:r w:rsidR="00F32D84" w:rsidRPr="00CC4A2F">
        <w:rPr>
          <w:rFonts w:ascii="Times New Roman" w:hAnsi="Times New Roman" w:cs="Times New Roman"/>
          <w:sz w:val="24"/>
          <w:szCs w:val="24"/>
        </w:rPr>
        <w:t xml:space="preserve"> </w:t>
      </w:r>
      <w:proofErr w:type="gramStart"/>
      <w:r w:rsidR="00F32D84" w:rsidRPr="00CC4A2F">
        <w:rPr>
          <w:rFonts w:ascii="Times New Roman" w:hAnsi="Times New Roman" w:cs="Times New Roman"/>
          <w:sz w:val="24"/>
          <w:szCs w:val="24"/>
        </w:rPr>
        <w:t>pesos</w:t>
      </w:r>
      <w:proofErr w:type="gramEnd"/>
      <w:r w:rsidR="00F32D84" w:rsidRPr="00CC4A2F">
        <w:rPr>
          <w:rFonts w:ascii="Times New Roman" w:hAnsi="Times New Roman" w:cs="Times New Roman"/>
          <w:sz w:val="24"/>
          <w:szCs w:val="24"/>
        </w:rPr>
        <w:t xml:space="preserve"> con 73centavos por concepto de suerte principal, intereses moratorios, sobresaltos sin solutos, el tipo de tasa de interés interbancario más 5 puntos porcentuales desde la fecha de vencimiento y hasta el total de liquidación, así como el pago de gastos y costas. Asimismo, el pago de la cantidad de 28 millones 155 mil 113 con pesos con 10 centavos por concepto de suerte principal, intereses moratorios, sobresaltos sin solutos, el tipo de tasa de interés interbancario  más 5 puntos porcentuales desde la fecha de vencimiento y hasta el total de liquidación, así como el pago de gastos y costas, respectivamente. Más aún, en términos de lo expuesto en la iniciativa, esta falta de pago se vincula con administraciones municipales que precedieron al actual y que ello originó a que la deuda inicial se incrementará considerablemente, sobre todo por el concepto de intereses, al grado de que para la administración presente resulte económica y presupuestal imposible hacer el pago respectivo, por lo que, previa sesiones de Cabildo, acordó solicitar a la Legislatura del Estado autorización para la desincorporación y posterior enajenación mediante subasta pública los dos inmuebles de su propiedad y que con los recursos obtenidos se realice el pago de la deuda. En consecuencia, resaltamos que la iniciativa de decreto forma parte de las acciones al alcance del Ayuntamiento para cumplir con una obligación legal que tiene que atender con inmediatez y que ha estimado viable y pertinente, pues no afecta la buena marcha de la administración municipal y la prestación de los servicios públicos a su cargo en favor de la población. Además, se trata de inmuebles que carecen de valor histórico, artístico o arqueológico. Por otra parte, es importante señalar que a la Legislatura del Estado, sin estar vinculada al cumplimiento de la sentencia judicial y mucho menos ser una autoridad responsable, se le ha pedido que en el ejercicio de sus funciones intervenga y facilite el cumplimiento de la sentencia de amparo correspondiente, realizando las gestiones a su alcance para este propósito. Lo que estimamos debe atenderse, sin perjuicio del principio de la división de poderes y que se trata de una facultad esto es, de acto potestativo a cargo de la </w:t>
      </w:r>
      <w:r w:rsidR="00F32D84" w:rsidRPr="00CC4A2F">
        <w:rPr>
          <w:rFonts w:ascii="Times New Roman" w:hAnsi="Times New Roman" w:cs="Times New Roman"/>
          <w:sz w:val="24"/>
          <w:szCs w:val="24"/>
        </w:rPr>
        <w:lastRenderedPageBreak/>
        <w:t>representación popular, cuya obligación es con la población, con el bienestar de la comunidad, desde luego con el auxilio y fortalecimiento de los municipios del Estado de México. Así que las y los dictaminadores creemos oportuno que la Legislatura coadyuve con el Ayuntamiento de San José del Rincón, respaldando y autorizando la iniciativa de decreto presentada, ya que se trata de una opción que el propio órgano municipal estimado conveniente y que le permitirá atender una obligación legal que le fue contraída con antelación y que requiere una inmediata atención. Para lo cual esta es la mejor opción, pues carece de los recursos suficientes para el cumplimiento de la obligación en consecuencia, las y los legisladores estamos de acuerdo en que se autorice la desincorporación del patrimonio del municipio San José. El Rincón es una propuesta. También se coincide que se autoriza el Ayuntamiento de San José del Rincón a enajenar mediante subasta pública los inmuebles, observando lo dispuesto en la Ley de Contratación del Estado de México y Municipios y su reglamento. Es adecuado que dichos recursos que se obtengan de la enajenación de los bienes inmuebles descritos sean destinados para el cumplimiento de la obligación de pago derivado de las sentencias ya referidas promovidas por la empresa también ya referida. El valor de los inmuebles que servirá de base para la subasta pública, no será menor al que determine el IGECEM y Catastro del Estado de México. Sería cuanto mi estimada Presidenta.</w:t>
      </w:r>
    </w:p>
    <w:p w:rsidR="00F32D84" w:rsidRPr="00CC4A2F" w:rsidRDefault="00F32D84"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Pero más aún es correcto y constituye una medida de transparencia que al Ayuntamiento de San José del Rincón, Estado de México, informe puntualmente a la Legislatura a través de la Comisión Legislativa de Patrimonio Estatal y Municipal, sobre el cumplimiento de las obligaciones de pago de las Sentencias 272/ 2014 y 1233/2014, promovidas por la empresa Bolsa Consorcio </w:t>
      </w:r>
      <w:r w:rsidR="00943528" w:rsidRPr="00CC4A2F">
        <w:rPr>
          <w:rFonts w:ascii="Times New Roman" w:hAnsi="Times New Roman" w:cs="Times New Roman"/>
          <w:sz w:val="24"/>
          <w:szCs w:val="24"/>
        </w:rPr>
        <w:t>Urbanista</w:t>
      </w:r>
      <w:r w:rsidRPr="00CC4A2F">
        <w:rPr>
          <w:rFonts w:ascii="Times New Roman" w:hAnsi="Times New Roman" w:cs="Times New Roman"/>
          <w:sz w:val="24"/>
          <w:szCs w:val="24"/>
        </w:rPr>
        <w:t xml:space="preserve"> e Inmobiliario S.A. de C.V. </w:t>
      </w:r>
    </w:p>
    <w:p w:rsidR="00F32D84" w:rsidRPr="00CC4A2F" w:rsidRDefault="00F32D84"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Sería </w:t>
      </w:r>
      <w:proofErr w:type="spellStart"/>
      <w:r w:rsidRPr="00CC4A2F">
        <w:rPr>
          <w:rFonts w:ascii="Times New Roman" w:hAnsi="Times New Roman" w:cs="Times New Roman"/>
          <w:sz w:val="24"/>
          <w:szCs w:val="24"/>
        </w:rPr>
        <w:t>cuanto</w:t>
      </w:r>
      <w:proofErr w:type="spellEnd"/>
      <w:r w:rsidRPr="00CC4A2F">
        <w:rPr>
          <w:rFonts w:ascii="Times New Roman" w:hAnsi="Times New Roman" w:cs="Times New Roman"/>
          <w:sz w:val="24"/>
          <w:szCs w:val="24"/>
        </w:rPr>
        <w:t>.</w:t>
      </w:r>
    </w:p>
    <w:p w:rsidR="00F32D84" w:rsidRPr="00CC4A2F" w:rsidRDefault="00F32D84"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PRESIDENTA DIP. ANAÍS MIRAM BURGOS HERNÁNDEZ. Muchas gracias Secretario. Comentarle Diputada Juanita, que de manera personal comparto sus comentarios. Sin embargo, informarle a todas y a todos que este dictamen que tenemos ya es una sentencia judicial y por eso lo estamos trabajando ahora le damos el uso de la voz a la diputada Alicia y posteriormente a la diputada Juanita Bonilla. </w:t>
      </w:r>
    </w:p>
    <w:p w:rsidR="00BB62B8" w:rsidRPr="00CC4A2F" w:rsidRDefault="00F32D84"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DIP. ALICIA MERCADO MORENO Bueno, compañeros diputados y diputadas, no puedo dejar de omitir</w:t>
      </w:r>
      <w:r w:rsidR="00C445FC" w:rsidRPr="00CC4A2F">
        <w:rPr>
          <w:rFonts w:ascii="Times New Roman" w:hAnsi="Times New Roman" w:cs="Times New Roman"/>
          <w:sz w:val="24"/>
          <w:szCs w:val="24"/>
        </w:rPr>
        <w:t xml:space="preserve"> </w:t>
      </w:r>
      <w:r w:rsidR="00BB62B8" w:rsidRPr="00CC4A2F">
        <w:rPr>
          <w:rFonts w:ascii="Times New Roman" w:hAnsi="Times New Roman" w:cs="Times New Roman"/>
          <w:sz w:val="24"/>
          <w:szCs w:val="24"/>
        </w:rPr>
        <w:t>mi posicionamiento ya que surgen muchas dudas y no nada más podemos avalar estos decretos sin que nos fundamenten bien el porqué.</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Mi posicionamiento es el siguiente, a primera vista pareciera que este tema debería de ser valorado más concienzudamente, ya que para aprobar estos decretos necesitamos muchas más información que avale las peticiones hechas por el Gobernador Alfredo del Mazo.</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Por mi parte manifestaré alguna de las inquietudes que me surgieron a la hora de analizar la iniciativa, en este caso sobre la ejecución de diversos pagares para garantizar el cumplimiento de la obra pública del Ayuntamiento de San José del Rincón, ya que respetuosamente considero que existen omisiones en este documento presentado, en las cuales nos gustaría saber por qué se han elegido estos dos inmuebles y si realmente se garantiza la totalidad del cumplimiento del ejecutoria citada.</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Hago esta pregunta porque en los documentos que nos fueron entregados no se incluye la valoración previa de los inmuebles que nos permita acreditar que los bienes son suficientes o en su caso, que no excedan en </w:t>
      </w:r>
      <w:r w:rsidR="00D47F4C" w:rsidRPr="00CC4A2F">
        <w:rPr>
          <w:rFonts w:ascii="Times New Roman" w:hAnsi="Times New Roman" w:cs="Times New Roman"/>
          <w:sz w:val="24"/>
          <w:szCs w:val="24"/>
        </w:rPr>
        <w:t>demasía</w:t>
      </w:r>
      <w:r w:rsidRPr="00CC4A2F">
        <w:rPr>
          <w:rFonts w:ascii="Times New Roman" w:hAnsi="Times New Roman" w:cs="Times New Roman"/>
          <w:sz w:val="24"/>
          <w:szCs w:val="24"/>
        </w:rPr>
        <w:t xml:space="preserve"> el monto requerido para el cumplimiento de la sentencia.</w:t>
      </w:r>
    </w:p>
    <w:p w:rsidR="00BB62B8" w:rsidRPr="00CC4A2F" w:rsidRDefault="00BB62B8" w:rsidP="006E5E68">
      <w:pPr>
        <w:spacing w:after="0" w:line="240" w:lineRule="auto"/>
        <w:ind w:firstLine="709"/>
        <w:jc w:val="both"/>
        <w:rPr>
          <w:rFonts w:ascii="Times New Roman" w:hAnsi="Times New Roman" w:cs="Times New Roman"/>
          <w:sz w:val="24"/>
          <w:szCs w:val="24"/>
        </w:rPr>
      </w:pPr>
      <w:r w:rsidRPr="00CC4A2F">
        <w:rPr>
          <w:rFonts w:ascii="Times New Roman" w:hAnsi="Times New Roman" w:cs="Times New Roman"/>
          <w:sz w:val="24"/>
          <w:szCs w:val="24"/>
        </w:rPr>
        <w:t>Aunado a lo anterior se manifiesta de manera expresa que la iniciativa, que existieron omisiones por parte de las administraciones municipales que presidieron a la actual, por lo que correspondería iniciar las investigaciones y las sanciones señaladas en la Ley de Responsabilidad Administrativas en el Estado de México y sus Municipios.</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Además de compartir los datos solicitados, también se debería de citar a la presidenta municipal a efecto de que informe a esta “LXI” Legislatura sobre las acciones que están tomando sobre los servidores públicos que permitieron que la deuda incrementará de manera excepcional </w:t>
      </w:r>
      <w:r w:rsidRPr="00CC4A2F">
        <w:rPr>
          <w:rFonts w:ascii="Times New Roman" w:hAnsi="Times New Roman" w:cs="Times New Roman"/>
          <w:sz w:val="24"/>
          <w:szCs w:val="24"/>
        </w:rPr>
        <w:lastRenderedPageBreak/>
        <w:t>hasta llegar a ser de más de 28 millones de pesos, es urgente verificar las posibles faltas graves y no graves cometidas por parte de los servidores públicos.</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No se trata de subastar los malos manejos llevados de subsanar, los malos manejos llevados a cabo por aquellas o aquellos funcionarios públicos que acostumbrados a las administraciones donde simplemente no pasaba nada, ya han creado la costumbre de desfalcar al pueblo mexiquense sin ninguna responsabilidad, basta de vender propiedades estatales en lugar de sancionar y aplicar la legislación conducente sobre las responsabilidades administrativas.</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Es </w:t>
      </w:r>
      <w:proofErr w:type="spellStart"/>
      <w:r w:rsidRPr="00CC4A2F">
        <w:rPr>
          <w:rFonts w:ascii="Times New Roman" w:hAnsi="Times New Roman" w:cs="Times New Roman"/>
          <w:sz w:val="24"/>
          <w:szCs w:val="24"/>
        </w:rPr>
        <w:t>cuanto</w:t>
      </w:r>
      <w:proofErr w:type="spellEnd"/>
      <w:r w:rsidRPr="00CC4A2F">
        <w:rPr>
          <w:rFonts w:ascii="Times New Roman" w:hAnsi="Times New Roman" w:cs="Times New Roman"/>
          <w:sz w:val="24"/>
          <w:szCs w:val="24"/>
        </w:rPr>
        <w:t>.</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Tiene uso de la palabra la diputada Juana Bonilla y acto siguiente la diputada Paola Jiménez.</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DIP. JUANA BONILLA JAIME. Muchas gracias Presidenta y señor Secretario.</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Miren después de la argumentación que vi que emiten ahí, es para una sentencia de un juicio mercantil, porque la deuda se contrajo 2009-2012, pero la sentencia es notificada al ayuntamiento porque el principal actor es el ayuntamiento contra el ayuntamiento.</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Cuando se emite una sentencia evidentemente se tiene que dar a conocer al H. Ayuntamiento Municipal, al cuerpo edilicio, y en este caso habría que ver si el Presidente o Presidenta del edil junto con la tesorería municipal pudieron llegar a acuerdos o no pudieron llegar a acuerdos.</w:t>
      </w:r>
    </w:p>
    <w:p w:rsidR="00BB62B8"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¿Qué fue lo que estuvieron haciendo las administraciones? Patear el bote, de una a otra a otra a otra hasta llegar a estas circunstancias.</w:t>
      </w:r>
    </w:p>
    <w:p w:rsidR="00A859BC" w:rsidRPr="00CC4A2F" w:rsidRDefault="00BB62B8"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Entonces me parece que, no me parece correcto que se tengan que vender, que enajenar las propiedades, nosotros debemos de ser coadyuvantes pero también debemos de ser</w:t>
      </w:r>
      <w:r w:rsidR="0026422E" w:rsidRPr="00CC4A2F">
        <w:rPr>
          <w:rFonts w:ascii="Times New Roman" w:hAnsi="Times New Roman" w:cs="Times New Roman"/>
          <w:sz w:val="24"/>
          <w:szCs w:val="24"/>
        </w:rPr>
        <w:t xml:space="preserve"> responsables, </w:t>
      </w:r>
      <w:r w:rsidR="00A859BC" w:rsidRPr="00CC4A2F">
        <w:rPr>
          <w:rFonts w:ascii="Times New Roman" w:hAnsi="Times New Roman" w:cs="Times New Roman"/>
          <w:sz w:val="24"/>
          <w:szCs w:val="24"/>
        </w:rPr>
        <w:t>esta legislatura debemos de ser desde nuestro punto vista responsable, entonces de todas  maneras hay una mala planeación, igual lo que voy a comentar después en otros ayuntamientos porque son asuntos que se tienen que ir previendo cabildeando y cuál es el problema, son deudas que no quieren asumir los presientes municipales entrantes y así van pareando el bote, hasta que el jurídico tiene que aguatar todo esto, el área jurídica de un ayuntamiento junto con su presidente, etcétera.</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Entonces en concreto hubo una sentencia, se le notifica al ayuntamiento, el ayuntamiento al emitir la sentencia debió haber previsto o acordado con el actor el monto de las posibles ministraciones ante una sentencia mercantil, y de otra y de índole administrativo o como se da.</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Ese es el reflejo desde nuestro punto de vista, esa es una.</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2. Este es un proyecto de dictamen, es un proyecto y en proyecto de dictamen para sacarlo a favor, pero eso no implica que algunos lo tengamos que votar a favor.</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Entonces sería cuanto de mi parte, diputadas y diputados.</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Gracias.</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SECRETARIO DIP. IVAN DE JESUS ESQUER CRUZ. Gracias, diputada Juanita.</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Me permito hacer uso de la palabra a la diputada Paola Jiménez, quien así solicitó participar.</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DIP. PAOLA JIMENEZ HERNÁNDEZ.   Gracias señor Secretario.</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Bueno, yo diría que el análisis de lo que tenemos que hacer es ya una reflexión que viene en las facultades de que confiere a los municipios, al ejecutivo, es decir, está dentro del marco de la legalidad, pero también sería importante subrayar que esta enajenación está dentro de las facultades que tienen los municipios y son bienes que tienen la posibilidad de ser enajenados.</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Aquí podemos, que es de distintos municipios, de distintas expresiones políticas y que en los diversos casos atiende a sanar condiciones económicas de distintas vertientes, como laudos, en caso, en otro estamos viendo un pago a proveedor y en otro estamos viendo hasta rescate de un tema de nómina, para que puedan limpiarse las, en alguna medida las finanzas de estas administraciones, entonces yo lo dejaría ahí  nada más para la reflexión de que es un tema que involucra en distintas condiciones a distintas expresiones, que nadie está exento, entonces valdría la pena que subrayáramos eso para los análisis que pudiéramos hacer posteriores y también en la </w:t>
      </w:r>
      <w:r w:rsidRPr="00CC4A2F">
        <w:rPr>
          <w:rFonts w:ascii="Times New Roman" w:hAnsi="Times New Roman" w:cs="Times New Roman"/>
          <w:sz w:val="24"/>
          <w:szCs w:val="24"/>
        </w:rPr>
        <w:lastRenderedPageBreak/>
        <w:t>parte de los que hoy estaremos dictaminando y los que seguirán puestos para la reuniones futuras de trabajo.</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Gracias, Secretario.</w:t>
      </w:r>
    </w:p>
    <w:p w:rsidR="00A859BC" w:rsidRPr="00CC4A2F" w:rsidRDefault="006B7381"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 xml:space="preserve">SECRETARIO DIP. IVAN DE JESUS ESQUER CRUZ  </w:t>
      </w:r>
      <w:r w:rsidR="00A859BC" w:rsidRPr="00CC4A2F">
        <w:rPr>
          <w:rFonts w:ascii="Times New Roman" w:hAnsi="Times New Roman" w:cs="Times New Roman"/>
          <w:sz w:val="24"/>
          <w:szCs w:val="24"/>
        </w:rPr>
        <w:t>Diputada Presienta me permitiría el uso de la palabra.</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Gracias.</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Con el afán de enriquecer esta postura y por supuesto de orientar de maneta favorable la oportunidad de dictaminar, he tenido yo comunicación con la presidenta municipal, corresponde a mi distrito local, a mi representación y justo con las inquietudes que se plantearon la última ocasión que se tuvo sesión, de entrada me permito informar o compartir que el hecho de poder solicitar esta desincorporación de los dos terrenos corresponde a este mandato judicial, efectivamente como ya está referido, incluso encontrando que este actual ayuntamiento ha estado dándole atención a las sentencias referidas, buscando generar soluciones, no tenían otra puerta u otra opción más que la propuesta de desincorporación.</w:t>
      </w:r>
    </w:p>
    <w:p w:rsidR="00A859BC" w:rsidRPr="00CC4A2F" w:rsidRDefault="00A859BC"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r>
    </w:p>
    <w:p w:rsidR="00A859BC" w:rsidRPr="00CC4A2F" w:rsidRDefault="00A859BC" w:rsidP="006E5E68">
      <w:pPr>
        <w:spacing w:after="0" w:line="240" w:lineRule="auto"/>
        <w:ind w:firstLine="708"/>
        <w:jc w:val="both"/>
        <w:rPr>
          <w:rFonts w:ascii="Times New Roman" w:hAnsi="Times New Roman" w:cs="Times New Roman"/>
          <w:sz w:val="24"/>
          <w:szCs w:val="24"/>
        </w:rPr>
      </w:pPr>
      <w:r w:rsidRPr="00CC4A2F">
        <w:rPr>
          <w:rFonts w:ascii="Times New Roman" w:hAnsi="Times New Roman" w:cs="Times New Roman"/>
          <w:sz w:val="24"/>
          <w:szCs w:val="24"/>
        </w:rPr>
        <w:t>Efectivamente la condición de deslinde responsabilidades tendría que haberse dado en la observación del ayuntamiento que prosiguió al periodo 2009-2012, sin embargo pues hoy le toca a la presidenta municipal buscar las formas posibles, más allá de poder encontrar la vía más fácil, es más bien decirle al juez que está cumpliendo con ese  mandato.</w:t>
      </w:r>
    </w:p>
    <w:p w:rsidR="007550A0" w:rsidRPr="00CC4A2F" w:rsidRDefault="00A859BC" w:rsidP="006E5E68">
      <w:pPr>
        <w:spacing w:after="0" w:line="240" w:lineRule="auto"/>
        <w:ind w:firstLine="708"/>
        <w:jc w:val="both"/>
        <w:rPr>
          <w:rFonts w:ascii="Times New Roman" w:hAnsi="Times New Roman" w:cs="Times New Roman"/>
          <w:sz w:val="24"/>
          <w:szCs w:val="24"/>
        </w:rPr>
      </w:pPr>
      <w:r w:rsidRPr="00CC4A2F">
        <w:rPr>
          <w:rFonts w:ascii="Times New Roman" w:hAnsi="Times New Roman" w:cs="Times New Roman"/>
          <w:sz w:val="24"/>
          <w:szCs w:val="24"/>
        </w:rPr>
        <w:t>Y en ese carácter solidario</w:t>
      </w:r>
      <w:r w:rsidR="003E68BE" w:rsidRPr="00CC4A2F">
        <w:rPr>
          <w:rFonts w:ascii="Times New Roman" w:hAnsi="Times New Roman" w:cs="Times New Roman"/>
          <w:sz w:val="24"/>
          <w:szCs w:val="24"/>
        </w:rPr>
        <w:t xml:space="preserve"> que la </w:t>
      </w:r>
      <w:r w:rsidR="007550A0" w:rsidRPr="00CC4A2F">
        <w:rPr>
          <w:rFonts w:ascii="Times New Roman" w:hAnsi="Times New Roman" w:cs="Times New Roman"/>
          <w:sz w:val="24"/>
          <w:szCs w:val="24"/>
        </w:rPr>
        <w:t>Legislatura pueda tener, es que pues se eleva este punto a la soberanía para que pueda darse este apoyo, no entendiendo que es una condición de obligación de la legislatura sino una facultad para ayudar a encontrar una salida, que la propia presidenta ha estado persiguiendo no es un acto improvisado que al cierre de esta administración pues simplemente pues dijo por ahí, sino estuvo contrayendo esta ruta, gestionando e incluso desde la pasada legislatura, lamentablemente se cruzó el tema de la pandemia y quedo postergado tanto el tramite aquí en la propia legislatura, como también la suspensión de los procedimientos que el juzgado había emitido y que hoy en esta etapa final de la administración, bueno pues sería un buen aliento que se pueda facilitar este apoyo.</w:t>
      </w:r>
    </w:p>
    <w:p w:rsidR="007550A0" w:rsidRPr="00CC4A2F" w:rsidRDefault="007550A0"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 xml:space="preserve">Entiendo que la diversidad de necesidades que tiene los municipios y que encuentran este ruta en desincorporación, podemos interpretar que no sea la mejor opción pero San José del Rincón, no es un municipio que tenga ingresos propios suficientes prácticamente, el 90% de su superficie es correspondiente a núcleos ejidales a porción de tierras forestales y que pues no existe una comisión de ingresos suficientes para atender también encontrando la justificación que el ayuntamiento actual de San José, no utilizo los recursos en materia de infraestructura para poder atender justamente estos requerimientos judiciales, entonces pues yo creo a reserva de la opinión de todos que la mejor forma de poder ayudar a estos ayuntamiento particularmente en este tema de san José pues es esta opción, aboco a la consideración y el criterio de cada uno de ellos, de ustedes perdón compañeras, compañeros y por supuesto que en esta posibilidad pues el acto de concurso en la subasta que se tenga que dar pues le corresponderá a la siguiente administración que prácticamente, pues será la responsable de ya poder concluir con esta fase de </w:t>
      </w:r>
      <w:r w:rsidR="00A01E18" w:rsidRPr="00CC4A2F">
        <w:rPr>
          <w:rFonts w:ascii="Times New Roman" w:hAnsi="Times New Roman" w:cs="Times New Roman"/>
          <w:sz w:val="24"/>
          <w:szCs w:val="24"/>
        </w:rPr>
        <w:t>trámite</w:t>
      </w:r>
      <w:r w:rsidRPr="00CC4A2F">
        <w:rPr>
          <w:rFonts w:ascii="Times New Roman" w:hAnsi="Times New Roman" w:cs="Times New Roman"/>
          <w:sz w:val="24"/>
          <w:szCs w:val="24"/>
        </w:rPr>
        <w:t xml:space="preserve"> .</w:t>
      </w:r>
    </w:p>
    <w:p w:rsidR="007550A0" w:rsidRPr="00CC4A2F" w:rsidRDefault="007550A0" w:rsidP="006E5E68">
      <w:pPr>
        <w:pStyle w:val="Sinespaciado"/>
        <w:ind w:firstLine="708"/>
        <w:jc w:val="both"/>
        <w:rPr>
          <w:rFonts w:ascii="Times New Roman" w:hAnsi="Times New Roman" w:cs="Times New Roman"/>
          <w:sz w:val="24"/>
          <w:szCs w:val="24"/>
        </w:rPr>
      </w:pPr>
      <w:proofErr w:type="spellStart"/>
      <w:r w:rsidRPr="00CC4A2F">
        <w:rPr>
          <w:rFonts w:ascii="Times New Roman" w:hAnsi="Times New Roman" w:cs="Times New Roman"/>
          <w:sz w:val="24"/>
          <w:szCs w:val="24"/>
        </w:rPr>
        <w:t>Seria</w:t>
      </w:r>
      <w:proofErr w:type="spellEnd"/>
      <w:r w:rsidRPr="00CC4A2F">
        <w:rPr>
          <w:rFonts w:ascii="Times New Roman" w:hAnsi="Times New Roman" w:cs="Times New Roman"/>
          <w:sz w:val="24"/>
          <w:szCs w:val="24"/>
        </w:rPr>
        <w:t xml:space="preserve"> cuanto diputada presidenta.</w:t>
      </w:r>
    </w:p>
    <w:p w:rsidR="007550A0" w:rsidRPr="00CC4A2F" w:rsidRDefault="007550A0"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ANAIS MIRIAM BURGOS HERNÁNDEZ. Hace uso de la voz el diputado Emiliano.</w:t>
      </w:r>
    </w:p>
    <w:p w:rsidR="007550A0" w:rsidRPr="00CC4A2F" w:rsidRDefault="00521FE3"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w:t>
      </w:r>
      <w:r w:rsidR="00943528" w:rsidRPr="00CC4A2F">
        <w:rPr>
          <w:rFonts w:ascii="Times New Roman" w:hAnsi="Times New Roman" w:cs="Times New Roman"/>
          <w:sz w:val="24"/>
          <w:szCs w:val="24"/>
        </w:rPr>
        <w:t xml:space="preserve"> DIP. IVAN DE JESUS ESQUER CRUZ. </w:t>
      </w:r>
      <w:r w:rsidR="007550A0" w:rsidRPr="00CC4A2F">
        <w:rPr>
          <w:rFonts w:ascii="Times New Roman" w:hAnsi="Times New Roman" w:cs="Times New Roman"/>
          <w:sz w:val="24"/>
          <w:szCs w:val="24"/>
        </w:rPr>
        <w:t>Le sedemos el uso de la palabra al diputado Emiliano Aguirre.</w:t>
      </w:r>
    </w:p>
    <w:p w:rsidR="007550A0" w:rsidRPr="00CC4A2F" w:rsidRDefault="007550A0"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DIP. EMILIANO AGUIRRE CRUZ. Muchas gracias voy hacer puntual en mi intervención a efecto de agilizar la participación de mis compañeras, compañeros en la siguiente reunión, no podemos negar que la propuesta de desincorporación ha sido analizada previamente por el cabildo del Honorable Ayuntamiento, no obstante derivado de las posición de motivos que manifiestan en la </w:t>
      </w:r>
      <w:r w:rsidRPr="00CC4A2F">
        <w:rPr>
          <w:rFonts w:ascii="Times New Roman" w:hAnsi="Times New Roman" w:cs="Times New Roman"/>
          <w:sz w:val="24"/>
          <w:szCs w:val="24"/>
        </w:rPr>
        <w:lastRenderedPageBreak/>
        <w:t>iniciativa, se observa que la desincorporación de los 2 bienes inmuebles provienen a causa de la falta de pagos por parte de administraciones municipales anteriores, una serie de adeudos insostenible por concepto de intereses moratorio saldos insolutos, entre otros los cuales revelan la falta de capacidad de administraciones municipales por llevar unas finanzas más saludables en sus ayuntamientos, una problemática que sin duda seguirá estando presente, salvo que las nuevas administraciones comiencen a reducir en lo mayor posible los adeudos que se generan por lo que exhorto, no solo al Honorable Ayuntamiento de San José del Rincón, sino a los 125 municipios de nuestro estado a fin de que se de doblen esfuerzos para la sana administración de sus recurso públicos así como también su patrimonio inmobiliario, ya que lo ideal para nuestros municipios es fortalecer su patrimonio en lugar de reducirlo.</w:t>
      </w:r>
    </w:p>
    <w:p w:rsidR="007550A0" w:rsidRPr="00CC4A2F" w:rsidRDefault="007550A0"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Es cuanto presidenta.</w:t>
      </w:r>
    </w:p>
    <w:p w:rsidR="007550A0" w:rsidRPr="00CC4A2F" w:rsidRDefault="007550A0"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ANAIS MIRIAM BURGOS HERNÁNDEZ. Muchas gracias; alguien más quiere hacer uso de la voz; muy bien pregunto a las diputadas y los diputados si consideran suficientemente discutido en lo general el dictamen y el proyecto de decreto y pido a quienes estén por ello se sirvan levantar la mano ¿En contra, en abstención?</w:t>
      </w:r>
    </w:p>
    <w:p w:rsidR="003E68BE" w:rsidRPr="00CC4A2F" w:rsidRDefault="003E68BE" w:rsidP="006E5E68">
      <w:pPr>
        <w:pStyle w:val="Sinespaciado"/>
        <w:jc w:val="both"/>
        <w:rPr>
          <w:rFonts w:ascii="Times New Roman" w:hAnsi="Times New Roman" w:cs="Times New Roman"/>
          <w:sz w:val="24"/>
          <w:szCs w:val="24"/>
        </w:rPr>
      </w:pPr>
    </w:p>
    <w:p w:rsidR="0014451B" w:rsidRPr="00CC4A2F" w:rsidRDefault="003E68BE"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 xml:space="preserve">Pregunto a </w:t>
      </w:r>
      <w:r w:rsidR="0014451B" w:rsidRPr="00CC4A2F">
        <w:rPr>
          <w:rFonts w:ascii="Times New Roman" w:hAnsi="Times New Roman" w:cs="Times New Roman"/>
          <w:sz w:val="24"/>
          <w:szCs w:val="24"/>
        </w:rPr>
        <w:t>las diputadas y diputados consideran suficientemente discutido en lo general el dictamen y el proyecto de decreto, presidenta.</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Consulto a la comisión legislativa, si son de aprobarse en lo general el dictamen y el proyecto de decreto y pido a la Secretaría recabe la votación nominal.</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Procedo a recabar la votación nominal.</w:t>
      </w:r>
    </w:p>
    <w:p w:rsidR="0014451B" w:rsidRPr="00CC4A2F" w:rsidRDefault="0014451B" w:rsidP="006E5E68">
      <w:pPr>
        <w:pStyle w:val="Sinespaciado"/>
        <w:jc w:val="center"/>
        <w:rPr>
          <w:rFonts w:ascii="Times New Roman" w:hAnsi="Times New Roman" w:cs="Times New Roman"/>
          <w:i/>
          <w:sz w:val="24"/>
          <w:szCs w:val="24"/>
          <w:lang w:eastAsia="es-MX"/>
        </w:rPr>
      </w:pPr>
      <w:r w:rsidRPr="00CC4A2F">
        <w:rPr>
          <w:rFonts w:ascii="Times New Roman" w:hAnsi="Times New Roman" w:cs="Times New Roman"/>
          <w:i/>
          <w:sz w:val="24"/>
          <w:szCs w:val="24"/>
          <w:lang w:eastAsia="es-MX"/>
        </w:rPr>
        <w:t>(Votación nominal)</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 SECRETARIO DIP. IVÁN DE JESÚS ESQUER CRUZ. El dictamen y el proyecto de decreto han sido aprobados en lo general por mayoría de votos.</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ANAÍS MIRIAM BURGOS HERNÁNDEZ. Se acuerda la aprobación en lo general del dictamen y del proyecto de decreto, se tienen también por aprobados en lo particular.</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 registra su voto. En cuanto al punto número 2, la Secretaría leerá la introducción, los antecedentes y los resolutivos del dictamen y el proyecto de decreto de la iniciativa con proyecto de decreto por el que se autoriza al H. Ayuntamiento de San Felipe del Progreso, Estado de México, a desincorporar y transmitir el dominio de un inmueble de propiedad municipal, presentada por el Titular del Ejecutivo Estatal.</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Honorable Asamblea.</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Por acuerdo de la Presidencia de la Legislatura, fue remitida a la Comisión Legislativa de Patrimonio Estatal y Municipal para su estudio y dictamen, la iniciativa de decreto por el que se autoriza al Ayuntamiento de San Felipe del Progreso, Estado de México, a desincorporar y transmitir el dominio de un inmueble de propiedad municipal, presentada por el Titular del Ejecutivo Estatal. Después de haber concluido el estudio de la iniciativa de decreto y suficientemente discutido en la comisión legislativa, nos permitimos con fundamento en lo previsto de los artículos 68, 70, 72 y82 de la Ley Orgánica del Poder Legislativo, en relación con lo señalado en los artículos 13 A); 70, 73, 78, 79 y 80 del Reglamento del Poder Legislativo del Estado Libre y Soberano de México, emitir el siguiente:</w:t>
      </w:r>
    </w:p>
    <w:p w:rsidR="0014451B" w:rsidRPr="00CC4A2F" w:rsidRDefault="0014451B" w:rsidP="006E5E68">
      <w:pPr>
        <w:pStyle w:val="Sinespaciado"/>
        <w:jc w:val="center"/>
        <w:rPr>
          <w:rFonts w:ascii="Times New Roman" w:hAnsi="Times New Roman" w:cs="Times New Roman"/>
          <w:sz w:val="24"/>
          <w:szCs w:val="24"/>
        </w:rPr>
      </w:pPr>
      <w:r w:rsidRPr="00CC4A2F">
        <w:rPr>
          <w:rFonts w:ascii="Times New Roman" w:hAnsi="Times New Roman" w:cs="Times New Roman"/>
          <w:sz w:val="24"/>
          <w:szCs w:val="24"/>
        </w:rPr>
        <w:t>DICTAMEN.</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ANTECEDENTES.</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La iniciativa de decreto fue sometida a la deliberación de la LXI Legislatura por el Titular del Ejecutivo Estatal, en ejercicio de las facultades que le confieren los artículos 51, fracción I y 77, fracción V de la Constitución Política del Estado Libre y Soberano de México.</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Con apego al estudio realizado, apreciamos que la iniciativa de decreto tiene por objeto autorizar al Ayuntamiento de San Felipe del Progreso del Estado de México, a desincorporar y </w:t>
      </w:r>
      <w:r w:rsidRPr="00CC4A2F">
        <w:rPr>
          <w:rFonts w:ascii="Times New Roman" w:hAnsi="Times New Roman" w:cs="Times New Roman"/>
          <w:sz w:val="24"/>
          <w:szCs w:val="24"/>
        </w:rPr>
        <w:lastRenderedPageBreak/>
        <w:t>transmitir el dominio de un inmueble de propiedad municipal, a favor del ciudadano José Armando Sandoval Esquivel, a efecto de dar cumplimiento al requerimiento de pago dictado dentro del expediente 1464/2006, tramitado ante el Tribunal Estatal de Conciliación y Arbitraje; asimismo, destacamos que de acuerdo con la iniciativa el Ayuntamiento de San Felipe del Progreso, deberá informar puntualmente a la Legislatura, a través de la Comisión Legislativa de Patrimonio Estatal y Municipal, sobre el cumplimiento de las obligaciones de pago dictadas dentro del expediente 1464/2006, tramitado ante el Tribunal de Conciliación y Arbitraje.</w:t>
      </w:r>
    </w:p>
    <w:p w:rsidR="0014451B" w:rsidRPr="00CC4A2F" w:rsidRDefault="0014451B" w:rsidP="006E5E68">
      <w:pPr>
        <w:pStyle w:val="Sinespaciado"/>
        <w:jc w:val="center"/>
        <w:rPr>
          <w:rFonts w:ascii="Times New Roman" w:hAnsi="Times New Roman" w:cs="Times New Roman"/>
          <w:sz w:val="24"/>
          <w:szCs w:val="24"/>
        </w:rPr>
      </w:pPr>
      <w:r w:rsidRPr="00CC4A2F">
        <w:rPr>
          <w:rFonts w:ascii="Times New Roman" w:hAnsi="Times New Roman" w:cs="Times New Roman"/>
          <w:sz w:val="24"/>
          <w:szCs w:val="24"/>
        </w:rPr>
        <w:t>RESOLUTIVOS.</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PRIMERO. Es de aprobarse la iniciativa de decreto por el que se autoriza al Ayuntamiento de San Felipe del Progreso, Estado de México a desincorporar y transmitir el dominio de un inmueble de propiedad municipal.</w:t>
      </w:r>
    </w:p>
    <w:p w:rsidR="0014451B"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SEGUNDO. Se adjunta el proyecto de decreto para los efectos legales precedentes.</w:t>
      </w:r>
    </w:p>
    <w:p w:rsidR="00AF4A17" w:rsidRPr="00CC4A2F" w:rsidRDefault="0014451B"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Dado en el Palacio del Poder Legislativo en la Ciudad de Toluca de Lerdo, Capital del Estado de México, a los dieciocho días del mes de noviembre del dos mil veintiuno</w:t>
      </w:r>
    </w:p>
    <w:p w:rsidR="00AF4A17" w:rsidRPr="00CC4A2F" w:rsidRDefault="007D3D96"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 xml:space="preserve">Firma la </w:t>
      </w:r>
      <w:r w:rsidR="00AF4A17" w:rsidRPr="00CC4A2F">
        <w:rPr>
          <w:rFonts w:ascii="Times New Roman" w:hAnsi="Times New Roman" w:cs="Times New Roman"/>
          <w:sz w:val="24"/>
          <w:szCs w:val="24"/>
        </w:rPr>
        <w:t>Comisión Legislativa de Patrimonio Estatal y Municipal.</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Sería cuanto diputada Presidenta.</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ANAÍS MIRIAM BURGOS HERNÁNDEZ. Gracias Secretario.</w:t>
      </w:r>
    </w:p>
    <w:p w:rsidR="00AF4A17" w:rsidRPr="00CC4A2F" w:rsidRDefault="00AF4A17"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Leídos los antecedentes, abro la discusión en lo general del dictamen y del proyecto de decreto, y consulto a la Comisión Legislativa si alguien desea hacer uso de la palabra.</w:t>
      </w:r>
    </w:p>
    <w:p w:rsidR="00AF4A17" w:rsidRPr="00CC4A2F" w:rsidRDefault="00AF4A17"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La diputada Juanita Bonilla, ¿</w:t>
      </w:r>
      <w:r w:rsidR="00A01E18" w:rsidRPr="00CC4A2F">
        <w:rPr>
          <w:rFonts w:ascii="Times New Roman" w:hAnsi="Times New Roman" w:cs="Times New Roman"/>
          <w:sz w:val="24"/>
          <w:szCs w:val="24"/>
        </w:rPr>
        <w:t>Alguien</w:t>
      </w:r>
      <w:r w:rsidRPr="00CC4A2F">
        <w:rPr>
          <w:rFonts w:ascii="Times New Roman" w:hAnsi="Times New Roman" w:cs="Times New Roman"/>
          <w:sz w:val="24"/>
          <w:szCs w:val="24"/>
        </w:rPr>
        <w:t xml:space="preserve"> más? Miriam, algún otro compañero, Emiliano.</w:t>
      </w:r>
    </w:p>
    <w:p w:rsidR="00AF4A17" w:rsidRPr="00CC4A2F" w:rsidRDefault="00AF4A17"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Tiene el uso de la voz la diputada Juanita Bonilla</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DIP. JUANA BONILLA JAIME. Gracias Presidenta.</w:t>
      </w:r>
    </w:p>
    <w:p w:rsidR="00AF4A17" w:rsidRPr="00CC4A2F" w:rsidRDefault="00AF4A17"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Pues nada más para dejar asentada nuestra posición, por supuesto que nuestro voto a va a ser en contra, pero se entiende de esta exposición de motivos que obviamente hay un laudo, ya por el Tribunal Estatal de Conciliación y Arbitraje, hubo una sentencia y señala un bien patrimonial, ese bien patrimonial es un bien inmueble del H. Ayuntamiento y por supuesto que, yo nada más quiero dejar asentado aquí, que en los Presupuestos de Egresos de los Ayuntamientos, y eso hay que revisarlo, porque también cuando se entrega un Presupuesto de Egresos hay una partida especial para pago de laudos, hay un partida, porque normalmente los ayuntamientos tiene problemas laborales, de laudos, sentencias por demandas que hacen los propios empleados que por X o Y circunstancias son separados del cargo, del empleo, etcétera, etcétera y en los Presupuestos de Egresos de los Ayuntamientos, existe de manera específica y que se pide en el Órgano Superior de Fiscalización al entregar el Presupuesto, son partidas especiales para laudos.</w:t>
      </w:r>
    </w:p>
    <w:p w:rsidR="00AF4A17" w:rsidRPr="00CC4A2F" w:rsidRDefault="00AF4A17"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Y yo nada más quiero comentar, porque me parece que entonces en los ayuntamientos, claro que esto se originó en el 2016, por supuesto, y en el 2018 al final de cuentas se requiere el pago y embargo de esa propiedad, y se tiene que regularizar por supuesto ese embargo, pero no se embargaría una propiedad si se hubiera pagado de las partidas correspondientes a los laudos que están en el Presupuesto de Egresos, que nos lleva a pensar a nosotros, tal vez en este y en otros municipios, por supuesto, que no somos preventivos ante circunstancias que hay, tal vez no se puede prevenir el asunto de desastres naturales, por supuesto, verdad, por circunstancias, pero sí el área respectiva, quien elabora los presupuestos, quién lo propone al cabildo es justamente la partida, así como hay capítulo 1000 para personal, también hay un capítulo específico para sentencias y para laudos.</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Entonces, yo nada más lo dejo mi comentario aquí a los diputados, por supuesto, porque nos parece entonces que hay poca planeación a la hora de hacer los presupuestos y a la hora de apartar los cajoncitos qué, cómo se tienen que pagar y bajo qué ministraciones se tienen que pagar.</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Sería cuanto de mi parte diputado.</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SECRETARIO DIP. IVÁN DE JESÚS ESQUER CRUZ. Gracias </w:t>
      </w:r>
      <w:proofErr w:type="gramStart"/>
      <w:r w:rsidRPr="00CC4A2F">
        <w:rPr>
          <w:rFonts w:ascii="Times New Roman" w:hAnsi="Times New Roman" w:cs="Times New Roman"/>
          <w:sz w:val="24"/>
          <w:szCs w:val="24"/>
        </w:rPr>
        <w:t>diputada</w:t>
      </w:r>
      <w:proofErr w:type="gramEnd"/>
      <w:r w:rsidRPr="00CC4A2F">
        <w:rPr>
          <w:rFonts w:ascii="Times New Roman" w:hAnsi="Times New Roman" w:cs="Times New Roman"/>
          <w:sz w:val="24"/>
          <w:szCs w:val="24"/>
        </w:rPr>
        <w:t>.</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Cedemos el uso de la palabra a la diputada Miriam Escalona.</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lastRenderedPageBreak/>
        <w:t>DIP. MIRIAM ESCALONA PIÑA. Muchísimas gracias.</w:t>
      </w:r>
    </w:p>
    <w:p w:rsidR="00AF4A17"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Muy buenas tardes a todas, a todos ustedes.</w:t>
      </w:r>
    </w:p>
    <w:p w:rsidR="00EA27CD" w:rsidRPr="00CC4A2F" w:rsidRDefault="00AF4A1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El tema de laudos es un tema en el cual desde luego a mí me trastoca mucho de manera personal, porque su servidora viene de ser Presidenta Municipal Reelecta, hace apenas algunos meses pues dejé de ser Presidenta y realmente yo vivo la realidad y conozco la realidad que viven muchos municipios, el caso de los municipios que hoy estamos revisando, que de verdad puede haber una buena planeación, pero cada vez hoy son menos los recursos que tienen los municipios, y eso es algo realmente preocupante, porque el tema de laudos de verdad se convierten en unas bolas de nieve</w:t>
      </w:r>
      <w:r w:rsidR="00C54B7E" w:rsidRPr="00CC4A2F">
        <w:rPr>
          <w:rFonts w:ascii="Times New Roman" w:hAnsi="Times New Roman" w:cs="Times New Roman"/>
          <w:sz w:val="24"/>
          <w:szCs w:val="24"/>
        </w:rPr>
        <w:t>, yo entiendo</w:t>
      </w:r>
      <w:r w:rsidR="00EA27CD" w:rsidRPr="00CC4A2F">
        <w:rPr>
          <w:rFonts w:ascii="Times New Roman" w:hAnsi="Times New Roman" w:cs="Times New Roman"/>
          <w:sz w:val="24"/>
          <w:szCs w:val="24"/>
          <w:lang w:eastAsia="es-MX"/>
        </w:rPr>
        <w:t xml:space="preserve"> ahora los municipios, su servidora tuvo incluso que atender un tema de carácter penal, en donde ya me estaban embargando cuentas personales, propiedades personales, por qué, porque llega a un momento el tema, yo no soy abogada, soy trabajadora social; pero llega un momento el tema jurídico en donde la administración pasada tuvo un caso en Coacalco, donde se destituye a todo el ayuntamiento por no hacer el pago correspondiente y el tema no es que ya se destituya y digan, ya ahí se queda y ya la deuda no pasa nada, no la deuda continúa y realmente el tema de laudos yo les quiero compartir, mi municipio de los 30, 31 días que tiene el mes, los meses en su mayoría 20 de esos días tenemos cuentas embargadas y mucho cuidado porque hoy aunque te digan que son recursos federales y que no se puedan embargar, yo lo viví sí te los embargan y además como municipio para que no te inicien un procedimiento de responsabilidad tienes que recuperarlo con recurso propio.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Yo me pongo a pensar en estos municipios que conozco muy bien San Felipe del Progreso y San José del Rincón, hace ya más de diez años me tocó trabajar ahí como Asociación Civil y por eso sé que son municipios que tienen pocos recursos propios y realmente las partidas presupuestales que hay para el tema de laudos, qué haces cuando tus laudos ascienden a más de 80 millones de pesos.</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Paralizas totalmente y dices pues el recurso que llegue que será para ello, ni siquiera operativamente o por ley es permitido.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Entonces, realmente créanmelo compañeras y compañeros de esta comisión, hoy quizás estoy hablando desde un punto de vista persona, pero ustedes de verdad es terrible para un presidente, una presidenta municipal que estar asumiendo responsabilidades de muchos años anteriores y llega un momento en que tú dices, denme ya una solución para parar ya todo esto y eso es pensar de manera responsable, porque se van generando deudas, yo les puedo decir que de las últimas 6 administraciones en municipio orgullosamente su servidora puede decir que ha sido la única presidenta en momento de funciones de no haber generado un solo peso de deuda para el municipio.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Se tiene que ir saneando, pero hoy también los municipios necesitan de verdad esta sensibilidad, entiendo que podemos tener miles de preguntas; pero en verdad creando que para los Presidentes el enfrentar una situación de que todos los días tengas que ver que si tus cuentas están embargadas o no es un tema que limita mucho el ejercicio público y más por muchos de los recursos que hoy se han quitado hacia los municipios y que de verdad es algo muy preocupante.</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Hace unos días veía yo a presidentas y presidentes electos en la Cámara Federal solicitando esos recursos que se necesitaban porque yo quisiera nada más darles este dato compañeras y compañeros, la administración 2016, 2018 su servidora tuvo una gestión con el ámbito federal de más de 380 millones de pesos y esta actual administración en la cual yo ya no soy responsable no hemos recibido un solo recurso adiciona de lo que necesitan nuestros municipios.</w:t>
      </w:r>
    </w:p>
    <w:p w:rsidR="00EA27CD" w:rsidRPr="00CC4A2F" w:rsidRDefault="00D47F4C"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Esa es</w:t>
      </w:r>
      <w:r w:rsidR="00EA27CD" w:rsidRPr="00CC4A2F">
        <w:rPr>
          <w:rFonts w:ascii="Times New Roman" w:hAnsi="Times New Roman" w:cs="Times New Roman"/>
          <w:sz w:val="24"/>
          <w:szCs w:val="24"/>
          <w:lang w:eastAsia="es-MX"/>
        </w:rPr>
        <w:t xml:space="preserve"> la realidad de nuestros municipios y hoy mi voto es a favor por un tema de lo que yo he vivido y que realmente entiendo perfectamente a mis compañeras y compañeros servidores públicos en el cargo de presidentes municipales.</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Muchas gracias</w:t>
      </w:r>
      <w:r w:rsidR="00A01E18" w:rsidRPr="00CC4A2F">
        <w:rPr>
          <w:rFonts w:ascii="Times New Roman" w:hAnsi="Times New Roman" w:cs="Times New Roman"/>
          <w:sz w:val="24"/>
          <w:szCs w:val="24"/>
          <w:lang w:eastAsia="es-MX"/>
        </w:rPr>
        <w:t>,</w:t>
      </w:r>
      <w:r w:rsidRPr="00CC4A2F">
        <w:rPr>
          <w:rFonts w:ascii="Times New Roman" w:hAnsi="Times New Roman" w:cs="Times New Roman"/>
          <w:sz w:val="24"/>
          <w:szCs w:val="24"/>
          <w:lang w:eastAsia="es-MX"/>
        </w:rPr>
        <w:t xml:space="preserve"> es cuanto Presidenta y Secretario.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lastRenderedPageBreak/>
        <w:t>PRESIDENTA DIP. ANAÍS MRIAM BURGOS HERNÁNDEZ. Muchísimas gracias. Tiene el uso de la voz el diputado Emiliano.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DIP. EMILIANO AGUIRRE CRUZ. Muchas gracias.</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Entorno a la presente propuesta es necesario obtener la información detallada acerca de la diligencia practicada en materia de embargo, en virtud de que la exposición de motivos manifiesta que los bienes embargados fueron señalados por el actuario y en un primer momento corresponde a la parte condenada al pago.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Por lo que también solicito respetuosamente el avalúo del bien embargado.</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Es cuanto Presidenta.</w:t>
      </w:r>
    </w:p>
    <w:p w:rsidR="00EA27CD" w:rsidRPr="00CC4A2F" w:rsidRDefault="00EA27C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PRESIDENTA DIP. ANAÍS MRIAM BURGOS HERNÁNDEZ. ¿Algún otro diputado que quiera hacer uso de la voz?</w:t>
      </w:r>
    </w:p>
    <w:p w:rsidR="00EA27CD" w:rsidRPr="00CC4A2F" w:rsidRDefault="00EA27CD"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Bueno, pregunto a las diputadas y a los diputados si consideran suficientemente discutidos en lo general el dictamen y el proyecto de decreto y pido a quienes estén por ello se sirvan a levantar la mano. ¿En contra, en abstención?</w:t>
      </w:r>
    </w:p>
    <w:p w:rsidR="00EA27CD" w:rsidRPr="00CC4A2F" w:rsidRDefault="00EA27CD"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Las diputadas y los diputados consideran suficientemente discutidos en lo general el dictamen y el proyecto de decreto diputada Presidenta.</w:t>
      </w:r>
    </w:p>
    <w:p w:rsidR="0065135A" w:rsidRPr="00CC4A2F" w:rsidRDefault="00EA27CD"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lang w:eastAsia="es-MX"/>
        </w:rPr>
        <w:t>PRESIDENTA DIP. ANAÍS MRIAM BURGOS HERNÁNDEZ. Con</w:t>
      </w:r>
      <w:r w:rsidR="00081D58" w:rsidRPr="00CC4A2F">
        <w:rPr>
          <w:rFonts w:ascii="Times New Roman" w:hAnsi="Times New Roman" w:cs="Times New Roman"/>
          <w:sz w:val="24"/>
          <w:szCs w:val="24"/>
          <w:lang w:eastAsia="es-MX"/>
        </w:rPr>
        <w:t xml:space="preserve">sulto a la </w:t>
      </w:r>
      <w:r w:rsidR="0065135A" w:rsidRPr="00CC4A2F">
        <w:rPr>
          <w:rFonts w:ascii="Times New Roman" w:hAnsi="Times New Roman" w:cs="Times New Roman"/>
          <w:sz w:val="24"/>
          <w:szCs w:val="24"/>
          <w:lang w:eastAsia="es-MX"/>
        </w:rPr>
        <w:t>comisión legislativa si son de aprobarse en lo general el dictamen y el proyecto de decreto y pido a la Secretaría recabe la votación nominal.</w:t>
      </w:r>
    </w:p>
    <w:p w:rsidR="0065135A" w:rsidRPr="00CC4A2F" w:rsidRDefault="0065135A"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SECRETARIO DIP. IVAN DE JESÚS ESQUER CRUZ. Procedo a recabar la votación nominal. </w:t>
      </w:r>
    </w:p>
    <w:p w:rsidR="0065135A" w:rsidRPr="00CC4A2F" w:rsidRDefault="0065135A" w:rsidP="006E5E68">
      <w:pPr>
        <w:pStyle w:val="Sinespaciado"/>
        <w:jc w:val="center"/>
        <w:rPr>
          <w:rFonts w:ascii="Times New Roman" w:hAnsi="Times New Roman" w:cs="Times New Roman"/>
          <w:sz w:val="24"/>
          <w:szCs w:val="24"/>
          <w:lang w:eastAsia="es-MX"/>
        </w:rPr>
      </w:pPr>
      <w:r w:rsidRPr="00CC4A2F">
        <w:rPr>
          <w:rFonts w:ascii="Times New Roman" w:hAnsi="Times New Roman" w:cs="Times New Roman"/>
          <w:sz w:val="24"/>
          <w:szCs w:val="24"/>
          <w:lang w:eastAsia="es-MX"/>
        </w:rPr>
        <w:t>(Votación nominal)</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El dictamen y el proyecto de decreto han sido aprobados en lo general por mayoría de votos.</w:t>
      </w:r>
    </w:p>
    <w:p w:rsidR="0065135A" w:rsidRPr="00CC4A2F" w:rsidRDefault="0065135A"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PRESIDENTA DIP. ANAÍS MIRIAM BURGOS HERNÁNDEZ. Se acuerda la aprobación en lo general del dictamen y del proyecto de decreto, se tienen también por aprobados en lo particular. </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Con apego al punto número 3, la Secretaría, leerá la introducción, los antecedentes y los resolutivos del dictamen y el proyecto de decreto de la iniciativa con proyecto de decreto por el que se autoriza al Ayuntamiento de Nicolás Romero Estado de México, a desincorporar diversos inmuebles de propiedad municipal, Presentada por el Titular del Ejecutivo Estatal.</w:t>
      </w:r>
    </w:p>
    <w:p w:rsidR="0065135A" w:rsidRPr="00CC4A2F" w:rsidRDefault="0065135A"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SECRETARIO DIP. IVAN DE JESÚS ESQUER CRUZ. Honorable Asamblea.</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La Presidencia de la LXI Legislatura en uso de sus atribuciones constitucionales y legales, remitió a la Comisión Legislativa de Patrimonio Estatal y Municipal, para su estudio y dictamen la iniciativa con proyecto de decreto por el que se autoriza al Ayuntamiento de Nicolás Romero a desincorporar diversos inmuebles de propiedad municipal para que sean enajenados mediante subasta pública presentada por el Titular del Ejecutivo Estatal, sustanciado el estudio de la iniciativa de decreto y discutido a satisfacción de la Comisión Legislativa nos permitimos con apoyo en lo establecido en los artículos 68, 70, 72 y 82 de la Ley Orgánica del Poder Legislativo, en relación con lo dispuesto en los artículos 13 A, 70, 73, 78, 79 y 80 del Reglamento del Poder Legislativo del Estado Libre y Soberano de México emitir el siguiente: </w:t>
      </w:r>
    </w:p>
    <w:p w:rsidR="0065135A" w:rsidRPr="00CC4A2F" w:rsidRDefault="0065135A" w:rsidP="006E5E68">
      <w:pPr>
        <w:pStyle w:val="Sinespaciado"/>
        <w:ind w:firstLine="708"/>
        <w:jc w:val="center"/>
        <w:rPr>
          <w:rFonts w:ascii="Times New Roman" w:hAnsi="Times New Roman" w:cs="Times New Roman"/>
          <w:sz w:val="24"/>
          <w:szCs w:val="24"/>
          <w:lang w:eastAsia="es-MX"/>
        </w:rPr>
      </w:pPr>
      <w:r w:rsidRPr="00CC4A2F">
        <w:rPr>
          <w:rFonts w:ascii="Times New Roman" w:hAnsi="Times New Roman" w:cs="Times New Roman"/>
          <w:sz w:val="24"/>
          <w:szCs w:val="24"/>
          <w:lang w:eastAsia="es-MX"/>
        </w:rPr>
        <w:t>DICTAMEN</w:t>
      </w:r>
    </w:p>
    <w:p w:rsidR="0065135A" w:rsidRPr="00CC4A2F" w:rsidRDefault="0065135A"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ANTECEDENTES</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La iniciativa de decreto fue remitida a la aprobación de la LXI Legislatura por el Titular del Ejecutivo Estatal en uso de las facultades que le confieren los artículos 51, fracción I y 77 fracción V de la Constitución Política del Estado Libre y Soberano de México de conformidad con el estudio que se llevó a cabo las y los integrantes de la Comisión Legislativa advierten que iniciativa decreto propone recabar la autorización de la Legislatura en favor del Ayuntamiento de Nicolás Romero, para incorporar 6 inmuebles de propiedad municipal para que sean enajenados mediante subasta pública, observando lo dispuesto por la Ley de Contratación Pública del Estado de México y Municipios y su Reglamento, y que los recursos que se obtengan de la enajenación de los bienes inmuebles descritos sean destinados para hacer frente a la deuda derivado del auto condenatorio </w:t>
      </w:r>
      <w:r w:rsidRPr="00CC4A2F">
        <w:rPr>
          <w:rFonts w:ascii="Times New Roman" w:hAnsi="Times New Roman" w:cs="Times New Roman"/>
          <w:sz w:val="24"/>
          <w:szCs w:val="24"/>
          <w:lang w:eastAsia="es-MX"/>
        </w:rPr>
        <w:lastRenderedPageBreak/>
        <w:t xml:space="preserve">emitido por fecha 30 de mayo 2008 y accesorios dentro del juicio número 1547/2003 promovido contra el Ayuntamiento de Nicolás Romero, apreciamos también en los términos de la iniciativa que el valor de los inmuebles que servirá de base para la subasta pública no será menor al que determine el Instituto de Información de Investigación Geográfica, Estadística y Catastral del Estado de México. </w:t>
      </w:r>
    </w:p>
    <w:p w:rsidR="0065135A" w:rsidRPr="00CC4A2F" w:rsidRDefault="0065135A" w:rsidP="006E5E68">
      <w:pPr>
        <w:pStyle w:val="Sinespaciado"/>
        <w:ind w:firstLine="708"/>
        <w:jc w:val="center"/>
        <w:rPr>
          <w:rFonts w:ascii="Times New Roman" w:hAnsi="Times New Roman" w:cs="Times New Roman"/>
          <w:sz w:val="24"/>
          <w:szCs w:val="24"/>
          <w:lang w:eastAsia="es-MX"/>
        </w:rPr>
      </w:pPr>
      <w:r w:rsidRPr="00CC4A2F">
        <w:rPr>
          <w:rFonts w:ascii="Times New Roman" w:hAnsi="Times New Roman" w:cs="Times New Roman"/>
          <w:sz w:val="24"/>
          <w:szCs w:val="24"/>
          <w:lang w:eastAsia="es-MX"/>
        </w:rPr>
        <w:t>RESOLUTIVOS</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PRIMERO. Es de aprobarse la iniciativa con proyecto de decreto por el que se autoriza al Ayuntamiento de Nicolás Romero Estado de México, a desincorporar diversos inmuebles de propiedad municipal para que sean enajenados mediante subasta pública. </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SEGUNDO. Se adjunta el proyecto decreto para los efectos legales procedentes.</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Dado en el Palacio del Poder Legislativo, en la ciudad de Toluca de Lerdo, capital de Estado de México, a los dieciocho días del mes de noviembre del año dos mil veintiuno. </w:t>
      </w:r>
    </w:p>
    <w:p w:rsidR="0065135A" w:rsidRPr="00CC4A2F" w:rsidRDefault="0065135A" w:rsidP="006E5E68">
      <w:pPr>
        <w:pStyle w:val="Sinespaciado"/>
        <w:ind w:firstLine="708"/>
        <w:jc w:val="center"/>
        <w:rPr>
          <w:rFonts w:ascii="Times New Roman" w:hAnsi="Times New Roman" w:cs="Times New Roman"/>
          <w:sz w:val="24"/>
          <w:szCs w:val="24"/>
          <w:lang w:eastAsia="es-MX"/>
        </w:rPr>
      </w:pPr>
      <w:r w:rsidRPr="00CC4A2F">
        <w:rPr>
          <w:rFonts w:ascii="Times New Roman" w:hAnsi="Times New Roman" w:cs="Times New Roman"/>
          <w:sz w:val="24"/>
          <w:szCs w:val="24"/>
          <w:lang w:eastAsia="es-MX"/>
        </w:rPr>
        <w:t>Firma</w:t>
      </w:r>
    </w:p>
    <w:p w:rsidR="0065135A" w:rsidRPr="00CC4A2F" w:rsidRDefault="0065135A" w:rsidP="006E5E68">
      <w:pPr>
        <w:pStyle w:val="Sinespaciado"/>
        <w:ind w:firstLine="708"/>
        <w:jc w:val="center"/>
        <w:rPr>
          <w:rFonts w:ascii="Times New Roman" w:hAnsi="Times New Roman" w:cs="Times New Roman"/>
          <w:sz w:val="24"/>
          <w:szCs w:val="24"/>
          <w:lang w:eastAsia="es-MX"/>
        </w:rPr>
      </w:pPr>
      <w:r w:rsidRPr="00CC4A2F">
        <w:rPr>
          <w:rFonts w:ascii="Times New Roman" w:hAnsi="Times New Roman" w:cs="Times New Roman"/>
          <w:sz w:val="24"/>
          <w:szCs w:val="24"/>
          <w:lang w:eastAsia="es-MX"/>
        </w:rPr>
        <w:t>La Comisión Legislativa de Patrimonio Estatal y Municipal.</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Sería cuanto, diputada Presidenta.</w:t>
      </w:r>
    </w:p>
    <w:p w:rsidR="0065135A" w:rsidRPr="00CC4A2F" w:rsidRDefault="0065135A"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PRESIDENTA DIP. ANAÍS MIRIAM BURGOS HERNÁNDEZ. Con apego al punto número 3, la secretaria, perdónenme, me equivoqué de párrafo.</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Leído en los antecedentes abro la discusión en lo general del dictamen y del proyecto de decreto y pregunto a la comisión legislativa si alguien desea hacer uso de la palabra. </w:t>
      </w:r>
    </w:p>
    <w:p w:rsidR="0065135A"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 xml:space="preserve">¿Nadie? </w:t>
      </w:r>
    </w:p>
    <w:p w:rsidR="00694301" w:rsidRPr="00CC4A2F" w:rsidRDefault="0065135A" w:rsidP="006E5E68">
      <w:pPr>
        <w:pStyle w:val="Sinespaciado"/>
        <w:ind w:firstLine="708"/>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Pregunto a las diputadas y los diputados y consideran</w:t>
      </w:r>
      <w:r w:rsidR="00081D58" w:rsidRPr="00CC4A2F">
        <w:rPr>
          <w:rFonts w:ascii="Times New Roman" w:hAnsi="Times New Roman" w:cs="Times New Roman"/>
          <w:sz w:val="24"/>
          <w:szCs w:val="24"/>
          <w:lang w:eastAsia="es-MX"/>
        </w:rPr>
        <w:t xml:space="preserve"> suficientemente </w:t>
      </w:r>
      <w:r w:rsidR="00081D58" w:rsidRPr="00CC4A2F">
        <w:rPr>
          <w:rFonts w:ascii="Times New Roman" w:hAnsi="Times New Roman" w:cs="Times New Roman"/>
          <w:sz w:val="24"/>
          <w:szCs w:val="24"/>
        </w:rPr>
        <w:t>d</w:t>
      </w:r>
      <w:r w:rsidR="00694301" w:rsidRPr="00CC4A2F">
        <w:rPr>
          <w:rFonts w:ascii="Times New Roman" w:hAnsi="Times New Roman" w:cs="Times New Roman"/>
          <w:sz w:val="24"/>
          <w:szCs w:val="24"/>
        </w:rPr>
        <w:t xml:space="preserve">iscutidos en lo general el dictamen y el proyecto de decreto, y pido a quienes estén por ello se sirvan a levantar la mano. </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¿En contra, en Abstención?</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Las diputadas y diputados consideran suficientemente discutidos en lo general el Dictamen y el Proyecto de Decreto Presidenta.</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lang w:eastAsia="es-MX"/>
        </w:rPr>
        <w:t>PRESIDENTA DIP. ANAÍS MIRIAM BURGOS HERNÁNDEZ.</w:t>
      </w:r>
      <w:r w:rsidRPr="00CC4A2F">
        <w:rPr>
          <w:rFonts w:ascii="Times New Roman" w:hAnsi="Times New Roman" w:cs="Times New Roman"/>
          <w:sz w:val="24"/>
          <w:szCs w:val="24"/>
        </w:rPr>
        <w:t xml:space="preserve"> Consulto en la Comisión Legislativa si son de aprobarse en lo general el Dictamen y el Proyecto de Decreto y pido a la Secretaría recabe la votación nominal.</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SECRETARIO DIP. IVÁN DE JESÚS ESQUER CRUZ. Procedo a recabar la votación nominal. </w:t>
      </w:r>
    </w:p>
    <w:p w:rsidR="00694301" w:rsidRPr="00CC4A2F" w:rsidRDefault="00694301" w:rsidP="006E5E68">
      <w:pPr>
        <w:pStyle w:val="Sinespaciado"/>
        <w:jc w:val="center"/>
        <w:rPr>
          <w:rFonts w:ascii="Times New Roman" w:hAnsi="Times New Roman" w:cs="Times New Roman"/>
          <w:i/>
          <w:sz w:val="24"/>
          <w:szCs w:val="24"/>
        </w:rPr>
      </w:pPr>
      <w:r w:rsidRPr="00CC4A2F">
        <w:rPr>
          <w:rFonts w:ascii="Times New Roman" w:hAnsi="Times New Roman" w:cs="Times New Roman"/>
          <w:i/>
          <w:sz w:val="24"/>
          <w:szCs w:val="24"/>
        </w:rPr>
        <w:t>(Votación nominal)</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El Dictamen  y el Proyecto de Decreto han sido aprobados, en lo general por mayoría de votos Presidenta.</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lang w:eastAsia="es-MX"/>
        </w:rPr>
        <w:t>PRESIDENTA DIP. ANAÍS MIRIAM BURGOS HERNÁNDEZ.</w:t>
      </w:r>
      <w:r w:rsidRPr="00CC4A2F">
        <w:rPr>
          <w:rFonts w:ascii="Times New Roman" w:hAnsi="Times New Roman" w:cs="Times New Roman"/>
          <w:sz w:val="24"/>
          <w:szCs w:val="24"/>
        </w:rPr>
        <w:t xml:space="preserve"> Se acuerda en la aprobación en lo general del Dictamen y del Proyecto de Decreto,  se tienen también aprobados en lo particular quisiera, después de estos decretos que se leyeron, hacer uso de la voz y me lo permiten compañeras, compañeros.</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SECRETARIO DIP. IVÁN DE JESÚS ESQUER CRUZ. Adelante, Presidenta. </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lang w:eastAsia="es-MX"/>
        </w:rPr>
        <w:t>PRESIDENTA DIP. ANAÍS MIRIAM BURGOS HERNÁNDEZ.</w:t>
      </w:r>
      <w:r w:rsidRPr="00CC4A2F">
        <w:rPr>
          <w:rFonts w:ascii="Times New Roman" w:hAnsi="Times New Roman" w:cs="Times New Roman"/>
          <w:sz w:val="24"/>
          <w:szCs w:val="24"/>
        </w:rPr>
        <w:t xml:space="preserve"> Pues hoy estamos aprobando que quede claro por sentencias judiciales estos dictámenes, que de no hacerlo, tendrían mayores consecuencias legales para las actuales y futuras administraciones. Que vale la pena hacer la mención son heredados de pasadas administraciones esta comisión legislativa en todo momento debe buscar tener una mejor legislación, brindando siempre certeza jurídica a los municipios y seguridad en las acciones que se han de promover en esta materia. Sin embargo, es importante señalar que nuestra responsabilidad como representantes populares es ser críticos y señalar que se deben acabar las prácticas de las administraciones municipales, donde el endeudamiento es el camino fácil para ejecutar políticas públicas que resuelven lo inmediato, pero que en el futuro se comprometen las finanzas públicas y el patrimonio de los municipios, que no es de ellos, es de los ciudadanos. Esta comisión está dispuesta a trabajar de la mano con el Ejecutivo estatal y los </w:t>
      </w:r>
      <w:r w:rsidRPr="00CC4A2F">
        <w:rPr>
          <w:rFonts w:ascii="Times New Roman" w:hAnsi="Times New Roman" w:cs="Times New Roman"/>
          <w:sz w:val="24"/>
          <w:szCs w:val="24"/>
        </w:rPr>
        <w:lastRenderedPageBreak/>
        <w:t xml:space="preserve">ayuntamientos, pero hacemos un enérgico señalamiento de que se debe castigar a los servidores públicos que ponen en riesgo las finanzas públicas y el patrimonio de los ciudadanos, no se debe permitir esto. Por ello estaremos atentos a las futuras solicitudes de enajenación o comodato que nos hagan llegar los municipios son la autoridad más cercana a los ciudadanos y resolver las demandas requiere imaginación y eficiencia en los recursos públicos por parte de los servidores públicos, salidas fáciles con el tiempo generan crisis insostenibles para la ciudadanía y también hacer el exhorto que este año a todos los gobiernos municipales, el presupuesto a entidades y municipios aumentó en el 4.7 por ciento y que estas participaciones no van a estar etiquetadas y que es así que cada gobierno estatal y municipal pondrá en determinar sus prioridades del gasto. Así es que aquí lo dejamos sobre la mesa a todos los servidores públicos, municipales y estatales. Es </w:t>
      </w:r>
      <w:proofErr w:type="spellStart"/>
      <w:r w:rsidRPr="00CC4A2F">
        <w:rPr>
          <w:rFonts w:ascii="Times New Roman" w:hAnsi="Times New Roman" w:cs="Times New Roman"/>
          <w:sz w:val="24"/>
          <w:szCs w:val="24"/>
        </w:rPr>
        <w:t>cuanto</w:t>
      </w:r>
      <w:proofErr w:type="spellEnd"/>
      <w:r w:rsidRPr="00CC4A2F">
        <w:rPr>
          <w:rFonts w:ascii="Times New Roman" w:hAnsi="Times New Roman" w:cs="Times New Roman"/>
          <w:sz w:val="24"/>
          <w:szCs w:val="24"/>
        </w:rPr>
        <w:t>.</w:t>
      </w:r>
    </w:p>
    <w:p w:rsidR="00694301"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Gracias. Diputada Presidenta, continuamos con el siguiente punto del orden del día.</w:t>
      </w:r>
    </w:p>
    <w:p w:rsidR="004B7D04" w:rsidRPr="00CC4A2F" w:rsidRDefault="00694301"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lang w:eastAsia="es-MX"/>
        </w:rPr>
        <w:t>PRESIDENTA DIP. ANAÍS MIRIAM BURGOS HERNÁNDEZ</w:t>
      </w:r>
      <w:r w:rsidRPr="00CC4A2F">
        <w:rPr>
          <w:rFonts w:ascii="Times New Roman" w:hAnsi="Times New Roman" w:cs="Times New Roman"/>
          <w:sz w:val="24"/>
          <w:szCs w:val="24"/>
        </w:rPr>
        <w:t xml:space="preserve">. En relación con los puntos 4, 5 y 6, esta Presidencia se permite proponerles, para contar con mayores elementos de información, solicitar a la Presidencia de la Junta de Coordinación Política la presencia de servidores públicos municipales que en este momento nos acompaña el jurídico del </w:t>
      </w:r>
      <w:proofErr w:type="spellStart"/>
      <w:r w:rsidRPr="00CC4A2F">
        <w:rPr>
          <w:rFonts w:ascii="Times New Roman" w:hAnsi="Times New Roman" w:cs="Times New Roman"/>
          <w:sz w:val="24"/>
          <w:szCs w:val="24"/>
        </w:rPr>
        <w:t>ISSEMyM</w:t>
      </w:r>
      <w:proofErr w:type="spellEnd"/>
      <w:r w:rsidRPr="00CC4A2F">
        <w:rPr>
          <w:rFonts w:ascii="Times New Roman" w:hAnsi="Times New Roman" w:cs="Times New Roman"/>
          <w:sz w:val="24"/>
          <w:szCs w:val="24"/>
        </w:rPr>
        <w:t xml:space="preserve">  y de la Dirección Jurídica y pedir que por favor puedan acudir a la Secretaría de Justicia y Derechos Humanos y los servidores públicos de los ayuntamientos, como lo marca la Ley Orgánica Municipal, que pueda ser el síndico municipal</w:t>
      </w:r>
      <w:r w:rsidR="00081D58" w:rsidRPr="00CC4A2F">
        <w:rPr>
          <w:rFonts w:ascii="Times New Roman" w:hAnsi="Times New Roman" w:cs="Times New Roman"/>
          <w:sz w:val="24"/>
          <w:szCs w:val="24"/>
        </w:rPr>
        <w:t xml:space="preserve"> </w:t>
      </w:r>
      <w:r w:rsidR="004B7D04" w:rsidRPr="00CC4A2F">
        <w:rPr>
          <w:rFonts w:ascii="Times New Roman" w:hAnsi="Times New Roman" w:cs="Times New Roman"/>
          <w:sz w:val="24"/>
          <w:szCs w:val="24"/>
        </w:rPr>
        <w:t>o cualquier funcionario que el presidente municipal lo prevenga.</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Quisiera yo decir que el Reglamento del Poder Legislativo del Estado Libre y Soberano de México en su artículo 17 dice que para el mejor desempeño de sus trabajos las Comisiones podrán invitar por conducto del Presidente de la Junta de Coordinación Política a servidores públicos del Estado y de los Municipios, cuyos conocimientos o información favorezcan al estudio del asunto a dictaminar.</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Y pues solicitarle a la Junta de Coordinación Política y le daríamos uso de la voz al compañero que viene del ISSEMYM, al maestro Javier Quijano Romero, Director Jurídico del ISSEMYM para hablar de los 22 predios.</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MTRO. JAVIER QUIJANO ROMERO. Muy buenas tardes diputadas y diputados.</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Agradeciendo nuevamente la invitación que nos corrieron para hablar de este tema de la monetización de los bienes del instituto.</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Como es de su conocimiento y de la lectura que ya se dio de la iniciativa correspondiente, me voy a permitir hacer referencia a otros elementos de interés para ustedes, como referí en la anterior sesión, hoy en día estos inmuebles están en desuso, de esos 22 inmuebles 19 son lotes baldíos, no hay construcción alguna, algunos tienen un cercado muy mínimo para su seguridad y que en su momento también esta falta de seguridad nos ha metido en algunas complicaciones, como eventuales invasiones que hemos acotado de manera oportuna a través de la fiscalía y de la unidad jurídica a mi cargo y obviamente con las medidas que ha implementado la Coordinación de Administración y Finanzas del instituto, eso es eventual y estamos al pendiente.</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Dentro de esto, hoy en día estos inmuebles como tal no están orientados ni están enfocados a un proyecto de obra pública, hoy en día tenemos 110 unidades médicas regionalizadas en toda la Entidad, en los casos, por ejemplo, de la ex clínica Satélite que estaba ubicada en Naucalpan se reorientó o encauso el servicio de salud a Tlalnepantla, a una clínica de tercer nivel y otras consultas, a otras clínicas, perdón de consulta externa.</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Hoy en día, el instituto está otorgando los servicios de salud con la obligación que le impone la ley al mismo; los, aproximadamente hoy en día en los costos que está asumiendo el instituto para pagar solamente el impuesto predial ascienden a un millón 167 mil pesos, no son movimientos, son inmuebles sin movimiento y realmente nos generan un gasto.</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lastRenderedPageBreak/>
        <w:tab/>
        <w:t xml:space="preserve">Los recursos que en su momento nosotros podemos obtener de autorizarse la iniciativa correspondiente por parte de ustedes, ascenderían aproximadamente a 328 millones 866 mil pesos, millones, millones, más nosotros, sí más nosotros y son 328 millones 866 mil pesos de acuerdo </w:t>
      </w:r>
      <w:r w:rsidR="00930B82" w:rsidRPr="00CC4A2F">
        <w:rPr>
          <w:rFonts w:ascii="Times New Roman" w:hAnsi="Times New Roman" w:cs="Times New Roman"/>
          <w:sz w:val="24"/>
          <w:szCs w:val="24"/>
        </w:rPr>
        <w:t xml:space="preserve">a los avalúos emitidos por el </w:t>
      </w:r>
      <w:r w:rsidRPr="00CC4A2F">
        <w:rPr>
          <w:rFonts w:ascii="Times New Roman" w:hAnsi="Times New Roman" w:cs="Times New Roman"/>
          <w:sz w:val="24"/>
          <w:szCs w:val="24"/>
        </w:rPr>
        <w:t>IGECEM con valor comercial en este año, obviamente para el efecto de que ustedes autoricen esta enajenación tendríamos que buscar una actualización de los avalúos el año que entra, de ser el caso.</w:t>
      </w:r>
    </w:p>
    <w:p w:rsidR="004B7D04"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Entonces obviamente hoy en día tenemos este valor y pudiese ser más porque es el valor piso o de arranque, pudimos obtener un valor superior atendiendo la plusvalía en donde están ubicados en su momento los inmuebles.</w:t>
      </w:r>
    </w:p>
    <w:p w:rsidR="00230AEF" w:rsidRPr="00CC4A2F" w:rsidRDefault="004B7D04"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Otro punto interesante es el que les comento, es que los gastos que en su momento nosotros estamos teniendo en materia de salud, serían de alguna manera mitigados con estos recursos frescos, por así decirlos, es una manera legal y que permite la Ley de Seguridad Social de acudir a este financiamiento con la venta de bienes inmuebles por parte del instituto, forman parte de su patrimonio y esperaríamos nosotros etiquetar</w:t>
      </w:r>
      <w:r w:rsidR="00081D58" w:rsidRPr="00CC4A2F">
        <w:rPr>
          <w:rFonts w:ascii="Times New Roman" w:hAnsi="Times New Roman" w:cs="Times New Roman"/>
          <w:sz w:val="24"/>
          <w:szCs w:val="24"/>
        </w:rPr>
        <w:t xml:space="preserve"> </w:t>
      </w:r>
      <w:r w:rsidR="00230AEF" w:rsidRPr="00CC4A2F">
        <w:rPr>
          <w:rFonts w:ascii="Times New Roman" w:hAnsi="Times New Roman" w:cs="Times New Roman"/>
          <w:sz w:val="24"/>
          <w:szCs w:val="24"/>
        </w:rPr>
        <w:t>estos ingresos de estimarlo ustedes conducente a los gastos principalmente de salud y otras obligaciones que tiene el Instituto por ministerio de ley.</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La venta en su momento va a ser a través de un </w:t>
      </w:r>
      <w:r w:rsidR="00943528" w:rsidRPr="00CC4A2F">
        <w:rPr>
          <w:rFonts w:ascii="Times New Roman" w:hAnsi="Times New Roman" w:cs="Times New Roman"/>
          <w:sz w:val="24"/>
          <w:szCs w:val="24"/>
        </w:rPr>
        <w:t>mecanismo</w:t>
      </w:r>
      <w:r w:rsidRPr="00CC4A2F">
        <w:rPr>
          <w:rFonts w:ascii="Times New Roman" w:hAnsi="Times New Roman" w:cs="Times New Roman"/>
          <w:sz w:val="24"/>
          <w:szCs w:val="24"/>
        </w:rPr>
        <w:t xml:space="preserve"> transparente que ustedes conocen, que sería subastas públicas y estaría como información pública, expuesta en los medios conducentes. </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Referí también en su momento que en cuestión mantenimiento de estos inmuebles, es importante para el instituto por el riesgo de las invasiones, no estamos exentos y nosotros tenemos ahí que atender esa situación, con los recursos que hoy tenemos, a reserva de que ustedes tengan alguna otra pregunta en específico, también me gustaría agregar este comentario, hoy en día tenemos aproximadamente 350 mil cotizantes, y tenemos más de un millón de derechohabientes, entonces son poquitos los que cotizan para el universo de derechohabientes que tenemos que atender.</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Hoy en día los servicios de salud se han  mantenido, la pandemia como lo han referido ustedes pegó a todos y sobre todo el instituto, no teníamos en perspectiva el año pasado y este el estimar gastos sobre concentradores, sobre insumos, sobre hospitalizaciones, no lo teníamos, tuvimos que atenderlo, tenemos resultados nefastos en la vida de muchas de nuestras familias y para el instituto ha sido también un tema muy complicado en este orden, nosotros si apelamos a que reflexionen en su momento sobre esta iniciativa, la consideramos muy importante para allegarnos de recursos adicionales a los que están estimados y presupuestados, y esperemos que hayamos atendido esas dudas que ustedes tienen y de no ser así, me reitero a sus órdenes.</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Sería </w:t>
      </w:r>
      <w:r w:rsidR="00A01E18" w:rsidRPr="00CC4A2F">
        <w:rPr>
          <w:rFonts w:ascii="Times New Roman" w:hAnsi="Times New Roman" w:cs="Times New Roman"/>
          <w:sz w:val="24"/>
          <w:szCs w:val="24"/>
        </w:rPr>
        <w:t>cuanto</w:t>
      </w:r>
      <w:r w:rsidRPr="00CC4A2F">
        <w:rPr>
          <w:rFonts w:ascii="Times New Roman" w:hAnsi="Times New Roman" w:cs="Times New Roman"/>
          <w:sz w:val="24"/>
          <w:szCs w:val="24"/>
        </w:rPr>
        <w:t>, de momento señora Presidenta y Secretario y diputadas.</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PRESIDENTA DIP. ANA</w:t>
      </w:r>
      <w:r w:rsidR="00EC2C9F" w:rsidRPr="00CC4A2F">
        <w:rPr>
          <w:rFonts w:ascii="Times New Roman" w:hAnsi="Times New Roman" w:cs="Times New Roman"/>
          <w:sz w:val="24"/>
          <w:szCs w:val="24"/>
        </w:rPr>
        <w:t>Í</w:t>
      </w:r>
      <w:r w:rsidRPr="00CC4A2F">
        <w:rPr>
          <w:rFonts w:ascii="Times New Roman" w:hAnsi="Times New Roman" w:cs="Times New Roman"/>
          <w:sz w:val="24"/>
          <w:szCs w:val="24"/>
        </w:rPr>
        <w:t>S MIRIAM BURGOS HERNÁNDEZ. Si, preguntamos si tienen los diputados y diputadas la intensión de hacer algunas preguntas.</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La diputada Elba, algún otro diputado o diputada, Juanita, Alicia, muy bien, tiene el uso de la voz la diputada Elba Aldana.</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DIP. ELBA ALDANA DUARTE. Gracias.</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Con el permiso de la mesa.</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Definitivamente la iniciativa cumple con los requisitos y formalidades previstos para su presentación ante la legislatura estatal, sin embargo, como órganos legislativo y encargado de su autorización, es necesario que los diputados y las diputadas presentes cuenten con mayor información a efecto de no simplemente ser fungir como oficialía de partes en esta autorización.</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De la exposición de motivos del proyecto de decreto en comento, se desprende que el Instituto de Seguridad Social del Estado de México y Municipios, va a desincorporar y a enajenar 22 inmuebles de su propiedad, señala además que la venta de dichos bienes será de una fuente importante de ingresos y en paralelo permitirá la reducción permanente del gasto operativo y erogaciones de recursos asociados a su administración, vigilancia y  mantenimiento.</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lastRenderedPageBreak/>
        <w:tab/>
        <w:t>Ante tal situación la interrogante de manera general sería, ¿qué pasa con el presupuesto que cada año, año con año recibe el ISSEMYM para cumplir con las prestaciones de seguridad social que tiene a su cargo? ¿Es necesario enajenar bienes para poder cumplir con ellas? Por qué no destinar de manera etiquetada en un artículo transitorio de la propuesta que parte del recurso será destinado para acertar servicios de salud a personas de zonas marginadas que muchas veces deben desplazarse grandes distancias para obtener servicios de primer nivel.</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Menciona usted que esta es una manera legal de cubrir una deuda, pero a mi parecer no es una manera moral en este caso.</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Gracias.</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PRESIDENTA DIP. ANA</w:t>
      </w:r>
      <w:r w:rsidR="00EC2C9F" w:rsidRPr="00CC4A2F">
        <w:rPr>
          <w:rFonts w:ascii="Times New Roman" w:hAnsi="Times New Roman" w:cs="Times New Roman"/>
          <w:sz w:val="24"/>
          <w:szCs w:val="24"/>
        </w:rPr>
        <w:t>Í</w:t>
      </w:r>
      <w:r w:rsidRPr="00CC4A2F">
        <w:rPr>
          <w:rFonts w:ascii="Times New Roman" w:hAnsi="Times New Roman" w:cs="Times New Roman"/>
          <w:sz w:val="24"/>
          <w:szCs w:val="24"/>
        </w:rPr>
        <w:t>S MIRIAM BURGOS HERNÁNDEZ. Gracias, diputada.</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Tiene el uso de la voz la diputada Juanita Bonilla.</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DIP. JUANA BONILLA JAIME. Muchas gracias diputada Presidenta.</w:t>
      </w:r>
    </w:p>
    <w:p w:rsidR="00230AEF"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Si bien es cierto, todo está dentro de la ley y es legal, habría que cuestionar si es ético, que es distinto, esto y lo de los demás municipios.</w:t>
      </w:r>
    </w:p>
    <w:p w:rsidR="00DE0A27" w:rsidRPr="00CC4A2F" w:rsidRDefault="00230AEF" w:rsidP="006E5E68">
      <w:pPr>
        <w:spacing w:after="0" w:line="240" w:lineRule="auto"/>
        <w:jc w:val="both"/>
        <w:rPr>
          <w:rFonts w:ascii="Times New Roman" w:hAnsi="Times New Roman" w:cs="Times New Roman"/>
          <w:sz w:val="24"/>
          <w:szCs w:val="24"/>
        </w:rPr>
      </w:pPr>
      <w:r w:rsidRPr="00CC4A2F">
        <w:rPr>
          <w:rFonts w:ascii="Times New Roman" w:hAnsi="Times New Roman" w:cs="Times New Roman"/>
          <w:sz w:val="24"/>
          <w:szCs w:val="24"/>
        </w:rPr>
        <w:tab/>
        <w:t xml:space="preserve">Yo, mi pregunta </w:t>
      </w:r>
      <w:r w:rsidR="00EC2C9F" w:rsidRPr="00CC4A2F">
        <w:rPr>
          <w:rFonts w:ascii="Times New Roman" w:hAnsi="Times New Roman" w:cs="Times New Roman"/>
          <w:sz w:val="24"/>
          <w:szCs w:val="24"/>
        </w:rPr>
        <w:t>sería</w:t>
      </w:r>
      <w:r w:rsidR="007236EB" w:rsidRPr="00CC4A2F">
        <w:rPr>
          <w:rFonts w:ascii="Times New Roman" w:hAnsi="Times New Roman" w:cs="Times New Roman"/>
          <w:sz w:val="24"/>
          <w:szCs w:val="24"/>
        </w:rPr>
        <w:t>, e</w:t>
      </w:r>
      <w:r w:rsidR="00DE0A27" w:rsidRPr="00CC4A2F">
        <w:rPr>
          <w:rFonts w:ascii="Times New Roman" w:hAnsi="Times New Roman" w:cs="Times New Roman"/>
          <w:sz w:val="24"/>
          <w:szCs w:val="24"/>
        </w:rPr>
        <w:t xml:space="preserve">stamos hablando, si mal no hice yo mi numeración de 19 predios en la Asunción Metepec y de esos 19 y 3 en áreas completamente distintas, al menos las ultimas 3, una en Naucalpan, 2 en Naucalpan y otro rumbo a carretera a San Felipe, en calle </w:t>
      </w:r>
      <w:proofErr w:type="spellStart"/>
      <w:r w:rsidR="00DE0A27" w:rsidRPr="00CC4A2F">
        <w:rPr>
          <w:rFonts w:ascii="Times New Roman" w:hAnsi="Times New Roman" w:cs="Times New Roman"/>
          <w:sz w:val="24"/>
          <w:szCs w:val="24"/>
        </w:rPr>
        <w:t>Citlaltepec</w:t>
      </w:r>
      <w:proofErr w:type="spellEnd"/>
      <w:r w:rsidR="00DE0A27" w:rsidRPr="00CC4A2F">
        <w:rPr>
          <w:rFonts w:ascii="Times New Roman" w:hAnsi="Times New Roman" w:cs="Times New Roman"/>
          <w:sz w:val="24"/>
          <w:szCs w:val="24"/>
        </w:rPr>
        <w:t xml:space="preserve"> son 3 baldío Rancho San Javier, entonces 19 predios están en la Asunción en Metepec, es un lugar que tiene alto impacto en cuanto, digamos que es un lugar caro tiene una van de valor caro verdad, entonces en este sentido entiendo yo que son en total los 328 millones 866 mil pesos en total de los 22 predios es correcto, entonces la pregunta es si me lo permite de la siguiente manera, en las demás iniciativas del Ejecutivo, que manda el Ejecutivo efectivamente se dice para que van hacer las desincorporaciones y se especifica para que estemos o no de acuerdo, se especifica para que entonces la pregunta aquí seria, si esta evaluado en 328 millones 866 mil pesos, como estarían distribuidos en dado caso de que la Legislatura pueda aprobar esto como estarían distribuidos como y bajo que partidas destinado estos recursos, estos 328 millones de pesos aprox</w:t>
      </w:r>
      <w:r w:rsidR="006E5E68" w:rsidRPr="00CC4A2F">
        <w:rPr>
          <w:rFonts w:ascii="Times New Roman" w:hAnsi="Times New Roman" w:cs="Times New Roman"/>
          <w:sz w:val="24"/>
          <w:szCs w:val="24"/>
        </w:rPr>
        <w:t xml:space="preserve">imadamente, </w:t>
      </w:r>
      <w:r w:rsidR="00DE0A27" w:rsidRPr="00CC4A2F">
        <w:rPr>
          <w:rFonts w:ascii="Times New Roman" w:hAnsi="Times New Roman" w:cs="Times New Roman"/>
          <w:sz w:val="24"/>
          <w:szCs w:val="24"/>
        </w:rPr>
        <w:t>perdón millones, millones, es decir o la cantidad que se comentó, como estaría destinado, que tanto a pensiones, que tanto a sistema hospitalario, que de alguna manera usted bosquejo en términos generales, pero aquí si valdría la pena, valdría la pena ver de manera específica como estarían destinados esos recursos en dado caso de que la legislatura apruebe la desincorporación de estos 22 predios.</w:t>
      </w:r>
    </w:p>
    <w:p w:rsidR="00DE0A27" w:rsidRPr="00CC4A2F" w:rsidRDefault="00DE0A27" w:rsidP="006E5E68">
      <w:pPr>
        <w:pStyle w:val="Sinespaciado"/>
        <w:ind w:firstLine="708"/>
        <w:jc w:val="both"/>
        <w:rPr>
          <w:rFonts w:ascii="Times New Roman" w:hAnsi="Times New Roman" w:cs="Times New Roman"/>
          <w:sz w:val="24"/>
          <w:szCs w:val="24"/>
        </w:rPr>
      </w:pPr>
      <w:proofErr w:type="spellStart"/>
      <w:r w:rsidRPr="00CC4A2F">
        <w:rPr>
          <w:rFonts w:ascii="Times New Roman" w:hAnsi="Times New Roman" w:cs="Times New Roman"/>
          <w:sz w:val="24"/>
          <w:szCs w:val="24"/>
        </w:rPr>
        <w:t>Seria</w:t>
      </w:r>
      <w:proofErr w:type="spellEnd"/>
      <w:r w:rsidRPr="00CC4A2F">
        <w:rPr>
          <w:rFonts w:ascii="Times New Roman" w:hAnsi="Times New Roman" w:cs="Times New Roman"/>
          <w:sz w:val="24"/>
          <w:szCs w:val="24"/>
        </w:rPr>
        <w:t xml:space="preserve"> de mi parte, muchísimas gracias.</w:t>
      </w:r>
    </w:p>
    <w:p w:rsidR="00DE0A27"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ANAIS MIRIAM BURGOS HERNÁNDEZ. Si tiene el uso de la voz…</w:t>
      </w:r>
    </w:p>
    <w:p w:rsidR="00DE0A27"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Tiene el uso de la voz.</w:t>
      </w:r>
    </w:p>
    <w:p w:rsidR="00DE0A27"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DIP. ANAIS MIRIAM BURGOS HERNÁNDEZ. No ya el diputado, si la diputada Alicia declina su participación.</w:t>
      </w:r>
    </w:p>
    <w:p w:rsidR="00DE0A27"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Ha perfecto, tiene el uso de la voz el diputado Jesús Isidro Moreno.</w:t>
      </w:r>
    </w:p>
    <w:p w:rsidR="00DE0A27"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DIP. JESÚS ISIDRO MORENO MERCADO. Buenas tardes compañeras diputadas y diputados, yo creo que también valdría la pena doctor que nos indicara, el adeudo que tiene los Municipios históricamente con el ISSEMYM y por lo cual no se puede completar año tras año en presupuesto que se programa para dar servicio a los trabajadores de los municipios, porque hay municipios como Naucalpan, como Ecatepec como muchos otros que históricamente tiene una deuda histórica con el ISSEMYM y que por ese motivo tampoco se puede dar el servicio y tampoco se puede dar las condiciones de seguridad social a los trabajadores de los municipios y del estado, entonces yo creo que también sería interesante que nos comentaran también eso, gracias.</w:t>
      </w:r>
    </w:p>
    <w:p w:rsidR="00DE0A27"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Tiene uso de la palabra la diputada presidenta Ana</w:t>
      </w:r>
      <w:r w:rsidR="00B45343" w:rsidRPr="00CC4A2F">
        <w:rPr>
          <w:rFonts w:ascii="Times New Roman" w:hAnsi="Times New Roman" w:cs="Times New Roman"/>
          <w:sz w:val="24"/>
          <w:szCs w:val="24"/>
        </w:rPr>
        <w:t>í</w:t>
      </w:r>
      <w:r w:rsidRPr="00CC4A2F">
        <w:rPr>
          <w:rFonts w:ascii="Times New Roman" w:hAnsi="Times New Roman" w:cs="Times New Roman"/>
          <w:sz w:val="24"/>
          <w:szCs w:val="24"/>
        </w:rPr>
        <w:t>s Miriam burgos.</w:t>
      </w:r>
    </w:p>
    <w:p w:rsidR="005353DE" w:rsidRPr="00CC4A2F" w:rsidRDefault="00DE0A27"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lastRenderedPageBreak/>
        <w:t>DIP. ANA</w:t>
      </w:r>
      <w:r w:rsidR="00B45343" w:rsidRPr="00CC4A2F">
        <w:rPr>
          <w:rFonts w:ascii="Times New Roman" w:hAnsi="Times New Roman" w:cs="Times New Roman"/>
          <w:sz w:val="24"/>
          <w:szCs w:val="24"/>
        </w:rPr>
        <w:t>Í</w:t>
      </w:r>
      <w:r w:rsidRPr="00CC4A2F">
        <w:rPr>
          <w:rFonts w:ascii="Times New Roman" w:hAnsi="Times New Roman" w:cs="Times New Roman"/>
          <w:sz w:val="24"/>
          <w:szCs w:val="24"/>
        </w:rPr>
        <w:t xml:space="preserve">S MIRIAM BURGOS HERNÁNDEZ Si yo también tengo muchas dudas, sobre esta desincorporación, bueno no dudas de la desincorporación sino el destino de estos recursos, nos comenta que son 328 millones pero en que va </w:t>
      </w:r>
      <w:r w:rsidR="00BD7C9F" w:rsidRPr="00CC4A2F">
        <w:rPr>
          <w:rFonts w:ascii="Times New Roman" w:hAnsi="Times New Roman" w:cs="Times New Roman"/>
          <w:sz w:val="24"/>
          <w:szCs w:val="24"/>
        </w:rPr>
        <w:t>a</w:t>
      </w:r>
      <w:r w:rsidRPr="00CC4A2F">
        <w:rPr>
          <w:rFonts w:ascii="Times New Roman" w:hAnsi="Times New Roman" w:cs="Times New Roman"/>
          <w:sz w:val="24"/>
          <w:szCs w:val="24"/>
        </w:rPr>
        <w:t xml:space="preserve"> ayudar realmente ¿Cuál es el objetivo real?, las los derecho</w:t>
      </w:r>
      <w:r w:rsidR="006426DD" w:rsidRPr="00CC4A2F">
        <w:rPr>
          <w:rFonts w:ascii="Times New Roman" w:hAnsi="Times New Roman" w:cs="Times New Roman"/>
          <w:sz w:val="24"/>
          <w:szCs w:val="24"/>
        </w:rPr>
        <w:t>habientes</w:t>
      </w:r>
      <w:r w:rsidRPr="00CC4A2F">
        <w:rPr>
          <w:rFonts w:ascii="Times New Roman" w:hAnsi="Times New Roman" w:cs="Times New Roman"/>
          <w:sz w:val="24"/>
          <w:szCs w:val="24"/>
        </w:rPr>
        <w:t xml:space="preserve"> del ISSEMYM asisten a sus clínicas y no tienen los servicios, asiste</w:t>
      </w:r>
      <w:r w:rsidR="008D7F78" w:rsidRPr="00CC4A2F">
        <w:rPr>
          <w:rFonts w:ascii="Times New Roman" w:hAnsi="Times New Roman" w:cs="Times New Roman"/>
          <w:sz w:val="24"/>
          <w:szCs w:val="24"/>
        </w:rPr>
        <w:t>n</w:t>
      </w:r>
      <w:r w:rsidRPr="00CC4A2F">
        <w:rPr>
          <w:rFonts w:ascii="Times New Roman" w:hAnsi="Times New Roman" w:cs="Times New Roman"/>
          <w:sz w:val="24"/>
          <w:szCs w:val="24"/>
        </w:rPr>
        <w:t xml:space="preserve"> a un estudio ginecológico y les mandan</w:t>
      </w:r>
      <w:r w:rsidR="00AD13F8" w:rsidRPr="00CC4A2F">
        <w:rPr>
          <w:rFonts w:ascii="Times New Roman" w:hAnsi="Times New Roman" w:cs="Times New Roman"/>
          <w:sz w:val="24"/>
          <w:szCs w:val="24"/>
        </w:rPr>
        <w:t xml:space="preserve"> hacer el </w:t>
      </w:r>
      <w:r w:rsidR="005353DE" w:rsidRPr="00CC4A2F">
        <w:rPr>
          <w:rFonts w:ascii="Times New Roman" w:hAnsi="Times New Roman" w:cs="Times New Roman"/>
          <w:sz w:val="24"/>
          <w:szCs w:val="24"/>
        </w:rPr>
        <w:t xml:space="preserve">estudio por fuera, comprar el medicamento por fuera, a ir a otras farmacias de otros hospitales del ISEM, a cambiar sus medicamentos; es decir, nosotros aprobamos como decía la diputada Juanita, en un supuesto que lo aprobáramos, cómo es que va a ayudar al rescate financiero estos millones al ISSEMYM y coincido perfectamente con el diputado que me antecedió, nosotros no podemos seguir siendo testigos de que las administraciones municipales no paguen, tienen que pagar, tiene que acabar esa era en la que los presidentes municipales, no cumplen con sus funciones administrativas y luego el resto de los ciudadanos, porque no solamente es los beneficiarios del ISSEMYM; es decir que nosotros aprobemos la desincorporación, que aprobemos presupuesto, todos los mexiquenses aportan para el presupuesto, no sólo los beneficiarios del ISSEMYM; entonces en qué va a ayudar, cuál va a ser realmente el destino de ese recurso, cómo va a catapultar al ISSEMYM, cómo lo va poder ver el derechohabiente ese rescate financiero, muchas dudas que tenemos que ojala y nos las pudiera explicar más ampliamente y que sí, nos puedan decir, uno por uno de los municipios y de las dependencias del Gobierno del Estado, quiénes son los que tienen esta deuda, porque son ellos, los que tienen en el quebranto financiero al ISSEMYM, porque a nosotros como derechohabientes, nos descuentan cada quincena, a los derechohabientes cada que llega su nómina les descuentan, sí o no compañeros, sí o no; pero cuando van al servicio médico, pues no encontramos nada; entonces, aquí está comisión tiene una gran responsabilidad y tenemos que poner ya un alto a que se haga una práctica a tener deudas y decir bueno, tengo una deuda y aquí tengo un terrenito que puedo vender para medio solventar, pero eso no es una solución efectiva; entonces, yo si le pediría que nos pudiera en la siguiente reunión, precisar qué municipios, qué dependencias son las que tienen estos adeudos y nosotros exhortar desde este Poder Legislativo y ahora con el presupuesto que vamos a aprobar, incidir en que paguen, lo que tienen que pagar, basta de que nos estén cobrando a los beneficiarios y los encargados de las dependencias no cumplan con sus funciones. Es </w:t>
      </w:r>
      <w:proofErr w:type="spellStart"/>
      <w:r w:rsidR="005353DE" w:rsidRPr="00CC4A2F">
        <w:rPr>
          <w:rFonts w:ascii="Times New Roman" w:hAnsi="Times New Roman" w:cs="Times New Roman"/>
          <w:sz w:val="24"/>
          <w:szCs w:val="24"/>
        </w:rPr>
        <w:t>cuanto</w:t>
      </w:r>
      <w:proofErr w:type="spellEnd"/>
      <w:r w:rsidR="005353DE" w:rsidRPr="00CC4A2F">
        <w:rPr>
          <w:rFonts w:ascii="Times New Roman" w:hAnsi="Times New Roman" w:cs="Times New Roman"/>
          <w:sz w:val="24"/>
          <w:szCs w:val="24"/>
        </w:rPr>
        <w:t>.</w:t>
      </w:r>
    </w:p>
    <w:p w:rsidR="005353DE" w:rsidRPr="00CC4A2F" w:rsidRDefault="005353DE"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SECRETARIO DIP. IVÁN DE JESÚS ESQUER CRUZ. Si me permite diputada presidenta, hacer uso de la palabra, muchas gracias.</w:t>
      </w:r>
    </w:p>
    <w:p w:rsidR="005353DE" w:rsidRPr="00CC4A2F" w:rsidRDefault="005353DE"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Primero destaco la presencia y los aportes que la representación del ISSEMYM hoy nos brinda aquí en la Soberanía en esta comisión, es un acto de transparencia por el hecho de brindar la información y por supuesto, llevarse los aportes que los integrantes de la misma, han referido, sin lugar a dudas, el destino de los recursos es para fortalecer la atención a los derechohabientes, ha sido muy clara la referencia de que no solamente la cobertura que brinda el Instituto de Seguridad Social del Estado de México y Municipios, se da a los derechohabientes; sino a las familias, por cada derechohabiente, seguramente el promedio haciende 4 veces más y por supuesto que eso, es una ardua labor que el sistema ha buscado mantener en todo momento. </w:t>
      </w:r>
    </w:p>
    <w:p w:rsidR="005353DE" w:rsidRPr="00CC4A2F" w:rsidRDefault="005353DE"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Yo difiero en la parte de ausencia de atención porque en calidad de legislador y en calidad de representante popular municipal, hemos en todo momento, canalizado, buscado las formas en que se extiendan los brazos de atención, de apoyo hacia los derechohabientes y sus familias y por supuesto que así lo ha consolidado.</w:t>
      </w:r>
    </w:p>
    <w:p w:rsidR="00930B82" w:rsidRPr="00CC4A2F" w:rsidRDefault="005353DE"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En la Región Norte del Estado de México, cuenta con un sistema descentralizado y uno de los factores exitosos ha sido el que la atención primaria en las unidades médicas municipales, ha sido un factor importante para que arriba del 60%, ahí se resuelva; entonces, yo creo y abono a que el Instituto de Seguridad Social del Estado y Municipios</w:t>
      </w:r>
      <w:r w:rsidR="00EE716B" w:rsidRPr="00CC4A2F">
        <w:rPr>
          <w:rFonts w:ascii="Times New Roman" w:hAnsi="Times New Roman" w:cs="Times New Roman"/>
          <w:sz w:val="24"/>
          <w:szCs w:val="24"/>
        </w:rPr>
        <w:t xml:space="preserve"> </w:t>
      </w:r>
      <w:r w:rsidR="006E5E68" w:rsidRPr="00CC4A2F">
        <w:rPr>
          <w:rFonts w:ascii="Times New Roman" w:hAnsi="Times New Roman" w:cs="Times New Roman"/>
          <w:sz w:val="24"/>
          <w:szCs w:val="24"/>
        </w:rPr>
        <w:t>está</w:t>
      </w:r>
      <w:r w:rsidR="00EE716B" w:rsidRPr="00CC4A2F">
        <w:rPr>
          <w:rFonts w:ascii="Times New Roman" w:hAnsi="Times New Roman" w:cs="Times New Roman"/>
          <w:sz w:val="24"/>
          <w:szCs w:val="24"/>
        </w:rPr>
        <w:t xml:space="preserve"> </w:t>
      </w:r>
      <w:r w:rsidR="00930B82" w:rsidRPr="00CC4A2F">
        <w:rPr>
          <w:rFonts w:ascii="Times New Roman" w:hAnsi="Times New Roman" w:cs="Times New Roman"/>
          <w:sz w:val="24"/>
          <w:szCs w:val="24"/>
        </w:rPr>
        <w:t xml:space="preserve">avanzando en esa tarea, sí es preocupante, por supuesto, la falta de obligación de algunos municipios, pero tampoco no podemos generalizar, porque existen varios municipios que están cumpliendo con las aportaciones y los pagos que en calidad de patrón están aportando, sumados a los que los trabajadores están </w:t>
      </w:r>
      <w:r w:rsidR="00930B82" w:rsidRPr="00CC4A2F">
        <w:rPr>
          <w:rFonts w:ascii="Times New Roman" w:hAnsi="Times New Roman" w:cs="Times New Roman"/>
          <w:sz w:val="24"/>
          <w:szCs w:val="24"/>
        </w:rPr>
        <w:lastRenderedPageBreak/>
        <w:t>brindando, no todo es un panorama gris y creo que es necesario que ante esta situación, que hoy estos 22 predios representan una carga financiera, así puntualizado, una carga financiera para poder pagar prediales, para poder pagar responsabilidades que está cumpliendo, hoy pudieran ser transmitidos, subastados, es un procedimiento transparente, es un procedimiento que la ley lo exige moralmente, considero que también es válido para poder cumplir con la prioridad máxima de este instituto, que es la atención a los derecho habientes.</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 xml:space="preserve">Yo avoco y hago votos para que el criterio de cada uno de mis compañeros, en su momento, al momento de poder emitir su voto, pues esté sujeto a eso, a que es un instituto que tiene una carga verdaderamente demandante y más en estos momentos que transcurrió la pandemia, que tuvieron que ampliar salas para poder dar atención a COVID, pues por supuesto que fue una carga financiera mayor a la que tuvo que enfrentar, solidaricemos con las instituciones que brindan servicio de salud a nuestros derecho habientes, solidaricemos ante la multiplicación cuatro veces más de la responsabilidad que hoy ostenta el </w:t>
      </w:r>
      <w:proofErr w:type="spellStart"/>
      <w:r w:rsidRPr="00CC4A2F">
        <w:rPr>
          <w:rFonts w:ascii="Times New Roman" w:hAnsi="Times New Roman" w:cs="Times New Roman"/>
          <w:sz w:val="24"/>
          <w:szCs w:val="24"/>
        </w:rPr>
        <w:t>ISSEMyM</w:t>
      </w:r>
      <w:proofErr w:type="spellEnd"/>
      <w:r w:rsidRPr="00CC4A2F">
        <w:rPr>
          <w:rFonts w:ascii="Times New Roman" w:hAnsi="Times New Roman" w:cs="Times New Roman"/>
          <w:sz w:val="24"/>
          <w:szCs w:val="24"/>
        </w:rPr>
        <w:t xml:space="preserve"> y de esa manera sigamos solicitando, también, los actos de transparencia del destino y uso de los recursos, pero hoy más que nunca requiere también de esta Soberanía el instituto que brinda salud pública a los trabajadores del Estado y Municipios.</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Sería cuanto mi estimada diputada Presidenta.</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ANAÍS MIRIAM BURGOS HERNÁNDEZ. Gracias.</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Tiene el uso de la voz el diputado Emiliano Aguirre.</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 xml:space="preserve">DIP. EMILIANO AGUIRRE CRUZ. Sí nos gustaría que nos explicarán, nos dijeran qué municipios tienen finanzas sanas, quiénes sí están al corriente con sus cuotas y verdad desde aquí les felicitaríamos a cada uno de ellos, por su buen trabajo, sus </w:t>
      </w:r>
      <w:r w:rsidR="006E5E68" w:rsidRPr="00CC4A2F">
        <w:rPr>
          <w:rFonts w:ascii="Times New Roman" w:hAnsi="Times New Roman" w:cs="Times New Roman"/>
          <w:sz w:val="24"/>
          <w:szCs w:val="24"/>
        </w:rPr>
        <w:t>buenas</w:t>
      </w:r>
      <w:r w:rsidRPr="00CC4A2F">
        <w:rPr>
          <w:rFonts w:ascii="Times New Roman" w:hAnsi="Times New Roman" w:cs="Times New Roman"/>
          <w:sz w:val="24"/>
          <w:szCs w:val="24"/>
        </w:rPr>
        <w:t xml:space="preserve"> finanzas y también quienes son los que tienen las mayores deudas, para que de esa manera, desde el Legislativo, trabajemos en esa parte, porque hay municipios que tienen una carga desde hace 9, 12 años, que heredaron esa deuda, entonces sí, yo pediría esa parte, que nos mostraran qué municipios y así de esa manera no generalizar y así señalaríamos y le diríamos porque eres irresponsable y felicidades por ser cumplido.</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Es cuanto Presidenta.</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PRESIDENTA ANAÍS MIRIAM BURGOS HERNÁNDEZ. Muchísimas gracias.</w:t>
      </w:r>
    </w:p>
    <w:p w:rsidR="00930B82" w:rsidRPr="00CC4A2F" w:rsidRDefault="00930B82"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tab/>
        <w:t>Pregunto a los diputados y diputadas si tienen alguna otra pregunta, quieran intervenir.</w:t>
      </w:r>
    </w:p>
    <w:p w:rsidR="00930B82" w:rsidRPr="00CC4A2F" w:rsidRDefault="00930B82"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Retomar la propuesta que hicimos, que nos vuelva a acompañar para que nos pueda dar respuesta en la siguiente sesión y volver a preguntar, poner a consideración de ustedes, compañeras integrantes de la comisión y compañeros, que en la próxima sesión de reunión, la Junta de Coordinación Política está invitando a la Secretaría de Justicia y Derechos Humanos y como lo marca la Ley Orgánica Municipal, a los Síndicos Municipales, que son los representantes los representantes legales de los ayuntamientos o al funcionario público que conozca del tema, de los temas que nos faltan por tratar.</w:t>
      </w:r>
    </w:p>
    <w:p w:rsidR="00930B82" w:rsidRPr="00CC4A2F" w:rsidRDefault="00930B82"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Si es así, le pediría al Secretario que pida en votación económica quién está a favor y quién está en contra.</w:t>
      </w:r>
    </w:p>
    <w:p w:rsidR="007F0D7D" w:rsidRPr="00CC4A2F" w:rsidRDefault="00930B82" w:rsidP="006E5E68">
      <w:pPr>
        <w:pStyle w:val="Sinespaciado"/>
        <w:ind w:firstLine="708"/>
        <w:jc w:val="both"/>
        <w:rPr>
          <w:rFonts w:ascii="Times New Roman" w:hAnsi="Times New Roman" w:cs="Times New Roman"/>
          <w:sz w:val="24"/>
          <w:szCs w:val="24"/>
        </w:rPr>
      </w:pPr>
      <w:r w:rsidRPr="00CC4A2F">
        <w:rPr>
          <w:rFonts w:ascii="Times New Roman" w:hAnsi="Times New Roman" w:cs="Times New Roman"/>
          <w:sz w:val="24"/>
          <w:szCs w:val="24"/>
        </w:rPr>
        <w:t>Quién esté a favor, sírvanse a levantar la mano</w:t>
      </w:r>
      <w:r w:rsidR="00296389" w:rsidRPr="00CC4A2F">
        <w:rPr>
          <w:rFonts w:ascii="Times New Roman" w:hAnsi="Times New Roman" w:cs="Times New Roman"/>
          <w:sz w:val="24"/>
          <w:szCs w:val="24"/>
        </w:rPr>
        <w:t xml:space="preserve">, </w:t>
      </w:r>
      <w:r w:rsidR="007F0D7D" w:rsidRPr="00CC4A2F">
        <w:rPr>
          <w:rFonts w:ascii="Times New Roman" w:hAnsi="Times New Roman" w:cs="Times New Roman"/>
          <w:sz w:val="24"/>
          <w:szCs w:val="24"/>
          <w:lang w:eastAsia="es-MX"/>
        </w:rPr>
        <w:t>para los otros puntos que van a abordar que vengan a ampliar la exposición de motivos.</w:t>
      </w:r>
    </w:p>
    <w:p w:rsidR="007F0D7D" w:rsidRPr="00CC4A2F" w:rsidRDefault="007F0D7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PRESIDENTA DIP. ANAÍS MRIAM BURGOS HERNÁNDEZ. Sí para que podamos tener mayores elementos de tomar la decisión de la desincorporación de los siguientes tres puntos que tenemos, tema Metepec, tema Toluca e ISSEMYM, pueda la Junta de Coordinación Política convocar e invitar nuevamente al compañero que nos está acompañando del Jurídico del ISSEMYM a la Secretaría de Justicia y Derechos Humanos del Gobierno del Estado y a los Síndicos Municipales de estos ayuntamientos, Metepec, Toluca o a la persona representante legal que destine el Presidente o Presidenta Municipal, si es así y están a favor les pediría que levanten la mano quienes están a favor de esta propuesta.</w:t>
      </w:r>
    </w:p>
    <w:p w:rsidR="007F0D7D" w:rsidRPr="00CC4A2F" w:rsidRDefault="007F0D7D" w:rsidP="006E5E68">
      <w:pPr>
        <w:pStyle w:val="Sinespaciado"/>
        <w:jc w:val="both"/>
        <w:rPr>
          <w:rFonts w:ascii="Times New Roman" w:hAnsi="Times New Roman" w:cs="Times New Roman"/>
          <w:sz w:val="24"/>
          <w:szCs w:val="24"/>
        </w:rPr>
      </w:pPr>
      <w:r w:rsidRPr="00CC4A2F">
        <w:rPr>
          <w:rFonts w:ascii="Times New Roman" w:hAnsi="Times New Roman" w:cs="Times New Roman"/>
          <w:sz w:val="24"/>
          <w:szCs w:val="24"/>
        </w:rPr>
        <w:lastRenderedPageBreak/>
        <w:t>SECRETARIO DIP. IVÁN DE JESÚS ESQUER CRUZ. La propuesta ha sido aprobada por unanimidad de votos Presidenta.</w:t>
      </w:r>
    </w:p>
    <w:p w:rsidR="007F0D7D" w:rsidRPr="00CC4A2F" w:rsidRDefault="007F0D7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PRESIDENTA DIP. ANAÍS MRIAM BURGOS HERNÁNDEZ. Bueno pues pedimos a todos los integrantes de esta comisión legislativa.</w:t>
      </w:r>
    </w:p>
    <w:p w:rsidR="007F0D7D" w:rsidRPr="00CC4A2F" w:rsidRDefault="007F0D7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Se levanta la reunión de la Comisión Legislativa siendo las diecisiete horas con treinta y ocho minutos de día jueves dieciocho de noviembre del año dos mil veintiuno y se pide a sus integrantes estar atentos a la próxima convocatoria.</w:t>
      </w:r>
    </w:p>
    <w:p w:rsidR="007F0D7D" w:rsidRPr="00CC4A2F" w:rsidRDefault="007F0D7D" w:rsidP="006E5E68">
      <w:pPr>
        <w:pStyle w:val="Sinespaciado"/>
        <w:jc w:val="both"/>
        <w:rPr>
          <w:rFonts w:ascii="Times New Roman" w:hAnsi="Times New Roman" w:cs="Times New Roman"/>
          <w:sz w:val="24"/>
          <w:szCs w:val="24"/>
          <w:lang w:eastAsia="es-MX"/>
        </w:rPr>
      </w:pPr>
      <w:r w:rsidRPr="00CC4A2F">
        <w:rPr>
          <w:rFonts w:ascii="Times New Roman" w:hAnsi="Times New Roman" w:cs="Times New Roman"/>
          <w:sz w:val="24"/>
          <w:szCs w:val="24"/>
          <w:lang w:eastAsia="es-MX"/>
        </w:rPr>
        <w:tab/>
        <w:t>Muchísimas gracias a todos y a todas. Muchísimas gracias.</w:t>
      </w:r>
    </w:p>
    <w:sectPr w:rsidR="007F0D7D" w:rsidRPr="00CC4A2F" w:rsidSect="006E5E6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194" w:rsidRDefault="00E57194" w:rsidP="006E5E68">
      <w:pPr>
        <w:spacing w:after="0" w:line="240" w:lineRule="auto"/>
      </w:pPr>
      <w:r>
        <w:separator/>
      </w:r>
    </w:p>
  </w:endnote>
  <w:endnote w:type="continuationSeparator" w:id="0">
    <w:p w:rsidR="00E57194" w:rsidRDefault="00E57194" w:rsidP="006E5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4015776"/>
      <w:docPartObj>
        <w:docPartGallery w:val="Page Numbers (Bottom of Page)"/>
        <w:docPartUnique/>
      </w:docPartObj>
    </w:sdtPr>
    <w:sdtEndPr/>
    <w:sdtContent>
      <w:p w:rsidR="006E5E68" w:rsidRDefault="006E5E68" w:rsidP="006E5E68">
        <w:pPr>
          <w:pStyle w:val="Piedepgina"/>
          <w:tabs>
            <w:tab w:val="clear" w:pos="4419"/>
            <w:tab w:val="clear" w:pos="8838"/>
          </w:tabs>
          <w:jc w:val="right"/>
        </w:pPr>
        <w:r>
          <w:fldChar w:fldCharType="begin"/>
        </w:r>
        <w:r>
          <w:instrText>PAGE   \* MERGEFORMAT</w:instrText>
        </w:r>
        <w:r>
          <w:fldChar w:fldCharType="separate"/>
        </w:r>
        <w:r w:rsidR="00CC4A2F" w:rsidRPr="00CC4A2F">
          <w:rPr>
            <w:noProof/>
            <w:lang w:val="es-ES"/>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194" w:rsidRDefault="00E57194" w:rsidP="006E5E68">
      <w:pPr>
        <w:spacing w:after="0" w:line="240" w:lineRule="auto"/>
      </w:pPr>
      <w:r>
        <w:separator/>
      </w:r>
    </w:p>
  </w:footnote>
  <w:footnote w:type="continuationSeparator" w:id="0">
    <w:p w:rsidR="00E57194" w:rsidRDefault="00E57194" w:rsidP="006E5E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46A0E"/>
    <w:rsid w:val="00081D58"/>
    <w:rsid w:val="00084213"/>
    <w:rsid w:val="00143CB2"/>
    <w:rsid w:val="0014451B"/>
    <w:rsid w:val="0015193D"/>
    <w:rsid w:val="001C5D82"/>
    <w:rsid w:val="00226F4D"/>
    <w:rsid w:val="00230AEF"/>
    <w:rsid w:val="0026422E"/>
    <w:rsid w:val="00272482"/>
    <w:rsid w:val="00273F1D"/>
    <w:rsid w:val="00296389"/>
    <w:rsid w:val="002F25F5"/>
    <w:rsid w:val="003164E7"/>
    <w:rsid w:val="00331ED6"/>
    <w:rsid w:val="003664D7"/>
    <w:rsid w:val="0038029D"/>
    <w:rsid w:val="003E0686"/>
    <w:rsid w:val="003E68BE"/>
    <w:rsid w:val="00405B0E"/>
    <w:rsid w:val="00422EA9"/>
    <w:rsid w:val="00466101"/>
    <w:rsid w:val="00490B3B"/>
    <w:rsid w:val="004B7D04"/>
    <w:rsid w:val="00521FE3"/>
    <w:rsid w:val="005353DE"/>
    <w:rsid w:val="0057685E"/>
    <w:rsid w:val="00585785"/>
    <w:rsid w:val="005B5F1D"/>
    <w:rsid w:val="005E077D"/>
    <w:rsid w:val="005E3861"/>
    <w:rsid w:val="006426DD"/>
    <w:rsid w:val="0065135A"/>
    <w:rsid w:val="0066118F"/>
    <w:rsid w:val="006772F0"/>
    <w:rsid w:val="00684926"/>
    <w:rsid w:val="00694301"/>
    <w:rsid w:val="006B7381"/>
    <w:rsid w:val="006E5E68"/>
    <w:rsid w:val="00706C15"/>
    <w:rsid w:val="0071206A"/>
    <w:rsid w:val="007236EB"/>
    <w:rsid w:val="007550A0"/>
    <w:rsid w:val="00755D5B"/>
    <w:rsid w:val="00770B0E"/>
    <w:rsid w:val="0077388C"/>
    <w:rsid w:val="007B73D8"/>
    <w:rsid w:val="007D3D96"/>
    <w:rsid w:val="007E65B8"/>
    <w:rsid w:val="007F0D7D"/>
    <w:rsid w:val="007F67CC"/>
    <w:rsid w:val="00873D69"/>
    <w:rsid w:val="00876D30"/>
    <w:rsid w:val="00884460"/>
    <w:rsid w:val="00885A7D"/>
    <w:rsid w:val="008929F1"/>
    <w:rsid w:val="008952B7"/>
    <w:rsid w:val="008A7AA4"/>
    <w:rsid w:val="008D7E79"/>
    <w:rsid w:val="008D7F78"/>
    <w:rsid w:val="00930B82"/>
    <w:rsid w:val="00943528"/>
    <w:rsid w:val="00945533"/>
    <w:rsid w:val="009F76D3"/>
    <w:rsid w:val="00A01E18"/>
    <w:rsid w:val="00A12705"/>
    <w:rsid w:val="00A859BC"/>
    <w:rsid w:val="00AC33E6"/>
    <w:rsid w:val="00AD13F8"/>
    <w:rsid w:val="00AD5B46"/>
    <w:rsid w:val="00AF4A17"/>
    <w:rsid w:val="00B45343"/>
    <w:rsid w:val="00B87B34"/>
    <w:rsid w:val="00BB0980"/>
    <w:rsid w:val="00BB62B8"/>
    <w:rsid w:val="00BD7C9F"/>
    <w:rsid w:val="00BE10C0"/>
    <w:rsid w:val="00C445FC"/>
    <w:rsid w:val="00C46D2B"/>
    <w:rsid w:val="00C54B7E"/>
    <w:rsid w:val="00CC4A2F"/>
    <w:rsid w:val="00D42222"/>
    <w:rsid w:val="00D47F4C"/>
    <w:rsid w:val="00D52CA0"/>
    <w:rsid w:val="00D77362"/>
    <w:rsid w:val="00DE0A27"/>
    <w:rsid w:val="00DE58F4"/>
    <w:rsid w:val="00DE7354"/>
    <w:rsid w:val="00E268B9"/>
    <w:rsid w:val="00E57194"/>
    <w:rsid w:val="00E6481B"/>
    <w:rsid w:val="00EA27CD"/>
    <w:rsid w:val="00EC2C9F"/>
    <w:rsid w:val="00ED74A9"/>
    <w:rsid w:val="00EE6575"/>
    <w:rsid w:val="00EE716B"/>
    <w:rsid w:val="00F32D84"/>
    <w:rsid w:val="00F66274"/>
    <w:rsid w:val="00F9542E"/>
    <w:rsid w:val="00FC2A17"/>
    <w:rsid w:val="00FE11A8"/>
    <w:rsid w:val="00FE133F"/>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413DE-C4C1-4F58-B4D8-69C8DC1B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585785"/>
  </w:style>
  <w:style w:type="paragraph" w:styleId="Encabezado">
    <w:name w:val="header"/>
    <w:basedOn w:val="Normal"/>
    <w:link w:val="EncabezadoCar"/>
    <w:uiPriority w:val="99"/>
    <w:unhideWhenUsed/>
    <w:rsid w:val="006E5E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5E68"/>
  </w:style>
  <w:style w:type="paragraph" w:styleId="Piedepgina">
    <w:name w:val="footer"/>
    <w:basedOn w:val="Normal"/>
    <w:link w:val="PiedepginaCar"/>
    <w:uiPriority w:val="99"/>
    <w:unhideWhenUsed/>
    <w:rsid w:val="006E5E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700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8297973">
      <w:bodyDiv w:val="1"/>
      <w:marLeft w:val="0"/>
      <w:marRight w:val="0"/>
      <w:marTop w:val="0"/>
      <w:marBottom w:val="0"/>
      <w:divBdr>
        <w:top w:val="none" w:sz="0" w:space="0" w:color="auto"/>
        <w:left w:val="none" w:sz="0" w:space="0" w:color="auto"/>
        <w:bottom w:val="none" w:sz="0" w:space="0" w:color="auto"/>
        <w:right w:val="none" w:sz="0" w:space="0" w:color="auto"/>
      </w:divBdr>
    </w:div>
    <w:div w:id="326789177">
      <w:bodyDiv w:val="1"/>
      <w:marLeft w:val="0"/>
      <w:marRight w:val="0"/>
      <w:marTop w:val="0"/>
      <w:marBottom w:val="0"/>
      <w:divBdr>
        <w:top w:val="none" w:sz="0" w:space="0" w:color="auto"/>
        <w:left w:val="none" w:sz="0" w:space="0" w:color="auto"/>
        <w:bottom w:val="none" w:sz="0" w:space="0" w:color="auto"/>
        <w:right w:val="none" w:sz="0" w:space="0" w:color="auto"/>
      </w:divBdr>
    </w:div>
    <w:div w:id="454954800">
      <w:bodyDiv w:val="1"/>
      <w:marLeft w:val="0"/>
      <w:marRight w:val="0"/>
      <w:marTop w:val="0"/>
      <w:marBottom w:val="0"/>
      <w:divBdr>
        <w:top w:val="none" w:sz="0" w:space="0" w:color="auto"/>
        <w:left w:val="none" w:sz="0" w:space="0" w:color="auto"/>
        <w:bottom w:val="none" w:sz="0" w:space="0" w:color="auto"/>
        <w:right w:val="none" w:sz="0" w:space="0" w:color="auto"/>
      </w:divBdr>
    </w:div>
    <w:div w:id="534466648">
      <w:bodyDiv w:val="1"/>
      <w:marLeft w:val="0"/>
      <w:marRight w:val="0"/>
      <w:marTop w:val="0"/>
      <w:marBottom w:val="0"/>
      <w:divBdr>
        <w:top w:val="none" w:sz="0" w:space="0" w:color="auto"/>
        <w:left w:val="none" w:sz="0" w:space="0" w:color="auto"/>
        <w:bottom w:val="none" w:sz="0" w:space="0" w:color="auto"/>
        <w:right w:val="none" w:sz="0" w:space="0" w:color="auto"/>
      </w:divBdr>
    </w:div>
    <w:div w:id="536890482">
      <w:bodyDiv w:val="1"/>
      <w:marLeft w:val="0"/>
      <w:marRight w:val="0"/>
      <w:marTop w:val="0"/>
      <w:marBottom w:val="0"/>
      <w:divBdr>
        <w:top w:val="none" w:sz="0" w:space="0" w:color="auto"/>
        <w:left w:val="none" w:sz="0" w:space="0" w:color="auto"/>
        <w:bottom w:val="none" w:sz="0" w:space="0" w:color="auto"/>
        <w:right w:val="none" w:sz="0" w:space="0" w:color="auto"/>
      </w:divBdr>
    </w:div>
    <w:div w:id="571741752">
      <w:bodyDiv w:val="1"/>
      <w:marLeft w:val="0"/>
      <w:marRight w:val="0"/>
      <w:marTop w:val="0"/>
      <w:marBottom w:val="0"/>
      <w:divBdr>
        <w:top w:val="none" w:sz="0" w:space="0" w:color="auto"/>
        <w:left w:val="none" w:sz="0" w:space="0" w:color="auto"/>
        <w:bottom w:val="none" w:sz="0" w:space="0" w:color="auto"/>
        <w:right w:val="none" w:sz="0" w:space="0" w:color="auto"/>
      </w:divBdr>
    </w:div>
    <w:div w:id="688025160">
      <w:bodyDiv w:val="1"/>
      <w:marLeft w:val="0"/>
      <w:marRight w:val="0"/>
      <w:marTop w:val="0"/>
      <w:marBottom w:val="0"/>
      <w:divBdr>
        <w:top w:val="none" w:sz="0" w:space="0" w:color="auto"/>
        <w:left w:val="none" w:sz="0" w:space="0" w:color="auto"/>
        <w:bottom w:val="none" w:sz="0" w:space="0" w:color="auto"/>
        <w:right w:val="none" w:sz="0" w:space="0" w:color="auto"/>
      </w:divBdr>
    </w:div>
    <w:div w:id="70178477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21053384">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64517938">
      <w:bodyDiv w:val="1"/>
      <w:marLeft w:val="0"/>
      <w:marRight w:val="0"/>
      <w:marTop w:val="0"/>
      <w:marBottom w:val="0"/>
      <w:divBdr>
        <w:top w:val="none" w:sz="0" w:space="0" w:color="auto"/>
        <w:left w:val="none" w:sz="0" w:space="0" w:color="auto"/>
        <w:bottom w:val="none" w:sz="0" w:space="0" w:color="auto"/>
        <w:right w:val="none" w:sz="0" w:space="0" w:color="auto"/>
      </w:divBdr>
    </w:div>
    <w:div w:id="1154568892">
      <w:bodyDiv w:val="1"/>
      <w:marLeft w:val="0"/>
      <w:marRight w:val="0"/>
      <w:marTop w:val="0"/>
      <w:marBottom w:val="0"/>
      <w:divBdr>
        <w:top w:val="none" w:sz="0" w:space="0" w:color="auto"/>
        <w:left w:val="none" w:sz="0" w:space="0" w:color="auto"/>
        <w:bottom w:val="none" w:sz="0" w:space="0" w:color="auto"/>
        <w:right w:val="none" w:sz="0" w:space="0" w:color="auto"/>
      </w:divBdr>
    </w:div>
    <w:div w:id="1182089211">
      <w:bodyDiv w:val="1"/>
      <w:marLeft w:val="0"/>
      <w:marRight w:val="0"/>
      <w:marTop w:val="0"/>
      <w:marBottom w:val="0"/>
      <w:divBdr>
        <w:top w:val="none" w:sz="0" w:space="0" w:color="auto"/>
        <w:left w:val="none" w:sz="0" w:space="0" w:color="auto"/>
        <w:bottom w:val="none" w:sz="0" w:space="0" w:color="auto"/>
        <w:right w:val="none" w:sz="0" w:space="0" w:color="auto"/>
      </w:divBdr>
    </w:div>
    <w:div w:id="142888868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62265491">
      <w:bodyDiv w:val="1"/>
      <w:marLeft w:val="0"/>
      <w:marRight w:val="0"/>
      <w:marTop w:val="0"/>
      <w:marBottom w:val="0"/>
      <w:divBdr>
        <w:top w:val="none" w:sz="0" w:space="0" w:color="auto"/>
        <w:left w:val="none" w:sz="0" w:space="0" w:color="auto"/>
        <w:bottom w:val="none" w:sz="0" w:space="0" w:color="auto"/>
        <w:right w:val="none" w:sz="0" w:space="0" w:color="auto"/>
      </w:divBdr>
    </w:div>
    <w:div w:id="1513109786">
      <w:bodyDiv w:val="1"/>
      <w:marLeft w:val="0"/>
      <w:marRight w:val="0"/>
      <w:marTop w:val="0"/>
      <w:marBottom w:val="0"/>
      <w:divBdr>
        <w:top w:val="none" w:sz="0" w:space="0" w:color="auto"/>
        <w:left w:val="none" w:sz="0" w:space="0" w:color="auto"/>
        <w:bottom w:val="none" w:sz="0" w:space="0" w:color="auto"/>
        <w:right w:val="none" w:sz="0" w:space="0" w:color="auto"/>
      </w:divBdr>
    </w:div>
    <w:div w:id="1534610553">
      <w:bodyDiv w:val="1"/>
      <w:marLeft w:val="0"/>
      <w:marRight w:val="0"/>
      <w:marTop w:val="0"/>
      <w:marBottom w:val="0"/>
      <w:divBdr>
        <w:top w:val="none" w:sz="0" w:space="0" w:color="auto"/>
        <w:left w:val="none" w:sz="0" w:space="0" w:color="auto"/>
        <w:bottom w:val="none" w:sz="0" w:space="0" w:color="auto"/>
        <w:right w:val="none" w:sz="0" w:space="0" w:color="auto"/>
      </w:divBdr>
    </w:div>
    <w:div w:id="165059935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8103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11003</Words>
  <Characters>60517</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2022-02-12T02:51:00Z</dcterms:created>
  <dcterms:modified xsi:type="dcterms:W3CDTF">2022-06-15T15:43:00Z</dcterms:modified>
</cp:coreProperties>
</file>