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32B" w:rsidRPr="005D76BD" w:rsidRDefault="001B332B" w:rsidP="001B332B">
      <w:pPr>
        <w:keepNext/>
        <w:jc w:val="center"/>
        <w:outlineLvl w:val="0"/>
        <w:rPr>
          <w:rFonts w:ascii="Arial" w:hAnsi="Arial" w:cs="Arial"/>
          <w:b/>
          <w:sz w:val="24"/>
          <w:szCs w:val="24"/>
          <w:lang w:val="es-MX"/>
        </w:rPr>
      </w:pPr>
      <w:r w:rsidRPr="005D76BD">
        <w:rPr>
          <w:rFonts w:ascii="Arial" w:eastAsia="MS Mincho" w:hAnsi="Arial" w:cs="Arial"/>
          <w:b/>
          <w:sz w:val="24"/>
          <w:szCs w:val="24"/>
          <w:lang w:val="es-MX"/>
        </w:rPr>
        <w:t xml:space="preserve">ACTA DE LA SESIÓN DELIBERANTE SEMI-PRESENCIAL DE LA “LXI” LEGISLATURA </w:t>
      </w:r>
      <w:r w:rsidRPr="005D76BD">
        <w:rPr>
          <w:rFonts w:ascii="Arial" w:hAnsi="Arial" w:cs="Arial"/>
          <w:b/>
          <w:sz w:val="24"/>
          <w:szCs w:val="24"/>
          <w:lang w:val="es-MX"/>
        </w:rPr>
        <w:t>DEL ESTADO DE MÉXICO</w:t>
      </w:r>
    </w:p>
    <w:p w:rsidR="001B332B" w:rsidRPr="005D76BD" w:rsidRDefault="001B332B" w:rsidP="001B332B">
      <w:pPr>
        <w:keepNext/>
        <w:jc w:val="both"/>
        <w:outlineLvl w:val="0"/>
        <w:rPr>
          <w:rFonts w:ascii="Arial" w:hAnsi="Arial" w:cs="Arial"/>
          <w:b/>
          <w:sz w:val="24"/>
          <w:szCs w:val="24"/>
          <w:lang w:val="es-MX"/>
        </w:rPr>
      </w:pPr>
    </w:p>
    <w:p w:rsidR="001B332B" w:rsidRPr="005D76BD" w:rsidRDefault="001B332B" w:rsidP="001B332B">
      <w:pPr>
        <w:keepNext/>
        <w:jc w:val="center"/>
        <w:outlineLvl w:val="0"/>
        <w:rPr>
          <w:rFonts w:ascii="Arial" w:eastAsia="MS Mincho" w:hAnsi="Arial" w:cs="Arial"/>
          <w:sz w:val="24"/>
          <w:szCs w:val="24"/>
          <w:lang w:val="es-MX"/>
        </w:rPr>
      </w:pPr>
      <w:r w:rsidRPr="005D76BD">
        <w:rPr>
          <w:rFonts w:ascii="Arial" w:hAnsi="Arial" w:cs="Arial"/>
          <w:sz w:val="24"/>
          <w:szCs w:val="24"/>
          <w:lang w:val="es-MX"/>
        </w:rPr>
        <w:t>Celebrada el día siete de octubre de dos mil veintiuno</w:t>
      </w:r>
    </w:p>
    <w:p w:rsidR="001B332B" w:rsidRPr="005D76BD" w:rsidRDefault="001B332B" w:rsidP="001B332B">
      <w:pPr>
        <w:jc w:val="center"/>
        <w:rPr>
          <w:rFonts w:ascii="Arial" w:hAnsi="Arial" w:cs="Arial"/>
          <w:sz w:val="24"/>
          <w:szCs w:val="24"/>
          <w:lang w:val="es-MX"/>
        </w:rPr>
      </w:pPr>
    </w:p>
    <w:p w:rsidR="001B332B" w:rsidRPr="005D76BD" w:rsidRDefault="001B332B" w:rsidP="001B332B">
      <w:pPr>
        <w:keepNext/>
        <w:jc w:val="center"/>
        <w:outlineLvl w:val="0"/>
        <w:rPr>
          <w:rFonts w:ascii="Arial" w:eastAsia="MS Mincho" w:hAnsi="Arial" w:cs="Arial"/>
          <w:b/>
          <w:bCs/>
          <w:sz w:val="24"/>
          <w:szCs w:val="24"/>
        </w:rPr>
      </w:pPr>
      <w:r w:rsidRPr="005D76BD">
        <w:rPr>
          <w:rFonts w:ascii="Arial" w:eastAsia="MS Mincho" w:hAnsi="Arial" w:cs="Arial"/>
          <w:b/>
          <w:bCs/>
          <w:sz w:val="24"/>
          <w:szCs w:val="24"/>
        </w:rPr>
        <w:t>Presidenta Diputada Ingrid Krasopani Schemelensky Castro</w:t>
      </w:r>
    </w:p>
    <w:p w:rsidR="001B332B" w:rsidRPr="005D76BD" w:rsidRDefault="001B332B" w:rsidP="001B332B">
      <w:pPr>
        <w:jc w:val="center"/>
        <w:rPr>
          <w:rFonts w:ascii="Arial" w:hAnsi="Arial" w:cs="Arial"/>
          <w:sz w:val="24"/>
          <w:szCs w:val="24"/>
          <w:lang w:val="es-MX"/>
        </w:rPr>
      </w:pPr>
    </w:p>
    <w:p w:rsidR="001B332B" w:rsidRPr="005D76BD" w:rsidRDefault="001B332B" w:rsidP="001B332B">
      <w:pPr>
        <w:ind w:right="108"/>
        <w:contextualSpacing/>
        <w:jc w:val="both"/>
        <w:rPr>
          <w:rFonts w:ascii="Arial" w:hAnsi="Arial" w:cs="Arial"/>
          <w:sz w:val="24"/>
          <w:szCs w:val="24"/>
        </w:rPr>
      </w:pPr>
      <w:r w:rsidRPr="005D76BD">
        <w:rPr>
          <w:rFonts w:ascii="Arial" w:hAnsi="Arial" w:cs="Arial"/>
          <w:sz w:val="24"/>
          <w:szCs w:val="24"/>
        </w:rPr>
        <w:t xml:space="preserve">En el Salón de Sesiones del H. Poder Legislativo, en la ciudad de Toluca de Lerdo, capital del Estado de México, siendo las </w:t>
      </w:r>
      <w:r w:rsidR="00B60419" w:rsidRPr="005D76BD">
        <w:rPr>
          <w:rFonts w:ascii="Arial" w:hAnsi="Arial" w:cs="Arial"/>
          <w:sz w:val="24"/>
          <w:szCs w:val="24"/>
        </w:rPr>
        <w:t>doce horas con cincuenta y un minutos del día siete de octubre de dos mil veintiuno</w:t>
      </w:r>
      <w:r w:rsidRPr="005D76BD">
        <w:rPr>
          <w:rFonts w:ascii="Arial" w:hAnsi="Arial" w:cs="Arial"/>
          <w:sz w:val="24"/>
          <w:szCs w:val="24"/>
        </w:rPr>
        <w:t xml:space="preserve">, la Presidencia abre la sesión una vez que la Secretaría verificó la existencia del quórum, mediante el sistema electrónico. </w:t>
      </w:r>
    </w:p>
    <w:p w:rsidR="001B332B" w:rsidRPr="005D76BD" w:rsidRDefault="001B332B" w:rsidP="001B332B">
      <w:pPr>
        <w:ind w:right="108"/>
        <w:contextualSpacing/>
        <w:jc w:val="both"/>
        <w:rPr>
          <w:rFonts w:ascii="Arial" w:hAnsi="Arial" w:cs="Arial"/>
          <w:sz w:val="24"/>
          <w:szCs w:val="24"/>
        </w:rPr>
      </w:pPr>
    </w:p>
    <w:p w:rsidR="00B60419" w:rsidRPr="005D76BD" w:rsidRDefault="00B60419" w:rsidP="001B332B">
      <w:pPr>
        <w:ind w:right="108"/>
        <w:contextualSpacing/>
        <w:jc w:val="both"/>
        <w:rPr>
          <w:rFonts w:ascii="Arial" w:hAnsi="Arial" w:cs="Arial"/>
          <w:sz w:val="24"/>
          <w:szCs w:val="24"/>
        </w:rPr>
      </w:pPr>
      <w:r w:rsidRPr="005D76BD">
        <w:rPr>
          <w:rFonts w:ascii="Arial" w:hAnsi="Arial" w:cs="Arial"/>
          <w:sz w:val="24"/>
          <w:szCs w:val="24"/>
        </w:rPr>
        <w:t xml:space="preserve">La diputada </w:t>
      </w:r>
      <w:r w:rsidR="003C3A60" w:rsidRPr="005D76BD">
        <w:rPr>
          <w:rFonts w:ascii="Arial" w:hAnsi="Arial" w:cs="Arial"/>
          <w:sz w:val="24"/>
          <w:szCs w:val="24"/>
        </w:rPr>
        <w:t xml:space="preserve">Silvia Barberena Maldonado </w:t>
      </w:r>
      <w:r w:rsidRPr="005D76BD">
        <w:rPr>
          <w:rFonts w:ascii="Arial" w:hAnsi="Arial" w:cs="Arial"/>
          <w:sz w:val="24"/>
          <w:szCs w:val="24"/>
        </w:rPr>
        <w:t xml:space="preserve">solicita se guarde un minuto de silencio por el fallecimiento </w:t>
      </w:r>
      <w:r w:rsidR="00860F1A" w:rsidRPr="005D76BD">
        <w:rPr>
          <w:rFonts w:ascii="Arial" w:hAnsi="Arial" w:cs="Arial"/>
          <w:sz w:val="24"/>
          <w:szCs w:val="24"/>
        </w:rPr>
        <w:t>del padre del compañero diputado Federal Luis Enrique Ventura</w:t>
      </w:r>
      <w:r w:rsidR="00AB68DA" w:rsidRPr="005D76BD">
        <w:rPr>
          <w:rFonts w:ascii="Arial" w:hAnsi="Arial" w:cs="Arial"/>
          <w:sz w:val="24"/>
          <w:szCs w:val="24"/>
        </w:rPr>
        <w:t>;</w:t>
      </w:r>
      <w:r w:rsidR="00860F1A" w:rsidRPr="005D76BD">
        <w:rPr>
          <w:rFonts w:ascii="Arial" w:hAnsi="Arial" w:cs="Arial"/>
          <w:sz w:val="24"/>
          <w:szCs w:val="24"/>
        </w:rPr>
        <w:t xml:space="preserve"> así como de mi compañera </w:t>
      </w:r>
      <w:r w:rsidR="00AB68DA" w:rsidRPr="005D76BD">
        <w:rPr>
          <w:rFonts w:ascii="Arial" w:hAnsi="Arial" w:cs="Arial"/>
          <w:sz w:val="24"/>
          <w:szCs w:val="24"/>
        </w:rPr>
        <w:t xml:space="preserve">ex diputada </w:t>
      </w:r>
      <w:r w:rsidR="00860F1A" w:rsidRPr="005D76BD">
        <w:rPr>
          <w:rFonts w:ascii="Arial" w:hAnsi="Arial" w:cs="Arial"/>
          <w:sz w:val="24"/>
          <w:szCs w:val="24"/>
        </w:rPr>
        <w:t>Imelda López Montiel, por el fallecimiento de su querido hijo.</w:t>
      </w:r>
    </w:p>
    <w:p w:rsidR="009E026A" w:rsidRPr="005D76BD" w:rsidRDefault="009E026A" w:rsidP="001B332B">
      <w:pPr>
        <w:ind w:right="108"/>
        <w:contextualSpacing/>
        <w:jc w:val="both"/>
        <w:rPr>
          <w:rFonts w:ascii="Arial" w:hAnsi="Arial" w:cs="Arial"/>
          <w:sz w:val="24"/>
          <w:szCs w:val="24"/>
        </w:rPr>
      </w:pPr>
    </w:p>
    <w:p w:rsidR="001B332B" w:rsidRPr="005D76BD" w:rsidRDefault="001B332B" w:rsidP="001B332B">
      <w:pPr>
        <w:jc w:val="both"/>
        <w:rPr>
          <w:rFonts w:ascii="Arial" w:hAnsi="Arial" w:cs="Arial"/>
          <w:sz w:val="24"/>
          <w:szCs w:val="24"/>
        </w:rPr>
      </w:pPr>
      <w:r w:rsidRPr="005D76BD">
        <w:rPr>
          <w:rFonts w:ascii="Arial" w:hAnsi="Arial" w:cs="Arial"/>
          <w:sz w:val="24"/>
          <w:szCs w:val="24"/>
        </w:rPr>
        <w:t>La Secretaría, por instrucciones de la Presidencia, da lectura a la propuesta de orden del día</w:t>
      </w:r>
      <w:r w:rsidRPr="005D76BD">
        <w:rPr>
          <w:rFonts w:ascii="Arial" w:hAnsi="Arial" w:cs="Arial"/>
          <w:sz w:val="24"/>
          <w:szCs w:val="24"/>
          <w:lang w:val="es-MX"/>
        </w:rPr>
        <w:t xml:space="preserve">. </w:t>
      </w:r>
      <w:r w:rsidRPr="005D76BD">
        <w:rPr>
          <w:rFonts w:ascii="Arial" w:hAnsi="Arial" w:cs="Arial"/>
          <w:sz w:val="24"/>
          <w:szCs w:val="24"/>
        </w:rPr>
        <w:t>La propuesta de orden del día es aprobada por unanimidad de votos y se desarrolla conforme al tenor siguiente:</w:t>
      </w:r>
    </w:p>
    <w:p w:rsidR="001B332B" w:rsidRPr="005D76BD" w:rsidRDefault="001B332B" w:rsidP="001B332B">
      <w:pPr>
        <w:jc w:val="both"/>
        <w:rPr>
          <w:rFonts w:ascii="Arial" w:hAnsi="Arial" w:cs="Arial"/>
          <w:sz w:val="24"/>
          <w:szCs w:val="24"/>
        </w:rPr>
      </w:pPr>
    </w:p>
    <w:p w:rsidR="001B332B" w:rsidRPr="005D76BD" w:rsidRDefault="001B332B" w:rsidP="001B332B">
      <w:pPr>
        <w:jc w:val="both"/>
        <w:rPr>
          <w:rFonts w:ascii="Arial" w:hAnsi="Arial" w:cs="Arial"/>
          <w:sz w:val="24"/>
          <w:szCs w:val="24"/>
        </w:rPr>
      </w:pPr>
      <w:r w:rsidRPr="005D76BD">
        <w:rPr>
          <w:rFonts w:ascii="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1B332B" w:rsidRPr="005D76BD" w:rsidRDefault="001B332B" w:rsidP="001B332B">
      <w:pPr>
        <w:pStyle w:val="Sinespaciado"/>
        <w:jc w:val="both"/>
        <w:rPr>
          <w:rFonts w:ascii="Arial" w:hAnsi="Arial" w:cs="Arial"/>
          <w:sz w:val="24"/>
          <w:szCs w:val="24"/>
        </w:rPr>
      </w:pPr>
    </w:p>
    <w:p w:rsidR="00402787" w:rsidRPr="005D76BD" w:rsidRDefault="00D57B99" w:rsidP="00402787">
      <w:pPr>
        <w:pStyle w:val="Sinespaciado"/>
        <w:jc w:val="both"/>
        <w:rPr>
          <w:rFonts w:ascii="Arial" w:hAnsi="Arial" w:cs="Arial"/>
          <w:sz w:val="24"/>
          <w:szCs w:val="24"/>
        </w:rPr>
      </w:pPr>
      <w:r w:rsidRPr="005D76BD">
        <w:rPr>
          <w:rFonts w:ascii="Arial" w:hAnsi="Arial" w:cs="Arial"/>
          <w:sz w:val="24"/>
          <w:szCs w:val="24"/>
        </w:rPr>
        <w:t xml:space="preserve">2. </w:t>
      </w:r>
      <w:r w:rsidR="00402787" w:rsidRPr="005D76BD">
        <w:rPr>
          <w:rFonts w:ascii="Arial" w:hAnsi="Arial" w:cs="Arial"/>
          <w:sz w:val="24"/>
          <w:szCs w:val="24"/>
        </w:rPr>
        <w:t xml:space="preserve">La Vicepresidencia, por instrucciones de la Presidencia, da lectura a las iniciativas de Tablas de valores unitarios del suelo y construcción para el Ejercicio Fiscal 2022, actualicen las tablas de valores, remitidas por los Municipios de </w:t>
      </w:r>
      <w:r w:rsidR="00036256" w:rsidRPr="005D76BD">
        <w:rPr>
          <w:rFonts w:ascii="Arial" w:hAnsi="Arial" w:cs="Arial"/>
          <w:sz w:val="24"/>
          <w:szCs w:val="24"/>
          <w:lang w:eastAsia="es-MX"/>
        </w:rPr>
        <w:t xml:space="preserve">Metepec, </w:t>
      </w:r>
      <w:proofErr w:type="spellStart"/>
      <w:r w:rsidR="00036256" w:rsidRPr="005D76BD">
        <w:rPr>
          <w:rFonts w:ascii="Arial" w:hAnsi="Arial" w:cs="Arial"/>
          <w:sz w:val="24"/>
          <w:szCs w:val="24"/>
          <w:lang w:eastAsia="es-MX"/>
        </w:rPr>
        <w:t>Tonanitla</w:t>
      </w:r>
      <w:proofErr w:type="spellEnd"/>
      <w:r w:rsidR="00036256" w:rsidRPr="005D76BD">
        <w:rPr>
          <w:rFonts w:ascii="Arial" w:hAnsi="Arial" w:cs="Arial"/>
          <w:sz w:val="24"/>
          <w:szCs w:val="24"/>
          <w:lang w:eastAsia="es-MX"/>
        </w:rPr>
        <w:t xml:space="preserve"> y Amatepec</w:t>
      </w:r>
      <w:r w:rsidR="00402787" w:rsidRPr="005D76BD">
        <w:rPr>
          <w:rFonts w:ascii="Arial" w:hAnsi="Arial" w:cs="Arial"/>
          <w:sz w:val="24"/>
          <w:szCs w:val="24"/>
        </w:rPr>
        <w:t>, las cuales deciden llevarse entre otros para determinación de impuesto predial.</w:t>
      </w:r>
    </w:p>
    <w:p w:rsidR="00402787" w:rsidRPr="005D76BD" w:rsidRDefault="00402787" w:rsidP="00402787">
      <w:pPr>
        <w:pStyle w:val="Sinespaciado"/>
        <w:jc w:val="both"/>
        <w:rPr>
          <w:rFonts w:ascii="Arial" w:hAnsi="Arial" w:cs="Arial"/>
          <w:sz w:val="24"/>
          <w:szCs w:val="24"/>
        </w:rPr>
      </w:pPr>
    </w:p>
    <w:p w:rsidR="00402787" w:rsidRPr="005D76BD" w:rsidRDefault="00402787" w:rsidP="00402787">
      <w:pPr>
        <w:pStyle w:val="Sinespaciado"/>
        <w:jc w:val="both"/>
        <w:rPr>
          <w:rFonts w:ascii="Arial" w:hAnsi="Arial" w:cs="Arial"/>
          <w:sz w:val="24"/>
          <w:szCs w:val="24"/>
        </w:rPr>
      </w:pPr>
      <w:r w:rsidRPr="005D76BD">
        <w:rPr>
          <w:rFonts w:ascii="Arial" w:hAnsi="Arial" w:cs="Arial"/>
          <w:sz w:val="24"/>
          <w:szCs w:val="24"/>
        </w:rPr>
        <w:t>La Presidencia las registra y las remite a las Comisiones Legislativas de Planeación y Gasto Público, Finanzas Públicas y de Legislación y Administración Municipal, para su estudio y dictamen.</w:t>
      </w:r>
    </w:p>
    <w:p w:rsidR="00402787" w:rsidRPr="005D76BD" w:rsidRDefault="00402787" w:rsidP="00402787">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3. </w:t>
      </w:r>
      <w:r w:rsidR="00BB5637" w:rsidRPr="005D76BD">
        <w:rPr>
          <w:rFonts w:ascii="Arial" w:hAnsi="Arial" w:cs="Arial"/>
          <w:sz w:val="24"/>
          <w:szCs w:val="24"/>
        </w:rPr>
        <w:t xml:space="preserve">La Vicepresidencia, por instrucciones de la Presidencia, da lectura al </w:t>
      </w:r>
      <w:r w:rsidRPr="005D76BD">
        <w:rPr>
          <w:rFonts w:ascii="Arial" w:hAnsi="Arial" w:cs="Arial"/>
          <w:sz w:val="24"/>
          <w:szCs w:val="24"/>
        </w:rPr>
        <w:t>Acuerdo sobre las Comparecencias del análisis del Cuarto Informe de Gobierno que acerca del estado que guarda la Administración Pública de la Entidad, rinde el Gobernador Constitucional, Lic. Alfredo del Mazo Maza.</w:t>
      </w:r>
      <w:r w:rsidR="008E541D" w:rsidRPr="005D76BD">
        <w:rPr>
          <w:rFonts w:ascii="Arial" w:hAnsi="Arial" w:cs="Arial"/>
          <w:sz w:val="24"/>
          <w:szCs w:val="24"/>
        </w:rPr>
        <w:t xml:space="preserve"> Solicita la dispensa del trámite de dictamen.</w:t>
      </w:r>
    </w:p>
    <w:p w:rsidR="008E541D" w:rsidRPr="005D76BD" w:rsidRDefault="008E541D" w:rsidP="00D57B99">
      <w:pPr>
        <w:pStyle w:val="Sinespaciado"/>
        <w:jc w:val="both"/>
        <w:rPr>
          <w:rFonts w:ascii="Arial" w:hAnsi="Arial" w:cs="Arial"/>
          <w:sz w:val="24"/>
          <w:szCs w:val="24"/>
        </w:rPr>
      </w:pPr>
    </w:p>
    <w:p w:rsidR="008E541D" w:rsidRPr="005D76BD" w:rsidRDefault="008E541D" w:rsidP="008E541D">
      <w:pPr>
        <w:jc w:val="both"/>
        <w:rPr>
          <w:rFonts w:ascii="Arial" w:hAnsi="Arial" w:cs="Arial"/>
          <w:sz w:val="24"/>
          <w:szCs w:val="24"/>
        </w:rPr>
      </w:pPr>
      <w:r w:rsidRPr="005D76BD">
        <w:rPr>
          <w:rFonts w:ascii="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B5637" w:rsidRPr="005D76BD" w:rsidRDefault="00BB5637"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4. </w:t>
      </w:r>
      <w:r w:rsidR="008E541D" w:rsidRPr="005D76BD">
        <w:rPr>
          <w:rFonts w:ascii="Arial" w:hAnsi="Arial" w:cs="Arial"/>
          <w:sz w:val="24"/>
          <w:szCs w:val="24"/>
        </w:rPr>
        <w:t>El diputado Gerardo Ulloa Pérez hace uso de la palabra, para dar l</w:t>
      </w:r>
      <w:r w:rsidRPr="005D76BD">
        <w:rPr>
          <w:rFonts w:ascii="Arial" w:hAnsi="Arial" w:cs="Arial"/>
          <w:sz w:val="24"/>
          <w:szCs w:val="24"/>
        </w:rPr>
        <w:t xml:space="preserve">ectura a la Iniciativa con Proyecto de Decreto por el que se reforma el artículo 44 de la Constitución Política del Estado Libre y Soberano de México y se reforma y adiciona el artículo 5 de la Ley Orgánica del Poder </w:t>
      </w:r>
      <w:r w:rsidRPr="005D76BD">
        <w:rPr>
          <w:rFonts w:ascii="Arial" w:hAnsi="Arial" w:cs="Arial"/>
          <w:sz w:val="24"/>
          <w:szCs w:val="24"/>
        </w:rPr>
        <w:lastRenderedPageBreak/>
        <w:t xml:space="preserve">Legislativo del Estado de México, presentada por el </w:t>
      </w:r>
      <w:r w:rsidR="00342683" w:rsidRPr="005D76BD">
        <w:rPr>
          <w:rFonts w:ascii="Arial" w:hAnsi="Arial" w:cs="Arial"/>
          <w:sz w:val="24"/>
          <w:szCs w:val="24"/>
        </w:rPr>
        <w:t>propio diputado</w:t>
      </w:r>
      <w:r w:rsidRPr="005D76BD">
        <w:rPr>
          <w:rFonts w:ascii="Arial" w:hAnsi="Arial" w:cs="Arial"/>
          <w:sz w:val="24"/>
          <w:szCs w:val="24"/>
        </w:rPr>
        <w:t>, en nombre del Grupo Parlamentario del Grupo morena.</w:t>
      </w:r>
    </w:p>
    <w:p w:rsidR="00342683" w:rsidRPr="005D76BD" w:rsidRDefault="00342683" w:rsidP="00D57B99">
      <w:pPr>
        <w:pStyle w:val="Sinespaciado"/>
        <w:jc w:val="both"/>
        <w:rPr>
          <w:rFonts w:ascii="Arial" w:hAnsi="Arial" w:cs="Arial"/>
          <w:sz w:val="24"/>
          <w:szCs w:val="24"/>
        </w:rPr>
      </w:pPr>
    </w:p>
    <w:p w:rsidR="00B9165E" w:rsidRPr="005D76BD" w:rsidRDefault="00B9165E" w:rsidP="00B9165E">
      <w:pPr>
        <w:pStyle w:val="Sinespaciado"/>
        <w:jc w:val="both"/>
        <w:rPr>
          <w:rFonts w:ascii="Arial" w:hAnsi="Arial" w:cs="Arial"/>
          <w:sz w:val="24"/>
          <w:szCs w:val="24"/>
        </w:rPr>
      </w:pPr>
      <w:r w:rsidRPr="005D76BD">
        <w:rPr>
          <w:rFonts w:ascii="Arial" w:hAnsi="Arial" w:cs="Arial"/>
          <w:sz w:val="24"/>
          <w:szCs w:val="24"/>
        </w:rPr>
        <w:t>La Presidencia la registra y la remite a la Comisión Legislativa de Gobernación y Puntos Constitucionales, para su estudio y dictamen.</w:t>
      </w:r>
    </w:p>
    <w:p w:rsidR="00342683" w:rsidRPr="005D76BD" w:rsidRDefault="00342683"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5. </w:t>
      </w:r>
      <w:r w:rsidR="00B9165E" w:rsidRPr="005D76BD">
        <w:rPr>
          <w:rFonts w:ascii="Arial" w:hAnsi="Arial" w:cs="Arial"/>
          <w:sz w:val="24"/>
          <w:szCs w:val="24"/>
        </w:rPr>
        <w:t>El diputado Emiliano Aguirre Cruz hace uso de la palabra, para dar l</w:t>
      </w:r>
      <w:r w:rsidRPr="005D76BD">
        <w:rPr>
          <w:rFonts w:ascii="Arial" w:hAnsi="Arial" w:cs="Arial"/>
          <w:sz w:val="24"/>
          <w:szCs w:val="24"/>
        </w:rPr>
        <w:t>ectura a</w:t>
      </w:r>
      <w:r w:rsidR="00B9165E" w:rsidRPr="005D76BD">
        <w:rPr>
          <w:rFonts w:ascii="Arial" w:hAnsi="Arial" w:cs="Arial"/>
          <w:sz w:val="24"/>
          <w:szCs w:val="24"/>
        </w:rPr>
        <w:t xml:space="preserve"> </w:t>
      </w:r>
      <w:r w:rsidRPr="005D76BD">
        <w:rPr>
          <w:rFonts w:ascii="Arial" w:hAnsi="Arial" w:cs="Arial"/>
          <w:sz w:val="24"/>
          <w:szCs w:val="24"/>
        </w:rPr>
        <w:t xml:space="preserve">la Iniciativa con Proyecto de Decreto por el que se adiciona y se recorre la subsecuente la fracción VI del artículo 8 de la Ley de Apoyo a Migrantes del Estado de México, presentada por el </w:t>
      </w:r>
      <w:r w:rsidR="00417C85" w:rsidRPr="005D76BD">
        <w:rPr>
          <w:rFonts w:ascii="Arial" w:hAnsi="Arial" w:cs="Arial"/>
          <w:sz w:val="24"/>
          <w:szCs w:val="24"/>
        </w:rPr>
        <w:t>propio d</w:t>
      </w:r>
      <w:r w:rsidRPr="005D76BD">
        <w:rPr>
          <w:rFonts w:ascii="Arial" w:hAnsi="Arial" w:cs="Arial"/>
          <w:sz w:val="24"/>
          <w:szCs w:val="24"/>
        </w:rPr>
        <w:t>iputado, en nombre del Grupo Parlamentario del Grupo morena.</w:t>
      </w:r>
    </w:p>
    <w:p w:rsidR="00417C85" w:rsidRPr="005D76BD" w:rsidRDefault="00417C85" w:rsidP="00D57B99">
      <w:pPr>
        <w:pStyle w:val="Sinespaciado"/>
        <w:jc w:val="both"/>
        <w:rPr>
          <w:rFonts w:ascii="Arial" w:hAnsi="Arial" w:cs="Arial"/>
          <w:sz w:val="24"/>
          <w:szCs w:val="24"/>
        </w:rPr>
      </w:pPr>
    </w:p>
    <w:p w:rsidR="00606931" w:rsidRPr="005D76BD" w:rsidRDefault="00606931" w:rsidP="00606931">
      <w:pPr>
        <w:pStyle w:val="Sinespaciado"/>
        <w:jc w:val="both"/>
        <w:rPr>
          <w:rFonts w:ascii="Arial" w:hAnsi="Arial" w:cs="Arial"/>
          <w:sz w:val="24"/>
          <w:szCs w:val="24"/>
        </w:rPr>
      </w:pPr>
      <w:r w:rsidRPr="005D76BD">
        <w:rPr>
          <w:rFonts w:ascii="Arial" w:hAnsi="Arial" w:cs="Arial"/>
          <w:sz w:val="24"/>
          <w:szCs w:val="24"/>
        </w:rPr>
        <w:t>La Presidencia la registra y la remite a la Comisión Legislativa de Apoyo y Atención al Migrante, para su estudio y dictamen.</w:t>
      </w:r>
    </w:p>
    <w:p w:rsidR="00417C85" w:rsidRPr="005D76BD" w:rsidRDefault="00417C85"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6. L</w:t>
      </w:r>
      <w:r w:rsidR="00F1057F" w:rsidRPr="005D76BD">
        <w:rPr>
          <w:rFonts w:ascii="Arial" w:hAnsi="Arial" w:cs="Arial"/>
          <w:sz w:val="24"/>
          <w:szCs w:val="24"/>
        </w:rPr>
        <w:t>a diputada María del Rosario Elizalde Vázquez hace uso de la palabra, para dar l</w:t>
      </w:r>
      <w:r w:rsidRPr="005D76BD">
        <w:rPr>
          <w:rFonts w:ascii="Arial" w:hAnsi="Arial" w:cs="Arial"/>
          <w:sz w:val="24"/>
          <w:szCs w:val="24"/>
        </w:rPr>
        <w:t>ectura a</w:t>
      </w:r>
      <w:r w:rsidR="00F1057F" w:rsidRPr="005D76BD">
        <w:rPr>
          <w:rFonts w:ascii="Arial" w:hAnsi="Arial" w:cs="Arial"/>
          <w:sz w:val="24"/>
          <w:szCs w:val="24"/>
        </w:rPr>
        <w:t xml:space="preserve"> </w:t>
      </w:r>
      <w:r w:rsidR="006433B3" w:rsidRPr="005D76BD">
        <w:rPr>
          <w:rFonts w:ascii="Arial" w:hAnsi="Arial" w:cs="Arial"/>
          <w:sz w:val="24"/>
          <w:szCs w:val="24"/>
        </w:rPr>
        <w:t>la</w:t>
      </w:r>
      <w:r w:rsidRPr="005D76BD">
        <w:rPr>
          <w:rFonts w:ascii="Arial" w:hAnsi="Arial" w:cs="Arial"/>
          <w:sz w:val="24"/>
          <w:szCs w:val="24"/>
        </w:rPr>
        <w:t xml:space="preserve"> Iniciativa con Proyecto de Decreto por el que se reforman y adicionan diversas disposiciones del Código Penal del Estado de México, en materia de responsabilidad penal de las personas jurídicas, presentada por la </w:t>
      </w:r>
      <w:r w:rsidR="006433B3" w:rsidRPr="005D76BD">
        <w:rPr>
          <w:rFonts w:ascii="Arial" w:hAnsi="Arial" w:cs="Arial"/>
          <w:sz w:val="24"/>
          <w:szCs w:val="24"/>
        </w:rPr>
        <w:t>propia d</w:t>
      </w:r>
      <w:r w:rsidRPr="005D76BD">
        <w:rPr>
          <w:rFonts w:ascii="Arial" w:hAnsi="Arial" w:cs="Arial"/>
          <w:sz w:val="24"/>
          <w:szCs w:val="24"/>
        </w:rPr>
        <w:t>iputada, en nombre del Grupo Parlamentario del Grupo morena.</w:t>
      </w:r>
    </w:p>
    <w:p w:rsidR="00BA5CD5" w:rsidRPr="005D76BD" w:rsidRDefault="00BA5CD5" w:rsidP="00D57B99">
      <w:pPr>
        <w:pStyle w:val="Sinespaciado"/>
        <w:jc w:val="both"/>
        <w:rPr>
          <w:rFonts w:ascii="Arial" w:hAnsi="Arial" w:cs="Arial"/>
          <w:sz w:val="24"/>
          <w:szCs w:val="24"/>
        </w:rPr>
      </w:pPr>
    </w:p>
    <w:p w:rsidR="003B033F" w:rsidRPr="005D76BD" w:rsidRDefault="003B033F" w:rsidP="003B033F">
      <w:pPr>
        <w:pStyle w:val="Sinespaciado"/>
        <w:jc w:val="both"/>
        <w:rPr>
          <w:rFonts w:ascii="Arial" w:hAnsi="Arial" w:cs="Arial"/>
          <w:sz w:val="24"/>
          <w:szCs w:val="24"/>
        </w:rPr>
      </w:pPr>
      <w:r w:rsidRPr="005D76BD">
        <w:rPr>
          <w:rFonts w:ascii="Arial" w:hAnsi="Arial" w:cs="Arial"/>
          <w:sz w:val="24"/>
          <w:szCs w:val="24"/>
        </w:rPr>
        <w:t>La Presidencia la registra y la remite a la Comisión Legislativa de Procuración y Administración de Justicia, para su estudio y dictamen.</w:t>
      </w:r>
    </w:p>
    <w:p w:rsidR="00BA5CD5" w:rsidRPr="005D76BD" w:rsidRDefault="00BA5CD5"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7. L</w:t>
      </w:r>
      <w:r w:rsidR="0023290C" w:rsidRPr="005D76BD">
        <w:rPr>
          <w:rFonts w:ascii="Arial" w:hAnsi="Arial" w:cs="Arial"/>
          <w:sz w:val="24"/>
          <w:szCs w:val="24"/>
        </w:rPr>
        <w:t>a diputada Rosa María Zetina González hace uso de la palabra, para dar l</w:t>
      </w:r>
      <w:r w:rsidRPr="005D76BD">
        <w:rPr>
          <w:rFonts w:ascii="Arial" w:hAnsi="Arial" w:cs="Arial"/>
          <w:sz w:val="24"/>
          <w:szCs w:val="24"/>
        </w:rPr>
        <w:t xml:space="preserve">ectura a la Iniciativa con Proyecto de Decreto por el que se reforma y adicionan diversos artículos de la Ley Orgánica del Poder Legislativo del Estado Libre y Soberano de México y del Reglamento del Poder Legislativo del Estado Libre y Soberano de México, con el propósito de incorporar el uso de la Firma Digital de las Diputadas y los Diputados, presentada por la </w:t>
      </w:r>
      <w:r w:rsidR="0023290C" w:rsidRPr="005D76BD">
        <w:rPr>
          <w:rFonts w:ascii="Arial" w:hAnsi="Arial" w:cs="Arial"/>
          <w:sz w:val="24"/>
          <w:szCs w:val="24"/>
        </w:rPr>
        <w:t>propia d</w:t>
      </w:r>
      <w:r w:rsidRPr="005D76BD">
        <w:rPr>
          <w:rFonts w:ascii="Arial" w:hAnsi="Arial" w:cs="Arial"/>
          <w:sz w:val="24"/>
          <w:szCs w:val="24"/>
        </w:rPr>
        <w:t>iputada, en nombre del Grupo Parlamentario del Grupo morena.</w:t>
      </w:r>
    </w:p>
    <w:p w:rsidR="0023290C" w:rsidRPr="005D76BD" w:rsidRDefault="0023290C" w:rsidP="00D57B99">
      <w:pPr>
        <w:pStyle w:val="Sinespaciado"/>
        <w:jc w:val="both"/>
        <w:rPr>
          <w:rFonts w:ascii="Arial" w:hAnsi="Arial" w:cs="Arial"/>
          <w:sz w:val="24"/>
          <w:szCs w:val="24"/>
        </w:rPr>
      </w:pPr>
    </w:p>
    <w:p w:rsidR="007E7F6B" w:rsidRPr="005D76BD" w:rsidRDefault="007E7F6B" w:rsidP="007E7F6B">
      <w:pPr>
        <w:pStyle w:val="Sinespaciado"/>
        <w:jc w:val="both"/>
        <w:rPr>
          <w:rFonts w:ascii="Arial" w:hAnsi="Arial" w:cs="Arial"/>
          <w:sz w:val="24"/>
          <w:szCs w:val="24"/>
        </w:rPr>
      </w:pPr>
      <w:r w:rsidRPr="005D76BD">
        <w:rPr>
          <w:rFonts w:ascii="Arial" w:hAnsi="Arial" w:cs="Arial"/>
          <w:sz w:val="24"/>
          <w:szCs w:val="24"/>
        </w:rPr>
        <w:t>La Presidencia la registra y la remite a la Comisión Legislativa de Gobernación y Puntos Constitucionales, para su estudio y dictamen.</w:t>
      </w:r>
    </w:p>
    <w:p w:rsidR="0023290C" w:rsidRPr="005D76BD" w:rsidRDefault="0023290C"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8. </w:t>
      </w:r>
      <w:r w:rsidR="007E7F6B" w:rsidRPr="005D76BD">
        <w:rPr>
          <w:rFonts w:ascii="Arial" w:hAnsi="Arial" w:cs="Arial"/>
          <w:sz w:val="24"/>
          <w:szCs w:val="24"/>
        </w:rPr>
        <w:t xml:space="preserve">El diputado Braulio </w:t>
      </w:r>
      <w:r w:rsidR="00802409">
        <w:rPr>
          <w:rFonts w:ascii="Arial" w:hAnsi="Arial" w:cs="Arial"/>
          <w:sz w:val="24"/>
          <w:szCs w:val="24"/>
        </w:rPr>
        <w:t xml:space="preserve">Antonio </w:t>
      </w:r>
      <w:r w:rsidR="007E7F6B" w:rsidRPr="005D76BD">
        <w:rPr>
          <w:rFonts w:ascii="Arial" w:hAnsi="Arial" w:cs="Arial"/>
          <w:sz w:val="24"/>
          <w:szCs w:val="24"/>
        </w:rPr>
        <w:t>Álvarez Jasso hace uso de la palabra, para dar l</w:t>
      </w:r>
      <w:r w:rsidRPr="005D76BD">
        <w:rPr>
          <w:rFonts w:ascii="Arial" w:hAnsi="Arial" w:cs="Arial"/>
          <w:sz w:val="24"/>
          <w:szCs w:val="24"/>
        </w:rPr>
        <w:t xml:space="preserve">ectura a la Iniciativa con Proyecto de Decreto por el que se reforma el párrafo segundo del artículo 226 de la Ley de Transparencia y Acceso a la Información Pública del Estado de México y Municipios, presentada por el </w:t>
      </w:r>
      <w:r w:rsidR="00A87A92" w:rsidRPr="005D76BD">
        <w:rPr>
          <w:rFonts w:ascii="Arial" w:hAnsi="Arial" w:cs="Arial"/>
          <w:sz w:val="24"/>
          <w:szCs w:val="24"/>
        </w:rPr>
        <w:t xml:space="preserve">propio </w:t>
      </w:r>
      <w:r w:rsidRPr="005D76BD">
        <w:rPr>
          <w:rFonts w:ascii="Arial" w:hAnsi="Arial" w:cs="Arial"/>
          <w:sz w:val="24"/>
          <w:szCs w:val="24"/>
        </w:rPr>
        <w:t>diputado, en nombre del Grupo Parlamentario del Grupo del Partido Revolucionario Institucional.</w:t>
      </w:r>
    </w:p>
    <w:p w:rsidR="00312F34" w:rsidRPr="005D76BD" w:rsidRDefault="00312F34" w:rsidP="00D57B99">
      <w:pPr>
        <w:pStyle w:val="Sinespaciado"/>
        <w:jc w:val="both"/>
        <w:rPr>
          <w:rFonts w:ascii="Arial" w:hAnsi="Arial" w:cs="Arial"/>
          <w:sz w:val="24"/>
          <w:szCs w:val="24"/>
        </w:rPr>
      </w:pPr>
    </w:p>
    <w:p w:rsidR="006148A3" w:rsidRPr="005D76BD" w:rsidRDefault="006148A3" w:rsidP="006148A3">
      <w:pPr>
        <w:pStyle w:val="Sinespaciado"/>
        <w:contextualSpacing/>
        <w:jc w:val="both"/>
        <w:rPr>
          <w:rFonts w:ascii="Arial" w:hAnsi="Arial" w:cs="Arial"/>
          <w:sz w:val="24"/>
          <w:szCs w:val="24"/>
        </w:rPr>
      </w:pPr>
      <w:r w:rsidRPr="005D76BD">
        <w:rPr>
          <w:rFonts w:ascii="Arial" w:hAnsi="Arial" w:cs="Arial"/>
          <w:sz w:val="24"/>
          <w:szCs w:val="24"/>
        </w:rPr>
        <w:t>La Presidencia la registra y la remite a la Comisión Legislativa de Transparencia, Acceso a la Información Pública, Protección de Datos Personales y de Combate a la Corrupción, para su estudio y dictamen.</w:t>
      </w:r>
    </w:p>
    <w:p w:rsidR="00312F34" w:rsidRPr="005D76BD" w:rsidRDefault="00312F34"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9. </w:t>
      </w:r>
      <w:r w:rsidR="006148A3" w:rsidRPr="005D76BD">
        <w:rPr>
          <w:rFonts w:ascii="Arial" w:hAnsi="Arial" w:cs="Arial"/>
          <w:sz w:val="24"/>
          <w:szCs w:val="24"/>
        </w:rPr>
        <w:t xml:space="preserve">El diputado Iván de Jesús </w:t>
      </w:r>
      <w:proofErr w:type="spellStart"/>
      <w:r w:rsidR="001E283C" w:rsidRPr="005D76BD">
        <w:rPr>
          <w:rFonts w:ascii="Arial" w:hAnsi="Arial" w:cs="Arial"/>
          <w:sz w:val="24"/>
          <w:szCs w:val="24"/>
        </w:rPr>
        <w:t>E</w:t>
      </w:r>
      <w:r w:rsidR="006148A3" w:rsidRPr="005D76BD">
        <w:rPr>
          <w:rFonts w:ascii="Arial" w:hAnsi="Arial" w:cs="Arial"/>
          <w:sz w:val="24"/>
          <w:szCs w:val="24"/>
        </w:rPr>
        <w:t>zquer</w:t>
      </w:r>
      <w:proofErr w:type="spellEnd"/>
      <w:r w:rsidR="001E283C" w:rsidRPr="005D76BD">
        <w:rPr>
          <w:rFonts w:ascii="Arial" w:hAnsi="Arial" w:cs="Arial"/>
          <w:sz w:val="24"/>
          <w:szCs w:val="24"/>
        </w:rPr>
        <w:t xml:space="preserve"> Cruz hace uso de la palabra, para dar l</w:t>
      </w:r>
      <w:r w:rsidRPr="005D76BD">
        <w:rPr>
          <w:rFonts w:ascii="Arial" w:hAnsi="Arial" w:cs="Arial"/>
          <w:sz w:val="24"/>
          <w:szCs w:val="24"/>
        </w:rPr>
        <w:t xml:space="preserve">ectura a la Iniciativa con Proyecto de Decreto por el que se reforma la fracción I del artículo 93 de la Ley del Trabajo de los Servidores Públicos del Estado y Municipios, presentada por el </w:t>
      </w:r>
      <w:r w:rsidR="001E283C" w:rsidRPr="005D76BD">
        <w:rPr>
          <w:rFonts w:ascii="Arial" w:hAnsi="Arial" w:cs="Arial"/>
          <w:sz w:val="24"/>
          <w:szCs w:val="24"/>
        </w:rPr>
        <w:t>propio d</w:t>
      </w:r>
      <w:r w:rsidRPr="005D76BD">
        <w:rPr>
          <w:rFonts w:ascii="Arial" w:hAnsi="Arial" w:cs="Arial"/>
          <w:sz w:val="24"/>
          <w:szCs w:val="24"/>
        </w:rPr>
        <w:t>iputado, en nombre del Grupo Parlamentario del Grupo del Partido Revolucionario Institucional.</w:t>
      </w:r>
    </w:p>
    <w:p w:rsidR="006148A3" w:rsidRPr="005D76BD" w:rsidRDefault="006148A3" w:rsidP="00D57B99">
      <w:pPr>
        <w:pStyle w:val="Sinespaciado"/>
        <w:jc w:val="both"/>
        <w:rPr>
          <w:rFonts w:ascii="Arial" w:hAnsi="Arial" w:cs="Arial"/>
          <w:sz w:val="24"/>
          <w:szCs w:val="24"/>
        </w:rPr>
      </w:pPr>
    </w:p>
    <w:p w:rsidR="00A612F2" w:rsidRPr="005D76BD" w:rsidRDefault="00A612F2" w:rsidP="00A612F2">
      <w:pPr>
        <w:pStyle w:val="Sinespaciado"/>
        <w:contextualSpacing/>
        <w:jc w:val="both"/>
        <w:rPr>
          <w:rFonts w:ascii="Arial" w:hAnsi="Arial" w:cs="Arial"/>
          <w:sz w:val="24"/>
          <w:szCs w:val="24"/>
        </w:rPr>
      </w:pPr>
      <w:r w:rsidRPr="005D76BD">
        <w:rPr>
          <w:rFonts w:ascii="Arial" w:hAnsi="Arial" w:cs="Arial"/>
          <w:sz w:val="24"/>
          <w:szCs w:val="24"/>
        </w:rPr>
        <w:t>La Presidencia la registra y la remite a las Comisiones Legislativas de Trabajo  Previsión y Seguridad Social, y de Educación, Cultura, Ciencia y Tecnología para su estudio y dictamen.</w:t>
      </w:r>
    </w:p>
    <w:p w:rsidR="006148A3" w:rsidRPr="005D76BD" w:rsidRDefault="006148A3"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10. </w:t>
      </w:r>
      <w:r w:rsidR="005E1D2F" w:rsidRPr="005D76BD">
        <w:rPr>
          <w:rFonts w:ascii="Arial" w:hAnsi="Arial" w:cs="Arial"/>
          <w:sz w:val="24"/>
          <w:szCs w:val="24"/>
        </w:rPr>
        <w:t xml:space="preserve">Se obvia la dispensa de la lectura de la </w:t>
      </w:r>
      <w:r w:rsidRPr="005D76BD">
        <w:rPr>
          <w:rFonts w:ascii="Arial" w:hAnsi="Arial" w:cs="Arial"/>
          <w:sz w:val="24"/>
          <w:szCs w:val="24"/>
        </w:rPr>
        <w:t>Iniciativa con Proyecto de Decreto por la que se reforma el artículo 61 de la Ley Orgánica del Poder Legislativo del Estado Libre y Soberano de México, presentada por el diputado Enrique Vargas del Villar y el diputado Francisco Javier Santos Arreola, en nombre del Grupo Parlamentario del Partido Acción Nacional.</w:t>
      </w:r>
    </w:p>
    <w:p w:rsidR="005E1D2F" w:rsidRPr="005D76BD" w:rsidRDefault="005E1D2F" w:rsidP="00D57B99">
      <w:pPr>
        <w:pStyle w:val="Sinespaciado"/>
        <w:jc w:val="both"/>
        <w:rPr>
          <w:rFonts w:ascii="Arial" w:hAnsi="Arial" w:cs="Arial"/>
          <w:sz w:val="24"/>
          <w:szCs w:val="24"/>
        </w:rPr>
      </w:pPr>
    </w:p>
    <w:p w:rsidR="000B65B1" w:rsidRPr="005D76BD" w:rsidRDefault="000B65B1" w:rsidP="000B65B1">
      <w:pPr>
        <w:pStyle w:val="Sinespaciado"/>
        <w:jc w:val="both"/>
        <w:rPr>
          <w:rFonts w:ascii="Arial" w:hAnsi="Arial" w:cs="Arial"/>
          <w:sz w:val="24"/>
          <w:szCs w:val="24"/>
        </w:rPr>
      </w:pPr>
      <w:r w:rsidRPr="005D76BD">
        <w:rPr>
          <w:rFonts w:ascii="Arial" w:hAnsi="Arial" w:cs="Arial"/>
          <w:sz w:val="24"/>
          <w:szCs w:val="24"/>
        </w:rPr>
        <w:t>La Presidencia la registra y la remite a la Comisión Legislativa de Gobernación y Puntos Constitucionales, para su estudio y dictamen.</w:t>
      </w:r>
    </w:p>
    <w:p w:rsidR="005E1D2F" w:rsidRPr="005D76BD" w:rsidRDefault="005E1D2F"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11. </w:t>
      </w:r>
      <w:r w:rsidR="000B65B1" w:rsidRPr="005D76BD">
        <w:rPr>
          <w:rFonts w:ascii="Arial" w:hAnsi="Arial" w:cs="Arial"/>
          <w:sz w:val="24"/>
          <w:szCs w:val="24"/>
        </w:rPr>
        <w:t>El diputado Omar Ortega Álva</w:t>
      </w:r>
      <w:r w:rsidR="0068215A" w:rsidRPr="005D76BD">
        <w:rPr>
          <w:rFonts w:ascii="Arial" w:hAnsi="Arial" w:cs="Arial"/>
          <w:sz w:val="24"/>
          <w:szCs w:val="24"/>
        </w:rPr>
        <w:t>r</w:t>
      </w:r>
      <w:r w:rsidR="000B65B1" w:rsidRPr="005D76BD">
        <w:rPr>
          <w:rFonts w:ascii="Arial" w:hAnsi="Arial" w:cs="Arial"/>
          <w:sz w:val="24"/>
          <w:szCs w:val="24"/>
        </w:rPr>
        <w:t>ez hace uso de la palabra, para dar l</w:t>
      </w:r>
      <w:r w:rsidRPr="005D76BD">
        <w:rPr>
          <w:rFonts w:ascii="Arial" w:hAnsi="Arial" w:cs="Arial"/>
          <w:sz w:val="24"/>
          <w:szCs w:val="24"/>
        </w:rPr>
        <w:t xml:space="preserve">ectura y acuerdo conducente de la Iniciativa con Proyecto de Decreto por el cual se expide la Ley de Salud Mental del Estado de México, la Ley Estatal de Prevención, Atención y </w:t>
      </w:r>
      <w:proofErr w:type="spellStart"/>
      <w:r w:rsidRPr="005D76BD">
        <w:rPr>
          <w:rFonts w:ascii="Arial" w:hAnsi="Arial" w:cs="Arial"/>
          <w:sz w:val="24"/>
          <w:szCs w:val="24"/>
        </w:rPr>
        <w:t>Posvención</w:t>
      </w:r>
      <w:proofErr w:type="spellEnd"/>
      <w:r w:rsidRPr="005D76BD">
        <w:rPr>
          <w:rFonts w:ascii="Arial" w:hAnsi="Arial" w:cs="Arial"/>
          <w:sz w:val="24"/>
          <w:szCs w:val="24"/>
        </w:rPr>
        <w:t xml:space="preserve"> del Suicidio, así como la Ley de Educación Emocional del Estado de México, presentada por el Grupo Parlamentario del Partido de la Revolución Democrática.</w:t>
      </w:r>
    </w:p>
    <w:p w:rsidR="000B65B1" w:rsidRPr="005D76BD" w:rsidRDefault="000B65B1" w:rsidP="00D57B99">
      <w:pPr>
        <w:pStyle w:val="Sinespaciado"/>
        <w:jc w:val="both"/>
        <w:rPr>
          <w:rFonts w:ascii="Arial" w:hAnsi="Arial" w:cs="Arial"/>
          <w:sz w:val="24"/>
          <w:szCs w:val="24"/>
        </w:rPr>
      </w:pPr>
    </w:p>
    <w:p w:rsidR="000B65B1" w:rsidRPr="005D76BD" w:rsidRDefault="00B55232" w:rsidP="00D57B99">
      <w:pPr>
        <w:pStyle w:val="Sinespaciado"/>
        <w:jc w:val="both"/>
        <w:rPr>
          <w:rFonts w:ascii="Arial" w:hAnsi="Arial" w:cs="Arial"/>
          <w:sz w:val="24"/>
          <w:szCs w:val="24"/>
          <w:lang w:eastAsia="es-MX"/>
        </w:rPr>
      </w:pPr>
      <w:r w:rsidRPr="005D76BD">
        <w:rPr>
          <w:rFonts w:ascii="Arial" w:hAnsi="Arial" w:cs="Arial"/>
          <w:sz w:val="24"/>
          <w:szCs w:val="24"/>
        </w:rPr>
        <w:t xml:space="preserve">La Presidencia registra las tres iniciativas y las remite a las </w:t>
      </w:r>
      <w:r w:rsidRPr="005D76BD">
        <w:rPr>
          <w:rFonts w:ascii="Arial" w:hAnsi="Arial" w:cs="Arial"/>
          <w:sz w:val="24"/>
          <w:szCs w:val="24"/>
          <w:lang w:eastAsia="es-MX"/>
        </w:rPr>
        <w:t>Comisiones Legislativas de Salud, Asistencia y Bienestar Social, de Educación, Cultura, Ciencia y Tecnología y Comisión Especial de Niñas, Niños y Adolescentes y Primera Infancia para su estudio y dictamen</w:t>
      </w:r>
      <w:r w:rsidR="00151398" w:rsidRPr="005D76BD">
        <w:rPr>
          <w:rFonts w:ascii="Arial" w:hAnsi="Arial" w:cs="Arial"/>
          <w:sz w:val="24"/>
          <w:szCs w:val="24"/>
          <w:lang w:eastAsia="es-MX"/>
        </w:rPr>
        <w:t>.</w:t>
      </w:r>
    </w:p>
    <w:p w:rsidR="00151398" w:rsidRPr="005D76BD" w:rsidRDefault="00151398"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12. L</w:t>
      </w:r>
      <w:r w:rsidR="00151398" w:rsidRPr="005D76BD">
        <w:rPr>
          <w:rFonts w:ascii="Arial" w:hAnsi="Arial" w:cs="Arial"/>
          <w:sz w:val="24"/>
          <w:szCs w:val="24"/>
        </w:rPr>
        <w:t>a diputada Viridiana Fuentes Cruz hace uso de la palabra, para dar l</w:t>
      </w:r>
      <w:r w:rsidRPr="005D76BD">
        <w:rPr>
          <w:rFonts w:ascii="Arial" w:hAnsi="Arial" w:cs="Arial"/>
          <w:sz w:val="24"/>
          <w:szCs w:val="24"/>
        </w:rPr>
        <w:t>ectura a la Iniciativa con Proyecto de Decreto por el cual se reforman diversas disposiciones de la Ley de Educación del Estado de México y la Ley de Derechos de Niñas, Niños y Adolescentes del Estado de México, presentada por l</w:t>
      </w:r>
      <w:r w:rsidR="00151398" w:rsidRPr="005D76BD">
        <w:rPr>
          <w:rFonts w:ascii="Arial" w:hAnsi="Arial" w:cs="Arial"/>
          <w:sz w:val="24"/>
          <w:szCs w:val="24"/>
        </w:rPr>
        <w:t>a</w:t>
      </w:r>
      <w:r w:rsidRPr="005D76BD">
        <w:rPr>
          <w:rFonts w:ascii="Arial" w:hAnsi="Arial" w:cs="Arial"/>
          <w:sz w:val="24"/>
          <w:szCs w:val="24"/>
        </w:rPr>
        <w:t xml:space="preserve"> </w:t>
      </w:r>
      <w:r w:rsidR="00151398" w:rsidRPr="005D76BD">
        <w:rPr>
          <w:rFonts w:ascii="Arial" w:hAnsi="Arial" w:cs="Arial"/>
          <w:sz w:val="24"/>
          <w:szCs w:val="24"/>
        </w:rPr>
        <w:t>propia d</w:t>
      </w:r>
      <w:r w:rsidRPr="005D76BD">
        <w:rPr>
          <w:rFonts w:ascii="Arial" w:hAnsi="Arial" w:cs="Arial"/>
          <w:sz w:val="24"/>
          <w:szCs w:val="24"/>
        </w:rPr>
        <w:t>iputad</w:t>
      </w:r>
      <w:r w:rsidR="00151398" w:rsidRPr="005D76BD">
        <w:rPr>
          <w:rFonts w:ascii="Arial" w:hAnsi="Arial" w:cs="Arial"/>
          <w:sz w:val="24"/>
          <w:szCs w:val="24"/>
        </w:rPr>
        <w:t xml:space="preserve">a, </w:t>
      </w:r>
      <w:r w:rsidRPr="005D76BD">
        <w:rPr>
          <w:rFonts w:ascii="Arial" w:hAnsi="Arial" w:cs="Arial"/>
          <w:sz w:val="24"/>
          <w:szCs w:val="24"/>
        </w:rPr>
        <w:t>en nombre del Grupo Parlamentario del Partido de la Revolución Democrática.</w:t>
      </w:r>
    </w:p>
    <w:p w:rsidR="00151398" w:rsidRPr="005D76BD" w:rsidRDefault="00151398" w:rsidP="00D57B99">
      <w:pPr>
        <w:pStyle w:val="Sinespaciado"/>
        <w:jc w:val="both"/>
        <w:rPr>
          <w:rFonts w:ascii="Arial" w:hAnsi="Arial" w:cs="Arial"/>
          <w:sz w:val="24"/>
          <w:szCs w:val="24"/>
        </w:rPr>
      </w:pPr>
    </w:p>
    <w:p w:rsidR="00151420" w:rsidRPr="005D76BD" w:rsidRDefault="00B23D02" w:rsidP="00D57B99">
      <w:pPr>
        <w:pStyle w:val="Sinespaciado"/>
        <w:jc w:val="both"/>
        <w:rPr>
          <w:rFonts w:ascii="Arial" w:hAnsi="Arial" w:cs="Arial"/>
          <w:sz w:val="24"/>
          <w:szCs w:val="24"/>
        </w:rPr>
      </w:pPr>
      <w:r w:rsidRPr="005D76BD">
        <w:rPr>
          <w:rFonts w:ascii="Arial" w:hAnsi="Arial" w:cs="Arial"/>
          <w:sz w:val="24"/>
          <w:szCs w:val="24"/>
        </w:rPr>
        <w:t>La Presidencia la registra y la remite a las Comisi</w:t>
      </w:r>
      <w:r w:rsidR="006D490F" w:rsidRPr="005D76BD">
        <w:rPr>
          <w:rFonts w:ascii="Arial" w:hAnsi="Arial" w:cs="Arial"/>
          <w:sz w:val="24"/>
          <w:szCs w:val="24"/>
        </w:rPr>
        <w:t>ones</w:t>
      </w:r>
      <w:r w:rsidRPr="005D76BD">
        <w:rPr>
          <w:rFonts w:ascii="Arial" w:hAnsi="Arial" w:cs="Arial"/>
          <w:sz w:val="24"/>
          <w:szCs w:val="24"/>
        </w:rPr>
        <w:t xml:space="preserve"> Legislativa</w:t>
      </w:r>
      <w:r w:rsidR="006D490F" w:rsidRPr="005D76BD">
        <w:rPr>
          <w:rFonts w:ascii="Arial" w:hAnsi="Arial" w:cs="Arial"/>
          <w:sz w:val="24"/>
          <w:szCs w:val="24"/>
        </w:rPr>
        <w:t>s</w:t>
      </w:r>
      <w:r w:rsidRPr="005D76BD">
        <w:rPr>
          <w:rFonts w:ascii="Arial" w:hAnsi="Arial" w:cs="Arial"/>
          <w:sz w:val="24"/>
          <w:szCs w:val="24"/>
        </w:rPr>
        <w:t xml:space="preserve"> de Educación, Cultura, Ciencia y Tecnología</w:t>
      </w:r>
      <w:r w:rsidR="006D490F" w:rsidRPr="005D76BD">
        <w:rPr>
          <w:rFonts w:ascii="Arial" w:hAnsi="Arial" w:cs="Arial"/>
          <w:sz w:val="24"/>
          <w:szCs w:val="24"/>
        </w:rPr>
        <w:t>, y a</w:t>
      </w:r>
      <w:r w:rsidRPr="005D76BD">
        <w:rPr>
          <w:rFonts w:ascii="Arial" w:hAnsi="Arial" w:cs="Arial"/>
          <w:sz w:val="24"/>
          <w:szCs w:val="24"/>
        </w:rPr>
        <w:t xml:space="preserve"> la Comisión Especial para los Derechos de las Niñas, Niños y Adolescentes y la Primera Infancia, para su estudio y dictamen.</w:t>
      </w:r>
    </w:p>
    <w:p w:rsidR="006D490F" w:rsidRPr="005D76BD" w:rsidRDefault="006D490F"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13. </w:t>
      </w:r>
      <w:r w:rsidR="001E4C0A" w:rsidRPr="005D76BD">
        <w:rPr>
          <w:rFonts w:ascii="Arial" w:hAnsi="Arial" w:cs="Arial"/>
          <w:sz w:val="24"/>
          <w:szCs w:val="24"/>
        </w:rPr>
        <w:t>El diputado Luis Narciso Fierro Cima hace uso de la palabra, para dar l</w:t>
      </w:r>
      <w:r w:rsidRPr="005D76BD">
        <w:rPr>
          <w:rFonts w:ascii="Arial" w:hAnsi="Arial" w:cs="Arial"/>
          <w:sz w:val="24"/>
          <w:szCs w:val="24"/>
        </w:rPr>
        <w:t xml:space="preserve">ectura </w:t>
      </w:r>
      <w:r w:rsidR="001E4C0A" w:rsidRPr="005D76BD">
        <w:rPr>
          <w:rFonts w:ascii="Arial" w:hAnsi="Arial" w:cs="Arial"/>
          <w:sz w:val="24"/>
          <w:szCs w:val="24"/>
        </w:rPr>
        <w:t>al</w:t>
      </w:r>
      <w:r w:rsidRPr="005D76BD">
        <w:rPr>
          <w:rFonts w:ascii="Arial" w:hAnsi="Arial" w:cs="Arial"/>
          <w:sz w:val="24"/>
          <w:szCs w:val="24"/>
        </w:rPr>
        <w:t xml:space="preserve"> </w:t>
      </w:r>
      <w:r w:rsidR="006D490F" w:rsidRPr="005D76BD">
        <w:rPr>
          <w:rFonts w:ascii="Arial" w:hAnsi="Arial" w:cs="Arial"/>
          <w:sz w:val="24"/>
          <w:szCs w:val="24"/>
        </w:rPr>
        <w:t>P</w:t>
      </w:r>
      <w:r w:rsidRPr="005D76BD">
        <w:rPr>
          <w:rFonts w:ascii="Arial" w:hAnsi="Arial" w:cs="Arial"/>
          <w:sz w:val="24"/>
          <w:szCs w:val="24"/>
        </w:rPr>
        <w:t xml:space="preserve">unto de </w:t>
      </w:r>
      <w:r w:rsidR="006D490F" w:rsidRPr="005D76BD">
        <w:rPr>
          <w:rFonts w:ascii="Arial" w:hAnsi="Arial" w:cs="Arial"/>
          <w:sz w:val="24"/>
          <w:szCs w:val="24"/>
        </w:rPr>
        <w:t>A</w:t>
      </w:r>
      <w:r w:rsidRPr="005D76BD">
        <w:rPr>
          <w:rFonts w:ascii="Arial" w:hAnsi="Arial" w:cs="Arial"/>
          <w:sz w:val="24"/>
          <w:szCs w:val="24"/>
        </w:rPr>
        <w:t>cuerdo por el que la LXI Legislatura del Estado de México solicita a la Honorable Cámara de Diputados Federal, a que otorgue mayores recursos en el presupuesto de ingresos del año 2022, de la misma forma se instalen mesas de trabajo con los presidentes municipales de todo el país, para integrar sus propuestas  y necesidades en el presupuesto de ingresos 2022,  presentada por el diputado Enrique Vargas del Villar y el diputado Román Francisco José Lugo, en nombre del Grupo Parlamentario del Partido Acción Nacional.</w:t>
      </w:r>
    </w:p>
    <w:p w:rsidR="006D490F" w:rsidRPr="005D76BD" w:rsidRDefault="006D490F" w:rsidP="00D57B99">
      <w:pPr>
        <w:pStyle w:val="Sinespaciado"/>
        <w:jc w:val="both"/>
        <w:rPr>
          <w:rFonts w:ascii="Arial" w:hAnsi="Arial" w:cs="Arial"/>
          <w:sz w:val="24"/>
          <w:szCs w:val="24"/>
        </w:rPr>
      </w:pPr>
    </w:p>
    <w:p w:rsidR="006D490F" w:rsidRPr="005D76BD" w:rsidRDefault="009D72F7" w:rsidP="00D57B99">
      <w:pPr>
        <w:pStyle w:val="Sinespaciado"/>
        <w:jc w:val="both"/>
        <w:rPr>
          <w:rFonts w:ascii="Arial" w:hAnsi="Arial" w:cs="Arial"/>
          <w:sz w:val="24"/>
          <w:szCs w:val="24"/>
        </w:rPr>
      </w:pPr>
      <w:r w:rsidRPr="005D76BD">
        <w:rPr>
          <w:rFonts w:ascii="Arial" w:hAnsi="Arial" w:cs="Arial"/>
          <w:sz w:val="24"/>
          <w:szCs w:val="24"/>
        </w:rPr>
        <w:t>La Presidencia la registra y la remite a las Comisiones Legislativas de Gobernación y Puntos Constitucionales, de Planeación y Gasto Público, y Finanzas Públicas, para su estudio y dictamen.</w:t>
      </w:r>
    </w:p>
    <w:p w:rsidR="009D72F7" w:rsidRPr="005D76BD" w:rsidRDefault="009D72F7"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14. L</w:t>
      </w:r>
      <w:r w:rsidR="008C2F7F" w:rsidRPr="005D76BD">
        <w:rPr>
          <w:rFonts w:ascii="Arial" w:hAnsi="Arial" w:cs="Arial"/>
          <w:sz w:val="24"/>
          <w:szCs w:val="24"/>
        </w:rPr>
        <w:t>a diputada María Luisa Mendoza Mondragón hace uso de la palabra, para dar l</w:t>
      </w:r>
      <w:r w:rsidRPr="005D76BD">
        <w:rPr>
          <w:rFonts w:ascii="Arial" w:hAnsi="Arial" w:cs="Arial"/>
          <w:sz w:val="24"/>
          <w:szCs w:val="24"/>
        </w:rPr>
        <w:t xml:space="preserve">ectura </w:t>
      </w:r>
      <w:r w:rsidR="008C2F7F" w:rsidRPr="005D76BD">
        <w:rPr>
          <w:rFonts w:ascii="Arial" w:hAnsi="Arial" w:cs="Arial"/>
          <w:sz w:val="24"/>
          <w:szCs w:val="24"/>
        </w:rPr>
        <w:t>a</w:t>
      </w:r>
      <w:r w:rsidRPr="005D76BD">
        <w:rPr>
          <w:rFonts w:ascii="Arial" w:hAnsi="Arial" w:cs="Arial"/>
          <w:sz w:val="24"/>
          <w:szCs w:val="24"/>
        </w:rPr>
        <w:t xml:space="preserve">l </w:t>
      </w:r>
      <w:r w:rsidR="008C2F7F" w:rsidRPr="005D76BD">
        <w:rPr>
          <w:rFonts w:ascii="Arial" w:hAnsi="Arial" w:cs="Arial"/>
          <w:sz w:val="24"/>
          <w:szCs w:val="24"/>
        </w:rPr>
        <w:t>P</w:t>
      </w:r>
      <w:r w:rsidRPr="005D76BD">
        <w:rPr>
          <w:rFonts w:ascii="Arial" w:hAnsi="Arial" w:cs="Arial"/>
          <w:sz w:val="24"/>
          <w:szCs w:val="24"/>
        </w:rPr>
        <w:t xml:space="preserve">unto de </w:t>
      </w:r>
      <w:r w:rsidR="008C2F7F" w:rsidRPr="005D76BD">
        <w:rPr>
          <w:rFonts w:ascii="Arial" w:hAnsi="Arial" w:cs="Arial"/>
          <w:sz w:val="24"/>
          <w:szCs w:val="24"/>
        </w:rPr>
        <w:t>A</w:t>
      </w:r>
      <w:r w:rsidRPr="005D76BD">
        <w:rPr>
          <w:rFonts w:ascii="Arial" w:hAnsi="Arial" w:cs="Arial"/>
          <w:sz w:val="24"/>
          <w:szCs w:val="24"/>
        </w:rPr>
        <w:t xml:space="preserve">cuerdo por el que se exhorta al Instituto Mexiquense de la Pirotecnia para que difunda medidas preventivas para la fabricación, uso, venta, transporte, almacenamiento y exhibición de los artículos pirotécnicos en la entidad, presentado por </w:t>
      </w:r>
      <w:r w:rsidR="008C2F7F" w:rsidRPr="005D76BD">
        <w:rPr>
          <w:rFonts w:ascii="Arial" w:hAnsi="Arial" w:cs="Arial"/>
          <w:sz w:val="24"/>
          <w:szCs w:val="24"/>
        </w:rPr>
        <w:t>e</w:t>
      </w:r>
      <w:r w:rsidRPr="005D76BD">
        <w:rPr>
          <w:rFonts w:ascii="Arial" w:hAnsi="Arial" w:cs="Arial"/>
          <w:sz w:val="24"/>
          <w:szCs w:val="24"/>
        </w:rPr>
        <w:t>l Grupo Parlamentario del Partido Verde Ecologista de México.</w:t>
      </w:r>
    </w:p>
    <w:p w:rsidR="008C2F7F" w:rsidRPr="005D76BD" w:rsidRDefault="008C2F7F" w:rsidP="00D57B99">
      <w:pPr>
        <w:pStyle w:val="Sinespaciado"/>
        <w:jc w:val="both"/>
        <w:rPr>
          <w:rFonts w:ascii="Arial" w:hAnsi="Arial" w:cs="Arial"/>
          <w:sz w:val="24"/>
          <w:szCs w:val="24"/>
        </w:rPr>
      </w:pPr>
    </w:p>
    <w:p w:rsidR="008A1E9F" w:rsidRPr="005D76BD" w:rsidRDefault="00E37EB1" w:rsidP="00D57B99">
      <w:pPr>
        <w:pStyle w:val="Sinespaciado"/>
        <w:jc w:val="both"/>
        <w:rPr>
          <w:rFonts w:ascii="Arial" w:hAnsi="Arial" w:cs="Arial"/>
          <w:sz w:val="24"/>
          <w:szCs w:val="24"/>
        </w:rPr>
      </w:pPr>
      <w:r w:rsidRPr="005D76BD">
        <w:rPr>
          <w:rFonts w:ascii="Arial" w:hAnsi="Arial" w:cs="Arial"/>
          <w:sz w:val="24"/>
          <w:szCs w:val="24"/>
        </w:rPr>
        <w:t xml:space="preserve">El diputado marco Antonio Cruz </w:t>
      </w:r>
      <w:proofErr w:type="spellStart"/>
      <w:r w:rsidRPr="005D76BD">
        <w:rPr>
          <w:rFonts w:ascii="Arial" w:hAnsi="Arial" w:cs="Arial"/>
          <w:sz w:val="24"/>
          <w:szCs w:val="24"/>
        </w:rPr>
        <w:t>Cruz</w:t>
      </w:r>
      <w:proofErr w:type="spellEnd"/>
      <w:r w:rsidRPr="005D76BD">
        <w:rPr>
          <w:rFonts w:ascii="Arial" w:hAnsi="Arial" w:cs="Arial"/>
          <w:sz w:val="24"/>
          <w:szCs w:val="24"/>
        </w:rPr>
        <w:t xml:space="preserve"> solicita adherirse al punto de acuerdo</w:t>
      </w:r>
      <w:r w:rsidR="00CC0AE6" w:rsidRPr="005D76BD">
        <w:rPr>
          <w:rFonts w:ascii="Arial" w:hAnsi="Arial" w:cs="Arial"/>
          <w:sz w:val="24"/>
          <w:szCs w:val="24"/>
        </w:rPr>
        <w:t xml:space="preserve"> y poder adicionarlo</w:t>
      </w:r>
      <w:r w:rsidRPr="005D76BD">
        <w:rPr>
          <w:rFonts w:ascii="Arial" w:hAnsi="Arial" w:cs="Arial"/>
          <w:sz w:val="24"/>
          <w:szCs w:val="24"/>
        </w:rPr>
        <w:t xml:space="preserve">. </w:t>
      </w:r>
      <w:r w:rsidR="00CC0AE6" w:rsidRPr="005D76BD">
        <w:rPr>
          <w:rFonts w:ascii="Arial" w:hAnsi="Arial" w:cs="Arial"/>
          <w:sz w:val="24"/>
          <w:szCs w:val="24"/>
        </w:rPr>
        <w:t>La diputada presentante acepta la adhesión y anexar</w:t>
      </w:r>
      <w:r w:rsidR="008A1E9F" w:rsidRPr="005D76BD">
        <w:rPr>
          <w:rFonts w:ascii="Arial" w:hAnsi="Arial" w:cs="Arial"/>
          <w:sz w:val="24"/>
          <w:szCs w:val="24"/>
        </w:rPr>
        <w:t xml:space="preserve"> </w:t>
      </w:r>
      <w:r w:rsidR="00CC0AE6" w:rsidRPr="005D76BD">
        <w:rPr>
          <w:rFonts w:ascii="Arial" w:hAnsi="Arial" w:cs="Arial"/>
          <w:sz w:val="24"/>
          <w:szCs w:val="24"/>
        </w:rPr>
        <w:t>l</w:t>
      </w:r>
      <w:r w:rsidR="008A1E9F" w:rsidRPr="005D76BD">
        <w:rPr>
          <w:rFonts w:ascii="Arial" w:hAnsi="Arial" w:cs="Arial"/>
          <w:sz w:val="24"/>
          <w:szCs w:val="24"/>
        </w:rPr>
        <w:t>a propuesta del diputado.</w:t>
      </w:r>
    </w:p>
    <w:p w:rsidR="008A1E9F" w:rsidRPr="005D76BD" w:rsidRDefault="008A1E9F" w:rsidP="00D57B99">
      <w:pPr>
        <w:pStyle w:val="Sinespaciado"/>
        <w:jc w:val="both"/>
        <w:rPr>
          <w:rFonts w:ascii="Arial" w:hAnsi="Arial" w:cs="Arial"/>
          <w:sz w:val="24"/>
          <w:szCs w:val="24"/>
        </w:rPr>
      </w:pPr>
    </w:p>
    <w:p w:rsidR="008A1E9F" w:rsidRPr="005D76BD" w:rsidRDefault="008A1E9F" w:rsidP="008A1E9F">
      <w:pPr>
        <w:pStyle w:val="Sinespaciado"/>
        <w:jc w:val="both"/>
        <w:rPr>
          <w:rFonts w:ascii="Arial" w:hAnsi="Arial" w:cs="Arial"/>
          <w:sz w:val="24"/>
          <w:szCs w:val="24"/>
        </w:rPr>
      </w:pPr>
      <w:r w:rsidRPr="005D76BD">
        <w:rPr>
          <w:rFonts w:ascii="Arial" w:hAnsi="Arial" w:cs="Arial"/>
          <w:sz w:val="24"/>
          <w:szCs w:val="24"/>
        </w:rPr>
        <w:t>Se aprueba la dispensa del trámite de dictamen por unanimidad de votos.</w:t>
      </w:r>
    </w:p>
    <w:p w:rsidR="008A1E9F" w:rsidRPr="005D76BD" w:rsidRDefault="008A1E9F" w:rsidP="008A1E9F">
      <w:pPr>
        <w:pStyle w:val="Sinespaciado"/>
        <w:jc w:val="both"/>
        <w:rPr>
          <w:rFonts w:ascii="Arial" w:hAnsi="Arial" w:cs="Arial"/>
          <w:sz w:val="24"/>
          <w:szCs w:val="24"/>
        </w:rPr>
      </w:pPr>
    </w:p>
    <w:p w:rsidR="008A1E9F" w:rsidRPr="005D76BD" w:rsidRDefault="008A1E9F" w:rsidP="008A1E9F">
      <w:pPr>
        <w:jc w:val="both"/>
        <w:rPr>
          <w:rFonts w:ascii="Arial" w:hAnsi="Arial" w:cs="Arial"/>
          <w:sz w:val="24"/>
          <w:szCs w:val="24"/>
        </w:rPr>
      </w:pPr>
      <w:r w:rsidRPr="005D76BD">
        <w:rPr>
          <w:rFonts w:ascii="Arial" w:hAnsi="Arial" w:cs="Arial"/>
          <w:sz w:val="24"/>
          <w:szCs w:val="24"/>
        </w:rPr>
        <w:t xml:space="preserve">Sin que motive debate </w:t>
      </w:r>
      <w:bookmarkStart w:id="0" w:name="_GoBack"/>
      <w:bookmarkEnd w:id="0"/>
      <w:r w:rsidRPr="005D76BD">
        <w:rPr>
          <w:rFonts w:ascii="Arial" w:hAnsi="Arial" w:cs="Arial"/>
          <w:sz w:val="24"/>
          <w:szCs w:val="24"/>
        </w:rPr>
        <w:t>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A1E9F" w:rsidRPr="005D76BD" w:rsidRDefault="008A1E9F" w:rsidP="008A1E9F">
      <w:pPr>
        <w:pStyle w:val="Sinespaciado"/>
        <w:jc w:val="both"/>
        <w:rPr>
          <w:rFonts w:ascii="Arial" w:hAnsi="Arial" w:cs="Arial"/>
          <w:sz w:val="24"/>
          <w:szCs w:val="24"/>
          <w:lang w:val="es-ES"/>
        </w:rPr>
      </w:pPr>
    </w:p>
    <w:p w:rsidR="00D57B99" w:rsidRPr="005D76BD" w:rsidRDefault="008A1E9F" w:rsidP="00D57B99">
      <w:pPr>
        <w:pStyle w:val="Sinespaciado"/>
        <w:jc w:val="both"/>
        <w:rPr>
          <w:rFonts w:ascii="Arial" w:hAnsi="Arial" w:cs="Arial"/>
          <w:sz w:val="24"/>
          <w:szCs w:val="24"/>
        </w:rPr>
      </w:pPr>
      <w:r w:rsidRPr="005D76BD">
        <w:rPr>
          <w:rFonts w:ascii="Arial" w:hAnsi="Arial" w:cs="Arial"/>
          <w:sz w:val="24"/>
          <w:szCs w:val="24"/>
        </w:rPr>
        <w:t>1</w:t>
      </w:r>
      <w:r w:rsidR="00D57B99" w:rsidRPr="005D76BD">
        <w:rPr>
          <w:rFonts w:ascii="Arial" w:hAnsi="Arial" w:cs="Arial"/>
          <w:sz w:val="24"/>
          <w:szCs w:val="24"/>
        </w:rPr>
        <w:t>5. L</w:t>
      </w:r>
      <w:r w:rsidR="00492DC4" w:rsidRPr="005D76BD">
        <w:rPr>
          <w:rFonts w:ascii="Arial" w:hAnsi="Arial" w:cs="Arial"/>
          <w:sz w:val="24"/>
          <w:szCs w:val="24"/>
        </w:rPr>
        <w:t>a diputada Claudia Morales Robledo hace uso de la palabra, para dar l</w:t>
      </w:r>
      <w:r w:rsidR="00D57B99" w:rsidRPr="005D76BD">
        <w:rPr>
          <w:rFonts w:ascii="Arial" w:hAnsi="Arial" w:cs="Arial"/>
          <w:sz w:val="24"/>
          <w:szCs w:val="24"/>
        </w:rPr>
        <w:t xml:space="preserve">ectura al </w:t>
      </w:r>
      <w:r w:rsidR="00492DC4" w:rsidRPr="005D76BD">
        <w:rPr>
          <w:rFonts w:ascii="Arial" w:hAnsi="Arial" w:cs="Arial"/>
          <w:sz w:val="24"/>
          <w:szCs w:val="24"/>
        </w:rPr>
        <w:t>P</w:t>
      </w:r>
      <w:r w:rsidR="00D57B99" w:rsidRPr="005D76BD">
        <w:rPr>
          <w:rFonts w:ascii="Arial" w:hAnsi="Arial" w:cs="Arial"/>
          <w:sz w:val="24"/>
          <w:szCs w:val="24"/>
        </w:rPr>
        <w:t xml:space="preserve">unto de </w:t>
      </w:r>
      <w:r w:rsidR="00492DC4" w:rsidRPr="005D76BD">
        <w:rPr>
          <w:rFonts w:ascii="Arial" w:hAnsi="Arial" w:cs="Arial"/>
          <w:sz w:val="24"/>
          <w:szCs w:val="24"/>
        </w:rPr>
        <w:t>A</w:t>
      </w:r>
      <w:r w:rsidR="00D57B99" w:rsidRPr="005D76BD">
        <w:rPr>
          <w:rFonts w:ascii="Arial" w:hAnsi="Arial" w:cs="Arial"/>
          <w:sz w:val="24"/>
          <w:szCs w:val="24"/>
        </w:rPr>
        <w:t>cuerdo por el que se exhorta respetuosamente al titular de la Secretaria de Educación para que en ámbitos de sus respectivas competencias coordine las dependencias responsables en los niveles de gobierno federal</w:t>
      </w:r>
      <w:r w:rsidR="00DB50A2">
        <w:rPr>
          <w:rFonts w:ascii="Arial" w:hAnsi="Arial" w:cs="Arial"/>
          <w:sz w:val="24"/>
          <w:szCs w:val="24"/>
        </w:rPr>
        <w:t xml:space="preserve"> y</w:t>
      </w:r>
      <w:r w:rsidR="00D57B99" w:rsidRPr="005D76BD">
        <w:rPr>
          <w:rFonts w:ascii="Arial" w:hAnsi="Arial" w:cs="Arial"/>
          <w:sz w:val="24"/>
          <w:szCs w:val="24"/>
        </w:rPr>
        <w:t xml:space="preserve"> municipal, los trabajos para dar mantenimiento, conservación y acrecentar </w:t>
      </w:r>
      <w:r w:rsidR="00CF6B42">
        <w:rPr>
          <w:rFonts w:ascii="Arial" w:hAnsi="Arial" w:cs="Arial"/>
          <w:sz w:val="24"/>
          <w:szCs w:val="24"/>
        </w:rPr>
        <w:t xml:space="preserve">el valor </w:t>
      </w:r>
      <w:r w:rsidR="00D57B99" w:rsidRPr="005D76BD">
        <w:rPr>
          <w:rFonts w:ascii="Arial" w:hAnsi="Arial" w:cs="Arial"/>
          <w:sz w:val="24"/>
          <w:szCs w:val="24"/>
        </w:rPr>
        <w:t>cultural de las estelas de cabeza de águila de la Ruta de Hidalgo que se encuentran en el Estado de México, presentada por el Grupo Parlamentario del Partido Verde Ecologista de México.</w:t>
      </w:r>
    </w:p>
    <w:p w:rsidR="00C11B0C" w:rsidRPr="005D76BD" w:rsidRDefault="00C11B0C" w:rsidP="00D57B99">
      <w:pPr>
        <w:pStyle w:val="Sinespaciado"/>
        <w:jc w:val="both"/>
        <w:rPr>
          <w:rFonts w:ascii="Arial" w:hAnsi="Arial" w:cs="Arial"/>
          <w:sz w:val="24"/>
          <w:szCs w:val="24"/>
        </w:rPr>
      </w:pPr>
    </w:p>
    <w:p w:rsidR="003942A7" w:rsidRPr="005D76BD" w:rsidRDefault="002A25FC" w:rsidP="00D57B99">
      <w:pPr>
        <w:pStyle w:val="Sinespaciado"/>
        <w:jc w:val="both"/>
        <w:rPr>
          <w:rFonts w:ascii="Arial" w:hAnsi="Arial" w:cs="Arial"/>
          <w:sz w:val="24"/>
          <w:szCs w:val="24"/>
        </w:rPr>
      </w:pPr>
      <w:r w:rsidRPr="005D76BD">
        <w:rPr>
          <w:rFonts w:ascii="Arial" w:hAnsi="Arial" w:cs="Arial"/>
          <w:sz w:val="24"/>
          <w:szCs w:val="24"/>
        </w:rPr>
        <w:t xml:space="preserve">La presidencia la registra y lo remite a la Comisión Legislativa de Educación, </w:t>
      </w:r>
      <w:r w:rsidR="00974A3C" w:rsidRPr="005D76BD">
        <w:rPr>
          <w:rFonts w:ascii="Arial" w:hAnsi="Arial" w:cs="Arial"/>
          <w:sz w:val="24"/>
          <w:szCs w:val="24"/>
        </w:rPr>
        <w:t>Cultura</w:t>
      </w:r>
      <w:r w:rsidRPr="005D76BD">
        <w:rPr>
          <w:rFonts w:ascii="Arial" w:hAnsi="Arial" w:cs="Arial"/>
          <w:sz w:val="24"/>
          <w:szCs w:val="24"/>
        </w:rPr>
        <w:t>, Ciencia y Tecnología, para su estudio y dictamen.</w:t>
      </w:r>
    </w:p>
    <w:p w:rsidR="002A25FC" w:rsidRPr="005D76BD" w:rsidRDefault="002A25FC"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16. L</w:t>
      </w:r>
      <w:r w:rsidR="008E088B" w:rsidRPr="005D76BD">
        <w:rPr>
          <w:rFonts w:ascii="Arial" w:hAnsi="Arial" w:cs="Arial"/>
          <w:sz w:val="24"/>
          <w:szCs w:val="24"/>
        </w:rPr>
        <w:t>a diputada Mónica Miriam Granillo Velazco hace uso de la palabra, para dar l</w:t>
      </w:r>
      <w:r w:rsidRPr="005D76BD">
        <w:rPr>
          <w:rFonts w:ascii="Arial" w:hAnsi="Arial" w:cs="Arial"/>
          <w:sz w:val="24"/>
          <w:szCs w:val="24"/>
        </w:rPr>
        <w:t xml:space="preserve">ectura al </w:t>
      </w:r>
      <w:r w:rsidR="000F469F" w:rsidRPr="005D76BD">
        <w:rPr>
          <w:rFonts w:ascii="Arial" w:hAnsi="Arial" w:cs="Arial"/>
          <w:sz w:val="24"/>
          <w:szCs w:val="24"/>
        </w:rPr>
        <w:t>P</w:t>
      </w:r>
      <w:r w:rsidRPr="005D76BD">
        <w:rPr>
          <w:rFonts w:ascii="Arial" w:hAnsi="Arial" w:cs="Arial"/>
          <w:sz w:val="24"/>
          <w:szCs w:val="24"/>
        </w:rPr>
        <w:t xml:space="preserve">unto de </w:t>
      </w:r>
      <w:r w:rsidR="000F469F" w:rsidRPr="005D76BD">
        <w:rPr>
          <w:rFonts w:ascii="Arial" w:hAnsi="Arial" w:cs="Arial"/>
          <w:sz w:val="24"/>
          <w:szCs w:val="24"/>
        </w:rPr>
        <w:t>A</w:t>
      </w:r>
      <w:r w:rsidRPr="005D76BD">
        <w:rPr>
          <w:rFonts w:ascii="Arial" w:hAnsi="Arial" w:cs="Arial"/>
          <w:sz w:val="24"/>
          <w:szCs w:val="24"/>
        </w:rPr>
        <w:t>cu</w:t>
      </w:r>
      <w:r w:rsidR="00CF6B42">
        <w:rPr>
          <w:rFonts w:ascii="Arial" w:hAnsi="Arial" w:cs="Arial"/>
          <w:sz w:val="24"/>
          <w:szCs w:val="24"/>
        </w:rPr>
        <w:t>e</w:t>
      </w:r>
      <w:r w:rsidRPr="005D76BD">
        <w:rPr>
          <w:rFonts w:ascii="Arial" w:hAnsi="Arial" w:cs="Arial"/>
          <w:sz w:val="24"/>
          <w:szCs w:val="24"/>
        </w:rPr>
        <w:t xml:space="preserve">rdo mediante el cual se exhorta a la Comisión de Agua del Estado de México </w:t>
      </w:r>
      <w:r w:rsidR="00CF6B42">
        <w:rPr>
          <w:rFonts w:ascii="Arial" w:hAnsi="Arial" w:cs="Arial"/>
          <w:sz w:val="24"/>
          <w:szCs w:val="24"/>
        </w:rPr>
        <w:t>(</w:t>
      </w:r>
      <w:r w:rsidRPr="005D76BD">
        <w:rPr>
          <w:rFonts w:ascii="Arial" w:hAnsi="Arial" w:cs="Arial"/>
          <w:sz w:val="24"/>
          <w:szCs w:val="24"/>
        </w:rPr>
        <w:t>CAEM</w:t>
      </w:r>
      <w:r w:rsidR="00CF6B42">
        <w:rPr>
          <w:rFonts w:ascii="Arial" w:hAnsi="Arial" w:cs="Arial"/>
          <w:sz w:val="24"/>
          <w:szCs w:val="24"/>
        </w:rPr>
        <w:t>),</w:t>
      </w:r>
      <w:r w:rsidRPr="005D76BD">
        <w:rPr>
          <w:rFonts w:ascii="Arial" w:hAnsi="Arial" w:cs="Arial"/>
          <w:sz w:val="24"/>
          <w:szCs w:val="24"/>
        </w:rPr>
        <w:t xml:space="preserve"> informe a los municipios circunvecinos a la terminal aérea Felipe Ángeles la disponibilidad del agua en esos municipios, se exhorta a la Comisión Nacional del Agua informe si los pozos que están perforando cuentan con concesión o permisos conforme a la Ley de Aguas Nacionales, se exhorta a la Secretaría de la Defensa Nacional para que informe oportunamente a los municipios del Estado de México, circunvecinos del Aeropuerto Felipe Ángeles quien</w:t>
      </w:r>
      <w:r w:rsidR="00360075">
        <w:rPr>
          <w:rFonts w:ascii="Arial" w:hAnsi="Arial" w:cs="Arial"/>
          <w:sz w:val="24"/>
          <w:szCs w:val="24"/>
        </w:rPr>
        <w:t>es</w:t>
      </w:r>
      <w:r w:rsidRPr="005D76BD">
        <w:rPr>
          <w:rFonts w:ascii="Arial" w:hAnsi="Arial" w:cs="Arial"/>
          <w:sz w:val="24"/>
          <w:szCs w:val="24"/>
        </w:rPr>
        <w:t xml:space="preserve"> están realizando la perforación de pozos para la extracción de</w:t>
      </w:r>
      <w:r w:rsidR="00360075">
        <w:rPr>
          <w:rFonts w:ascii="Arial" w:hAnsi="Arial" w:cs="Arial"/>
          <w:sz w:val="24"/>
          <w:szCs w:val="24"/>
        </w:rPr>
        <w:t>l</w:t>
      </w:r>
      <w:r w:rsidRPr="005D76BD">
        <w:rPr>
          <w:rFonts w:ascii="Arial" w:hAnsi="Arial" w:cs="Arial"/>
          <w:sz w:val="24"/>
          <w:szCs w:val="24"/>
        </w:rPr>
        <w:t xml:space="preserve"> agua que abastecerá el desarrollo aeroportuario, presentado por el Grupo Parlamentario del Partido Nueva Alianza.</w:t>
      </w:r>
    </w:p>
    <w:p w:rsidR="000F469F" w:rsidRPr="005D76BD" w:rsidRDefault="000F469F" w:rsidP="00D57B99">
      <w:pPr>
        <w:pStyle w:val="Sinespaciado"/>
        <w:jc w:val="both"/>
        <w:rPr>
          <w:rFonts w:ascii="Arial" w:hAnsi="Arial" w:cs="Arial"/>
          <w:sz w:val="24"/>
          <w:szCs w:val="24"/>
        </w:rPr>
      </w:pPr>
    </w:p>
    <w:p w:rsidR="002A25FC" w:rsidRPr="005D76BD" w:rsidRDefault="002A25FC" w:rsidP="002A25FC">
      <w:pPr>
        <w:pStyle w:val="Sinespaciado"/>
        <w:jc w:val="both"/>
        <w:rPr>
          <w:rFonts w:ascii="Arial" w:hAnsi="Arial" w:cs="Arial"/>
          <w:sz w:val="24"/>
          <w:szCs w:val="24"/>
        </w:rPr>
      </w:pPr>
      <w:r w:rsidRPr="005D76BD">
        <w:rPr>
          <w:rFonts w:ascii="Arial" w:hAnsi="Arial" w:cs="Arial"/>
          <w:sz w:val="24"/>
          <w:szCs w:val="24"/>
        </w:rPr>
        <w:t>La Presidencia lo registra y lo remite a la Comisión Legislativa de Recursos Hidráulicos, para su estudio y dictamen.</w:t>
      </w:r>
    </w:p>
    <w:p w:rsidR="00D72447" w:rsidRPr="005D76BD" w:rsidRDefault="00D72447" w:rsidP="00D57B99">
      <w:pPr>
        <w:pStyle w:val="Sinespaciado"/>
        <w:jc w:val="both"/>
        <w:rPr>
          <w:rFonts w:ascii="Arial" w:hAnsi="Arial" w:cs="Arial"/>
          <w:sz w:val="24"/>
          <w:szCs w:val="24"/>
        </w:rPr>
      </w:pPr>
    </w:p>
    <w:p w:rsidR="00D57B99" w:rsidRPr="005D76BD" w:rsidRDefault="00D57B99" w:rsidP="00D57B99">
      <w:pPr>
        <w:pStyle w:val="Sinespaciado"/>
        <w:jc w:val="both"/>
        <w:rPr>
          <w:rFonts w:ascii="Arial" w:hAnsi="Arial" w:cs="Arial"/>
          <w:sz w:val="24"/>
          <w:szCs w:val="24"/>
        </w:rPr>
      </w:pPr>
      <w:r w:rsidRPr="005D76BD">
        <w:rPr>
          <w:rFonts w:ascii="Arial" w:hAnsi="Arial" w:cs="Arial"/>
          <w:sz w:val="24"/>
          <w:szCs w:val="24"/>
        </w:rPr>
        <w:t xml:space="preserve">17. </w:t>
      </w:r>
      <w:r w:rsidR="00360075">
        <w:rPr>
          <w:rFonts w:ascii="Arial" w:hAnsi="Arial" w:cs="Arial"/>
          <w:sz w:val="24"/>
          <w:szCs w:val="24"/>
        </w:rPr>
        <w:t>U</w:t>
      </w:r>
      <w:r w:rsidR="00950415" w:rsidRPr="005D76BD">
        <w:rPr>
          <w:rFonts w:ascii="Arial" w:hAnsi="Arial" w:cs="Arial"/>
          <w:sz w:val="24"/>
          <w:szCs w:val="24"/>
        </w:rPr>
        <w:t xml:space="preserve">so de la palabra por el diputado Jorge García Sánchez, para dar lectura al </w:t>
      </w:r>
      <w:r w:rsidRPr="005D76BD">
        <w:rPr>
          <w:rFonts w:ascii="Arial" w:hAnsi="Arial" w:cs="Arial"/>
          <w:sz w:val="24"/>
          <w:szCs w:val="24"/>
        </w:rPr>
        <w:t>Pronunciamiento con respecto a la nueva Ley Federal de Remuneraciones de los Servidores Públicos, cuyo objetivo es que estos salarios sean justos, equitativos, adecuados, proporcionales y responsables, en nombre del Grupo Parlamentario morena.</w:t>
      </w:r>
    </w:p>
    <w:p w:rsidR="009E026A" w:rsidRPr="005D76BD" w:rsidRDefault="009E026A" w:rsidP="001B332B">
      <w:pPr>
        <w:pStyle w:val="Sinespaciado"/>
        <w:jc w:val="both"/>
        <w:rPr>
          <w:rFonts w:ascii="Arial" w:hAnsi="Arial" w:cs="Arial"/>
          <w:sz w:val="24"/>
          <w:szCs w:val="24"/>
        </w:rPr>
      </w:pPr>
    </w:p>
    <w:p w:rsidR="009E026A" w:rsidRPr="005D76BD" w:rsidRDefault="00F701D1" w:rsidP="001B332B">
      <w:pPr>
        <w:pStyle w:val="Sinespaciado"/>
        <w:jc w:val="both"/>
        <w:rPr>
          <w:rFonts w:ascii="Arial" w:hAnsi="Arial" w:cs="Arial"/>
          <w:sz w:val="24"/>
          <w:szCs w:val="24"/>
        </w:rPr>
      </w:pPr>
      <w:r w:rsidRPr="005D76BD">
        <w:rPr>
          <w:rFonts w:ascii="Arial" w:hAnsi="Arial" w:cs="Arial"/>
          <w:sz w:val="24"/>
          <w:szCs w:val="24"/>
        </w:rPr>
        <w:t>Se registra lo expresado.</w:t>
      </w:r>
    </w:p>
    <w:p w:rsidR="001B332B" w:rsidRPr="005D76BD" w:rsidRDefault="001B332B" w:rsidP="001B332B">
      <w:pPr>
        <w:jc w:val="both"/>
        <w:rPr>
          <w:rFonts w:ascii="Arial" w:hAnsi="Arial" w:cs="Arial"/>
          <w:sz w:val="24"/>
          <w:szCs w:val="24"/>
        </w:rPr>
      </w:pPr>
    </w:p>
    <w:p w:rsidR="001B332B" w:rsidRPr="005D76BD" w:rsidRDefault="001B332B" w:rsidP="001B332B">
      <w:pPr>
        <w:jc w:val="both"/>
        <w:rPr>
          <w:rFonts w:ascii="Arial" w:hAnsi="Arial" w:cs="Arial"/>
          <w:sz w:val="24"/>
          <w:szCs w:val="24"/>
          <w:lang w:val="es-MX"/>
        </w:rPr>
      </w:pPr>
      <w:r w:rsidRPr="005D76BD">
        <w:rPr>
          <w:rFonts w:ascii="Arial" w:hAnsi="Arial" w:cs="Arial"/>
          <w:sz w:val="24"/>
          <w:szCs w:val="24"/>
          <w:lang w:val="es-MX"/>
        </w:rPr>
        <w:t>La Presidencia solicita a la Secretaría, registre la asistencia a la sesión, informando esta última, que ha quedado registrada la asistencia de los diputados.</w:t>
      </w:r>
    </w:p>
    <w:p w:rsidR="001B332B" w:rsidRPr="005D76BD" w:rsidRDefault="001B332B" w:rsidP="001B332B">
      <w:pPr>
        <w:jc w:val="both"/>
        <w:rPr>
          <w:rFonts w:ascii="Arial" w:hAnsi="Arial" w:cs="Arial"/>
          <w:sz w:val="24"/>
          <w:szCs w:val="24"/>
          <w:lang w:val="es-MX"/>
        </w:rPr>
      </w:pPr>
    </w:p>
    <w:p w:rsidR="001B332B" w:rsidRPr="005D76BD" w:rsidRDefault="001B332B" w:rsidP="001B332B">
      <w:pPr>
        <w:jc w:val="both"/>
        <w:rPr>
          <w:rFonts w:ascii="Arial" w:hAnsi="Arial" w:cs="Arial"/>
          <w:sz w:val="24"/>
          <w:szCs w:val="24"/>
          <w:lang w:val="es-MX"/>
        </w:rPr>
      </w:pPr>
      <w:r w:rsidRPr="005D76BD">
        <w:rPr>
          <w:rFonts w:ascii="Arial" w:hAnsi="Arial" w:cs="Arial"/>
          <w:sz w:val="24"/>
          <w:szCs w:val="24"/>
          <w:lang w:val="es-MX"/>
        </w:rPr>
        <w:t>1</w:t>
      </w:r>
      <w:r w:rsidR="00542056" w:rsidRPr="005D76BD">
        <w:rPr>
          <w:rFonts w:ascii="Arial" w:hAnsi="Arial" w:cs="Arial"/>
          <w:sz w:val="24"/>
          <w:szCs w:val="24"/>
          <w:lang w:val="es-MX"/>
        </w:rPr>
        <w:t>8</w:t>
      </w:r>
      <w:r w:rsidRPr="005D76BD">
        <w:rPr>
          <w:rFonts w:ascii="Arial" w:hAnsi="Arial" w:cs="Arial"/>
          <w:sz w:val="24"/>
          <w:szCs w:val="24"/>
          <w:lang w:val="es-MX"/>
        </w:rPr>
        <w:t xml:space="preserve">.- Agotados los asuntos en cartera, la Presidencia levanta la sesión siendo las </w:t>
      </w:r>
      <w:r w:rsidR="00542056" w:rsidRPr="005D76BD">
        <w:rPr>
          <w:rFonts w:ascii="Arial" w:hAnsi="Arial" w:cs="Arial"/>
          <w:sz w:val="24"/>
          <w:szCs w:val="24"/>
          <w:lang w:val="es-MX"/>
        </w:rPr>
        <w:t>quince</w:t>
      </w:r>
      <w:r w:rsidRPr="005D76BD">
        <w:rPr>
          <w:rFonts w:ascii="Arial" w:hAnsi="Arial" w:cs="Arial"/>
          <w:sz w:val="24"/>
          <w:szCs w:val="24"/>
          <w:lang w:val="es-MX"/>
        </w:rPr>
        <w:t xml:space="preserve"> horas del día de la fecha y cita para el día </w:t>
      </w:r>
      <w:r w:rsidR="00542056" w:rsidRPr="005D76BD">
        <w:rPr>
          <w:rFonts w:ascii="Arial" w:hAnsi="Arial" w:cs="Arial"/>
          <w:sz w:val="24"/>
          <w:szCs w:val="24"/>
          <w:lang w:val="es-MX"/>
        </w:rPr>
        <w:t>martes doce</w:t>
      </w:r>
      <w:r w:rsidRPr="005D76BD">
        <w:rPr>
          <w:rFonts w:ascii="Arial" w:hAnsi="Arial" w:cs="Arial"/>
          <w:sz w:val="24"/>
          <w:szCs w:val="24"/>
          <w:lang w:val="es-MX"/>
        </w:rPr>
        <w:t xml:space="preserve"> del mes y año en curso, a las </w:t>
      </w:r>
      <w:r w:rsidR="00542056" w:rsidRPr="005D76BD">
        <w:rPr>
          <w:rFonts w:ascii="Arial" w:hAnsi="Arial" w:cs="Arial"/>
          <w:sz w:val="24"/>
          <w:szCs w:val="24"/>
          <w:lang w:val="es-MX"/>
        </w:rPr>
        <w:t xml:space="preserve">nueve treinta </w:t>
      </w:r>
      <w:r w:rsidRPr="005D76BD">
        <w:rPr>
          <w:rFonts w:ascii="Arial" w:hAnsi="Arial" w:cs="Arial"/>
          <w:sz w:val="24"/>
          <w:szCs w:val="24"/>
          <w:lang w:val="es-MX"/>
        </w:rPr>
        <w:t xml:space="preserve">horas. </w:t>
      </w:r>
    </w:p>
    <w:p w:rsidR="001B332B" w:rsidRPr="005D76BD" w:rsidRDefault="001B332B" w:rsidP="001B332B">
      <w:pPr>
        <w:jc w:val="both"/>
        <w:rPr>
          <w:rFonts w:ascii="Arial" w:hAnsi="Arial" w:cs="Arial"/>
          <w:sz w:val="24"/>
          <w:szCs w:val="24"/>
          <w:lang w:val="es-MX"/>
        </w:rPr>
      </w:pPr>
    </w:p>
    <w:p w:rsidR="00D44101" w:rsidRPr="005D76BD" w:rsidRDefault="00D44101" w:rsidP="001B332B">
      <w:pPr>
        <w:jc w:val="both"/>
        <w:rPr>
          <w:rFonts w:ascii="Arial" w:hAnsi="Arial" w:cs="Arial"/>
          <w:sz w:val="24"/>
          <w:szCs w:val="24"/>
          <w:lang w:val="es-MX"/>
        </w:rPr>
      </w:pPr>
    </w:p>
    <w:p w:rsidR="001B332B" w:rsidRPr="005D76BD" w:rsidRDefault="001B332B" w:rsidP="001B332B">
      <w:pPr>
        <w:jc w:val="center"/>
        <w:rPr>
          <w:rFonts w:ascii="Arial" w:hAnsi="Arial" w:cs="Arial"/>
          <w:b/>
          <w:sz w:val="24"/>
          <w:szCs w:val="24"/>
        </w:rPr>
      </w:pPr>
      <w:r w:rsidRPr="005D76BD">
        <w:rPr>
          <w:rFonts w:ascii="Arial" w:hAnsi="Arial" w:cs="Arial"/>
          <w:b/>
          <w:sz w:val="24"/>
          <w:szCs w:val="24"/>
        </w:rPr>
        <w:t>Diputados Secretarios</w:t>
      </w:r>
    </w:p>
    <w:p w:rsidR="001B332B" w:rsidRPr="005D76BD" w:rsidRDefault="001B332B" w:rsidP="001B332B">
      <w:pPr>
        <w:jc w:val="center"/>
        <w:rPr>
          <w:rFonts w:ascii="Arial" w:hAnsi="Arial" w:cs="Arial"/>
          <w:b/>
          <w:sz w:val="24"/>
          <w:szCs w:val="24"/>
        </w:rPr>
      </w:pPr>
    </w:p>
    <w:p w:rsidR="001B332B" w:rsidRPr="005D76BD" w:rsidRDefault="001B332B" w:rsidP="001B332B">
      <w:pPr>
        <w:ind w:right="108"/>
        <w:jc w:val="center"/>
        <w:rPr>
          <w:rFonts w:ascii="Arial" w:hAnsi="Arial" w:cs="Arial"/>
          <w:b/>
          <w:sz w:val="24"/>
          <w:szCs w:val="24"/>
          <w:lang w:eastAsia="es-MX"/>
        </w:rPr>
      </w:pPr>
      <w:r w:rsidRPr="005D76BD">
        <w:rPr>
          <w:rFonts w:ascii="Arial" w:hAnsi="Arial" w:cs="Arial"/>
          <w:b/>
          <w:sz w:val="24"/>
          <w:szCs w:val="24"/>
        </w:rPr>
        <w:t>Silvia Barberena Maldonado</w:t>
      </w:r>
      <w:r w:rsidRPr="005D76BD">
        <w:rPr>
          <w:rFonts w:ascii="Arial" w:hAnsi="Arial" w:cs="Arial"/>
          <w:b/>
          <w:sz w:val="24"/>
          <w:szCs w:val="24"/>
        </w:rPr>
        <w:tab/>
      </w:r>
      <w:r w:rsidRPr="005D76BD">
        <w:rPr>
          <w:rFonts w:ascii="Arial" w:hAnsi="Arial" w:cs="Arial"/>
          <w:b/>
          <w:sz w:val="24"/>
          <w:szCs w:val="24"/>
        </w:rPr>
        <w:tab/>
        <w:t>Claudia Morales Robledo</w:t>
      </w:r>
    </w:p>
    <w:p w:rsidR="001B332B" w:rsidRPr="005D76BD" w:rsidRDefault="001B332B" w:rsidP="001B332B">
      <w:pPr>
        <w:ind w:right="108"/>
        <w:jc w:val="center"/>
        <w:rPr>
          <w:rFonts w:ascii="Arial" w:hAnsi="Arial" w:cs="Arial"/>
          <w:b/>
          <w:sz w:val="24"/>
          <w:szCs w:val="24"/>
          <w:lang w:eastAsia="es-MX"/>
        </w:rPr>
      </w:pPr>
    </w:p>
    <w:p w:rsidR="001B332B" w:rsidRPr="005D76BD" w:rsidRDefault="001B332B" w:rsidP="001B332B">
      <w:pPr>
        <w:ind w:right="108"/>
        <w:jc w:val="center"/>
        <w:rPr>
          <w:rFonts w:ascii="Arial" w:hAnsi="Arial" w:cs="Arial"/>
          <w:b/>
          <w:sz w:val="24"/>
          <w:szCs w:val="24"/>
        </w:rPr>
      </w:pPr>
      <w:r w:rsidRPr="005D76BD">
        <w:rPr>
          <w:rFonts w:ascii="Arial" w:hAnsi="Arial" w:cs="Arial"/>
          <w:b/>
          <w:sz w:val="24"/>
          <w:szCs w:val="24"/>
        </w:rPr>
        <w:t>Juana Bonilla Jaime</w:t>
      </w:r>
    </w:p>
    <w:p w:rsidR="001B332B" w:rsidRPr="005D76BD" w:rsidRDefault="001B332B" w:rsidP="001B332B">
      <w:pPr>
        <w:ind w:right="108"/>
        <w:jc w:val="center"/>
        <w:rPr>
          <w:rFonts w:ascii="Arial" w:hAnsi="Arial" w:cs="Arial"/>
          <w:b/>
          <w:sz w:val="24"/>
          <w:szCs w:val="24"/>
        </w:rPr>
      </w:pPr>
    </w:p>
    <w:p w:rsidR="00370F06" w:rsidRPr="005D76BD" w:rsidRDefault="00E20704" w:rsidP="00E20704">
      <w:pPr>
        <w:ind w:right="108"/>
        <w:rPr>
          <w:rFonts w:ascii="Arial" w:hAnsi="Arial" w:cs="Arial"/>
          <w:sz w:val="24"/>
          <w:szCs w:val="24"/>
        </w:rPr>
      </w:pPr>
      <w:r w:rsidRPr="005D76BD">
        <w:rPr>
          <w:rFonts w:ascii="Arial" w:hAnsi="Arial" w:cs="Arial"/>
          <w:sz w:val="24"/>
          <w:szCs w:val="24"/>
        </w:rPr>
        <w:t>La Vicepresidencia, por instrucciones de la Presidencia da lectura al calendario de instalación de comisiones:</w:t>
      </w:r>
    </w:p>
    <w:p w:rsidR="00055E4B" w:rsidRPr="005D76BD" w:rsidRDefault="00055E4B" w:rsidP="00055E4B">
      <w:pPr>
        <w:rPr>
          <w:rFonts w:ascii="Arial" w:hAnsi="Arial" w:cs="Arial"/>
        </w:rPr>
      </w:pPr>
    </w:p>
    <w:tbl>
      <w:tblPr>
        <w:tblStyle w:val="Tablaconcuadrcula"/>
        <w:tblW w:w="0" w:type="auto"/>
        <w:jc w:val="center"/>
        <w:tblLook w:val="04A0" w:firstRow="1" w:lastRow="0" w:firstColumn="1" w:lastColumn="0" w:noHBand="0" w:noVBand="1"/>
      </w:tblPr>
      <w:tblGrid>
        <w:gridCol w:w="804"/>
        <w:gridCol w:w="5103"/>
        <w:gridCol w:w="3119"/>
      </w:tblGrid>
      <w:tr w:rsidR="005D76BD" w:rsidRPr="005D76BD" w:rsidTr="00834B2B">
        <w:trPr>
          <w:jc w:val="center"/>
        </w:trPr>
        <w:tc>
          <w:tcPr>
            <w:tcW w:w="804" w:type="dxa"/>
          </w:tcPr>
          <w:p w:rsidR="00055E4B" w:rsidRPr="005D76BD" w:rsidRDefault="00055E4B" w:rsidP="00055E4B">
            <w:pPr>
              <w:pStyle w:val="Prrafodelista"/>
              <w:numPr>
                <w:ilvl w:val="0"/>
                <w:numId w:val="2"/>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Gobernación y Puntos Constitucionales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19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10:00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2"/>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Legislación y Administración Municipal</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19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11:00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2"/>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Procuración y Administración de Justicia</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19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12:00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2"/>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Planeación y Gasto Público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19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13:00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2"/>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Trabajo y Previsión Social</w:t>
            </w:r>
          </w:p>
          <w:p w:rsidR="00055E4B" w:rsidRPr="005D76BD" w:rsidRDefault="00055E4B" w:rsidP="00834B2B">
            <w:pPr>
              <w:jc w:val="both"/>
              <w:rPr>
                <w:rFonts w:ascii="Arial" w:hAnsi="Arial" w:cs="Arial"/>
                <w:sz w:val="24"/>
                <w:szCs w:val="24"/>
              </w:rPr>
            </w:pP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19 de octubre de las 16:00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w:t>
            </w:r>
          </w:p>
        </w:tc>
      </w:tr>
      <w:tr w:rsidR="005D76BD" w:rsidRPr="005D76BD" w:rsidTr="00834B2B">
        <w:trPr>
          <w:jc w:val="center"/>
        </w:trPr>
        <w:tc>
          <w:tcPr>
            <w:tcW w:w="804" w:type="dxa"/>
          </w:tcPr>
          <w:p w:rsidR="00055E4B" w:rsidRPr="005D76BD" w:rsidRDefault="00055E4B" w:rsidP="00055E4B">
            <w:pPr>
              <w:pStyle w:val="Prrafodelista"/>
              <w:numPr>
                <w:ilvl w:val="0"/>
                <w:numId w:val="2"/>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 xml:space="preserve">Instalación de la Comisión Legislativa de Educación Cultura, Ciencia y Tecnología </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19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17:00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2"/>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Desarrollo Urbano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19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18:00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3"/>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Planeación Demográfica</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20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10:00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3"/>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Desarrollo Agropecuario y Forestal</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20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11:00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3"/>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Protección Ambiental y Cambio Climático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20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12:00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3"/>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 xml:space="preserve">Instalación de la Comisión Legislativa de Desarrollo Económico, Industrial, Comercial y </w:t>
            </w:r>
            <w:r w:rsidRPr="005D76BD">
              <w:rPr>
                <w:rFonts w:ascii="Arial" w:hAnsi="Arial" w:cs="Arial"/>
                <w:sz w:val="24"/>
                <w:szCs w:val="24"/>
              </w:rPr>
              <w:lastRenderedPageBreak/>
              <w:t>Minero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lastRenderedPageBreak/>
              <w:t>Miércoles 20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lastRenderedPageBreak/>
              <w:t>13:00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3"/>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Comunicaciones y Transportes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20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16:00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3"/>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Derechos Humanos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20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17:00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3"/>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Salud, Asistencia y Bienestar Social</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20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18:00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4"/>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Seguridad Pública y Transito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Jueves 21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10:00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4"/>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Electoral y Desarrollo Demográfico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Jueves 21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11:00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4"/>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Patrimonio Estatal y Municipal</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Jueves 21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12:00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4"/>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Desarrollo Turístico y Artesanal</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Jueves 21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13:00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4"/>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Asuntos Metropolitanos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Jueves 21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16:00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4"/>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Vigilancia del Órgano Superior de Fiscalización</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Jueves 21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17:00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4"/>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Asuntos Indígenas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Jueves 21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18:00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5"/>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Gestión Integral de Riesgos y Protección Civil</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Viernes 22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10:00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 xml:space="preserve">Salón Benito Juárez y en </w:t>
            </w:r>
            <w:r w:rsidRPr="005D76BD">
              <w:rPr>
                <w:rFonts w:ascii="Arial" w:hAnsi="Arial" w:cs="Arial"/>
                <w:sz w:val="24"/>
                <w:szCs w:val="24"/>
              </w:rPr>
              <w:lastRenderedPageBreak/>
              <w:t>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5"/>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Para la Atención de Grupos Vulnerables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Viernes 22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11:00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5"/>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Desarrollo y Apoyo Social</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Viernes 22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12:00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5"/>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Límites Territoriales del Estado de México y sus Municipios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Viernes 22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13:00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5"/>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Para la Igualdad de Género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Viernes 22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16:00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5"/>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Seguimiento de la Operación de Proyectos para la Prestación de Servicios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Viernes 22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17:00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5"/>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Juventud y el Deporte</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Viernes 22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18:00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6"/>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Finanzas Públicas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Lunes 25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10:00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6"/>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Recursos Hidráulicos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Lunes 25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11:00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6"/>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Apoyo y Atención al Migrante</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Lunes 25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12:00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6"/>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Participación Ciudadana</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Lunes 25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13:00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6"/>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Asuntos Internacionales</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Lunes 25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16:00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 xml:space="preserve">Salón Benito Juárez y en </w:t>
            </w:r>
            <w:r w:rsidRPr="005D76BD">
              <w:rPr>
                <w:rFonts w:ascii="Arial" w:hAnsi="Arial" w:cs="Arial"/>
                <w:sz w:val="24"/>
                <w:szCs w:val="24"/>
              </w:rPr>
              <w:lastRenderedPageBreak/>
              <w:t>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6"/>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de Transparencia, Acceso a la Información Pública, Protección de Datos Personales y Combate a la Corrupción</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Lunes 25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17:00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6"/>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 xml:space="preserve">Instalación de la Comisión Legislativa de Familia y Desarrollo Humano </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Lunes 25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18:00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7"/>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Para la Declaratorias de Alerta de Violencia de Género contra las Mujeres por Feminicidio y Desaparición</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26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10:00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7"/>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Especial en Materia de Amnistía</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26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11:00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7"/>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Especial del Seguimiento del Secretario Técnico para el Análisis y Estudio de la Reforma Legal del Estado de México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26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12:00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7"/>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 xml:space="preserve">Instalación de la Comisión Legislativa Especial de Sistema Penitenciario </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26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13:00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7"/>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Especial Para el Desarrollo del Sistema Aeroportuario</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26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16:00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Pr>
          <w:p w:rsidR="00055E4B" w:rsidRPr="005D76BD" w:rsidRDefault="00055E4B" w:rsidP="00055E4B">
            <w:pPr>
              <w:pStyle w:val="Prrafodelista"/>
              <w:numPr>
                <w:ilvl w:val="0"/>
                <w:numId w:val="7"/>
              </w:numPr>
              <w:spacing w:after="0" w:line="240" w:lineRule="auto"/>
              <w:jc w:val="center"/>
              <w:rPr>
                <w:rFonts w:ascii="Arial" w:hAnsi="Arial" w:cs="Arial"/>
                <w:sz w:val="24"/>
                <w:szCs w:val="24"/>
              </w:rPr>
            </w:pPr>
          </w:p>
        </w:tc>
        <w:tc>
          <w:tcPr>
            <w:tcW w:w="5103" w:type="dxa"/>
          </w:tcPr>
          <w:p w:rsidR="00055E4B" w:rsidRPr="005D76BD" w:rsidRDefault="00055E4B" w:rsidP="00834B2B">
            <w:pPr>
              <w:jc w:val="both"/>
              <w:rPr>
                <w:rFonts w:ascii="Arial" w:hAnsi="Arial" w:cs="Arial"/>
                <w:sz w:val="24"/>
                <w:szCs w:val="24"/>
              </w:rPr>
            </w:pPr>
            <w:r w:rsidRPr="005D76BD">
              <w:rPr>
                <w:rFonts w:ascii="Arial" w:hAnsi="Arial" w:cs="Arial"/>
                <w:sz w:val="24"/>
                <w:szCs w:val="24"/>
              </w:rPr>
              <w:t>Instalación de la Comisión Legislativa Especial del Seguimiento a la Recuperación Económica</w:t>
            </w:r>
          </w:p>
        </w:tc>
        <w:tc>
          <w:tcPr>
            <w:tcW w:w="3119" w:type="dxa"/>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26 de octubre 2021</w:t>
            </w:r>
          </w:p>
          <w:p w:rsidR="00055E4B" w:rsidRPr="005D76BD" w:rsidRDefault="00055E4B" w:rsidP="00834B2B">
            <w:pPr>
              <w:jc w:val="center"/>
              <w:rPr>
                <w:rFonts w:ascii="Arial" w:hAnsi="Arial" w:cs="Arial"/>
                <w:sz w:val="24"/>
                <w:szCs w:val="24"/>
              </w:rPr>
            </w:pPr>
            <w:r w:rsidRPr="005D76BD">
              <w:rPr>
                <w:rFonts w:ascii="Arial" w:hAnsi="Arial" w:cs="Arial"/>
                <w:sz w:val="24"/>
                <w:szCs w:val="24"/>
              </w:rPr>
              <w:t>17:00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Borders>
              <w:top w:val="single" w:sz="4" w:space="0" w:color="auto"/>
              <w:left w:val="single" w:sz="4" w:space="0" w:color="auto"/>
              <w:bottom w:val="single" w:sz="4" w:space="0" w:color="auto"/>
              <w:right w:val="single" w:sz="4" w:space="0" w:color="auto"/>
            </w:tcBorders>
          </w:tcPr>
          <w:p w:rsidR="00055E4B" w:rsidRPr="005D76BD" w:rsidRDefault="00055E4B" w:rsidP="00055E4B">
            <w:pPr>
              <w:pStyle w:val="Prrafodelista"/>
              <w:numPr>
                <w:ilvl w:val="0"/>
                <w:numId w:val="7"/>
              </w:numPr>
              <w:spacing w:after="0" w:line="240" w:lineRule="auto"/>
              <w:jc w:val="center"/>
              <w:rPr>
                <w:rFonts w:ascii="Arial" w:hAnsi="Arial" w:cs="Arial"/>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both"/>
              <w:rPr>
                <w:rFonts w:ascii="Arial" w:hAnsi="Arial" w:cs="Arial"/>
                <w:sz w:val="24"/>
                <w:szCs w:val="24"/>
              </w:rPr>
            </w:pPr>
            <w:r w:rsidRPr="005D76BD">
              <w:rPr>
                <w:rFonts w:ascii="Arial" w:hAnsi="Arial" w:cs="Arial"/>
                <w:sz w:val="24"/>
                <w:szCs w:val="24"/>
              </w:rPr>
              <w:t>Comisión Especial de seguimiento a la agenda 2030 para el Desarrollo Sostenible.</w:t>
            </w:r>
          </w:p>
        </w:tc>
        <w:tc>
          <w:tcPr>
            <w:tcW w:w="3119"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center"/>
              <w:rPr>
                <w:rFonts w:ascii="Arial" w:hAnsi="Arial" w:cs="Arial"/>
                <w:sz w:val="24"/>
                <w:szCs w:val="24"/>
              </w:rPr>
            </w:pPr>
            <w:r w:rsidRPr="005D76BD">
              <w:rPr>
                <w:rFonts w:ascii="Arial" w:hAnsi="Arial" w:cs="Arial"/>
                <w:sz w:val="24"/>
                <w:szCs w:val="24"/>
              </w:rPr>
              <w:t>Martes 26</w:t>
            </w:r>
          </w:p>
          <w:p w:rsidR="00055E4B" w:rsidRPr="005D76BD" w:rsidRDefault="00055E4B" w:rsidP="00834B2B">
            <w:pPr>
              <w:jc w:val="center"/>
              <w:rPr>
                <w:rFonts w:ascii="Arial" w:hAnsi="Arial" w:cs="Arial"/>
                <w:sz w:val="24"/>
                <w:szCs w:val="24"/>
              </w:rPr>
            </w:pPr>
            <w:r w:rsidRPr="005D76BD">
              <w:rPr>
                <w:rFonts w:ascii="Arial" w:hAnsi="Arial" w:cs="Arial"/>
                <w:sz w:val="24"/>
                <w:szCs w:val="24"/>
              </w:rPr>
              <w:t>18:00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Borders>
              <w:top w:val="single" w:sz="4" w:space="0" w:color="auto"/>
              <w:left w:val="single" w:sz="4" w:space="0" w:color="auto"/>
              <w:bottom w:val="single" w:sz="4" w:space="0" w:color="auto"/>
              <w:right w:val="single" w:sz="4" w:space="0" w:color="auto"/>
            </w:tcBorders>
          </w:tcPr>
          <w:p w:rsidR="00055E4B" w:rsidRPr="005D76BD" w:rsidRDefault="00055E4B" w:rsidP="00055E4B">
            <w:pPr>
              <w:pStyle w:val="Prrafodelista"/>
              <w:numPr>
                <w:ilvl w:val="0"/>
                <w:numId w:val="8"/>
              </w:numPr>
              <w:spacing w:after="0" w:line="240" w:lineRule="auto"/>
              <w:jc w:val="center"/>
              <w:rPr>
                <w:rFonts w:ascii="Arial" w:hAnsi="Arial" w:cs="Arial"/>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both"/>
              <w:rPr>
                <w:rFonts w:ascii="Arial" w:hAnsi="Arial" w:cs="Arial"/>
                <w:sz w:val="24"/>
                <w:szCs w:val="24"/>
              </w:rPr>
            </w:pPr>
            <w:r w:rsidRPr="005D76BD">
              <w:rPr>
                <w:rFonts w:ascii="Arial" w:hAnsi="Arial" w:cs="Arial"/>
                <w:sz w:val="24"/>
                <w:szCs w:val="24"/>
              </w:rPr>
              <w:t>Comisión Especial de los Derechos de las Niñas, Niños y Adolescentes de la primer infancia</w:t>
            </w:r>
          </w:p>
        </w:tc>
        <w:tc>
          <w:tcPr>
            <w:tcW w:w="3119"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27</w:t>
            </w:r>
          </w:p>
          <w:p w:rsidR="00055E4B" w:rsidRPr="005D76BD" w:rsidRDefault="00055E4B" w:rsidP="00834B2B">
            <w:pPr>
              <w:jc w:val="center"/>
              <w:rPr>
                <w:rFonts w:ascii="Arial" w:hAnsi="Arial" w:cs="Arial"/>
                <w:sz w:val="24"/>
                <w:szCs w:val="24"/>
              </w:rPr>
            </w:pPr>
            <w:r w:rsidRPr="005D76BD">
              <w:rPr>
                <w:rFonts w:ascii="Arial" w:hAnsi="Arial" w:cs="Arial"/>
                <w:sz w:val="24"/>
                <w:szCs w:val="24"/>
              </w:rPr>
              <w:t>10:00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p w:rsidR="00055E4B" w:rsidRPr="005D76BD" w:rsidRDefault="00055E4B" w:rsidP="00834B2B">
            <w:pPr>
              <w:jc w:val="center"/>
              <w:rPr>
                <w:rFonts w:ascii="Arial" w:hAnsi="Arial" w:cs="Arial"/>
                <w:sz w:val="24"/>
                <w:szCs w:val="24"/>
              </w:rPr>
            </w:pPr>
          </w:p>
        </w:tc>
      </w:tr>
      <w:tr w:rsidR="005D76BD" w:rsidRPr="005D76BD" w:rsidTr="00834B2B">
        <w:trPr>
          <w:jc w:val="center"/>
        </w:trPr>
        <w:tc>
          <w:tcPr>
            <w:tcW w:w="804" w:type="dxa"/>
            <w:tcBorders>
              <w:top w:val="single" w:sz="4" w:space="0" w:color="auto"/>
              <w:left w:val="single" w:sz="4" w:space="0" w:color="auto"/>
              <w:bottom w:val="single" w:sz="4" w:space="0" w:color="auto"/>
              <w:right w:val="single" w:sz="4" w:space="0" w:color="auto"/>
            </w:tcBorders>
          </w:tcPr>
          <w:p w:rsidR="00055E4B" w:rsidRPr="005D76BD" w:rsidRDefault="00055E4B" w:rsidP="00055E4B">
            <w:pPr>
              <w:pStyle w:val="Prrafodelista"/>
              <w:numPr>
                <w:ilvl w:val="0"/>
                <w:numId w:val="8"/>
              </w:numPr>
              <w:spacing w:after="0" w:line="240" w:lineRule="auto"/>
              <w:jc w:val="center"/>
              <w:rPr>
                <w:rFonts w:ascii="Arial" w:hAnsi="Arial" w:cs="Arial"/>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both"/>
              <w:rPr>
                <w:rFonts w:ascii="Arial" w:hAnsi="Arial" w:cs="Arial"/>
                <w:sz w:val="24"/>
                <w:szCs w:val="24"/>
              </w:rPr>
            </w:pPr>
            <w:r w:rsidRPr="005D76BD">
              <w:rPr>
                <w:rFonts w:ascii="Arial" w:hAnsi="Arial" w:cs="Arial"/>
                <w:sz w:val="24"/>
                <w:szCs w:val="24"/>
              </w:rPr>
              <w:t>Comité Permanente de Administración</w:t>
            </w:r>
          </w:p>
        </w:tc>
        <w:tc>
          <w:tcPr>
            <w:tcW w:w="3119"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27</w:t>
            </w:r>
          </w:p>
          <w:p w:rsidR="00055E4B" w:rsidRPr="005D76BD" w:rsidRDefault="00055E4B" w:rsidP="00834B2B">
            <w:pPr>
              <w:jc w:val="center"/>
              <w:rPr>
                <w:rFonts w:ascii="Arial" w:hAnsi="Arial" w:cs="Arial"/>
                <w:sz w:val="24"/>
                <w:szCs w:val="24"/>
              </w:rPr>
            </w:pPr>
            <w:r w:rsidRPr="005D76BD">
              <w:rPr>
                <w:rFonts w:ascii="Arial" w:hAnsi="Arial" w:cs="Arial"/>
                <w:sz w:val="24"/>
                <w:szCs w:val="24"/>
              </w:rPr>
              <w:t>11:00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Borders>
              <w:top w:val="single" w:sz="4" w:space="0" w:color="auto"/>
              <w:left w:val="single" w:sz="4" w:space="0" w:color="auto"/>
              <w:bottom w:val="single" w:sz="4" w:space="0" w:color="auto"/>
              <w:right w:val="single" w:sz="4" w:space="0" w:color="auto"/>
            </w:tcBorders>
          </w:tcPr>
          <w:p w:rsidR="00055E4B" w:rsidRPr="005D76BD" w:rsidRDefault="00055E4B" w:rsidP="00055E4B">
            <w:pPr>
              <w:pStyle w:val="Prrafodelista"/>
              <w:numPr>
                <w:ilvl w:val="0"/>
                <w:numId w:val="8"/>
              </w:numPr>
              <w:spacing w:after="0" w:line="240" w:lineRule="auto"/>
              <w:jc w:val="center"/>
              <w:rPr>
                <w:rFonts w:ascii="Arial" w:hAnsi="Arial" w:cs="Arial"/>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both"/>
              <w:rPr>
                <w:rFonts w:ascii="Arial" w:hAnsi="Arial" w:cs="Arial"/>
                <w:sz w:val="24"/>
                <w:szCs w:val="24"/>
              </w:rPr>
            </w:pPr>
            <w:r w:rsidRPr="005D76BD">
              <w:rPr>
                <w:rFonts w:ascii="Arial" w:hAnsi="Arial" w:cs="Arial"/>
                <w:sz w:val="24"/>
                <w:szCs w:val="24"/>
              </w:rPr>
              <w:t>Comité Permanente de Estudios Legislativos.</w:t>
            </w:r>
          </w:p>
        </w:tc>
        <w:tc>
          <w:tcPr>
            <w:tcW w:w="3119"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27</w:t>
            </w:r>
          </w:p>
          <w:p w:rsidR="00055E4B" w:rsidRPr="005D76BD" w:rsidRDefault="00055E4B" w:rsidP="00834B2B">
            <w:pPr>
              <w:jc w:val="center"/>
              <w:rPr>
                <w:rFonts w:ascii="Arial" w:hAnsi="Arial" w:cs="Arial"/>
                <w:sz w:val="24"/>
                <w:szCs w:val="24"/>
              </w:rPr>
            </w:pPr>
            <w:r w:rsidRPr="005D76BD">
              <w:rPr>
                <w:rFonts w:ascii="Arial" w:hAnsi="Arial" w:cs="Arial"/>
                <w:sz w:val="24"/>
                <w:szCs w:val="24"/>
              </w:rPr>
              <w:t>12:00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Borders>
              <w:top w:val="single" w:sz="4" w:space="0" w:color="auto"/>
              <w:left w:val="single" w:sz="4" w:space="0" w:color="auto"/>
              <w:bottom w:val="single" w:sz="4" w:space="0" w:color="auto"/>
              <w:right w:val="single" w:sz="4" w:space="0" w:color="auto"/>
            </w:tcBorders>
          </w:tcPr>
          <w:p w:rsidR="00055E4B" w:rsidRPr="005D76BD" w:rsidRDefault="00055E4B" w:rsidP="00055E4B">
            <w:pPr>
              <w:pStyle w:val="Prrafodelista"/>
              <w:numPr>
                <w:ilvl w:val="0"/>
                <w:numId w:val="8"/>
              </w:numPr>
              <w:spacing w:after="0" w:line="240" w:lineRule="auto"/>
              <w:jc w:val="center"/>
              <w:rPr>
                <w:rFonts w:ascii="Arial" w:hAnsi="Arial" w:cs="Arial"/>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both"/>
              <w:rPr>
                <w:rFonts w:ascii="Arial" w:hAnsi="Arial" w:cs="Arial"/>
                <w:sz w:val="24"/>
                <w:szCs w:val="24"/>
              </w:rPr>
            </w:pPr>
            <w:r w:rsidRPr="005D76BD">
              <w:rPr>
                <w:rFonts w:ascii="Arial" w:hAnsi="Arial" w:cs="Arial"/>
                <w:sz w:val="24"/>
                <w:szCs w:val="24"/>
              </w:rPr>
              <w:t>Comité Permanente de Comunicación Social.</w:t>
            </w:r>
          </w:p>
        </w:tc>
        <w:tc>
          <w:tcPr>
            <w:tcW w:w="3119"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27</w:t>
            </w:r>
          </w:p>
          <w:p w:rsidR="00055E4B" w:rsidRPr="005D76BD" w:rsidRDefault="00055E4B" w:rsidP="00834B2B">
            <w:pPr>
              <w:jc w:val="center"/>
              <w:rPr>
                <w:rFonts w:ascii="Arial" w:hAnsi="Arial" w:cs="Arial"/>
                <w:sz w:val="24"/>
                <w:szCs w:val="24"/>
              </w:rPr>
            </w:pPr>
            <w:r w:rsidRPr="005D76BD">
              <w:rPr>
                <w:rFonts w:ascii="Arial" w:hAnsi="Arial" w:cs="Arial"/>
                <w:sz w:val="24"/>
                <w:szCs w:val="24"/>
              </w:rPr>
              <w:lastRenderedPageBreak/>
              <w:t>13:00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Borders>
              <w:top w:val="single" w:sz="4" w:space="0" w:color="auto"/>
              <w:left w:val="single" w:sz="4" w:space="0" w:color="auto"/>
              <w:bottom w:val="single" w:sz="4" w:space="0" w:color="auto"/>
              <w:right w:val="single" w:sz="4" w:space="0" w:color="auto"/>
            </w:tcBorders>
          </w:tcPr>
          <w:p w:rsidR="00055E4B" w:rsidRPr="005D76BD" w:rsidRDefault="00055E4B" w:rsidP="00055E4B">
            <w:pPr>
              <w:pStyle w:val="Prrafodelista"/>
              <w:numPr>
                <w:ilvl w:val="0"/>
                <w:numId w:val="8"/>
              </w:numPr>
              <w:spacing w:after="0" w:line="240" w:lineRule="auto"/>
              <w:jc w:val="center"/>
              <w:rPr>
                <w:rFonts w:ascii="Arial" w:hAnsi="Arial" w:cs="Arial"/>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both"/>
              <w:rPr>
                <w:rFonts w:ascii="Arial" w:hAnsi="Arial" w:cs="Arial"/>
                <w:sz w:val="24"/>
                <w:szCs w:val="24"/>
              </w:rPr>
            </w:pPr>
            <w:r w:rsidRPr="005D76BD">
              <w:rPr>
                <w:rFonts w:ascii="Arial" w:hAnsi="Arial" w:cs="Arial"/>
                <w:sz w:val="24"/>
                <w:szCs w:val="24"/>
              </w:rPr>
              <w:t>Comité Permanente de Vigilancia de la Contraloría.</w:t>
            </w:r>
          </w:p>
        </w:tc>
        <w:tc>
          <w:tcPr>
            <w:tcW w:w="3119"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27</w:t>
            </w:r>
          </w:p>
          <w:p w:rsidR="00055E4B" w:rsidRPr="005D76BD" w:rsidRDefault="00055E4B" w:rsidP="00834B2B">
            <w:pPr>
              <w:jc w:val="center"/>
              <w:rPr>
                <w:rFonts w:ascii="Arial" w:hAnsi="Arial" w:cs="Arial"/>
                <w:sz w:val="24"/>
                <w:szCs w:val="24"/>
              </w:rPr>
            </w:pPr>
            <w:r w:rsidRPr="005D76BD">
              <w:rPr>
                <w:rFonts w:ascii="Arial" w:hAnsi="Arial" w:cs="Arial"/>
                <w:sz w:val="24"/>
                <w:szCs w:val="24"/>
              </w:rPr>
              <w:t>16:00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r w:rsidR="005D76BD" w:rsidRPr="005D76BD" w:rsidTr="00834B2B">
        <w:trPr>
          <w:jc w:val="center"/>
        </w:trPr>
        <w:tc>
          <w:tcPr>
            <w:tcW w:w="804" w:type="dxa"/>
            <w:tcBorders>
              <w:top w:val="single" w:sz="4" w:space="0" w:color="auto"/>
              <w:left w:val="single" w:sz="4" w:space="0" w:color="auto"/>
              <w:bottom w:val="single" w:sz="4" w:space="0" w:color="auto"/>
              <w:right w:val="single" w:sz="4" w:space="0" w:color="auto"/>
            </w:tcBorders>
          </w:tcPr>
          <w:p w:rsidR="00055E4B" w:rsidRPr="005D76BD" w:rsidRDefault="00055E4B" w:rsidP="00055E4B">
            <w:pPr>
              <w:pStyle w:val="Prrafodelista"/>
              <w:numPr>
                <w:ilvl w:val="0"/>
                <w:numId w:val="8"/>
              </w:numPr>
              <w:spacing w:after="0" w:line="240" w:lineRule="auto"/>
              <w:jc w:val="center"/>
              <w:rPr>
                <w:rFonts w:ascii="Arial" w:hAnsi="Arial" w:cs="Arial"/>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both"/>
              <w:rPr>
                <w:rFonts w:ascii="Arial" w:hAnsi="Arial" w:cs="Arial"/>
                <w:sz w:val="24"/>
                <w:szCs w:val="24"/>
              </w:rPr>
            </w:pPr>
            <w:r w:rsidRPr="005D76BD">
              <w:rPr>
                <w:rFonts w:ascii="Arial" w:hAnsi="Arial" w:cs="Arial"/>
                <w:sz w:val="24"/>
                <w:szCs w:val="24"/>
              </w:rPr>
              <w:t>Comité Permanente de Editorial y Biblioteca</w:t>
            </w:r>
          </w:p>
        </w:tc>
        <w:tc>
          <w:tcPr>
            <w:tcW w:w="3119" w:type="dxa"/>
            <w:tcBorders>
              <w:top w:val="single" w:sz="4" w:space="0" w:color="auto"/>
              <w:left w:val="single" w:sz="4" w:space="0" w:color="auto"/>
              <w:bottom w:val="single" w:sz="4" w:space="0" w:color="auto"/>
              <w:right w:val="single" w:sz="4" w:space="0" w:color="auto"/>
            </w:tcBorders>
            <w:hideMark/>
          </w:tcPr>
          <w:p w:rsidR="00055E4B" w:rsidRPr="005D76BD" w:rsidRDefault="00055E4B" w:rsidP="00834B2B">
            <w:pPr>
              <w:jc w:val="center"/>
              <w:rPr>
                <w:rFonts w:ascii="Arial" w:hAnsi="Arial" w:cs="Arial"/>
                <w:sz w:val="24"/>
                <w:szCs w:val="24"/>
              </w:rPr>
            </w:pPr>
            <w:r w:rsidRPr="005D76BD">
              <w:rPr>
                <w:rFonts w:ascii="Arial" w:hAnsi="Arial" w:cs="Arial"/>
                <w:sz w:val="24"/>
                <w:szCs w:val="24"/>
              </w:rPr>
              <w:t>Miércoles 27</w:t>
            </w:r>
          </w:p>
          <w:p w:rsidR="00055E4B" w:rsidRPr="005D76BD" w:rsidRDefault="00055E4B" w:rsidP="00834B2B">
            <w:pPr>
              <w:jc w:val="center"/>
              <w:rPr>
                <w:rFonts w:ascii="Arial" w:hAnsi="Arial" w:cs="Arial"/>
                <w:sz w:val="24"/>
                <w:szCs w:val="24"/>
              </w:rPr>
            </w:pPr>
            <w:r w:rsidRPr="005D76BD">
              <w:rPr>
                <w:rFonts w:ascii="Arial" w:hAnsi="Arial" w:cs="Arial"/>
                <w:sz w:val="24"/>
                <w:szCs w:val="24"/>
              </w:rPr>
              <w:t>17:00 horas</w:t>
            </w:r>
          </w:p>
          <w:p w:rsidR="00055E4B" w:rsidRPr="005D76BD" w:rsidRDefault="00055E4B" w:rsidP="00834B2B">
            <w:pPr>
              <w:jc w:val="center"/>
              <w:rPr>
                <w:rFonts w:ascii="Arial" w:hAnsi="Arial" w:cs="Arial"/>
                <w:sz w:val="24"/>
                <w:szCs w:val="24"/>
              </w:rPr>
            </w:pPr>
            <w:r w:rsidRPr="005D76BD">
              <w:rPr>
                <w:rFonts w:ascii="Arial" w:hAnsi="Arial" w:cs="Arial"/>
                <w:sz w:val="24"/>
                <w:szCs w:val="24"/>
              </w:rPr>
              <w:t>Salón Benito Juárez y en modalidad mixta</w:t>
            </w:r>
          </w:p>
        </w:tc>
      </w:tr>
    </w:tbl>
    <w:p w:rsidR="004F573D" w:rsidRDefault="004F573D" w:rsidP="00055E4B">
      <w:pPr>
        <w:pStyle w:val="Sinespaciado"/>
        <w:jc w:val="both"/>
        <w:rPr>
          <w:rFonts w:ascii="Arial" w:hAnsi="Arial" w:cs="Arial"/>
          <w:sz w:val="24"/>
          <w:szCs w:val="24"/>
        </w:rPr>
      </w:pPr>
    </w:p>
    <w:p w:rsidR="00055E4B" w:rsidRDefault="00055E4B" w:rsidP="00055E4B">
      <w:pPr>
        <w:pStyle w:val="Sinespaciado"/>
        <w:jc w:val="both"/>
        <w:rPr>
          <w:rFonts w:ascii="Arial" w:hAnsi="Arial" w:cs="Arial"/>
          <w:sz w:val="24"/>
          <w:szCs w:val="24"/>
          <w:lang w:eastAsia="es-MX"/>
        </w:rPr>
      </w:pPr>
      <w:r w:rsidRPr="005D76BD">
        <w:rPr>
          <w:rFonts w:ascii="Arial" w:hAnsi="Arial" w:cs="Arial"/>
          <w:sz w:val="24"/>
          <w:szCs w:val="24"/>
        </w:rPr>
        <w:t xml:space="preserve">La presidencia señala que esta convocatoria de comisiones y de comités, tiene efecto de citatorio formal en términos del artículo 20, fracción I, del Reglamento del Poder Legislativo del </w:t>
      </w:r>
      <w:r w:rsidRPr="005D76BD">
        <w:rPr>
          <w:rFonts w:ascii="Arial" w:hAnsi="Arial" w:cs="Arial"/>
          <w:sz w:val="24"/>
          <w:szCs w:val="24"/>
          <w:lang w:eastAsia="es-MX"/>
        </w:rPr>
        <w:t>Estado Libre y Soberano de México.</w:t>
      </w:r>
    </w:p>
    <w:p w:rsidR="00581EAF" w:rsidRPr="005D76BD" w:rsidRDefault="00581EAF" w:rsidP="00055E4B">
      <w:pPr>
        <w:pStyle w:val="Sinespaciado"/>
        <w:jc w:val="both"/>
        <w:rPr>
          <w:rFonts w:ascii="Arial" w:hAnsi="Arial" w:cs="Arial"/>
          <w:sz w:val="24"/>
          <w:szCs w:val="24"/>
          <w:lang w:eastAsia="es-MX"/>
        </w:rPr>
      </w:pPr>
    </w:p>
    <w:sectPr w:rsidR="00581EAF" w:rsidRPr="005D76BD" w:rsidSect="007E5FE3">
      <w:footerReference w:type="default" r:id="rId7"/>
      <w:pgSz w:w="12240" w:h="15840"/>
      <w:pgMar w:top="624"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222" w:rsidRDefault="00784222">
      <w:r>
        <w:separator/>
      </w:r>
    </w:p>
  </w:endnote>
  <w:endnote w:type="continuationSeparator" w:id="0">
    <w:p w:rsidR="00784222" w:rsidRDefault="0078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028559"/>
      <w:docPartObj>
        <w:docPartGallery w:val="Page Numbers (Bottom of Page)"/>
        <w:docPartUnique/>
      </w:docPartObj>
    </w:sdtPr>
    <w:sdtEndPr/>
    <w:sdtContent>
      <w:p w:rsidR="007E5FE3" w:rsidRDefault="00446B58">
        <w:pPr>
          <w:pStyle w:val="Piedepgina"/>
          <w:jc w:val="center"/>
        </w:pPr>
        <w:r>
          <w:fldChar w:fldCharType="begin"/>
        </w:r>
        <w:r>
          <w:instrText>PAGE   \* MERGEFORMAT</w:instrText>
        </w:r>
        <w:r>
          <w:fldChar w:fldCharType="separate"/>
        </w:r>
        <w:r w:rsidR="005D76BD">
          <w:rPr>
            <w:noProof/>
          </w:rPr>
          <w:t>6</w:t>
        </w:r>
        <w:r>
          <w:fldChar w:fldCharType="end"/>
        </w:r>
      </w:p>
    </w:sdtContent>
  </w:sdt>
  <w:p w:rsidR="00E26CDC" w:rsidRDefault="007842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222" w:rsidRDefault="00784222">
      <w:r>
        <w:separator/>
      </w:r>
    </w:p>
  </w:footnote>
  <w:footnote w:type="continuationSeparator" w:id="0">
    <w:p w:rsidR="00784222" w:rsidRDefault="00784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A100A"/>
    <w:multiLevelType w:val="hybridMultilevel"/>
    <w:tmpl w:val="E264A986"/>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9C7882"/>
    <w:multiLevelType w:val="hybridMultilevel"/>
    <w:tmpl w:val="CAE68538"/>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676076F"/>
    <w:multiLevelType w:val="hybridMultilevel"/>
    <w:tmpl w:val="CCB49CB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8530A7E"/>
    <w:multiLevelType w:val="hybridMultilevel"/>
    <w:tmpl w:val="505659C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13B197F"/>
    <w:multiLevelType w:val="hybridMultilevel"/>
    <w:tmpl w:val="CBE0EA0C"/>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2FA193C"/>
    <w:multiLevelType w:val="hybridMultilevel"/>
    <w:tmpl w:val="9F308560"/>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1110D0C"/>
    <w:multiLevelType w:val="multilevel"/>
    <w:tmpl w:val="4D92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780E3A"/>
    <w:multiLevelType w:val="hybridMultilevel"/>
    <w:tmpl w:val="FF8C618E"/>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C8"/>
    <w:rsid w:val="00036256"/>
    <w:rsid w:val="00055E4B"/>
    <w:rsid w:val="000B65B1"/>
    <w:rsid w:val="000F469F"/>
    <w:rsid w:val="00123099"/>
    <w:rsid w:val="00151398"/>
    <w:rsid w:val="00151420"/>
    <w:rsid w:val="001B332B"/>
    <w:rsid w:val="001E283C"/>
    <w:rsid w:val="001E4C0A"/>
    <w:rsid w:val="001F7CF5"/>
    <w:rsid w:val="0023290C"/>
    <w:rsid w:val="00266B0E"/>
    <w:rsid w:val="002A25FC"/>
    <w:rsid w:val="00307409"/>
    <w:rsid w:val="00312F34"/>
    <w:rsid w:val="003312A6"/>
    <w:rsid w:val="003421C5"/>
    <w:rsid w:val="00342683"/>
    <w:rsid w:val="0035498F"/>
    <w:rsid w:val="00360075"/>
    <w:rsid w:val="00370F06"/>
    <w:rsid w:val="003942A7"/>
    <w:rsid w:val="003B033F"/>
    <w:rsid w:val="003C3A60"/>
    <w:rsid w:val="00402787"/>
    <w:rsid w:val="00417C85"/>
    <w:rsid w:val="00446B58"/>
    <w:rsid w:val="00492DC4"/>
    <w:rsid w:val="004E2CC8"/>
    <w:rsid w:val="004F573D"/>
    <w:rsid w:val="00527232"/>
    <w:rsid w:val="00542056"/>
    <w:rsid w:val="00581EAF"/>
    <w:rsid w:val="005D76BD"/>
    <w:rsid w:val="005E1D2F"/>
    <w:rsid w:val="005F407F"/>
    <w:rsid w:val="00606931"/>
    <w:rsid w:val="006148A3"/>
    <w:rsid w:val="006433B3"/>
    <w:rsid w:val="00652F1C"/>
    <w:rsid w:val="00671A43"/>
    <w:rsid w:val="0068215A"/>
    <w:rsid w:val="006D07B3"/>
    <w:rsid w:val="006D490F"/>
    <w:rsid w:val="006D746C"/>
    <w:rsid w:val="0076139E"/>
    <w:rsid w:val="00784222"/>
    <w:rsid w:val="007C187A"/>
    <w:rsid w:val="007D6C7C"/>
    <w:rsid w:val="007E0447"/>
    <w:rsid w:val="007E7F6B"/>
    <w:rsid w:val="00802409"/>
    <w:rsid w:val="00860F1A"/>
    <w:rsid w:val="008A1E9F"/>
    <w:rsid w:val="008C2F7F"/>
    <w:rsid w:val="008E088B"/>
    <w:rsid w:val="008E541D"/>
    <w:rsid w:val="00902CD5"/>
    <w:rsid w:val="00950415"/>
    <w:rsid w:val="00974A3C"/>
    <w:rsid w:val="009B1B76"/>
    <w:rsid w:val="009D72F7"/>
    <w:rsid w:val="009E026A"/>
    <w:rsid w:val="00A354D5"/>
    <w:rsid w:val="00A612F2"/>
    <w:rsid w:val="00A63681"/>
    <w:rsid w:val="00A8110A"/>
    <w:rsid w:val="00A87A92"/>
    <w:rsid w:val="00AB68DA"/>
    <w:rsid w:val="00B23426"/>
    <w:rsid w:val="00B23D02"/>
    <w:rsid w:val="00B55232"/>
    <w:rsid w:val="00B60419"/>
    <w:rsid w:val="00B9165E"/>
    <w:rsid w:val="00BA5CD5"/>
    <w:rsid w:val="00BB5637"/>
    <w:rsid w:val="00BD7B88"/>
    <w:rsid w:val="00C11B0C"/>
    <w:rsid w:val="00CC0AE6"/>
    <w:rsid w:val="00CF6B42"/>
    <w:rsid w:val="00CF7113"/>
    <w:rsid w:val="00CF79DC"/>
    <w:rsid w:val="00D11F47"/>
    <w:rsid w:val="00D44101"/>
    <w:rsid w:val="00D47CAF"/>
    <w:rsid w:val="00D57B99"/>
    <w:rsid w:val="00D677D8"/>
    <w:rsid w:val="00D72447"/>
    <w:rsid w:val="00DB50A2"/>
    <w:rsid w:val="00DB6E3C"/>
    <w:rsid w:val="00E20704"/>
    <w:rsid w:val="00E37EB1"/>
    <w:rsid w:val="00EB6750"/>
    <w:rsid w:val="00EF1FFC"/>
    <w:rsid w:val="00F1057F"/>
    <w:rsid w:val="00F4648B"/>
    <w:rsid w:val="00F701D1"/>
    <w:rsid w:val="00F94D2C"/>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FE90"/>
  <w15:docId w15:val="{26C93A49-0D3D-4176-B530-2EC3F2CD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B332B"/>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9"/>
    <w:qFormat/>
    <w:rsid w:val="004E2CC8"/>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4E2CC8"/>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s-MX" w:eastAsia="es-MX"/>
    </w:rPr>
  </w:style>
  <w:style w:type="paragraph" w:styleId="Ttulo5">
    <w:name w:val="heading 5"/>
    <w:basedOn w:val="Normal"/>
    <w:link w:val="Ttulo5Car"/>
    <w:uiPriority w:val="9"/>
    <w:qFormat/>
    <w:rsid w:val="004E2CC8"/>
    <w:pPr>
      <w:widowControl/>
      <w:autoSpaceDE/>
      <w:autoSpaceDN/>
      <w:spacing w:before="100" w:beforeAutospacing="1" w:after="100" w:afterAutospacing="1"/>
      <w:outlineLvl w:val="4"/>
    </w:pPr>
    <w:rPr>
      <w:rFonts w:ascii="Times New Roman" w:eastAsia="Times New Roman" w:hAnsi="Times New Roman" w:cs="Times New Roman"/>
      <w:b/>
      <w:bCs/>
      <w:sz w:val="20"/>
      <w:szCs w:val="20"/>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2CC8"/>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4E2CC8"/>
    <w:rPr>
      <w:rFonts w:ascii="Times New Roman" w:eastAsia="Times New Roman" w:hAnsi="Times New Roman" w:cs="Times New Roman"/>
      <w:b/>
      <w:bCs/>
      <w:sz w:val="36"/>
      <w:szCs w:val="36"/>
      <w:lang w:eastAsia="es-MX"/>
    </w:rPr>
  </w:style>
  <w:style w:type="character" w:customStyle="1" w:styleId="Ttulo5Car">
    <w:name w:val="Título 5 Car"/>
    <w:basedOn w:val="Fuentedeprrafopredeter"/>
    <w:link w:val="Ttulo5"/>
    <w:uiPriority w:val="9"/>
    <w:rsid w:val="004E2CC8"/>
    <w:rPr>
      <w:rFonts w:ascii="Times New Roman" w:eastAsia="Times New Roman" w:hAnsi="Times New Roman" w:cs="Times New Roman"/>
      <w:b/>
      <w:bCs/>
      <w:sz w:val="20"/>
      <w:szCs w:val="20"/>
      <w:lang w:eastAsia="es-MX"/>
    </w:rPr>
  </w:style>
  <w:style w:type="character" w:styleId="Textoennegrita">
    <w:name w:val="Strong"/>
    <w:basedOn w:val="Fuentedeprrafopredeter"/>
    <w:uiPriority w:val="22"/>
    <w:qFormat/>
    <w:rsid w:val="004E2CC8"/>
    <w:rPr>
      <w:b/>
      <w:bCs/>
    </w:rPr>
  </w:style>
  <w:style w:type="character" w:styleId="Hipervnculo">
    <w:name w:val="Hyperlink"/>
    <w:basedOn w:val="Fuentedeprrafopredeter"/>
    <w:uiPriority w:val="99"/>
    <w:semiHidden/>
    <w:unhideWhenUsed/>
    <w:rsid w:val="004E2CC8"/>
    <w:rPr>
      <w:color w:val="0000FF"/>
      <w:u w:val="single"/>
    </w:rPr>
  </w:style>
  <w:style w:type="character" w:customStyle="1" w:styleId="post-author-name">
    <w:name w:val="post-author-name"/>
    <w:basedOn w:val="Fuentedeprrafopredeter"/>
    <w:rsid w:val="004E2CC8"/>
  </w:style>
  <w:style w:type="paragraph" w:styleId="NormalWeb">
    <w:name w:val="Normal (Web)"/>
    <w:basedOn w:val="Normal"/>
    <w:uiPriority w:val="99"/>
    <w:semiHidden/>
    <w:unhideWhenUsed/>
    <w:rsid w:val="004E2CC8"/>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nfasis">
    <w:name w:val="Emphasis"/>
    <w:basedOn w:val="Fuentedeprrafopredeter"/>
    <w:uiPriority w:val="20"/>
    <w:qFormat/>
    <w:rsid w:val="004E2CC8"/>
    <w:rPr>
      <w:i/>
      <w:iCs/>
    </w:rPr>
  </w:style>
  <w:style w:type="paragraph" w:styleId="Textodeglobo">
    <w:name w:val="Balloon Text"/>
    <w:basedOn w:val="Normal"/>
    <w:link w:val="TextodegloboCar"/>
    <w:uiPriority w:val="99"/>
    <w:semiHidden/>
    <w:unhideWhenUsed/>
    <w:rsid w:val="004E2CC8"/>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4E2CC8"/>
    <w:rPr>
      <w:rFonts w:ascii="Tahoma" w:hAnsi="Tahoma" w:cs="Tahoma"/>
      <w:sz w:val="16"/>
      <w:szCs w:val="16"/>
    </w:rPr>
  </w:style>
  <w:style w:type="paragraph" w:styleId="Textoindependiente">
    <w:name w:val="Body Text"/>
    <w:basedOn w:val="Normal"/>
    <w:link w:val="TextoindependienteCar"/>
    <w:uiPriority w:val="1"/>
    <w:semiHidden/>
    <w:unhideWhenUsed/>
    <w:qFormat/>
    <w:rsid w:val="001B332B"/>
    <w:rPr>
      <w:sz w:val="24"/>
      <w:szCs w:val="24"/>
    </w:rPr>
  </w:style>
  <w:style w:type="character" w:customStyle="1" w:styleId="TextoindependienteCar">
    <w:name w:val="Texto independiente Car"/>
    <w:basedOn w:val="Fuentedeprrafopredeter"/>
    <w:link w:val="Textoindependiente"/>
    <w:uiPriority w:val="1"/>
    <w:semiHidden/>
    <w:rsid w:val="001B332B"/>
    <w:rPr>
      <w:rFonts w:ascii="Arial MT" w:eastAsia="Arial MT" w:hAnsi="Arial MT" w:cs="Arial MT"/>
      <w:sz w:val="24"/>
      <w:szCs w:val="24"/>
      <w:lang w:val="es-ES"/>
    </w:rPr>
  </w:style>
  <w:style w:type="paragraph" w:styleId="Sinespaciado">
    <w:name w:val="No Spacing"/>
    <w:uiPriority w:val="1"/>
    <w:qFormat/>
    <w:rsid w:val="001B332B"/>
    <w:pPr>
      <w:spacing w:after="0" w:line="240" w:lineRule="auto"/>
    </w:pPr>
  </w:style>
  <w:style w:type="paragraph" w:styleId="Piedepgina">
    <w:name w:val="footer"/>
    <w:basedOn w:val="Normal"/>
    <w:link w:val="PiedepginaCar"/>
    <w:uiPriority w:val="99"/>
    <w:unhideWhenUsed/>
    <w:rsid w:val="001B332B"/>
    <w:pPr>
      <w:tabs>
        <w:tab w:val="center" w:pos="4419"/>
        <w:tab w:val="right" w:pos="8838"/>
      </w:tabs>
    </w:pPr>
  </w:style>
  <w:style w:type="character" w:customStyle="1" w:styleId="PiedepginaCar">
    <w:name w:val="Pie de página Car"/>
    <w:basedOn w:val="Fuentedeprrafopredeter"/>
    <w:link w:val="Piedepgina"/>
    <w:uiPriority w:val="99"/>
    <w:rsid w:val="001B332B"/>
    <w:rPr>
      <w:rFonts w:ascii="Arial MT" w:eastAsia="Arial MT" w:hAnsi="Arial MT" w:cs="Arial MT"/>
      <w:lang w:val="es-ES"/>
    </w:rPr>
  </w:style>
  <w:style w:type="table" w:styleId="Tablaconcuadrcula">
    <w:name w:val="Table Grid"/>
    <w:basedOn w:val="Tablanormal"/>
    <w:uiPriority w:val="39"/>
    <w:rsid w:val="00D44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55E4B"/>
    <w:pPr>
      <w:widowControl/>
      <w:autoSpaceDE/>
      <w:autoSpaceDN/>
      <w:spacing w:after="200" w:line="276" w:lineRule="auto"/>
      <w:ind w:left="720"/>
      <w:contextualSpacing/>
    </w:pPr>
    <w:rPr>
      <w:rFonts w:asciiTheme="minorHAnsi" w:eastAsiaTheme="minorHAnsi" w:hAnsiTheme="minorHAnsi" w:cstheme="minorBidi"/>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218416">
      <w:bodyDiv w:val="1"/>
      <w:marLeft w:val="0"/>
      <w:marRight w:val="0"/>
      <w:marTop w:val="0"/>
      <w:marBottom w:val="0"/>
      <w:divBdr>
        <w:top w:val="none" w:sz="0" w:space="0" w:color="auto"/>
        <w:left w:val="none" w:sz="0" w:space="0" w:color="auto"/>
        <w:bottom w:val="none" w:sz="0" w:space="0" w:color="auto"/>
        <w:right w:val="none" w:sz="0" w:space="0" w:color="auto"/>
      </w:divBdr>
      <w:divsChild>
        <w:div w:id="1959800141">
          <w:marLeft w:val="-225"/>
          <w:marRight w:val="-225"/>
          <w:marTop w:val="0"/>
          <w:marBottom w:val="0"/>
          <w:divBdr>
            <w:top w:val="none" w:sz="0" w:space="0" w:color="auto"/>
            <w:left w:val="none" w:sz="0" w:space="0" w:color="auto"/>
            <w:bottom w:val="none" w:sz="0" w:space="0" w:color="auto"/>
            <w:right w:val="none" w:sz="0" w:space="0" w:color="auto"/>
          </w:divBdr>
          <w:divsChild>
            <w:div w:id="2059894469">
              <w:marLeft w:val="0"/>
              <w:marRight w:val="0"/>
              <w:marTop w:val="0"/>
              <w:marBottom w:val="0"/>
              <w:divBdr>
                <w:top w:val="none" w:sz="0" w:space="0" w:color="auto"/>
                <w:left w:val="none" w:sz="0" w:space="0" w:color="auto"/>
                <w:bottom w:val="none" w:sz="0" w:space="0" w:color="auto"/>
                <w:right w:val="none" w:sz="0" w:space="0" w:color="auto"/>
              </w:divBdr>
              <w:divsChild>
                <w:div w:id="879049922">
                  <w:marLeft w:val="0"/>
                  <w:marRight w:val="0"/>
                  <w:marTop w:val="0"/>
                  <w:marBottom w:val="300"/>
                  <w:divBdr>
                    <w:top w:val="none" w:sz="0" w:space="0" w:color="auto"/>
                    <w:left w:val="none" w:sz="0" w:space="0" w:color="auto"/>
                    <w:bottom w:val="none" w:sz="0" w:space="0" w:color="auto"/>
                    <w:right w:val="none" w:sz="0" w:space="0" w:color="auto"/>
                  </w:divBdr>
                  <w:divsChild>
                    <w:div w:id="965623500">
                      <w:marLeft w:val="0"/>
                      <w:marRight w:val="0"/>
                      <w:marTop w:val="0"/>
                      <w:marBottom w:val="0"/>
                      <w:divBdr>
                        <w:top w:val="none" w:sz="0" w:space="0" w:color="auto"/>
                        <w:left w:val="none" w:sz="0" w:space="0" w:color="auto"/>
                        <w:bottom w:val="none" w:sz="0" w:space="0" w:color="auto"/>
                        <w:right w:val="none" w:sz="0" w:space="0" w:color="auto"/>
                      </w:divBdr>
                    </w:div>
                  </w:divsChild>
                </w:div>
                <w:div w:id="1962564443">
                  <w:marLeft w:val="0"/>
                  <w:marRight w:val="0"/>
                  <w:marTop w:val="225"/>
                  <w:marBottom w:val="375"/>
                  <w:divBdr>
                    <w:top w:val="dotted" w:sz="6" w:space="8" w:color="CCCCCC"/>
                    <w:left w:val="none" w:sz="0" w:space="0" w:color="auto"/>
                    <w:bottom w:val="dotted" w:sz="6" w:space="8" w:color="CCCCCC"/>
                    <w:right w:val="none" w:sz="0" w:space="0" w:color="auto"/>
                  </w:divBdr>
                  <w:divsChild>
                    <w:div w:id="1947351424">
                      <w:marLeft w:val="0"/>
                      <w:marRight w:val="0"/>
                      <w:marTop w:val="0"/>
                      <w:marBottom w:val="0"/>
                      <w:divBdr>
                        <w:top w:val="none" w:sz="0" w:space="0" w:color="auto"/>
                        <w:left w:val="none" w:sz="0" w:space="0" w:color="auto"/>
                        <w:bottom w:val="none" w:sz="0" w:space="0" w:color="auto"/>
                        <w:right w:val="none" w:sz="0" w:space="0" w:color="auto"/>
                      </w:divBdr>
                    </w:div>
                    <w:div w:id="2134013194">
                      <w:marLeft w:val="300"/>
                      <w:marRight w:val="0"/>
                      <w:marTop w:val="0"/>
                      <w:marBottom w:val="0"/>
                      <w:divBdr>
                        <w:top w:val="none" w:sz="0" w:space="0" w:color="auto"/>
                        <w:left w:val="single" w:sz="6" w:space="15" w:color="CCCCCC"/>
                        <w:bottom w:val="none" w:sz="0" w:space="0" w:color="auto"/>
                        <w:right w:val="none" w:sz="0" w:space="0" w:color="auto"/>
                      </w:divBdr>
                      <w:divsChild>
                        <w:div w:id="116023141">
                          <w:marLeft w:val="0"/>
                          <w:marRight w:val="75"/>
                          <w:marTop w:val="0"/>
                          <w:marBottom w:val="0"/>
                          <w:divBdr>
                            <w:top w:val="none" w:sz="0" w:space="0" w:color="auto"/>
                            <w:left w:val="none" w:sz="0" w:space="0" w:color="auto"/>
                            <w:bottom w:val="none" w:sz="0" w:space="0" w:color="auto"/>
                            <w:right w:val="none" w:sz="0" w:space="0" w:color="auto"/>
                          </w:divBdr>
                        </w:div>
                        <w:div w:id="1257832464">
                          <w:marLeft w:val="0"/>
                          <w:marRight w:val="0"/>
                          <w:marTop w:val="0"/>
                          <w:marBottom w:val="0"/>
                          <w:divBdr>
                            <w:top w:val="none" w:sz="0" w:space="0" w:color="auto"/>
                            <w:left w:val="none" w:sz="0" w:space="0" w:color="auto"/>
                            <w:bottom w:val="none" w:sz="0" w:space="0" w:color="auto"/>
                            <w:right w:val="none" w:sz="0" w:space="0" w:color="auto"/>
                          </w:divBdr>
                        </w:div>
                      </w:divsChild>
                    </w:div>
                    <w:div w:id="983311509">
                      <w:marLeft w:val="0"/>
                      <w:marRight w:val="0"/>
                      <w:marTop w:val="0"/>
                      <w:marBottom w:val="0"/>
                      <w:divBdr>
                        <w:top w:val="none" w:sz="0" w:space="0" w:color="auto"/>
                        <w:left w:val="none" w:sz="0" w:space="0" w:color="auto"/>
                        <w:bottom w:val="none" w:sz="0" w:space="0" w:color="auto"/>
                        <w:right w:val="none" w:sz="0" w:space="0" w:color="auto"/>
                      </w:divBdr>
                    </w:div>
                  </w:divsChild>
                </w:div>
                <w:div w:id="1472138244">
                  <w:marLeft w:val="0"/>
                  <w:marRight w:val="0"/>
                  <w:marTop w:val="0"/>
                  <w:marBottom w:val="450"/>
                  <w:divBdr>
                    <w:top w:val="none" w:sz="0" w:space="0" w:color="auto"/>
                    <w:left w:val="none" w:sz="0" w:space="0" w:color="auto"/>
                    <w:bottom w:val="none" w:sz="0" w:space="0" w:color="auto"/>
                    <w:right w:val="none" w:sz="0" w:space="0" w:color="auto"/>
                  </w:divBdr>
                  <w:divsChild>
                    <w:div w:id="356388235">
                      <w:marLeft w:val="0"/>
                      <w:marRight w:val="0"/>
                      <w:marTop w:val="0"/>
                      <w:marBottom w:val="0"/>
                      <w:divBdr>
                        <w:top w:val="none" w:sz="0" w:space="0" w:color="auto"/>
                        <w:left w:val="none" w:sz="0" w:space="0" w:color="auto"/>
                        <w:bottom w:val="none" w:sz="0" w:space="0" w:color="auto"/>
                        <w:right w:val="none" w:sz="0" w:space="0" w:color="auto"/>
                      </w:divBdr>
                    </w:div>
                    <w:div w:id="431706289">
                      <w:marLeft w:val="0"/>
                      <w:marRight w:val="0"/>
                      <w:marTop w:val="0"/>
                      <w:marBottom w:val="0"/>
                      <w:divBdr>
                        <w:top w:val="none" w:sz="0" w:space="0" w:color="auto"/>
                        <w:left w:val="none" w:sz="0" w:space="0" w:color="auto"/>
                        <w:bottom w:val="none" w:sz="0" w:space="0" w:color="auto"/>
                        <w:right w:val="none" w:sz="0" w:space="0" w:color="auto"/>
                      </w:divBdr>
                    </w:div>
                    <w:div w:id="258875486">
                      <w:marLeft w:val="0"/>
                      <w:marRight w:val="0"/>
                      <w:marTop w:val="0"/>
                      <w:marBottom w:val="0"/>
                      <w:divBdr>
                        <w:top w:val="none" w:sz="0" w:space="0" w:color="auto"/>
                        <w:left w:val="none" w:sz="0" w:space="0" w:color="auto"/>
                        <w:bottom w:val="none" w:sz="0" w:space="0" w:color="auto"/>
                        <w:right w:val="none" w:sz="0" w:space="0" w:color="auto"/>
                      </w:divBdr>
                    </w:div>
                    <w:div w:id="1025986309">
                      <w:marLeft w:val="0"/>
                      <w:marRight w:val="0"/>
                      <w:marTop w:val="0"/>
                      <w:marBottom w:val="0"/>
                      <w:divBdr>
                        <w:top w:val="none" w:sz="0" w:space="0" w:color="auto"/>
                        <w:left w:val="none" w:sz="0" w:space="0" w:color="auto"/>
                        <w:bottom w:val="none" w:sz="0" w:space="0" w:color="auto"/>
                        <w:right w:val="none" w:sz="0" w:space="0" w:color="auto"/>
                      </w:divBdr>
                    </w:div>
                    <w:div w:id="1976059148">
                      <w:marLeft w:val="0"/>
                      <w:marRight w:val="0"/>
                      <w:marTop w:val="0"/>
                      <w:marBottom w:val="0"/>
                      <w:divBdr>
                        <w:top w:val="none" w:sz="0" w:space="0" w:color="auto"/>
                        <w:left w:val="none" w:sz="0" w:space="0" w:color="auto"/>
                        <w:bottom w:val="none" w:sz="0" w:space="0" w:color="auto"/>
                        <w:right w:val="none" w:sz="0" w:space="0" w:color="auto"/>
                      </w:divBdr>
                    </w:div>
                    <w:div w:id="2082871854">
                      <w:marLeft w:val="0"/>
                      <w:marRight w:val="0"/>
                      <w:marTop w:val="0"/>
                      <w:marBottom w:val="0"/>
                      <w:divBdr>
                        <w:top w:val="none" w:sz="0" w:space="0" w:color="auto"/>
                        <w:left w:val="none" w:sz="0" w:space="0" w:color="auto"/>
                        <w:bottom w:val="none" w:sz="0" w:space="0" w:color="auto"/>
                        <w:right w:val="none" w:sz="0" w:space="0" w:color="auto"/>
                      </w:divBdr>
                    </w:div>
                    <w:div w:id="771823640">
                      <w:marLeft w:val="0"/>
                      <w:marRight w:val="0"/>
                      <w:marTop w:val="0"/>
                      <w:marBottom w:val="0"/>
                      <w:divBdr>
                        <w:top w:val="none" w:sz="0" w:space="0" w:color="auto"/>
                        <w:left w:val="none" w:sz="0" w:space="0" w:color="auto"/>
                        <w:bottom w:val="none" w:sz="0" w:space="0" w:color="auto"/>
                        <w:right w:val="none" w:sz="0" w:space="0" w:color="auto"/>
                      </w:divBdr>
                    </w:div>
                    <w:div w:id="688988664">
                      <w:marLeft w:val="0"/>
                      <w:marRight w:val="0"/>
                      <w:marTop w:val="0"/>
                      <w:marBottom w:val="0"/>
                      <w:divBdr>
                        <w:top w:val="none" w:sz="0" w:space="0" w:color="auto"/>
                        <w:left w:val="none" w:sz="0" w:space="0" w:color="auto"/>
                        <w:bottom w:val="none" w:sz="0" w:space="0" w:color="auto"/>
                        <w:right w:val="none" w:sz="0" w:space="0" w:color="auto"/>
                      </w:divBdr>
                    </w:div>
                    <w:div w:id="979118394">
                      <w:marLeft w:val="0"/>
                      <w:marRight w:val="0"/>
                      <w:marTop w:val="0"/>
                      <w:marBottom w:val="0"/>
                      <w:divBdr>
                        <w:top w:val="none" w:sz="0" w:space="0" w:color="auto"/>
                        <w:left w:val="none" w:sz="0" w:space="0" w:color="auto"/>
                        <w:bottom w:val="none" w:sz="0" w:space="0" w:color="auto"/>
                        <w:right w:val="none" w:sz="0" w:space="0" w:color="auto"/>
                      </w:divBdr>
                    </w:div>
                    <w:div w:id="89689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995441">
                      <w:marLeft w:val="0"/>
                      <w:marRight w:val="0"/>
                      <w:marTop w:val="0"/>
                      <w:marBottom w:val="0"/>
                      <w:divBdr>
                        <w:top w:val="none" w:sz="0" w:space="0" w:color="auto"/>
                        <w:left w:val="none" w:sz="0" w:space="0" w:color="auto"/>
                        <w:bottom w:val="none" w:sz="0" w:space="0" w:color="auto"/>
                        <w:right w:val="none" w:sz="0" w:space="0" w:color="auto"/>
                      </w:divBdr>
                    </w:div>
                    <w:div w:id="1095789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3540">
                      <w:marLeft w:val="0"/>
                      <w:marRight w:val="0"/>
                      <w:marTop w:val="0"/>
                      <w:marBottom w:val="0"/>
                      <w:divBdr>
                        <w:top w:val="none" w:sz="0" w:space="0" w:color="auto"/>
                        <w:left w:val="none" w:sz="0" w:space="0" w:color="auto"/>
                        <w:bottom w:val="none" w:sz="0" w:space="0" w:color="auto"/>
                        <w:right w:val="none" w:sz="0" w:space="0" w:color="auto"/>
                      </w:divBdr>
                    </w:div>
                    <w:div w:id="536430993">
                      <w:marLeft w:val="0"/>
                      <w:marRight w:val="0"/>
                      <w:marTop w:val="0"/>
                      <w:marBottom w:val="0"/>
                      <w:divBdr>
                        <w:top w:val="none" w:sz="0" w:space="0" w:color="auto"/>
                        <w:left w:val="none" w:sz="0" w:space="0" w:color="auto"/>
                        <w:bottom w:val="none" w:sz="0" w:space="0" w:color="auto"/>
                        <w:right w:val="none" w:sz="0" w:space="0" w:color="auto"/>
                      </w:divBdr>
                    </w:div>
                    <w:div w:id="188035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3133</Words>
  <Characters>17234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LEGISLATURA</cp:lastModifiedBy>
  <cp:revision>4</cp:revision>
  <cp:lastPrinted>2021-10-08T22:36:00Z</cp:lastPrinted>
  <dcterms:created xsi:type="dcterms:W3CDTF">2021-10-08T22:36:00Z</dcterms:created>
  <dcterms:modified xsi:type="dcterms:W3CDTF">2021-10-09T00:05:00Z</dcterms:modified>
</cp:coreProperties>
</file>