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194" w:rsidRPr="009F6F22" w:rsidRDefault="009F6F22" w:rsidP="009F6F22">
      <w:pPr>
        <w:jc w:val="both"/>
        <w:rPr>
          <w:rFonts w:ascii="Arial" w:hAnsi="Arial" w:cs="Arial"/>
          <w:b/>
          <w:sz w:val="20"/>
          <w:szCs w:val="20"/>
          <w:lang w:val="es-MX"/>
        </w:rPr>
      </w:pPr>
      <w:bookmarkStart w:id="0" w:name="_GoBack"/>
      <w:bookmarkEnd w:id="0"/>
      <w:r w:rsidRPr="009F6F22">
        <w:rPr>
          <w:rFonts w:ascii="Arial" w:hAnsi="Arial" w:cs="Arial"/>
          <w:b/>
          <w:sz w:val="20"/>
          <w:szCs w:val="20"/>
          <w:lang w:val="es-MX"/>
        </w:rPr>
        <w:t>ACTA DE LA DIPUTACIÓN PERMANENTE DE LA “LXI” LEGISLATURA DEL ESTADO DE MÉXICO, CELEBRADA EL DÍA VEINTITRÉS DE AGOSTO DE DOS MIL VEINTITRÉS.</w:t>
      </w:r>
    </w:p>
    <w:p w:rsidR="008C3194" w:rsidRPr="009F6F22" w:rsidRDefault="008C3194" w:rsidP="009F6F22">
      <w:pPr>
        <w:jc w:val="center"/>
        <w:rPr>
          <w:rFonts w:ascii="Arial" w:hAnsi="Arial" w:cs="Arial"/>
          <w:sz w:val="20"/>
          <w:szCs w:val="20"/>
          <w:lang w:val="es-MX"/>
        </w:rPr>
      </w:pPr>
    </w:p>
    <w:p w:rsidR="008C3194" w:rsidRPr="009F6F22" w:rsidRDefault="008C3194" w:rsidP="009F6F22">
      <w:pPr>
        <w:jc w:val="center"/>
        <w:rPr>
          <w:rFonts w:ascii="Arial" w:hAnsi="Arial" w:cs="Arial"/>
          <w:b/>
          <w:sz w:val="20"/>
          <w:szCs w:val="20"/>
          <w:lang w:val="es-MX"/>
        </w:rPr>
      </w:pPr>
      <w:r w:rsidRPr="009F6F22">
        <w:rPr>
          <w:rFonts w:ascii="Arial" w:hAnsi="Arial" w:cs="Arial"/>
          <w:b/>
          <w:sz w:val="20"/>
          <w:szCs w:val="20"/>
          <w:lang w:val="es-MX"/>
        </w:rPr>
        <w:t>Presidenta Diputada María Luisa Mendoza Mondragón</w:t>
      </w:r>
    </w:p>
    <w:p w:rsidR="008C3194" w:rsidRPr="009F6F22" w:rsidRDefault="008C3194" w:rsidP="009F6F22">
      <w:pPr>
        <w:jc w:val="both"/>
        <w:rPr>
          <w:rFonts w:ascii="Arial" w:hAnsi="Arial" w:cs="Arial"/>
          <w:sz w:val="20"/>
          <w:szCs w:val="20"/>
          <w:lang w:val="es-MX"/>
        </w:rPr>
      </w:pPr>
    </w:p>
    <w:p w:rsidR="008C3194" w:rsidRPr="009F6F22" w:rsidRDefault="008C3194" w:rsidP="009F6F22">
      <w:pPr>
        <w:pStyle w:val="Textoindependiente"/>
        <w:jc w:val="both"/>
        <w:rPr>
          <w:rFonts w:ascii="Arial" w:hAnsi="Arial" w:cs="Arial"/>
          <w:sz w:val="20"/>
          <w:szCs w:val="20"/>
        </w:rPr>
      </w:pPr>
      <w:r w:rsidRPr="009F6F22">
        <w:rPr>
          <w:rFonts w:ascii="Arial" w:hAnsi="Arial" w:cs="Arial"/>
          <w:sz w:val="20"/>
          <w:szCs w:val="20"/>
        </w:rPr>
        <w:t xml:space="preserve">En el Salón de Sesiones del H. Poder Legislativo, en la ciudad de Toluca de Lerdo, capital del Estado de México, la Presidencia abre la sesión, siendo las doce horas con </w:t>
      </w:r>
      <w:r w:rsidR="00B056C0" w:rsidRPr="009F6F22">
        <w:rPr>
          <w:rFonts w:ascii="Arial" w:hAnsi="Arial" w:cs="Arial"/>
          <w:sz w:val="20"/>
          <w:szCs w:val="20"/>
        </w:rPr>
        <w:t>veintiún</w:t>
      </w:r>
      <w:r w:rsidRPr="009F6F22">
        <w:rPr>
          <w:rFonts w:ascii="Arial" w:hAnsi="Arial" w:cs="Arial"/>
          <w:sz w:val="20"/>
          <w:szCs w:val="20"/>
        </w:rPr>
        <w:t xml:space="preserve"> minutos del día </w:t>
      </w:r>
      <w:r w:rsidR="00B056C0" w:rsidRPr="009F6F22">
        <w:rPr>
          <w:rFonts w:ascii="Arial" w:hAnsi="Arial" w:cs="Arial"/>
          <w:sz w:val="20"/>
          <w:szCs w:val="20"/>
        </w:rPr>
        <w:t>veintitrés</w:t>
      </w:r>
      <w:r w:rsidR="005B2125" w:rsidRPr="009F6F22">
        <w:rPr>
          <w:rFonts w:ascii="Arial" w:hAnsi="Arial" w:cs="Arial"/>
          <w:sz w:val="20"/>
          <w:szCs w:val="20"/>
        </w:rPr>
        <w:t xml:space="preserve"> de agosto</w:t>
      </w:r>
      <w:r w:rsidRPr="009F6F22">
        <w:rPr>
          <w:rFonts w:ascii="Arial" w:hAnsi="Arial" w:cs="Arial"/>
          <w:sz w:val="20"/>
          <w:szCs w:val="20"/>
        </w:rPr>
        <w:t xml:space="preserve"> de dos mil veintitrés, una vez que la Secretaría verificó la existencia del quórum.</w:t>
      </w:r>
    </w:p>
    <w:p w:rsidR="008C3194" w:rsidRPr="009F6F22" w:rsidRDefault="008C3194" w:rsidP="009F6F22">
      <w:pPr>
        <w:jc w:val="both"/>
        <w:rPr>
          <w:rFonts w:ascii="Arial" w:hAnsi="Arial" w:cs="Arial"/>
          <w:sz w:val="20"/>
          <w:szCs w:val="20"/>
        </w:rPr>
      </w:pPr>
    </w:p>
    <w:p w:rsidR="008C3194" w:rsidRPr="009F6F22" w:rsidRDefault="008C3194" w:rsidP="009F6F22">
      <w:pPr>
        <w:jc w:val="both"/>
        <w:rPr>
          <w:rFonts w:ascii="Arial" w:hAnsi="Arial" w:cs="Arial"/>
          <w:sz w:val="20"/>
          <w:szCs w:val="20"/>
          <w:lang w:val="es-MX"/>
        </w:rPr>
      </w:pPr>
      <w:r w:rsidRPr="009F6F22">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rsidR="008C3194" w:rsidRPr="009F6F22" w:rsidRDefault="008C3194" w:rsidP="009F6F22">
      <w:pPr>
        <w:jc w:val="both"/>
        <w:rPr>
          <w:rFonts w:ascii="Arial" w:hAnsi="Arial" w:cs="Arial"/>
          <w:sz w:val="20"/>
          <w:szCs w:val="20"/>
          <w:lang w:val="es-MX"/>
        </w:rPr>
      </w:pPr>
    </w:p>
    <w:p w:rsidR="008C3194" w:rsidRPr="009F6F22" w:rsidRDefault="008C3194" w:rsidP="009F6F22">
      <w:pPr>
        <w:jc w:val="both"/>
        <w:rPr>
          <w:rFonts w:ascii="Arial" w:hAnsi="Arial" w:cs="Arial"/>
          <w:sz w:val="20"/>
          <w:szCs w:val="20"/>
          <w:lang w:val="es-MX"/>
        </w:rPr>
      </w:pPr>
      <w:r w:rsidRPr="009F6F22">
        <w:rPr>
          <w:rFonts w:ascii="Arial" w:hAnsi="Arial" w:cs="Arial"/>
          <w:sz w:val="20"/>
          <w:szCs w:val="20"/>
          <w:lang w:val="es-MX"/>
        </w:rPr>
        <w:t>1.- La Presidencia informa que el acta de la sesión anterior ha sido publicada en la Gaceta Parlamentaria y pregunta si existen observaciones o comentarios a la misma. El acta es aprobada, por unanimidad de votos.</w:t>
      </w:r>
    </w:p>
    <w:p w:rsidR="008C3194" w:rsidRPr="009F6F22" w:rsidRDefault="008C3194" w:rsidP="009F6F22">
      <w:pPr>
        <w:jc w:val="both"/>
        <w:rPr>
          <w:rFonts w:ascii="Arial" w:hAnsi="Arial" w:cs="Arial"/>
          <w:sz w:val="20"/>
          <w:szCs w:val="20"/>
        </w:rPr>
      </w:pPr>
    </w:p>
    <w:p w:rsidR="009F6F22" w:rsidRPr="009F6F22" w:rsidRDefault="004C288A" w:rsidP="009F6F22">
      <w:pPr>
        <w:jc w:val="both"/>
        <w:rPr>
          <w:rFonts w:ascii="Arial" w:hAnsi="Arial" w:cs="Arial"/>
          <w:sz w:val="20"/>
          <w:szCs w:val="20"/>
        </w:rPr>
      </w:pPr>
      <w:r w:rsidRPr="009F6F22">
        <w:rPr>
          <w:rFonts w:ascii="Arial" w:hAnsi="Arial" w:cs="Arial"/>
          <w:sz w:val="20"/>
          <w:szCs w:val="20"/>
        </w:rPr>
        <w:t>2.</w:t>
      </w:r>
      <w:r w:rsidR="00497391" w:rsidRPr="009F6F22">
        <w:rPr>
          <w:rFonts w:ascii="Arial" w:hAnsi="Arial" w:cs="Arial"/>
          <w:sz w:val="20"/>
          <w:szCs w:val="20"/>
        </w:rPr>
        <w:t>-</w:t>
      </w:r>
      <w:r w:rsidRPr="009F6F22">
        <w:rPr>
          <w:rFonts w:ascii="Arial" w:hAnsi="Arial" w:cs="Arial"/>
          <w:sz w:val="20"/>
          <w:szCs w:val="20"/>
        </w:rPr>
        <w:t xml:space="preserve"> La diputada María Luisa Mendoza Mondragón hace uso de la palabra, para dar lectura a la </w:t>
      </w:r>
      <w:r w:rsidR="009F6F22" w:rsidRPr="009F6F22">
        <w:rPr>
          <w:rFonts w:ascii="Arial" w:hAnsi="Arial" w:cs="Arial"/>
          <w:sz w:val="20"/>
          <w:szCs w:val="20"/>
        </w:rPr>
        <w:t>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rsidR="004C288A" w:rsidRPr="009F6F22" w:rsidRDefault="004C288A" w:rsidP="009F6F22">
      <w:pPr>
        <w:pStyle w:val="Sinespaciado"/>
        <w:rPr>
          <w:rFonts w:ascii="Arial" w:hAnsi="Arial" w:cs="Arial"/>
          <w:sz w:val="20"/>
          <w:szCs w:val="20"/>
        </w:rPr>
      </w:pPr>
    </w:p>
    <w:p w:rsidR="00842D4D" w:rsidRPr="009F6F22" w:rsidRDefault="00842D4D" w:rsidP="009F6F22">
      <w:pPr>
        <w:pStyle w:val="Sinespaciado"/>
        <w:rPr>
          <w:rFonts w:ascii="Arial" w:hAnsi="Arial" w:cs="Arial"/>
          <w:sz w:val="20"/>
          <w:szCs w:val="20"/>
        </w:rPr>
      </w:pPr>
      <w:r w:rsidRPr="009F6F22">
        <w:rPr>
          <w:rFonts w:ascii="Arial" w:hAnsi="Arial" w:cs="Arial"/>
          <w:sz w:val="20"/>
          <w:szCs w:val="20"/>
        </w:rPr>
        <w:t>La Presidencia la remite a la Comisión Legislativa de Gobernación y Puntos Constitucionales, para su estudio y dictamen.</w:t>
      </w:r>
    </w:p>
    <w:p w:rsidR="004C288A" w:rsidRPr="009F6F22" w:rsidRDefault="004C288A" w:rsidP="009F6F22">
      <w:pPr>
        <w:pStyle w:val="Sinespaciado"/>
        <w:rPr>
          <w:rFonts w:ascii="Arial" w:hAnsi="Arial" w:cs="Arial"/>
          <w:sz w:val="20"/>
          <w:szCs w:val="20"/>
        </w:rPr>
      </w:pPr>
    </w:p>
    <w:p w:rsidR="004C288A" w:rsidRPr="009F6F22" w:rsidRDefault="004C288A" w:rsidP="009F6F22">
      <w:pPr>
        <w:pStyle w:val="Sinespaciado"/>
        <w:rPr>
          <w:rFonts w:ascii="Arial" w:hAnsi="Arial" w:cs="Arial"/>
          <w:sz w:val="20"/>
          <w:szCs w:val="20"/>
        </w:rPr>
      </w:pPr>
      <w:r w:rsidRPr="009F6F22">
        <w:rPr>
          <w:rFonts w:ascii="Arial" w:hAnsi="Arial" w:cs="Arial"/>
          <w:sz w:val="20"/>
          <w:szCs w:val="20"/>
        </w:rPr>
        <w:t>3.</w:t>
      </w:r>
      <w:r w:rsidR="000013D1" w:rsidRPr="009F6F22">
        <w:rPr>
          <w:rFonts w:ascii="Arial" w:hAnsi="Arial" w:cs="Arial"/>
          <w:sz w:val="20"/>
          <w:szCs w:val="20"/>
        </w:rPr>
        <w:t>- El diputado Braulio Antonio Álvarez Jasso hace uso de la palabra, para dar l</w:t>
      </w:r>
      <w:r w:rsidRPr="009F6F22">
        <w:rPr>
          <w:rFonts w:ascii="Arial" w:hAnsi="Arial" w:cs="Arial"/>
          <w:sz w:val="20"/>
          <w:szCs w:val="20"/>
        </w:rPr>
        <w:t xml:space="preserve">ectura a la Iniciativa con </w:t>
      </w:r>
      <w:r w:rsidR="00F2713B" w:rsidRPr="009F6F22">
        <w:rPr>
          <w:rFonts w:ascii="Arial" w:hAnsi="Arial" w:cs="Arial"/>
          <w:sz w:val="20"/>
          <w:szCs w:val="20"/>
        </w:rPr>
        <w:t xml:space="preserve">Proyecto </w:t>
      </w:r>
      <w:r w:rsidRPr="009F6F22">
        <w:rPr>
          <w:rFonts w:ascii="Arial" w:hAnsi="Arial" w:cs="Arial"/>
          <w:sz w:val="20"/>
          <w:szCs w:val="20"/>
        </w:rPr>
        <w:t xml:space="preserve">de Decreto mediante el cual se adiciona la fracción IV al artículo 288 del Código Penal del Estado de México, con el fin de sancionar el robo de gasolina que se expenden las unidades económicas que ofrece este servicio, presentada por el </w:t>
      </w:r>
      <w:r w:rsidR="009F6F22" w:rsidRPr="009F6F22">
        <w:rPr>
          <w:rFonts w:ascii="Arial" w:hAnsi="Arial" w:cs="Arial"/>
          <w:sz w:val="20"/>
          <w:szCs w:val="20"/>
        </w:rPr>
        <w:t xml:space="preserve">propio diputado del </w:t>
      </w:r>
      <w:r w:rsidRPr="009F6F22">
        <w:rPr>
          <w:rFonts w:ascii="Arial" w:hAnsi="Arial" w:cs="Arial"/>
          <w:sz w:val="20"/>
          <w:szCs w:val="20"/>
        </w:rPr>
        <w:t>Grupo Parlamentario del Partido Revolucionario Institucional.</w:t>
      </w:r>
    </w:p>
    <w:p w:rsidR="00842D4D" w:rsidRPr="009F6F22" w:rsidRDefault="00842D4D" w:rsidP="009F6F22">
      <w:pPr>
        <w:pStyle w:val="Sinespaciado"/>
        <w:rPr>
          <w:rFonts w:ascii="Arial" w:hAnsi="Arial" w:cs="Arial"/>
          <w:sz w:val="20"/>
          <w:szCs w:val="20"/>
        </w:rPr>
      </w:pPr>
    </w:p>
    <w:p w:rsidR="00316720" w:rsidRPr="009F6F22" w:rsidRDefault="00316720" w:rsidP="009F6F22">
      <w:pPr>
        <w:pStyle w:val="Sinespaciado"/>
        <w:rPr>
          <w:rFonts w:ascii="Arial" w:hAnsi="Arial" w:cs="Arial"/>
          <w:sz w:val="20"/>
          <w:szCs w:val="20"/>
        </w:rPr>
      </w:pPr>
      <w:r w:rsidRPr="009F6F22">
        <w:rPr>
          <w:rFonts w:ascii="Arial" w:hAnsi="Arial" w:cs="Arial"/>
          <w:sz w:val="20"/>
          <w:szCs w:val="20"/>
        </w:rPr>
        <w:t>La Presidencia la remite a la Comisión Legislativa de Procuración y Administración de Justicia</w:t>
      </w:r>
      <w:r w:rsidR="00F2713B" w:rsidRPr="009F6F22">
        <w:rPr>
          <w:rFonts w:ascii="Arial" w:hAnsi="Arial" w:cs="Arial"/>
          <w:sz w:val="20"/>
          <w:szCs w:val="20"/>
        </w:rPr>
        <w:t>,</w:t>
      </w:r>
      <w:r w:rsidRPr="009F6F22">
        <w:rPr>
          <w:rFonts w:ascii="Arial" w:hAnsi="Arial" w:cs="Arial"/>
          <w:sz w:val="20"/>
          <w:szCs w:val="20"/>
        </w:rPr>
        <w:t xml:space="preserve"> para su estudio y dictamen.</w:t>
      </w:r>
    </w:p>
    <w:p w:rsidR="000013D1" w:rsidRPr="009F6F22" w:rsidRDefault="000013D1" w:rsidP="009F6F22">
      <w:pPr>
        <w:pStyle w:val="Sinespaciado"/>
        <w:rPr>
          <w:rFonts w:ascii="Arial" w:hAnsi="Arial" w:cs="Arial"/>
          <w:sz w:val="20"/>
          <w:szCs w:val="20"/>
        </w:rPr>
      </w:pPr>
    </w:p>
    <w:p w:rsidR="004C288A" w:rsidRPr="009F6F22" w:rsidRDefault="004C288A" w:rsidP="009F6F22">
      <w:pPr>
        <w:pStyle w:val="Sinespaciado"/>
        <w:rPr>
          <w:rFonts w:ascii="Arial" w:hAnsi="Arial" w:cs="Arial"/>
          <w:sz w:val="20"/>
          <w:szCs w:val="20"/>
        </w:rPr>
      </w:pPr>
      <w:r w:rsidRPr="009F6F22">
        <w:rPr>
          <w:rFonts w:ascii="Arial" w:hAnsi="Arial" w:cs="Arial"/>
          <w:sz w:val="20"/>
          <w:szCs w:val="20"/>
        </w:rPr>
        <w:t>4.</w:t>
      </w:r>
      <w:r w:rsidR="00497391" w:rsidRPr="009F6F22">
        <w:rPr>
          <w:rFonts w:ascii="Arial" w:hAnsi="Arial" w:cs="Arial"/>
          <w:sz w:val="20"/>
          <w:szCs w:val="20"/>
        </w:rPr>
        <w:t>-</w:t>
      </w:r>
      <w:r w:rsidRPr="009F6F22">
        <w:rPr>
          <w:rFonts w:ascii="Arial" w:hAnsi="Arial" w:cs="Arial"/>
          <w:sz w:val="20"/>
          <w:szCs w:val="20"/>
        </w:rPr>
        <w:t xml:space="preserve"> </w:t>
      </w:r>
      <w:r w:rsidR="000013D1" w:rsidRPr="009F6F22">
        <w:rPr>
          <w:rFonts w:ascii="Arial" w:hAnsi="Arial" w:cs="Arial"/>
          <w:sz w:val="20"/>
          <w:szCs w:val="20"/>
        </w:rPr>
        <w:t xml:space="preserve">La diputada Mónica Angélica Álvarez Nemer hace uso de la </w:t>
      </w:r>
      <w:r w:rsidR="00F2713B" w:rsidRPr="009F6F22">
        <w:rPr>
          <w:rFonts w:ascii="Arial" w:hAnsi="Arial" w:cs="Arial"/>
          <w:sz w:val="20"/>
          <w:szCs w:val="20"/>
        </w:rPr>
        <w:t xml:space="preserve">palabra para dar lectura a </w:t>
      </w:r>
      <w:r w:rsidRPr="009F6F22">
        <w:rPr>
          <w:rFonts w:ascii="Arial" w:hAnsi="Arial" w:cs="Arial"/>
          <w:sz w:val="20"/>
          <w:szCs w:val="20"/>
        </w:rPr>
        <w:t xml:space="preserve">la Iniciativa con </w:t>
      </w:r>
      <w:r w:rsidR="00F2713B" w:rsidRPr="009F6F22">
        <w:rPr>
          <w:rFonts w:ascii="Arial" w:hAnsi="Arial" w:cs="Arial"/>
          <w:sz w:val="20"/>
          <w:szCs w:val="20"/>
        </w:rPr>
        <w:t xml:space="preserve">Proyecto </w:t>
      </w:r>
      <w:r w:rsidRPr="009F6F22">
        <w:rPr>
          <w:rFonts w:ascii="Arial" w:hAnsi="Arial" w:cs="Arial"/>
          <w:sz w:val="20"/>
          <w:szCs w:val="20"/>
        </w:rPr>
        <w:t>de Decreto por el que se reforma la reforma la fracción VI y se derogan las fracciones VII y VIII del artículo 51 de la Constitución Política del Estado Libre y Soberano de México</w:t>
      </w:r>
      <w:r w:rsidR="002267E5" w:rsidRPr="009F6F22">
        <w:rPr>
          <w:rFonts w:ascii="Arial" w:hAnsi="Arial" w:cs="Arial"/>
          <w:sz w:val="20"/>
          <w:szCs w:val="20"/>
        </w:rPr>
        <w:t>,</w:t>
      </w:r>
      <w:r w:rsidRPr="009F6F22">
        <w:rPr>
          <w:rFonts w:ascii="Arial" w:hAnsi="Arial" w:cs="Arial"/>
          <w:sz w:val="20"/>
          <w:szCs w:val="20"/>
        </w:rPr>
        <w:t xml:space="preserve"> a efecto de otorgar a organismos constitucionales autónomos estatales el derecho de iniciar leyes y decretos, presentada por la</w:t>
      </w:r>
      <w:r w:rsidR="00CD5F49" w:rsidRPr="009F6F22">
        <w:rPr>
          <w:rFonts w:ascii="Arial" w:hAnsi="Arial" w:cs="Arial"/>
          <w:sz w:val="20"/>
          <w:szCs w:val="20"/>
        </w:rPr>
        <w:t>s</w:t>
      </w:r>
      <w:r w:rsidRPr="009F6F22">
        <w:rPr>
          <w:rFonts w:ascii="Arial" w:hAnsi="Arial" w:cs="Arial"/>
          <w:sz w:val="20"/>
          <w:szCs w:val="20"/>
        </w:rPr>
        <w:t xml:space="preserve"> diputada</w:t>
      </w:r>
      <w:r w:rsidR="00CD5F49" w:rsidRPr="009F6F22">
        <w:rPr>
          <w:rFonts w:ascii="Arial" w:hAnsi="Arial" w:cs="Arial"/>
          <w:sz w:val="20"/>
          <w:szCs w:val="20"/>
        </w:rPr>
        <w:t>s</w:t>
      </w:r>
      <w:r w:rsidRPr="009F6F22">
        <w:rPr>
          <w:rFonts w:ascii="Arial" w:hAnsi="Arial" w:cs="Arial"/>
          <w:sz w:val="20"/>
          <w:szCs w:val="20"/>
        </w:rPr>
        <w:t xml:space="preserve"> María Luisa Mendoza Mondragón y </w:t>
      </w:r>
      <w:r w:rsidR="00CD5F49" w:rsidRPr="009F6F22">
        <w:rPr>
          <w:rFonts w:ascii="Arial" w:hAnsi="Arial" w:cs="Arial"/>
          <w:sz w:val="20"/>
          <w:szCs w:val="20"/>
        </w:rPr>
        <w:t>C</w:t>
      </w:r>
      <w:r w:rsidRPr="009F6F22">
        <w:rPr>
          <w:rFonts w:ascii="Arial" w:hAnsi="Arial" w:cs="Arial"/>
          <w:sz w:val="20"/>
          <w:szCs w:val="20"/>
        </w:rPr>
        <w:t>laudia Desiree Morales Robledo, en nombre del Grupo Parlamentario del Partido Verde Ecologista de México.</w:t>
      </w:r>
    </w:p>
    <w:p w:rsidR="00B056C0" w:rsidRPr="009F6F22" w:rsidRDefault="00B056C0" w:rsidP="009F6F22">
      <w:pPr>
        <w:jc w:val="both"/>
        <w:rPr>
          <w:rFonts w:ascii="Arial" w:hAnsi="Arial" w:cs="Arial"/>
          <w:sz w:val="20"/>
          <w:szCs w:val="20"/>
        </w:rPr>
      </w:pPr>
    </w:p>
    <w:p w:rsidR="00CD5F49" w:rsidRPr="009F6F22" w:rsidRDefault="00CD5F49" w:rsidP="009F6F22">
      <w:pPr>
        <w:jc w:val="both"/>
        <w:rPr>
          <w:rFonts w:ascii="Arial" w:hAnsi="Arial" w:cs="Arial"/>
          <w:sz w:val="20"/>
          <w:szCs w:val="20"/>
        </w:rPr>
      </w:pPr>
      <w:r w:rsidRPr="009F6F22">
        <w:rPr>
          <w:rFonts w:ascii="Arial" w:hAnsi="Arial" w:cs="Arial"/>
          <w:sz w:val="20"/>
          <w:szCs w:val="20"/>
        </w:rPr>
        <w:t>La Presidencia</w:t>
      </w:r>
      <w:r w:rsidR="002267E5" w:rsidRPr="009F6F22">
        <w:rPr>
          <w:rFonts w:ascii="Arial" w:hAnsi="Arial" w:cs="Arial"/>
          <w:sz w:val="20"/>
          <w:szCs w:val="20"/>
        </w:rPr>
        <w:t xml:space="preserve"> la remite a la Comisión Legislativa de Gobernación y Puntos Constitucionales para su estudio y dictamen.</w:t>
      </w:r>
    </w:p>
    <w:p w:rsidR="002267E5" w:rsidRPr="009F6F22" w:rsidRDefault="002267E5" w:rsidP="009F6F22">
      <w:pPr>
        <w:jc w:val="both"/>
        <w:rPr>
          <w:rFonts w:ascii="Arial" w:hAnsi="Arial" w:cs="Arial"/>
          <w:sz w:val="20"/>
          <w:szCs w:val="20"/>
        </w:rPr>
      </w:pPr>
    </w:p>
    <w:p w:rsidR="00A23E80" w:rsidRPr="009F6F22" w:rsidRDefault="00A23E80" w:rsidP="009F6F22">
      <w:pPr>
        <w:pStyle w:val="Sinespaciado"/>
        <w:rPr>
          <w:rFonts w:ascii="Arial" w:hAnsi="Arial" w:cs="Arial"/>
          <w:sz w:val="20"/>
          <w:szCs w:val="20"/>
        </w:rPr>
      </w:pPr>
      <w:r w:rsidRPr="009F6F22">
        <w:rPr>
          <w:rFonts w:ascii="Arial" w:hAnsi="Arial" w:cs="Arial"/>
          <w:sz w:val="20"/>
          <w:szCs w:val="20"/>
        </w:rPr>
        <w:t>5.</w:t>
      </w:r>
      <w:r w:rsidR="00497391" w:rsidRPr="009F6F22">
        <w:rPr>
          <w:rFonts w:ascii="Arial" w:hAnsi="Arial" w:cs="Arial"/>
          <w:sz w:val="20"/>
          <w:szCs w:val="20"/>
        </w:rPr>
        <w:t>-</w:t>
      </w:r>
      <w:r w:rsidRPr="009F6F22">
        <w:rPr>
          <w:rFonts w:ascii="Arial" w:hAnsi="Arial" w:cs="Arial"/>
          <w:sz w:val="20"/>
          <w:szCs w:val="20"/>
        </w:rPr>
        <w:t xml:space="preserve"> El diputado Abraham Saroné Campos hace uso de la palabra, para dar lectura al Punto de Acuerdo de urgente y obvia resolución por el que se exhorta a la Fiscalía General de Justicia del Estado de México para que investigue a través de la Unidad de Investigación de Delitos cometidos contra Defensores de Derechos Humanos y Periodistas de la Fiscalía y logre sanción a todos los responsables de los lamentables hechos relacionados con el asesinato de los activistas ambientales Álvaro Arvizu Aguiñaga y Cuauhtémoc Márquez Fernández, así como a la Comisión Ejecutiva de Atención a Víctimas del Estado de México, para que se inscriba a las familias de las víctimas al registro estatal de víctimas, de la misma manera se exhorta a la Defensoría Municipal de Derechos Humanos del municipio de Tlalmanalco para que presente a esta soberanía un informe de los programas y las políticas públicas que haya realizado con la finalidad de garantizar, proteger y promover los Derechos Humanos, presentado por la </w:t>
      </w:r>
      <w:r w:rsidR="007B4E6F" w:rsidRPr="009F6F22">
        <w:rPr>
          <w:rFonts w:ascii="Arial" w:hAnsi="Arial" w:cs="Arial"/>
          <w:sz w:val="20"/>
          <w:szCs w:val="20"/>
        </w:rPr>
        <w:t xml:space="preserve">diputada </w:t>
      </w:r>
      <w:r w:rsidRPr="009F6F22">
        <w:rPr>
          <w:rFonts w:ascii="Arial" w:hAnsi="Arial" w:cs="Arial"/>
          <w:sz w:val="20"/>
          <w:szCs w:val="20"/>
        </w:rPr>
        <w:t xml:space="preserve">Beatriz García Villegas, en nombre del Grupo Parlamentario de morena. </w:t>
      </w:r>
      <w:r w:rsidR="00B504ED" w:rsidRPr="009F6F22">
        <w:rPr>
          <w:rFonts w:ascii="Arial" w:hAnsi="Arial" w:cs="Arial"/>
          <w:sz w:val="20"/>
          <w:szCs w:val="20"/>
        </w:rPr>
        <w:t xml:space="preserve">Solicita la dispensa del trámite de dictamen. </w:t>
      </w:r>
    </w:p>
    <w:p w:rsidR="00B504ED" w:rsidRPr="009F6F22" w:rsidRDefault="00B504ED" w:rsidP="009F6F22">
      <w:pPr>
        <w:pStyle w:val="Sinespaciado"/>
        <w:rPr>
          <w:rFonts w:ascii="Arial" w:hAnsi="Arial" w:cs="Arial"/>
          <w:sz w:val="20"/>
          <w:szCs w:val="20"/>
        </w:rPr>
      </w:pPr>
    </w:p>
    <w:p w:rsidR="00085D01" w:rsidRPr="009F6F22" w:rsidRDefault="00085D01" w:rsidP="009F6F22">
      <w:pPr>
        <w:pStyle w:val="Sinespaciado"/>
        <w:rPr>
          <w:rFonts w:ascii="Arial" w:hAnsi="Arial" w:cs="Arial"/>
          <w:sz w:val="20"/>
          <w:szCs w:val="20"/>
        </w:rPr>
      </w:pPr>
      <w:r w:rsidRPr="009F6F22">
        <w:rPr>
          <w:rFonts w:ascii="Arial" w:hAnsi="Arial" w:cs="Arial"/>
          <w:sz w:val="20"/>
          <w:szCs w:val="20"/>
        </w:rPr>
        <w:t>Para habla sobre este punto, hace uso de la palabra, la diputada María del Carmen de la Rosa Mendoza.</w:t>
      </w:r>
    </w:p>
    <w:p w:rsidR="00085D01" w:rsidRPr="009F6F22" w:rsidRDefault="00085D01" w:rsidP="009F6F22">
      <w:pPr>
        <w:pStyle w:val="Sinespaciado"/>
        <w:rPr>
          <w:rFonts w:ascii="Arial" w:hAnsi="Arial" w:cs="Arial"/>
          <w:sz w:val="20"/>
          <w:szCs w:val="20"/>
        </w:rPr>
      </w:pPr>
    </w:p>
    <w:p w:rsidR="00001275" w:rsidRPr="009F6F22" w:rsidRDefault="00001275" w:rsidP="009F6F22">
      <w:pPr>
        <w:jc w:val="both"/>
        <w:rPr>
          <w:rFonts w:ascii="Arial" w:eastAsia="Arial" w:hAnsi="Arial" w:cs="Arial"/>
          <w:sz w:val="20"/>
          <w:szCs w:val="20"/>
          <w:lang w:val="es-MX"/>
        </w:rPr>
      </w:pPr>
      <w:r w:rsidRPr="009F6F22">
        <w:rPr>
          <w:rFonts w:ascii="Arial" w:eastAsia="Arial" w:hAnsi="Arial" w:cs="Arial"/>
          <w:sz w:val="20"/>
          <w:szCs w:val="20"/>
          <w:lang w:val="es-MX"/>
        </w:rPr>
        <w:t>Es aprobada la dispensa del trámite de dictamen, por unanimidad de votos.</w:t>
      </w:r>
    </w:p>
    <w:p w:rsidR="00001275" w:rsidRPr="009F6F22" w:rsidRDefault="00001275" w:rsidP="009F6F22">
      <w:pPr>
        <w:jc w:val="both"/>
        <w:rPr>
          <w:rFonts w:ascii="Arial" w:eastAsia="Arial" w:hAnsi="Arial" w:cs="Arial"/>
          <w:sz w:val="20"/>
          <w:szCs w:val="20"/>
          <w:lang w:val="es-MX"/>
        </w:rPr>
      </w:pPr>
    </w:p>
    <w:p w:rsidR="00001275" w:rsidRPr="009F6F22" w:rsidRDefault="00001275" w:rsidP="009F6F22">
      <w:pPr>
        <w:jc w:val="both"/>
        <w:rPr>
          <w:rFonts w:ascii="Arial" w:eastAsia="Arial" w:hAnsi="Arial" w:cs="Arial"/>
          <w:sz w:val="20"/>
          <w:szCs w:val="20"/>
          <w:lang w:val="es-MX"/>
        </w:rPr>
      </w:pPr>
      <w:r w:rsidRPr="009F6F22">
        <w:rPr>
          <w:rFonts w:ascii="Arial" w:eastAsia="Arial" w:hAnsi="Arial" w:cs="Arial"/>
          <w:sz w:val="20"/>
          <w:szCs w:val="20"/>
          <w:lang w:val="es-MX"/>
        </w:rPr>
        <w:t xml:space="preserve">Sin que motive debate el acuerdo, es aprobado en lo general, por unanimidad de votos y considerando, que no </w:t>
      </w:r>
      <w:r w:rsidRPr="009F6F22">
        <w:rPr>
          <w:rFonts w:ascii="Arial" w:eastAsia="Arial" w:hAnsi="Arial" w:cs="Arial"/>
          <w:sz w:val="20"/>
          <w:szCs w:val="20"/>
          <w:lang w:val="es-MX"/>
        </w:rPr>
        <w:lastRenderedPageBreak/>
        <w:t>se separaron artículos para su discusión particular, se tiene también por aprobado en lo particular; y la Presidencia solicita a la Secretaría provea el cumplimiento de la resolución de la Legislatura.</w:t>
      </w:r>
    </w:p>
    <w:p w:rsidR="00001275" w:rsidRPr="009F6F22" w:rsidRDefault="00001275" w:rsidP="009F6F22">
      <w:pPr>
        <w:pStyle w:val="Sinespaciado"/>
        <w:rPr>
          <w:rFonts w:ascii="Arial" w:hAnsi="Arial" w:cs="Arial"/>
          <w:sz w:val="20"/>
          <w:szCs w:val="20"/>
        </w:rPr>
      </w:pPr>
    </w:p>
    <w:p w:rsidR="007B4E6F" w:rsidRPr="009F6F22" w:rsidRDefault="00A23E80" w:rsidP="009F6F22">
      <w:pPr>
        <w:pStyle w:val="Sinespaciado"/>
        <w:rPr>
          <w:rFonts w:ascii="Arial" w:hAnsi="Arial" w:cs="Arial"/>
          <w:sz w:val="20"/>
          <w:szCs w:val="20"/>
        </w:rPr>
      </w:pPr>
      <w:r w:rsidRPr="009F6F22">
        <w:rPr>
          <w:rFonts w:ascii="Arial" w:hAnsi="Arial" w:cs="Arial"/>
          <w:sz w:val="20"/>
          <w:szCs w:val="20"/>
        </w:rPr>
        <w:t>6.</w:t>
      </w:r>
      <w:r w:rsidR="00497391" w:rsidRPr="009F6F22">
        <w:rPr>
          <w:rFonts w:ascii="Arial" w:hAnsi="Arial" w:cs="Arial"/>
          <w:sz w:val="20"/>
          <w:szCs w:val="20"/>
        </w:rPr>
        <w:t>-</w:t>
      </w:r>
      <w:r w:rsidRPr="009F6F22">
        <w:rPr>
          <w:rFonts w:ascii="Arial" w:hAnsi="Arial" w:cs="Arial"/>
          <w:sz w:val="20"/>
          <w:szCs w:val="20"/>
        </w:rPr>
        <w:t xml:space="preserve"> L</w:t>
      </w:r>
      <w:r w:rsidR="00085D01" w:rsidRPr="009F6F22">
        <w:rPr>
          <w:rFonts w:ascii="Arial" w:hAnsi="Arial" w:cs="Arial"/>
          <w:sz w:val="20"/>
          <w:szCs w:val="20"/>
        </w:rPr>
        <w:t xml:space="preserve">a diputada María del Carmen de la Rosa Mendoza hace uso de la palabra, para dar </w:t>
      </w:r>
      <w:r w:rsidR="00F70C8D" w:rsidRPr="009F6F22">
        <w:rPr>
          <w:rFonts w:ascii="Arial" w:hAnsi="Arial" w:cs="Arial"/>
          <w:sz w:val="20"/>
          <w:szCs w:val="20"/>
        </w:rPr>
        <w:t>l</w:t>
      </w:r>
      <w:r w:rsidRPr="009F6F22">
        <w:rPr>
          <w:rFonts w:ascii="Arial" w:hAnsi="Arial" w:cs="Arial"/>
          <w:sz w:val="20"/>
          <w:szCs w:val="20"/>
        </w:rPr>
        <w:t>ectura al Punto de Acuerdo de urgente y obvia resolución mediante el cual se exhorta respetuosamente a las personas titulares del Fondo de Movilidad para Ciclistas y Transeúntes del Estado de México, para que envíen a esta Legislatura un informe de avances y estado financiero de dicho fondo</w:t>
      </w:r>
      <w:r w:rsidR="009F6F22" w:rsidRPr="009F6F22">
        <w:rPr>
          <w:rFonts w:ascii="Arial" w:hAnsi="Arial" w:cs="Arial"/>
          <w:sz w:val="20"/>
          <w:szCs w:val="20"/>
        </w:rPr>
        <w:t>, p</w:t>
      </w:r>
      <w:r w:rsidRPr="009F6F22">
        <w:rPr>
          <w:rFonts w:ascii="Arial" w:hAnsi="Arial" w:cs="Arial"/>
          <w:sz w:val="20"/>
          <w:szCs w:val="20"/>
        </w:rPr>
        <w:t xml:space="preserve">resentado por el </w:t>
      </w:r>
      <w:r w:rsidR="007B4E6F" w:rsidRPr="009F6F22">
        <w:rPr>
          <w:rFonts w:ascii="Arial" w:hAnsi="Arial" w:cs="Arial"/>
          <w:sz w:val="20"/>
          <w:szCs w:val="20"/>
        </w:rPr>
        <w:t xml:space="preserve">diputado </w:t>
      </w:r>
      <w:r w:rsidRPr="009F6F22">
        <w:rPr>
          <w:rFonts w:ascii="Arial" w:hAnsi="Arial" w:cs="Arial"/>
          <w:sz w:val="20"/>
          <w:szCs w:val="20"/>
        </w:rPr>
        <w:t>Emiliano Aguirre Cruz, en nombre del Grupo Parlamentario del Partido de morena.</w:t>
      </w:r>
      <w:r w:rsidR="007B4E6F" w:rsidRPr="009F6F22">
        <w:rPr>
          <w:rFonts w:ascii="Arial" w:hAnsi="Arial" w:cs="Arial"/>
          <w:sz w:val="20"/>
          <w:szCs w:val="20"/>
        </w:rPr>
        <w:t xml:space="preserve"> Solicita la dispensa del trámite de dictamen. </w:t>
      </w:r>
    </w:p>
    <w:p w:rsidR="007B4E6F" w:rsidRPr="009F6F22" w:rsidRDefault="007B4E6F" w:rsidP="009F6F22">
      <w:pPr>
        <w:pStyle w:val="Sinespaciado"/>
        <w:rPr>
          <w:rFonts w:ascii="Arial" w:hAnsi="Arial" w:cs="Arial"/>
          <w:sz w:val="20"/>
          <w:szCs w:val="20"/>
        </w:rPr>
      </w:pPr>
    </w:p>
    <w:p w:rsidR="007B4E6F" w:rsidRPr="009F6F22" w:rsidRDefault="007B4E6F" w:rsidP="009F6F22">
      <w:pPr>
        <w:jc w:val="both"/>
        <w:rPr>
          <w:rFonts w:ascii="Arial" w:eastAsia="Arial" w:hAnsi="Arial" w:cs="Arial"/>
          <w:sz w:val="20"/>
          <w:szCs w:val="20"/>
          <w:lang w:val="es-MX"/>
        </w:rPr>
      </w:pPr>
      <w:r w:rsidRPr="009F6F22">
        <w:rPr>
          <w:rFonts w:ascii="Arial" w:eastAsia="Arial" w:hAnsi="Arial" w:cs="Arial"/>
          <w:sz w:val="20"/>
          <w:szCs w:val="20"/>
          <w:lang w:val="es-MX"/>
        </w:rPr>
        <w:t>Es aprobada la dispensa del trámite de dictamen, por unanimidad de votos.</w:t>
      </w:r>
    </w:p>
    <w:p w:rsidR="007B4E6F" w:rsidRPr="009F6F22" w:rsidRDefault="007B4E6F" w:rsidP="009F6F22">
      <w:pPr>
        <w:jc w:val="both"/>
        <w:rPr>
          <w:rFonts w:ascii="Arial" w:eastAsia="Arial" w:hAnsi="Arial" w:cs="Arial"/>
          <w:sz w:val="20"/>
          <w:szCs w:val="20"/>
          <w:lang w:val="es-MX"/>
        </w:rPr>
      </w:pPr>
    </w:p>
    <w:p w:rsidR="007B4E6F" w:rsidRPr="009F6F22" w:rsidRDefault="007B4E6F" w:rsidP="009F6F22">
      <w:pPr>
        <w:jc w:val="both"/>
        <w:rPr>
          <w:rFonts w:ascii="Arial" w:eastAsia="Arial" w:hAnsi="Arial" w:cs="Arial"/>
          <w:sz w:val="20"/>
          <w:szCs w:val="20"/>
          <w:lang w:val="es-MX"/>
        </w:rPr>
      </w:pPr>
      <w:r w:rsidRPr="009F6F22">
        <w:rPr>
          <w:rFonts w:ascii="Arial" w:eastAsia="Arial" w:hAnsi="Arial" w:cs="Arial"/>
          <w:sz w:val="20"/>
          <w:szCs w:val="20"/>
          <w:lang w:val="es-MX"/>
        </w:rPr>
        <w:t>Sin que motive debate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B4E6F" w:rsidRPr="009F6F22" w:rsidRDefault="007B4E6F" w:rsidP="009F6F22">
      <w:pPr>
        <w:pStyle w:val="Sinespaciado"/>
        <w:rPr>
          <w:rFonts w:ascii="Arial" w:hAnsi="Arial" w:cs="Arial"/>
          <w:sz w:val="20"/>
          <w:szCs w:val="20"/>
        </w:rPr>
      </w:pPr>
    </w:p>
    <w:p w:rsidR="00A23E80" w:rsidRPr="009F6F22" w:rsidRDefault="00A23E80" w:rsidP="009F6F22">
      <w:pPr>
        <w:pStyle w:val="Sinespaciado"/>
        <w:rPr>
          <w:rFonts w:ascii="Arial" w:hAnsi="Arial" w:cs="Arial"/>
          <w:sz w:val="20"/>
          <w:szCs w:val="20"/>
        </w:rPr>
      </w:pPr>
      <w:r w:rsidRPr="009F6F22">
        <w:rPr>
          <w:rFonts w:ascii="Arial" w:hAnsi="Arial" w:cs="Arial"/>
          <w:sz w:val="20"/>
          <w:szCs w:val="20"/>
        </w:rPr>
        <w:t>7.</w:t>
      </w:r>
      <w:r w:rsidR="00497391" w:rsidRPr="009F6F22">
        <w:rPr>
          <w:rFonts w:ascii="Arial" w:hAnsi="Arial" w:cs="Arial"/>
          <w:sz w:val="20"/>
          <w:szCs w:val="20"/>
        </w:rPr>
        <w:t xml:space="preserve">- </w:t>
      </w:r>
      <w:r w:rsidRPr="009F6F22">
        <w:rPr>
          <w:rFonts w:ascii="Arial" w:hAnsi="Arial" w:cs="Arial"/>
          <w:sz w:val="20"/>
          <w:szCs w:val="20"/>
        </w:rPr>
        <w:t>L</w:t>
      </w:r>
      <w:r w:rsidR="0000705A" w:rsidRPr="009F6F22">
        <w:rPr>
          <w:rFonts w:ascii="Arial" w:hAnsi="Arial" w:cs="Arial"/>
          <w:sz w:val="20"/>
          <w:szCs w:val="20"/>
        </w:rPr>
        <w:t>a diputada Miriam Escalona Piña hace uso de la palabra, para dar l</w:t>
      </w:r>
      <w:r w:rsidRPr="009F6F22">
        <w:rPr>
          <w:rFonts w:ascii="Arial" w:hAnsi="Arial" w:cs="Arial"/>
          <w:sz w:val="20"/>
          <w:szCs w:val="20"/>
        </w:rPr>
        <w:t>ectura al Punto de Acuerdo por el que se exhorta al Gobierno del Estado de México a coordinar acciones con todos los Organismos Públicos Autónomos y Organismos Públicos Descentralizados que forman parte de la administración pública en la entidad, con el Poder Legislativo del Estado de México, con el Poder Judicial del Estado de México, así como con los 125 municipios del Estado de México, para generar una campaña para realizar detección y atención de diabetes tipo 2 en todas y todos los trabajadores de la administración pública del Estado Libre y Soberano de México, presentado por l</w:t>
      </w:r>
      <w:r w:rsidR="00C6260B" w:rsidRPr="009F6F22">
        <w:rPr>
          <w:rFonts w:ascii="Arial" w:hAnsi="Arial" w:cs="Arial"/>
          <w:sz w:val="20"/>
          <w:szCs w:val="20"/>
        </w:rPr>
        <w:t>os</w:t>
      </w:r>
      <w:r w:rsidRPr="009F6F22">
        <w:rPr>
          <w:rFonts w:ascii="Arial" w:hAnsi="Arial" w:cs="Arial"/>
          <w:sz w:val="20"/>
          <w:szCs w:val="20"/>
        </w:rPr>
        <w:t xml:space="preserve"> </w:t>
      </w:r>
      <w:r w:rsidR="00C6260B" w:rsidRPr="009F6F22">
        <w:rPr>
          <w:rFonts w:ascii="Arial" w:hAnsi="Arial" w:cs="Arial"/>
          <w:sz w:val="20"/>
          <w:szCs w:val="20"/>
        </w:rPr>
        <w:t xml:space="preserve">diputados </w:t>
      </w:r>
      <w:r w:rsidRPr="009F6F22">
        <w:rPr>
          <w:rFonts w:ascii="Arial" w:hAnsi="Arial" w:cs="Arial"/>
          <w:sz w:val="20"/>
          <w:szCs w:val="20"/>
        </w:rPr>
        <w:t>Román Francisco Cortés Lugo y Enrique Vargas del Villar, en nombre del Grupo Parlamentario del Partido Acción Nacional.</w:t>
      </w:r>
    </w:p>
    <w:p w:rsidR="002267E5" w:rsidRPr="009F6F22" w:rsidRDefault="002267E5" w:rsidP="009F6F22">
      <w:pPr>
        <w:jc w:val="both"/>
        <w:rPr>
          <w:rFonts w:ascii="Arial" w:hAnsi="Arial" w:cs="Arial"/>
          <w:sz w:val="20"/>
          <w:szCs w:val="20"/>
        </w:rPr>
      </w:pPr>
    </w:p>
    <w:p w:rsidR="002267E5" w:rsidRPr="009F6F22" w:rsidRDefault="00C6260B" w:rsidP="009F6F22">
      <w:pPr>
        <w:jc w:val="both"/>
        <w:rPr>
          <w:rFonts w:ascii="Arial" w:hAnsi="Arial" w:cs="Arial"/>
          <w:sz w:val="20"/>
          <w:szCs w:val="20"/>
        </w:rPr>
      </w:pPr>
      <w:r w:rsidRPr="009F6F22">
        <w:rPr>
          <w:rFonts w:ascii="Arial" w:hAnsi="Arial" w:cs="Arial"/>
          <w:sz w:val="20"/>
          <w:szCs w:val="20"/>
        </w:rPr>
        <w:t xml:space="preserve">La Presidencia lo registra y lo remite a la Comisión Legislativa de Salud, Asistencia y Bienestar </w:t>
      </w:r>
      <w:r w:rsidR="00A802B6" w:rsidRPr="009F6F22">
        <w:rPr>
          <w:rFonts w:ascii="Arial" w:hAnsi="Arial" w:cs="Arial"/>
          <w:sz w:val="20"/>
          <w:szCs w:val="20"/>
        </w:rPr>
        <w:t>Social</w:t>
      </w:r>
      <w:r w:rsidRPr="009F6F22">
        <w:rPr>
          <w:rFonts w:ascii="Arial" w:hAnsi="Arial" w:cs="Arial"/>
          <w:sz w:val="20"/>
          <w:szCs w:val="20"/>
        </w:rPr>
        <w:t>, para su estudio y dictamen.</w:t>
      </w:r>
    </w:p>
    <w:p w:rsidR="00C6260B" w:rsidRPr="009F6F22" w:rsidRDefault="00C6260B" w:rsidP="009F6F22">
      <w:pPr>
        <w:jc w:val="both"/>
        <w:rPr>
          <w:rFonts w:ascii="Arial" w:hAnsi="Arial" w:cs="Arial"/>
          <w:sz w:val="20"/>
          <w:szCs w:val="20"/>
        </w:rPr>
      </w:pPr>
    </w:p>
    <w:p w:rsidR="00A802B6" w:rsidRPr="009F6F22" w:rsidRDefault="00A802B6" w:rsidP="009F6F22">
      <w:pPr>
        <w:pStyle w:val="Sinespaciado"/>
        <w:rPr>
          <w:rFonts w:ascii="Arial" w:hAnsi="Arial" w:cs="Arial"/>
          <w:sz w:val="20"/>
          <w:szCs w:val="20"/>
        </w:rPr>
      </w:pPr>
      <w:r w:rsidRPr="009F6F22">
        <w:rPr>
          <w:rFonts w:ascii="Arial" w:hAnsi="Arial" w:cs="Arial"/>
          <w:sz w:val="20"/>
          <w:szCs w:val="20"/>
        </w:rPr>
        <w:t>8.</w:t>
      </w:r>
      <w:r w:rsidR="00497391" w:rsidRPr="009F6F22">
        <w:rPr>
          <w:rFonts w:ascii="Arial" w:hAnsi="Arial" w:cs="Arial"/>
          <w:sz w:val="20"/>
          <w:szCs w:val="20"/>
        </w:rPr>
        <w:t>-</w:t>
      </w:r>
      <w:r w:rsidR="00196E68" w:rsidRPr="009F6F22">
        <w:rPr>
          <w:rFonts w:ascii="Arial" w:hAnsi="Arial" w:cs="Arial"/>
          <w:sz w:val="20"/>
          <w:szCs w:val="20"/>
        </w:rPr>
        <w:t xml:space="preserve"> La diputada Karina Labastida Sotel</w:t>
      </w:r>
      <w:r w:rsidR="009F6F22" w:rsidRPr="009F6F22">
        <w:rPr>
          <w:rFonts w:ascii="Arial" w:hAnsi="Arial" w:cs="Arial"/>
          <w:sz w:val="20"/>
          <w:szCs w:val="20"/>
        </w:rPr>
        <w:t>o</w:t>
      </w:r>
      <w:r w:rsidR="00196E68" w:rsidRPr="009F6F22">
        <w:rPr>
          <w:rFonts w:ascii="Arial" w:hAnsi="Arial" w:cs="Arial"/>
          <w:sz w:val="20"/>
          <w:szCs w:val="20"/>
        </w:rPr>
        <w:t xml:space="preserve"> hace uso de la palabra, para dar lectura al </w:t>
      </w:r>
      <w:r w:rsidRPr="009F6F22">
        <w:rPr>
          <w:rFonts w:ascii="Arial" w:hAnsi="Arial" w:cs="Arial"/>
          <w:sz w:val="20"/>
          <w:szCs w:val="20"/>
        </w:rPr>
        <w:t>Informe del Presidente Municipal Constitucional de Metepec, en relación con salida de trabajo al extranjero.</w:t>
      </w:r>
    </w:p>
    <w:p w:rsidR="00196E68" w:rsidRPr="009F6F22" w:rsidRDefault="00196E68" w:rsidP="009F6F22">
      <w:pPr>
        <w:pStyle w:val="Sinespaciado"/>
        <w:rPr>
          <w:rFonts w:ascii="Arial" w:hAnsi="Arial" w:cs="Arial"/>
          <w:sz w:val="20"/>
          <w:szCs w:val="20"/>
        </w:rPr>
      </w:pPr>
    </w:p>
    <w:p w:rsidR="00196E68" w:rsidRPr="009F6F22" w:rsidRDefault="00196E68" w:rsidP="009F6F22">
      <w:pPr>
        <w:pStyle w:val="Textoindependiente"/>
        <w:jc w:val="both"/>
        <w:rPr>
          <w:rFonts w:ascii="Arial" w:hAnsi="Arial" w:cs="Arial"/>
          <w:sz w:val="20"/>
          <w:szCs w:val="20"/>
        </w:rPr>
      </w:pPr>
      <w:r w:rsidRPr="009F6F22">
        <w:rPr>
          <w:rFonts w:ascii="Arial" w:hAnsi="Arial" w:cs="Arial"/>
          <w:sz w:val="20"/>
          <w:szCs w:val="20"/>
        </w:rPr>
        <w:t>La Presidencia señala que la Legislatura se tiene por enterada.</w:t>
      </w:r>
    </w:p>
    <w:p w:rsidR="00196E68" w:rsidRPr="009F6F22" w:rsidRDefault="00196E68" w:rsidP="009F6F22">
      <w:pPr>
        <w:pStyle w:val="Sinespaciado"/>
        <w:rPr>
          <w:rFonts w:ascii="Arial" w:hAnsi="Arial" w:cs="Arial"/>
          <w:sz w:val="20"/>
          <w:szCs w:val="20"/>
        </w:rPr>
      </w:pPr>
    </w:p>
    <w:p w:rsidR="00A802B6" w:rsidRPr="009F6F22" w:rsidRDefault="00A802B6" w:rsidP="009F6F22">
      <w:pPr>
        <w:pStyle w:val="Sinespaciado"/>
        <w:rPr>
          <w:rFonts w:ascii="Arial" w:hAnsi="Arial" w:cs="Arial"/>
          <w:sz w:val="20"/>
          <w:szCs w:val="20"/>
        </w:rPr>
      </w:pPr>
      <w:r w:rsidRPr="009F6F22">
        <w:rPr>
          <w:rFonts w:ascii="Arial" w:hAnsi="Arial" w:cs="Arial"/>
          <w:sz w:val="20"/>
          <w:szCs w:val="20"/>
        </w:rPr>
        <w:t>9.</w:t>
      </w:r>
      <w:r w:rsidR="00497391" w:rsidRPr="009F6F22">
        <w:rPr>
          <w:rFonts w:ascii="Arial" w:hAnsi="Arial" w:cs="Arial"/>
          <w:sz w:val="20"/>
          <w:szCs w:val="20"/>
        </w:rPr>
        <w:t xml:space="preserve">- El diputado Abraham Saroné Campos hace uso de la palabra, para dar lectura al </w:t>
      </w:r>
      <w:r w:rsidR="009F6F22" w:rsidRPr="009F6F22">
        <w:rPr>
          <w:rFonts w:ascii="Arial" w:hAnsi="Arial" w:cs="Arial"/>
          <w:sz w:val="20"/>
          <w:szCs w:val="20"/>
        </w:rPr>
        <w:t>c</w:t>
      </w:r>
      <w:r w:rsidRPr="009F6F22">
        <w:rPr>
          <w:rFonts w:ascii="Arial" w:hAnsi="Arial" w:cs="Arial"/>
          <w:sz w:val="20"/>
          <w:szCs w:val="20"/>
        </w:rPr>
        <w:t>omunicado del Presidente Municipal Constitucional de Tlalnepantla de Baz, en relación con salida de trabajo al extranjero.</w:t>
      </w:r>
    </w:p>
    <w:p w:rsidR="00497391" w:rsidRPr="009F6F22" w:rsidRDefault="00497391" w:rsidP="009F6F22">
      <w:pPr>
        <w:pStyle w:val="Sinespaciado"/>
        <w:rPr>
          <w:rFonts w:ascii="Arial" w:hAnsi="Arial" w:cs="Arial"/>
          <w:sz w:val="20"/>
          <w:szCs w:val="20"/>
        </w:rPr>
      </w:pPr>
    </w:p>
    <w:p w:rsidR="00497391" w:rsidRPr="009F6F22" w:rsidRDefault="00497391" w:rsidP="009F6F22">
      <w:pPr>
        <w:pStyle w:val="Textoindependiente"/>
        <w:jc w:val="both"/>
        <w:rPr>
          <w:rFonts w:ascii="Arial" w:hAnsi="Arial" w:cs="Arial"/>
          <w:sz w:val="20"/>
          <w:szCs w:val="20"/>
        </w:rPr>
      </w:pPr>
      <w:r w:rsidRPr="009F6F22">
        <w:rPr>
          <w:rFonts w:ascii="Arial" w:hAnsi="Arial" w:cs="Arial"/>
          <w:sz w:val="20"/>
          <w:szCs w:val="20"/>
        </w:rPr>
        <w:t>La Presidencia señala que la Legislatura se tiene por enterada.</w:t>
      </w:r>
    </w:p>
    <w:p w:rsidR="00497391" w:rsidRPr="009F6F22" w:rsidRDefault="00497391" w:rsidP="009F6F22">
      <w:pPr>
        <w:pStyle w:val="Sinespaciado"/>
        <w:rPr>
          <w:rFonts w:ascii="Arial" w:hAnsi="Arial" w:cs="Arial"/>
          <w:sz w:val="20"/>
          <w:szCs w:val="20"/>
          <w:lang w:val="es-ES"/>
        </w:rPr>
      </w:pPr>
    </w:p>
    <w:p w:rsidR="00A802B6" w:rsidRPr="009F6F22" w:rsidRDefault="00A802B6" w:rsidP="009F6F22">
      <w:pPr>
        <w:pStyle w:val="Sinespaciado"/>
        <w:rPr>
          <w:rFonts w:ascii="Arial" w:hAnsi="Arial" w:cs="Arial"/>
          <w:sz w:val="20"/>
          <w:szCs w:val="20"/>
        </w:rPr>
      </w:pPr>
      <w:r w:rsidRPr="009F6F22">
        <w:rPr>
          <w:rFonts w:ascii="Arial" w:hAnsi="Arial" w:cs="Arial"/>
          <w:sz w:val="20"/>
          <w:szCs w:val="20"/>
        </w:rPr>
        <w:t>10.</w:t>
      </w:r>
      <w:r w:rsidR="00497391" w:rsidRPr="009F6F22">
        <w:rPr>
          <w:rFonts w:ascii="Arial" w:hAnsi="Arial" w:cs="Arial"/>
          <w:sz w:val="20"/>
          <w:szCs w:val="20"/>
        </w:rPr>
        <w:t>-</w:t>
      </w:r>
      <w:r w:rsidRPr="009F6F22">
        <w:rPr>
          <w:rFonts w:ascii="Arial" w:hAnsi="Arial" w:cs="Arial"/>
          <w:sz w:val="20"/>
          <w:szCs w:val="20"/>
        </w:rPr>
        <w:t xml:space="preserve"> </w:t>
      </w:r>
      <w:r w:rsidR="00134265" w:rsidRPr="009F6F22">
        <w:rPr>
          <w:rFonts w:ascii="Arial" w:hAnsi="Arial" w:cs="Arial"/>
          <w:sz w:val="20"/>
          <w:szCs w:val="20"/>
        </w:rPr>
        <w:t xml:space="preserve">La diputada Miriam Escalona Piña hace uso de la palabra, para dar lectura al </w:t>
      </w:r>
      <w:r w:rsidR="00F2713B" w:rsidRPr="009F6F22">
        <w:rPr>
          <w:rFonts w:ascii="Arial" w:hAnsi="Arial" w:cs="Arial"/>
          <w:sz w:val="20"/>
          <w:szCs w:val="20"/>
        </w:rPr>
        <w:t xml:space="preserve">comunicado </w:t>
      </w:r>
      <w:r w:rsidRPr="009F6F22">
        <w:rPr>
          <w:rFonts w:ascii="Arial" w:hAnsi="Arial" w:cs="Arial"/>
          <w:sz w:val="20"/>
          <w:szCs w:val="20"/>
        </w:rPr>
        <w:t>del Presidente Municipal Constitucional de Metepec, en relación con salida al extranjero.</w:t>
      </w:r>
    </w:p>
    <w:p w:rsidR="00134265" w:rsidRPr="009F6F22" w:rsidRDefault="00134265" w:rsidP="009F6F22">
      <w:pPr>
        <w:pStyle w:val="Sinespaciado"/>
        <w:rPr>
          <w:rFonts w:ascii="Arial" w:hAnsi="Arial" w:cs="Arial"/>
          <w:sz w:val="20"/>
          <w:szCs w:val="20"/>
        </w:rPr>
      </w:pPr>
    </w:p>
    <w:p w:rsidR="00134265" w:rsidRPr="009F6F22" w:rsidRDefault="00134265" w:rsidP="009F6F22">
      <w:pPr>
        <w:pStyle w:val="Textoindependiente"/>
        <w:jc w:val="both"/>
        <w:rPr>
          <w:rFonts w:ascii="Arial" w:hAnsi="Arial" w:cs="Arial"/>
          <w:sz w:val="20"/>
          <w:szCs w:val="20"/>
        </w:rPr>
      </w:pPr>
      <w:r w:rsidRPr="009F6F22">
        <w:rPr>
          <w:rFonts w:ascii="Arial" w:hAnsi="Arial" w:cs="Arial"/>
          <w:sz w:val="20"/>
          <w:szCs w:val="20"/>
        </w:rPr>
        <w:t>La Presidencia señala que la Legislatura se tiene por enterada.</w:t>
      </w:r>
    </w:p>
    <w:p w:rsidR="00134265" w:rsidRPr="009F6F22" w:rsidRDefault="00134265" w:rsidP="009F6F22">
      <w:pPr>
        <w:pStyle w:val="Sinespaciado"/>
        <w:rPr>
          <w:rFonts w:ascii="Arial" w:hAnsi="Arial" w:cs="Arial"/>
          <w:sz w:val="20"/>
          <w:szCs w:val="20"/>
          <w:lang w:val="es-ES"/>
        </w:rPr>
      </w:pPr>
    </w:p>
    <w:p w:rsidR="00A802B6" w:rsidRPr="009F6F22" w:rsidRDefault="00A802B6" w:rsidP="009F6F22">
      <w:pPr>
        <w:pStyle w:val="Sinespaciado"/>
        <w:rPr>
          <w:rFonts w:ascii="Arial" w:hAnsi="Arial" w:cs="Arial"/>
          <w:sz w:val="20"/>
          <w:szCs w:val="20"/>
        </w:rPr>
      </w:pPr>
      <w:r w:rsidRPr="009F6F22">
        <w:rPr>
          <w:rFonts w:ascii="Arial" w:hAnsi="Arial" w:cs="Arial"/>
          <w:sz w:val="20"/>
          <w:szCs w:val="20"/>
        </w:rPr>
        <w:t>11.</w:t>
      </w:r>
      <w:r w:rsidR="00134265" w:rsidRPr="009F6F22">
        <w:rPr>
          <w:rFonts w:ascii="Arial" w:hAnsi="Arial" w:cs="Arial"/>
          <w:sz w:val="20"/>
          <w:szCs w:val="20"/>
        </w:rPr>
        <w:t>-</w:t>
      </w:r>
      <w:r w:rsidRPr="009F6F22">
        <w:rPr>
          <w:rFonts w:ascii="Arial" w:hAnsi="Arial" w:cs="Arial"/>
          <w:sz w:val="20"/>
          <w:szCs w:val="20"/>
        </w:rPr>
        <w:t xml:space="preserve"> </w:t>
      </w:r>
      <w:r w:rsidR="00134265" w:rsidRPr="009F6F22">
        <w:rPr>
          <w:rFonts w:ascii="Arial" w:hAnsi="Arial" w:cs="Arial"/>
          <w:sz w:val="20"/>
          <w:szCs w:val="20"/>
        </w:rPr>
        <w:t xml:space="preserve">La diputada Gretel González Aguirre hace uso de la palabra, para dar lectura al oficio que remite la diputada </w:t>
      </w:r>
      <w:r w:rsidR="00DA2167" w:rsidRPr="009F6F22">
        <w:rPr>
          <w:rFonts w:ascii="Arial" w:hAnsi="Arial" w:cs="Arial"/>
          <w:sz w:val="20"/>
          <w:szCs w:val="20"/>
        </w:rPr>
        <w:t xml:space="preserve">Leticia </w:t>
      </w:r>
      <w:r w:rsidR="00F2713B" w:rsidRPr="009F6F22">
        <w:rPr>
          <w:rFonts w:ascii="Arial" w:hAnsi="Arial" w:cs="Arial"/>
          <w:sz w:val="20"/>
          <w:szCs w:val="20"/>
        </w:rPr>
        <w:t xml:space="preserve">Mejía </w:t>
      </w:r>
      <w:r w:rsidR="00DA2167" w:rsidRPr="009F6F22">
        <w:rPr>
          <w:rFonts w:ascii="Arial" w:hAnsi="Arial" w:cs="Arial"/>
          <w:sz w:val="20"/>
          <w:szCs w:val="20"/>
        </w:rPr>
        <w:t>García, por el que informa su r</w:t>
      </w:r>
      <w:r w:rsidRPr="009F6F22">
        <w:rPr>
          <w:rFonts w:ascii="Arial" w:hAnsi="Arial" w:cs="Arial"/>
          <w:sz w:val="20"/>
          <w:szCs w:val="20"/>
        </w:rPr>
        <w:t xml:space="preserve">eincorporación </w:t>
      </w:r>
      <w:r w:rsidR="00DA2167" w:rsidRPr="009F6F22">
        <w:rPr>
          <w:rFonts w:ascii="Arial" w:hAnsi="Arial" w:cs="Arial"/>
          <w:sz w:val="20"/>
          <w:szCs w:val="20"/>
        </w:rPr>
        <w:t>como</w:t>
      </w:r>
      <w:r w:rsidRPr="009F6F22">
        <w:rPr>
          <w:rFonts w:ascii="Arial" w:hAnsi="Arial" w:cs="Arial"/>
          <w:sz w:val="20"/>
          <w:szCs w:val="20"/>
        </w:rPr>
        <w:t xml:space="preserve"> </w:t>
      </w:r>
      <w:r w:rsidR="00DA2167" w:rsidRPr="009F6F22">
        <w:rPr>
          <w:rFonts w:ascii="Arial" w:hAnsi="Arial" w:cs="Arial"/>
          <w:sz w:val="20"/>
          <w:szCs w:val="20"/>
        </w:rPr>
        <w:t xml:space="preserve">diputada </w:t>
      </w:r>
      <w:r w:rsidR="009F6F22" w:rsidRPr="009F6F22">
        <w:rPr>
          <w:rFonts w:ascii="Arial" w:hAnsi="Arial" w:cs="Arial"/>
          <w:sz w:val="20"/>
          <w:szCs w:val="20"/>
        </w:rPr>
        <w:t>i</w:t>
      </w:r>
      <w:r w:rsidRPr="009F6F22">
        <w:rPr>
          <w:rFonts w:ascii="Arial" w:hAnsi="Arial" w:cs="Arial"/>
          <w:sz w:val="20"/>
          <w:szCs w:val="20"/>
        </w:rPr>
        <w:t xml:space="preserve">ntegrante de la </w:t>
      </w:r>
      <w:r w:rsidR="009F6F22" w:rsidRPr="009F6F22">
        <w:rPr>
          <w:rFonts w:ascii="Arial" w:hAnsi="Arial" w:cs="Arial"/>
          <w:sz w:val="20"/>
          <w:szCs w:val="20"/>
        </w:rPr>
        <w:t>“</w:t>
      </w:r>
      <w:r w:rsidRPr="009F6F22">
        <w:rPr>
          <w:rFonts w:ascii="Arial" w:hAnsi="Arial" w:cs="Arial"/>
          <w:sz w:val="20"/>
          <w:szCs w:val="20"/>
        </w:rPr>
        <w:t>LXI</w:t>
      </w:r>
      <w:r w:rsidR="009F6F22" w:rsidRPr="009F6F22">
        <w:rPr>
          <w:rFonts w:ascii="Arial" w:hAnsi="Arial" w:cs="Arial"/>
          <w:sz w:val="20"/>
          <w:szCs w:val="20"/>
        </w:rPr>
        <w:t>”</w:t>
      </w:r>
      <w:r w:rsidRPr="009F6F22">
        <w:rPr>
          <w:rFonts w:ascii="Arial" w:hAnsi="Arial" w:cs="Arial"/>
          <w:sz w:val="20"/>
          <w:szCs w:val="20"/>
        </w:rPr>
        <w:t xml:space="preserve"> Legislatura</w:t>
      </w:r>
      <w:r w:rsidR="00DA2167" w:rsidRPr="009F6F22">
        <w:rPr>
          <w:rFonts w:ascii="Arial" w:hAnsi="Arial" w:cs="Arial"/>
          <w:sz w:val="20"/>
          <w:szCs w:val="20"/>
        </w:rPr>
        <w:t>,</w:t>
      </w:r>
      <w:r w:rsidRPr="009F6F22">
        <w:rPr>
          <w:rFonts w:ascii="Arial" w:hAnsi="Arial" w:cs="Arial"/>
          <w:sz w:val="20"/>
          <w:szCs w:val="20"/>
        </w:rPr>
        <w:t xml:space="preserve"> a partir del 17 de agosto de 2023.</w:t>
      </w:r>
    </w:p>
    <w:p w:rsidR="00DA2167" w:rsidRPr="009F6F22" w:rsidRDefault="00DA2167" w:rsidP="009F6F22">
      <w:pPr>
        <w:pStyle w:val="Sinespaciado"/>
        <w:rPr>
          <w:rFonts w:ascii="Arial" w:hAnsi="Arial" w:cs="Arial"/>
          <w:sz w:val="20"/>
          <w:szCs w:val="20"/>
        </w:rPr>
      </w:pPr>
    </w:p>
    <w:p w:rsidR="00DA2167" w:rsidRPr="009F6F22" w:rsidRDefault="00DA2167" w:rsidP="009F6F22">
      <w:pPr>
        <w:pStyle w:val="Textoindependiente"/>
        <w:jc w:val="both"/>
        <w:rPr>
          <w:rFonts w:ascii="Arial" w:hAnsi="Arial" w:cs="Arial"/>
          <w:sz w:val="20"/>
          <w:szCs w:val="20"/>
        </w:rPr>
      </w:pPr>
      <w:r w:rsidRPr="009F6F22">
        <w:rPr>
          <w:rFonts w:ascii="Arial" w:hAnsi="Arial" w:cs="Arial"/>
          <w:sz w:val="20"/>
          <w:szCs w:val="20"/>
        </w:rPr>
        <w:t>La Presidencia señala que la Legislatura se tiene por enterada.</w:t>
      </w:r>
    </w:p>
    <w:p w:rsidR="00DA2167" w:rsidRPr="009F6F22" w:rsidRDefault="00DA2167" w:rsidP="009F6F22">
      <w:pPr>
        <w:pStyle w:val="Sinespaciado"/>
        <w:rPr>
          <w:rFonts w:ascii="Arial" w:hAnsi="Arial" w:cs="Arial"/>
          <w:sz w:val="20"/>
          <w:szCs w:val="20"/>
          <w:lang w:val="es-ES"/>
        </w:rPr>
      </w:pPr>
    </w:p>
    <w:p w:rsidR="00FC5E76" w:rsidRPr="009F6F22" w:rsidRDefault="00A802B6" w:rsidP="009F6F22">
      <w:pPr>
        <w:pStyle w:val="Sinespaciado"/>
        <w:rPr>
          <w:rFonts w:ascii="Arial" w:hAnsi="Arial" w:cs="Arial"/>
          <w:sz w:val="20"/>
          <w:szCs w:val="20"/>
        </w:rPr>
      </w:pPr>
      <w:r w:rsidRPr="009F6F22">
        <w:rPr>
          <w:rFonts w:ascii="Arial" w:hAnsi="Arial" w:cs="Arial"/>
          <w:sz w:val="20"/>
          <w:szCs w:val="20"/>
        </w:rPr>
        <w:t>12.</w:t>
      </w:r>
      <w:r w:rsidR="0070099E" w:rsidRPr="009F6F22">
        <w:rPr>
          <w:rFonts w:ascii="Arial" w:hAnsi="Arial" w:cs="Arial"/>
          <w:sz w:val="20"/>
          <w:szCs w:val="20"/>
        </w:rPr>
        <w:t>-</w:t>
      </w:r>
      <w:r w:rsidRPr="009F6F22">
        <w:rPr>
          <w:rFonts w:ascii="Arial" w:hAnsi="Arial" w:cs="Arial"/>
          <w:sz w:val="20"/>
          <w:szCs w:val="20"/>
        </w:rPr>
        <w:t xml:space="preserve"> </w:t>
      </w:r>
      <w:r w:rsidR="0070099E" w:rsidRPr="009F6F22">
        <w:rPr>
          <w:rFonts w:ascii="Arial" w:hAnsi="Arial" w:cs="Arial"/>
          <w:sz w:val="20"/>
          <w:szCs w:val="20"/>
        </w:rPr>
        <w:t xml:space="preserve">La diputada Karina Labastida Sotelo hace uso de la palabra, para dar lectura al </w:t>
      </w:r>
      <w:r w:rsidR="00F2713B" w:rsidRPr="009F6F22">
        <w:rPr>
          <w:rFonts w:ascii="Arial" w:hAnsi="Arial" w:cs="Arial"/>
          <w:sz w:val="20"/>
          <w:szCs w:val="20"/>
        </w:rPr>
        <w:t>oficio de</w:t>
      </w:r>
      <w:r w:rsidR="009F6F22" w:rsidRPr="009F6F22">
        <w:rPr>
          <w:rFonts w:ascii="Arial" w:hAnsi="Arial" w:cs="Arial"/>
          <w:sz w:val="20"/>
          <w:szCs w:val="20"/>
        </w:rPr>
        <w:t>l</w:t>
      </w:r>
      <w:r w:rsidR="00F2713B" w:rsidRPr="009F6F22">
        <w:rPr>
          <w:rFonts w:ascii="Arial" w:hAnsi="Arial" w:cs="Arial"/>
          <w:sz w:val="20"/>
          <w:szCs w:val="20"/>
        </w:rPr>
        <w:t xml:space="preserve"> </w:t>
      </w:r>
      <w:r w:rsidRPr="009F6F22">
        <w:rPr>
          <w:rFonts w:ascii="Arial" w:hAnsi="Arial" w:cs="Arial"/>
          <w:sz w:val="20"/>
          <w:szCs w:val="20"/>
        </w:rPr>
        <w:t>Informe correspondiente a las actividades realizadas por la Junta de Asistencia Privada del Estado de México, presentado por el Ingeniero Juan Manuel Rosas Pérez, Presidente de la Junta de Asistencia del Estado de México.</w:t>
      </w:r>
    </w:p>
    <w:p w:rsidR="00FC5E76" w:rsidRPr="009F6F22" w:rsidRDefault="00FC5E76" w:rsidP="009F6F22">
      <w:pPr>
        <w:pStyle w:val="Sinespaciado"/>
        <w:rPr>
          <w:rFonts w:ascii="Arial" w:hAnsi="Arial" w:cs="Arial"/>
          <w:sz w:val="20"/>
          <w:szCs w:val="20"/>
        </w:rPr>
      </w:pPr>
    </w:p>
    <w:p w:rsidR="00FC5E76" w:rsidRPr="009F6F22" w:rsidRDefault="0070099E" w:rsidP="009F6F22">
      <w:pPr>
        <w:pStyle w:val="Sinespaciado"/>
        <w:rPr>
          <w:rFonts w:ascii="Arial" w:hAnsi="Arial" w:cs="Arial"/>
          <w:sz w:val="20"/>
          <w:szCs w:val="20"/>
        </w:rPr>
      </w:pPr>
      <w:r w:rsidRPr="009F6F22">
        <w:rPr>
          <w:rFonts w:ascii="Arial" w:hAnsi="Arial" w:cs="Arial"/>
          <w:sz w:val="20"/>
          <w:szCs w:val="20"/>
        </w:rPr>
        <w:t>La Presidencia señala que la Legislatura se tiene por enterada</w:t>
      </w:r>
      <w:r w:rsidR="00FC5E76" w:rsidRPr="009F6F22">
        <w:rPr>
          <w:rFonts w:ascii="Arial" w:hAnsi="Arial" w:cs="Arial"/>
          <w:sz w:val="20"/>
          <w:szCs w:val="20"/>
        </w:rPr>
        <w:t xml:space="preserve"> y se solicita a la Secretaría proced</w:t>
      </w:r>
      <w:r w:rsidR="009F6F22" w:rsidRPr="009F6F22">
        <w:rPr>
          <w:rFonts w:ascii="Arial" w:hAnsi="Arial" w:cs="Arial"/>
          <w:sz w:val="20"/>
          <w:szCs w:val="20"/>
        </w:rPr>
        <w:t>a</w:t>
      </w:r>
      <w:r w:rsidR="00FC5E76" w:rsidRPr="009F6F22">
        <w:rPr>
          <w:rFonts w:ascii="Arial" w:hAnsi="Arial" w:cs="Arial"/>
          <w:sz w:val="20"/>
          <w:szCs w:val="20"/>
        </w:rPr>
        <w:t xml:space="preserve"> a su registro y se da por cumplido lo establecido en el artículo 23 fracción V de la Ley de Instituciones de Asistencia Privada del Estado de México, para los efectos procedentes.</w:t>
      </w:r>
    </w:p>
    <w:p w:rsidR="0070099E" w:rsidRPr="009F6F22" w:rsidRDefault="0070099E" w:rsidP="009F6F22">
      <w:pPr>
        <w:pStyle w:val="Sinespaciado"/>
        <w:rPr>
          <w:rFonts w:ascii="Arial" w:hAnsi="Arial" w:cs="Arial"/>
          <w:sz w:val="20"/>
          <w:szCs w:val="20"/>
          <w:lang w:val="es-ES"/>
        </w:rPr>
      </w:pPr>
    </w:p>
    <w:p w:rsidR="00B33F2A" w:rsidRPr="009F6F22" w:rsidRDefault="00A802B6" w:rsidP="009F6F22">
      <w:pPr>
        <w:pStyle w:val="Sinespaciado"/>
        <w:rPr>
          <w:rFonts w:ascii="Arial" w:hAnsi="Arial" w:cs="Arial"/>
          <w:sz w:val="20"/>
          <w:szCs w:val="20"/>
        </w:rPr>
      </w:pPr>
      <w:r w:rsidRPr="009F6F22">
        <w:rPr>
          <w:rFonts w:ascii="Arial" w:hAnsi="Arial" w:cs="Arial"/>
          <w:sz w:val="20"/>
          <w:szCs w:val="20"/>
        </w:rPr>
        <w:t>13.</w:t>
      </w:r>
      <w:r w:rsidR="00F2713B" w:rsidRPr="009F6F22">
        <w:rPr>
          <w:rFonts w:ascii="Arial" w:hAnsi="Arial" w:cs="Arial"/>
          <w:sz w:val="20"/>
          <w:szCs w:val="20"/>
        </w:rPr>
        <w:t>-</w:t>
      </w:r>
      <w:r w:rsidRPr="009F6F22">
        <w:rPr>
          <w:rFonts w:ascii="Arial" w:hAnsi="Arial" w:cs="Arial"/>
          <w:sz w:val="20"/>
          <w:szCs w:val="20"/>
        </w:rPr>
        <w:t xml:space="preserve"> L</w:t>
      </w:r>
      <w:r w:rsidR="00FC5E76" w:rsidRPr="009F6F22">
        <w:rPr>
          <w:rFonts w:ascii="Arial" w:hAnsi="Arial" w:cs="Arial"/>
          <w:sz w:val="20"/>
          <w:szCs w:val="20"/>
        </w:rPr>
        <w:t>a diputada Miriam Escalona Piña hace uso de la palabra, para dar lectura al</w:t>
      </w:r>
      <w:r w:rsidRPr="009F6F22">
        <w:rPr>
          <w:rFonts w:ascii="Arial" w:hAnsi="Arial" w:cs="Arial"/>
          <w:sz w:val="20"/>
          <w:szCs w:val="20"/>
        </w:rPr>
        <w:t xml:space="preserve"> comunicado sobre turno de </w:t>
      </w:r>
      <w:r w:rsidR="00F2713B" w:rsidRPr="009F6F22">
        <w:rPr>
          <w:rFonts w:ascii="Arial" w:hAnsi="Arial" w:cs="Arial"/>
          <w:sz w:val="20"/>
          <w:szCs w:val="20"/>
        </w:rPr>
        <w:t xml:space="preserve">comisiones legislativas </w:t>
      </w:r>
      <w:r w:rsidR="00B33F2A" w:rsidRPr="009F6F22">
        <w:rPr>
          <w:rFonts w:ascii="Arial" w:hAnsi="Arial" w:cs="Arial"/>
          <w:sz w:val="20"/>
          <w:szCs w:val="20"/>
        </w:rPr>
        <w:t xml:space="preserve">en la forma siguiente: </w:t>
      </w:r>
    </w:p>
    <w:p w:rsidR="00B33F2A" w:rsidRPr="009F6F22" w:rsidRDefault="00B33F2A" w:rsidP="009F6F22">
      <w:pPr>
        <w:pStyle w:val="Sinespaciado"/>
        <w:rPr>
          <w:rFonts w:ascii="Arial" w:hAnsi="Arial" w:cs="Arial"/>
          <w:sz w:val="20"/>
          <w:szCs w:val="20"/>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985"/>
        <w:gridCol w:w="2835"/>
        <w:gridCol w:w="1843"/>
        <w:gridCol w:w="1134"/>
      </w:tblGrid>
      <w:tr w:rsidR="009F6F22" w:rsidRPr="009F6F22" w:rsidTr="009F6F22">
        <w:trPr>
          <w:trHeight w:val="339"/>
        </w:trPr>
        <w:tc>
          <w:tcPr>
            <w:tcW w:w="2268" w:type="dxa"/>
            <w:shd w:val="clear" w:color="auto" w:fill="BFBFBF"/>
            <w:vAlign w:val="center"/>
          </w:tcPr>
          <w:p w:rsidR="009F6F22" w:rsidRPr="009F6F22" w:rsidRDefault="009F6F22" w:rsidP="009F6F22">
            <w:pPr>
              <w:pStyle w:val="TableParagraph"/>
              <w:ind w:left="57" w:right="57"/>
              <w:jc w:val="center"/>
              <w:rPr>
                <w:rFonts w:ascii="Arial" w:hAnsi="Arial" w:cs="Arial"/>
                <w:b/>
                <w:sz w:val="16"/>
                <w:szCs w:val="20"/>
              </w:rPr>
            </w:pPr>
            <w:r w:rsidRPr="009F6F22">
              <w:rPr>
                <w:rFonts w:ascii="Arial" w:hAnsi="Arial" w:cs="Arial"/>
                <w:b/>
                <w:sz w:val="16"/>
                <w:szCs w:val="20"/>
              </w:rPr>
              <w:t>Iniciativa</w:t>
            </w:r>
          </w:p>
        </w:tc>
        <w:tc>
          <w:tcPr>
            <w:tcW w:w="1985" w:type="dxa"/>
            <w:shd w:val="clear" w:color="auto" w:fill="BFBFBF"/>
            <w:vAlign w:val="center"/>
          </w:tcPr>
          <w:p w:rsidR="009F6F22" w:rsidRPr="009F6F22" w:rsidRDefault="009F6F22" w:rsidP="009F6F22">
            <w:pPr>
              <w:pStyle w:val="TableParagraph"/>
              <w:tabs>
                <w:tab w:val="left" w:pos="2168"/>
              </w:tabs>
              <w:ind w:left="57" w:right="57"/>
              <w:jc w:val="center"/>
              <w:rPr>
                <w:rFonts w:ascii="Arial" w:hAnsi="Arial" w:cs="Arial"/>
                <w:b/>
                <w:sz w:val="16"/>
                <w:szCs w:val="20"/>
              </w:rPr>
            </w:pPr>
            <w:r w:rsidRPr="009F6F22">
              <w:rPr>
                <w:rFonts w:ascii="Arial" w:hAnsi="Arial" w:cs="Arial"/>
                <w:b/>
                <w:sz w:val="16"/>
                <w:szCs w:val="20"/>
              </w:rPr>
              <w:t>Tema</w:t>
            </w:r>
          </w:p>
        </w:tc>
        <w:tc>
          <w:tcPr>
            <w:tcW w:w="2835" w:type="dxa"/>
            <w:shd w:val="clear" w:color="auto" w:fill="BFBFBF"/>
            <w:vAlign w:val="center"/>
          </w:tcPr>
          <w:p w:rsidR="009F6F22" w:rsidRPr="009F6F22" w:rsidRDefault="009F6F22" w:rsidP="009F6F22">
            <w:pPr>
              <w:pStyle w:val="TableParagraph"/>
              <w:ind w:left="57" w:right="57"/>
              <w:jc w:val="center"/>
              <w:rPr>
                <w:rFonts w:ascii="Arial" w:hAnsi="Arial" w:cs="Arial"/>
                <w:b/>
                <w:sz w:val="16"/>
                <w:szCs w:val="20"/>
              </w:rPr>
            </w:pPr>
            <w:r w:rsidRPr="009F6F22">
              <w:rPr>
                <w:rFonts w:ascii="Arial" w:hAnsi="Arial" w:cs="Arial"/>
                <w:b/>
                <w:sz w:val="16"/>
                <w:szCs w:val="20"/>
              </w:rPr>
              <w:t>Presentante</w:t>
            </w:r>
          </w:p>
          <w:p w:rsidR="009F6F22" w:rsidRPr="009F6F22" w:rsidRDefault="009F6F22" w:rsidP="009F6F22">
            <w:pPr>
              <w:pStyle w:val="TableParagraph"/>
              <w:ind w:left="57" w:right="57"/>
              <w:jc w:val="center"/>
              <w:rPr>
                <w:rFonts w:ascii="Arial" w:hAnsi="Arial" w:cs="Arial"/>
                <w:b/>
                <w:sz w:val="16"/>
                <w:szCs w:val="20"/>
              </w:rPr>
            </w:pPr>
            <w:r w:rsidRPr="009F6F22">
              <w:rPr>
                <w:rFonts w:ascii="Arial" w:hAnsi="Arial" w:cs="Arial"/>
                <w:b/>
                <w:sz w:val="16"/>
                <w:szCs w:val="20"/>
              </w:rPr>
              <w:t>Grupo Parlamentario</w:t>
            </w:r>
          </w:p>
        </w:tc>
        <w:tc>
          <w:tcPr>
            <w:tcW w:w="1843" w:type="dxa"/>
            <w:shd w:val="clear" w:color="auto" w:fill="BFBFBF"/>
            <w:vAlign w:val="center"/>
          </w:tcPr>
          <w:p w:rsidR="009F6F22" w:rsidRPr="009F6F22" w:rsidRDefault="009F6F22" w:rsidP="009F6F22">
            <w:pPr>
              <w:pStyle w:val="TableParagraph"/>
              <w:ind w:left="57" w:right="57"/>
              <w:jc w:val="center"/>
              <w:rPr>
                <w:rFonts w:ascii="Arial" w:hAnsi="Arial" w:cs="Arial"/>
                <w:b/>
                <w:sz w:val="16"/>
                <w:szCs w:val="20"/>
              </w:rPr>
            </w:pPr>
            <w:r w:rsidRPr="009F6F22">
              <w:rPr>
                <w:rFonts w:ascii="Arial" w:hAnsi="Arial" w:cs="Arial"/>
                <w:b/>
                <w:sz w:val="16"/>
                <w:szCs w:val="20"/>
              </w:rPr>
              <w:t>Turno Original</w:t>
            </w:r>
          </w:p>
        </w:tc>
        <w:tc>
          <w:tcPr>
            <w:tcW w:w="1134" w:type="dxa"/>
            <w:shd w:val="clear" w:color="auto" w:fill="BFBFBF"/>
            <w:vAlign w:val="center"/>
          </w:tcPr>
          <w:p w:rsidR="009F6F22" w:rsidRPr="009F6F22" w:rsidRDefault="009F6F22" w:rsidP="009F6F22">
            <w:pPr>
              <w:pStyle w:val="TableParagraph"/>
              <w:ind w:left="57" w:right="57"/>
              <w:jc w:val="center"/>
              <w:rPr>
                <w:rFonts w:ascii="Arial" w:hAnsi="Arial" w:cs="Arial"/>
                <w:b/>
                <w:sz w:val="16"/>
                <w:szCs w:val="20"/>
              </w:rPr>
            </w:pPr>
            <w:r w:rsidRPr="009F6F22">
              <w:rPr>
                <w:rFonts w:ascii="Arial" w:hAnsi="Arial" w:cs="Arial"/>
                <w:b/>
                <w:sz w:val="16"/>
                <w:szCs w:val="20"/>
              </w:rPr>
              <w:t xml:space="preserve">Cambio </w:t>
            </w:r>
            <w:r w:rsidRPr="009F6F22">
              <w:rPr>
                <w:rFonts w:ascii="Arial" w:hAnsi="Arial" w:cs="Arial"/>
                <w:b/>
                <w:sz w:val="16"/>
                <w:szCs w:val="20"/>
              </w:rPr>
              <w:t>d</w:t>
            </w:r>
            <w:r w:rsidRPr="009F6F22">
              <w:rPr>
                <w:rFonts w:ascii="Arial" w:hAnsi="Arial" w:cs="Arial"/>
                <w:b/>
                <w:sz w:val="16"/>
                <w:szCs w:val="20"/>
              </w:rPr>
              <w:t>e Turno</w:t>
            </w:r>
          </w:p>
        </w:tc>
      </w:tr>
      <w:tr w:rsidR="009F6F22" w:rsidRPr="009F6F22" w:rsidTr="009F6F22">
        <w:trPr>
          <w:trHeight w:val="1067"/>
        </w:trPr>
        <w:tc>
          <w:tcPr>
            <w:tcW w:w="2268" w:type="dxa"/>
            <w:shd w:val="clear" w:color="auto" w:fill="auto"/>
          </w:tcPr>
          <w:p w:rsidR="009F6F22" w:rsidRPr="009F6F22" w:rsidRDefault="009F6F22" w:rsidP="009F6F22">
            <w:pPr>
              <w:pStyle w:val="TableParagraph"/>
              <w:ind w:left="57" w:right="57"/>
              <w:jc w:val="both"/>
              <w:rPr>
                <w:rFonts w:ascii="Arial" w:hAnsi="Arial" w:cs="Arial"/>
                <w:sz w:val="16"/>
                <w:szCs w:val="20"/>
              </w:rPr>
            </w:pPr>
            <w:r w:rsidRPr="009F6F22">
              <w:rPr>
                <w:rFonts w:ascii="Arial" w:hAnsi="Arial" w:cs="Arial"/>
                <w:sz w:val="16"/>
                <w:szCs w:val="20"/>
              </w:rPr>
              <w:t>Iniciativa con Proyecto de Decreto que adiciona la fracción III del artículo 43 de la Ley de Ciencia y Tecnología del Estado de México.</w:t>
            </w:r>
          </w:p>
          <w:p w:rsidR="009F6F22" w:rsidRPr="009F6F22" w:rsidRDefault="009F6F22" w:rsidP="009F6F22">
            <w:pPr>
              <w:pStyle w:val="TableParagraph"/>
              <w:ind w:left="57" w:right="57"/>
              <w:jc w:val="both"/>
              <w:rPr>
                <w:rFonts w:ascii="Arial" w:hAnsi="Arial" w:cs="Arial"/>
                <w:sz w:val="16"/>
                <w:szCs w:val="20"/>
              </w:rPr>
            </w:pPr>
          </w:p>
        </w:tc>
        <w:tc>
          <w:tcPr>
            <w:tcW w:w="1985" w:type="dxa"/>
            <w:shd w:val="clear" w:color="auto" w:fill="auto"/>
          </w:tcPr>
          <w:p w:rsidR="009F6F22" w:rsidRPr="009F6F22" w:rsidRDefault="009F6F22" w:rsidP="009F6F22">
            <w:pPr>
              <w:pStyle w:val="TableParagraph"/>
              <w:tabs>
                <w:tab w:val="left" w:pos="2168"/>
              </w:tabs>
              <w:ind w:left="57" w:right="57"/>
              <w:jc w:val="both"/>
              <w:rPr>
                <w:rFonts w:ascii="Arial" w:hAnsi="Arial" w:cs="Arial"/>
                <w:sz w:val="16"/>
                <w:szCs w:val="20"/>
              </w:rPr>
            </w:pPr>
            <w:r w:rsidRPr="009F6F22">
              <w:rPr>
                <w:rFonts w:ascii="Arial" w:hAnsi="Arial" w:cs="Arial"/>
                <w:sz w:val="16"/>
                <w:szCs w:val="20"/>
              </w:rPr>
              <w:t>Con la finalidad de promover apoyo a las mujeres en el sistema de investigadores.</w:t>
            </w:r>
          </w:p>
        </w:tc>
        <w:tc>
          <w:tcPr>
            <w:tcW w:w="2835" w:type="dxa"/>
            <w:shd w:val="clear" w:color="auto" w:fill="auto"/>
          </w:tcPr>
          <w:p w:rsidR="009F6F22" w:rsidRPr="009F6F22" w:rsidRDefault="009F6F22" w:rsidP="009F6F22">
            <w:pPr>
              <w:pStyle w:val="TableParagraph"/>
              <w:ind w:left="57" w:right="57"/>
              <w:rPr>
                <w:rFonts w:ascii="Arial" w:hAnsi="Arial" w:cs="Arial"/>
                <w:sz w:val="16"/>
                <w:szCs w:val="20"/>
              </w:rPr>
            </w:pPr>
            <w:r w:rsidRPr="009F6F22">
              <w:rPr>
                <w:rFonts w:ascii="Arial" w:hAnsi="Arial" w:cs="Arial"/>
                <w:sz w:val="16"/>
                <w:szCs w:val="20"/>
              </w:rPr>
              <w:t>Dip. Martín Zepeda Hernández</w:t>
            </w:r>
          </w:p>
          <w:p w:rsidR="009F6F22" w:rsidRPr="009F6F22" w:rsidRDefault="009F6F22" w:rsidP="009F6F22">
            <w:pPr>
              <w:pStyle w:val="TableParagraph"/>
              <w:ind w:left="57" w:right="57"/>
              <w:rPr>
                <w:rFonts w:ascii="Arial" w:hAnsi="Arial" w:cs="Arial"/>
                <w:b/>
                <w:sz w:val="16"/>
                <w:szCs w:val="20"/>
              </w:rPr>
            </w:pPr>
          </w:p>
          <w:p w:rsidR="009F6F22" w:rsidRPr="009F6F22" w:rsidRDefault="009F6F22" w:rsidP="009F6F22">
            <w:pPr>
              <w:pStyle w:val="TableParagraph"/>
              <w:ind w:left="57" w:right="57"/>
              <w:rPr>
                <w:rFonts w:ascii="Arial" w:hAnsi="Arial" w:cs="Arial"/>
                <w:sz w:val="16"/>
                <w:szCs w:val="20"/>
              </w:rPr>
            </w:pPr>
            <w:r w:rsidRPr="009F6F22">
              <w:rPr>
                <w:rFonts w:ascii="Arial" w:hAnsi="Arial" w:cs="Arial"/>
                <w:sz w:val="16"/>
                <w:szCs w:val="20"/>
              </w:rPr>
              <w:t>Dip. Juana Bonilla Jaime</w:t>
            </w:r>
          </w:p>
          <w:p w:rsidR="009F6F22" w:rsidRPr="009F6F22" w:rsidRDefault="009F6F22" w:rsidP="009F6F22">
            <w:pPr>
              <w:pStyle w:val="TableParagraph"/>
              <w:ind w:left="57" w:right="57"/>
              <w:rPr>
                <w:rFonts w:ascii="Arial" w:hAnsi="Arial" w:cs="Arial"/>
                <w:b/>
                <w:sz w:val="16"/>
                <w:szCs w:val="20"/>
              </w:rPr>
            </w:pPr>
            <w:proofErr w:type="spellStart"/>
            <w:r w:rsidRPr="009F6F22">
              <w:rPr>
                <w:rFonts w:ascii="Arial" w:hAnsi="Arial" w:cs="Arial"/>
                <w:sz w:val="16"/>
                <w:szCs w:val="20"/>
              </w:rPr>
              <w:t>GPPMC</w:t>
            </w:r>
            <w:proofErr w:type="spellEnd"/>
          </w:p>
        </w:tc>
        <w:tc>
          <w:tcPr>
            <w:tcW w:w="1843" w:type="dxa"/>
            <w:shd w:val="clear" w:color="auto" w:fill="auto"/>
          </w:tcPr>
          <w:p w:rsidR="009F6F22" w:rsidRPr="009F6F22" w:rsidRDefault="009F6F22" w:rsidP="009F6F22">
            <w:pPr>
              <w:pStyle w:val="TableParagraph"/>
              <w:ind w:left="57" w:right="57"/>
              <w:jc w:val="both"/>
              <w:rPr>
                <w:rFonts w:ascii="Arial" w:hAnsi="Arial" w:cs="Arial"/>
                <w:sz w:val="16"/>
                <w:szCs w:val="20"/>
              </w:rPr>
            </w:pPr>
            <w:r w:rsidRPr="009F6F22">
              <w:rPr>
                <w:rFonts w:ascii="Arial" w:hAnsi="Arial" w:cs="Arial"/>
                <w:sz w:val="16"/>
                <w:szCs w:val="20"/>
              </w:rPr>
              <w:t>Educación, Cultura, Ciencia y Tecnología</w:t>
            </w:r>
          </w:p>
        </w:tc>
        <w:tc>
          <w:tcPr>
            <w:tcW w:w="1134" w:type="dxa"/>
            <w:vMerge w:val="restart"/>
            <w:shd w:val="clear" w:color="auto" w:fill="auto"/>
            <w:vAlign w:val="center"/>
          </w:tcPr>
          <w:p w:rsidR="009F6F22" w:rsidRPr="009F6F22" w:rsidRDefault="009F6F22" w:rsidP="009F6F22">
            <w:pPr>
              <w:pStyle w:val="TableParagraph"/>
              <w:ind w:left="57" w:right="57"/>
              <w:jc w:val="both"/>
              <w:rPr>
                <w:rFonts w:ascii="Arial" w:hAnsi="Arial" w:cs="Arial"/>
                <w:sz w:val="16"/>
                <w:szCs w:val="20"/>
              </w:rPr>
            </w:pPr>
            <w:r w:rsidRPr="009F6F22">
              <w:rPr>
                <w:rFonts w:ascii="Arial" w:hAnsi="Arial" w:cs="Arial"/>
                <w:sz w:val="16"/>
                <w:szCs w:val="20"/>
              </w:rPr>
              <w:t>Educación, Cultura, Ciencia y Tecnología</w:t>
            </w:r>
          </w:p>
        </w:tc>
      </w:tr>
      <w:tr w:rsidR="009F6F22" w:rsidRPr="009F6F22" w:rsidTr="009F6F22">
        <w:trPr>
          <w:trHeight w:val="1100"/>
        </w:trPr>
        <w:tc>
          <w:tcPr>
            <w:tcW w:w="2268" w:type="dxa"/>
            <w:shd w:val="clear" w:color="auto" w:fill="auto"/>
          </w:tcPr>
          <w:p w:rsidR="009F6F22" w:rsidRPr="009F6F22" w:rsidRDefault="009F6F22" w:rsidP="009F6F22">
            <w:pPr>
              <w:pStyle w:val="TableParagraph"/>
              <w:ind w:left="57" w:right="57"/>
              <w:jc w:val="both"/>
              <w:rPr>
                <w:rFonts w:ascii="Arial" w:hAnsi="Arial" w:cs="Arial"/>
                <w:sz w:val="16"/>
                <w:szCs w:val="20"/>
              </w:rPr>
            </w:pPr>
            <w:r w:rsidRPr="009F6F22">
              <w:rPr>
                <w:rFonts w:ascii="Arial" w:hAnsi="Arial" w:cs="Arial"/>
                <w:sz w:val="16"/>
                <w:szCs w:val="20"/>
              </w:rPr>
              <w:t xml:space="preserve">Iniciativa con Proyecto de Decreto por el que se reforman y adicionan diversos de la Ley de Ciencia y Tecnología del Estado de México. </w:t>
            </w:r>
          </w:p>
          <w:p w:rsidR="009F6F22" w:rsidRPr="009F6F22" w:rsidRDefault="009F6F22" w:rsidP="009F6F22">
            <w:pPr>
              <w:pStyle w:val="TableParagraph"/>
              <w:ind w:left="57" w:right="57"/>
              <w:jc w:val="both"/>
              <w:rPr>
                <w:rFonts w:ascii="Arial" w:hAnsi="Arial" w:cs="Arial"/>
                <w:sz w:val="16"/>
                <w:szCs w:val="20"/>
              </w:rPr>
            </w:pPr>
          </w:p>
        </w:tc>
        <w:tc>
          <w:tcPr>
            <w:tcW w:w="1985" w:type="dxa"/>
            <w:shd w:val="clear" w:color="auto" w:fill="auto"/>
          </w:tcPr>
          <w:p w:rsidR="009F6F22" w:rsidRPr="009F6F22" w:rsidRDefault="009F6F22" w:rsidP="009F6F22">
            <w:pPr>
              <w:pStyle w:val="TableParagraph"/>
              <w:tabs>
                <w:tab w:val="left" w:pos="2087"/>
              </w:tabs>
              <w:ind w:left="57" w:right="57"/>
              <w:jc w:val="both"/>
              <w:rPr>
                <w:rFonts w:ascii="Arial" w:hAnsi="Arial" w:cs="Arial"/>
                <w:sz w:val="16"/>
                <w:szCs w:val="20"/>
              </w:rPr>
            </w:pPr>
            <w:r w:rsidRPr="009F6F22">
              <w:rPr>
                <w:rFonts w:ascii="Arial" w:hAnsi="Arial" w:cs="Arial"/>
                <w:sz w:val="16"/>
                <w:szCs w:val="20"/>
              </w:rPr>
              <w:t>Fortalecer la Ley de Ciencia y Tecnología del Estado de México para integrar el principio de igualdad entre mujeres y hombres.</w:t>
            </w:r>
          </w:p>
          <w:p w:rsidR="009F6F22" w:rsidRPr="009F6F22" w:rsidRDefault="009F6F22" w:rsidP="009F6F22">
            <w:pPr>
              <w:pStyle w:val="TableParagraph"/>
              <w:tabs>
                <w:tab w:val="left" w:pos="2087"/>
              </w:tabs>
              <w:ind w:left="57" w:right="57"/>
              <w:jc w:val="both"/>
              <w:rPr>
                <w:rFonts w:ascii="Arial" w:hAnsi="Arial" w:cs="Arial"/>
                <w:sz w:val="16"/>
                <w:szCs w:val="20"/>
              </w:rPr>
            </w:pPr>
          </w:p>
        </w:tc>
        <w:tc>
          <w:tcPr>
            <w:tcW w:w="2835" w:type="dxa"/>
            <w:shd w:val="clear" w:color="auto" w:fill="auto"/>
          </w:tcPr>
          <w:p w:rsidR="009F6F22" w:rsidRPr="009F6F22" w:rsidRDefault="009F6F22" w:rsidP="009F6F22">
            <w:pPr>
              <w:pStyle w:val="TableParagraph"/>
              <w:ind w:left="57" w:right="57"/>
              <w:rPr>
                <w:rFonts w:ascii="Arial" w:hAnsi="Arial" w:cs="Arial"/>
                <w:sz w:val="16"/>
                <w:szCs w:val="20"/>
              </w:rPr>
            </w:pPr>
            <w:r w:rsidRPr="009F6F22">
              <w:rPr>
                <w:rFonts w:ascii="Arial" w:hAnsi="Arial" w:cs="Arial"/>
                <w:sz w:val="16"/>
                <w:szCs w:val="20"/>
              </w:rPr>
              <w:t>Dip. Omar Ortega Álvarez</w:t>
            </w:r>
          </w:p>
          <w:p w:rsidR="009F6F22" w:rsidRPr="009F6F22" w:rsidRDefault="009F6F22" w:rsidP="009F6F22">
            <w:pPr>
              <w:pStyle w:val="TableParagraph"/>
              <w:ind w:left="57" w:right="57"/>
              <w:rPr>
                <w:rFonts w:ascii="Arial" w:hAnsi="Arial" w:cs="Arial"/>
                <w:sz w:val="16"/>
                <w:szCs w:val="20"/>
              </w:rPr>
            </w:pPr>
          </w:p>
          <w:p w:rsidR="009F6F22" w:rsidRPr="009F6F22" w:rsidRDefault="009F6F22" w:rsidP="009F6F22">
            <w:pPr>
              <w:pStyle w:val="TableParagraph"/>
              <w:ind w:left="57" w:right="57"/>
              <w:rPr>
                <w:rFonts w:ascii="Arial" w:hAnsi="Arial" w:cs="Arial"/>
                <w:sz w:val="16"/>
                <w:szCs w:val="20"/>
              </w:rPr>
            </w:pPr>
            <w:r w:rsidRPr="009F6F22">
              <w:rPr>
                <w:rFonts w:ascii="Arial" w:hAnsi="Arial" w:cs="Arial"/>
                <w:sz w:val="16"/>
                <w:szCs w:val="20"/>
              </w:rPr>
              <w:t>Dip. María Elida Castelán Mondragón</w:t>
            </w:r>
          </w:p>
          <w:p w:rsidR="009F6F22" w:rsidRPr="009F6F22" w:rsidRDefault="009F6F22" w:rsidP="009F6F22">
            <w:pPr>
              <w:pStyle w:val="TableParagraph"/>
              <w:ind w:left="57" w:right="57"/>
              <w:rPr>
                <w:rFonts w:ascii="Arial" w:hAnsi="Arial" w:cs="Arial"/>
                <w:sz w:val="16"/>
                <w:szCs w:val="20"/>
              </w:rPr>
            </w:pPr>
          </w:p>
          <w:p w:rsidR="009F6F22" w:rsidRPr="009F6F22" w:rsidRDefault="009F6F22" w:rsidP="009F6F22">
            <w:pPr>
              <w:pStyle w:val="TableParagraph"/>
              <w:ind w:left="57" w:right="57"/>
              <w:rPr>
                <w:rFonts w:ascii="Arial" w:hAnsi="Arial" w:cs="Arial"/>
                <w:sz w:val="16"/>
                <w:szCs w:val="20"/>
              </w:rPr>
            </w:pPr>
            <w:r w:rsidRPr="009F6F22">
              <w:rPr>
                <w:rFonts w:ascii="Arial" w:hAnsi="Arial" w:cs="Arial"/>
                <w:sz w:val="16"/>
                <w:szCs w:val="20"/>
              </w:rPr>
              <w:t>Dip. Viridiana Fuentes Cruz</w:t>
            </w:r>
          </w:p>
          <w:p w:rsidR="009F6F22" w:rsidRPr="009F6F22" w:rsidRDefault="009F6F22" w:rsidP="009F6F22">
            <w:pPr>
              <w:pStyle w:val="TableParagraph"/>
              <w:ind w:left="57" w:right="57"/>
              <w:rPr>
                <w:rFonts w:ascii="Arial" w:hAnsi="Arial" w:cs="Arial"/>
                <w:b/>
                <w:sz w:val="16"/>
                <w:szCs w:val="20"/>
              </w:rPr>
            </w:pPr>
            <w:proofErr w:type="spellStart"/>
            <w:r w:rsidRPr="009F6F22">
              <w:rPr>
                <w:rFonts w:ascii="Arial" w:hAnsi="Arial" w:cs="Arial"/>
                <w:sz w:val="16"/>
                <w:szCs w:val="20"/>
              </w:rPr>
              <w:t>GPPRD</w:t>
            </w:r>
            <w:proofErr w:type="spellEnd"/>
          </w:p>
        </w:tc>
        <w:tc>
          <w:tcPr>
            <w:tcW w:w="1843" w:type="dxa"/>
            <w:shd w:val="clear" w:color="auto" w:fill="auto"/>
          </w:tcPr>
          <w:p w:rsidR="009F6F22" w:rsidRPr="009F6F22" w:rsidRDefault="009F6F22" w:rsidP="009F6F22">
            <w:pPr>
              <w:pStyle w:val="TableParagraph"/>
              <w:ind w:left="57" w:right="57"/>
              <w:jc w:val="both"/>
              <w:rPr>
                <w:rFonts w:ascii="Arial" w:hAnsi="Arial" w:cs="Arial"/>
                <w:sz w:val="16"/>
                <w:szCs w:val="20"/>
              </w:rPr>
            </w:pPr>
            <w:r w:rsidRPr="009F6F22">
              <w:rPr>
                <w:rFonts w:ascii="Arial" w:hAnsi="Arial" w:cs="Arial"/>
                <w:sz w:val="16"/>
                <w:szCs w:val="20"/>
              </w:rPr>
              <w:t>Educación, Cultura, Ciencia y Tecnología</w:t>
            </w:r>
          </w:p>
          <w:p w:rsidR="009F6F22" w:rsidRPr="009F6F22" w:rsidRDefault="009F6F22" w:rsidP="009F6F22">
            <w:pPr>
              <w:pStyle w:val="TableParagraph"/>
              <w:ind w:left="57" w:right="57"/>
              <w:jc w:val="both"/>
              <w:rPr>
                <w:rFonts w:ascii="Arial" w:hAnsi="Arial" w:cs="Arial"/>
                <w:sz w:val="16"/>
                <w:szCs w:val="20"/>
              </w:rPr>
            </w:pPr>
          </w:p>
          <w:p w:rsidR="009F6F22" w:rsidRPr="009F6F22" w:rsidRDefault="009F6F22" w:rsidP="009F6F22">
            <w:pPr>
              <w:pStyle w:val="TableParagraph"/>
              <w:ind w:left="57" w:right="57"/>
              <w:jc w:val="both"/>
              <w:rPr>
                <w:rFonts w:ascii="Arial" w:hAnsi="Arial" w:cs="Arial"/>
                <w:sz w:val="16"/>
                <w:szCs w:val="20"/>
              </w:rPr>
            </w:pPr>
            <w:r w:rsidRPr="009F6F22">
              <w:rPr>
                <w:rFonts w:ascii="Arial" w:hAnsi="Arial" w:cs="Arial"/>
                <w:sz w:val="16"/>
                <w:szCs w:val="20"/>
              </w:rPr>
              <w:t>Para la Igualdad de Género</w:t>
            </w:r>
          </w:p>
        </w:tc>
        <w:tc>
          <w:tcPr>
            <w:tcW w:w="1134" w:type="dxa"/>
            <w:vMerge/>
            <w:tcBorders>
              <w:top w:val="nil"/>
            </w:tcBorders>
            <w:shd w:val="clear" w:color="auto" w:fill="auto"/>
          </w:tcPr>
          <w:p w:rsidR="009F6F22" w:rsidRPr="009F6F22" w:rsidRDefault="009F6F22" w:rsidP="009F6F22">
            <w:pPr>
              <w:ind w:left="57" w:right="57"/>
              <w:rPr>
                <w:rFonts w:ascii="Arial" w:hAnsi="Arial" w:cs="Arial"/>
                <w:sz w:val="16"/>
                <w:szCs w:val="20"/>
              </w:rPr>
            </w:pPr>
          </w:p>
        </w:tc>
      </w:tr>
    </w:tbl>
    <w:p w:rsidR="009F6F22" w:rsidRPr="009F6F22" w:rsidRDefault="009F6F22" w:rsidP="009F6F22">
      <w:pPr>
        <w:pStyle w:val="Sinespaciado"/>
        <w:rPr>
          <w:rFonts w:ascii="Arial" w:hAnsi="Arial" w:cs="Arial"/>
          <w:sz w:val="20"/>
          <w:szCs w:val="20"/>
        </w:rPr>
      </w:pPr>
    </w:p>
    <w:p w:rsidR="00C2617D" w:rsidRPr="009F6F22" w:rsidRDefault="00C2617D" w:rsidP="009F6F22">
      <w:pPr>
        <w:pStyle w:val="Sinespaciado"/>
        <w:rPr>
          <w:rFonts w:ascii="Arial" w:hAnsi="Arial" w:cs="Arial"/>
          <w:sz w:val="20"/>
          <w:szCs w:val="20"/>
        </w:rPr>
      </w:pPr>
      <w:r w:rsidRPr="009F6F22">
        <w:rPr>
          <w:rFonts w:ascii="Arial" w:hAnsi="Arial" w:cs="Arial"/>
          <w:sz w:val="20"/>
          <w:szCs w:val="20"/>
        </w:rPr>
        <w:t>La Presidencia acuerda las adecuaciones del turno de comisiones solicitadas y aquellas que sea necesario.</w:t>
      </w:r>
    </w:p>
    <w:p w:rsidR="00C2617D" w:rsidRPr="009F6F22" w:rsidRDefault="00C2617D" w:rsidP="009F6F22">
      <w:pPr>
        <w:pStyle w:val="Sinespaciado"/>
        <w:rPr>
          <w:rFonts w:ascii="Arial" w:hAnsi="Arial" w:cs="Arial"/>
          <w:sz w:val="20"/>
          <w:szCs w:val="20"/>
        </w:rPr>
      </w:pPr>
    </w:p>
    <w:p w:rsidR="00AE36AE" w:rsidRPr="009F6F22" w:rsidRDefault="00A802B6" w:rsidP="009F6F22">
      <w:pPr>
        <w:pStyle w:val="Sinespaciado"/>
        <w:rPr>
          <w:rFonts w:ascii="Arial" w:hAnsi="Arial" w:cs="Arial"/>
          <w:sz w:val="20"/>
          <w:szCs w:val="20"/>
        </w:rPr>
      </w:pPr>
      <w:r w:rsidRPr="009F6F22">
        <w:rPr>
          <w:rFonts w:ascii="Arial" w:hAnsi="Arial" w:cs="Arial"/>
          <w:sz w:val="20"/>
          <w:szCs w:val="20"/>
        </w:rPr>
        <w:t>14.</w:t>
      </w:r>
      <w:r w:rsidR="00C2617D" w:rsidRPr="009F6F22">
        <w:rPr>
          <w:rFonts w:ascii="Arial" w:hAnsi="Arial" w:cs="Arial"/>
          <w:sz w:val="20"/>
          <w:szCs w:val="20"/>
        </w:rPr>
        <w:t>- La diputada Karina Labastida Sotelo hace uso de la palabra, para dar lectura a la</w:t>
      </w:r>
      <w:r w:rsidRPr="009F6F22">
        <w:rPr>
          <w:rFonts w:ascii="Arial" w:hAnsi="Arial" w:cs="Arial"/>
          <w:sz w:val="20"/>
          <w:szCs w:val="20"/>
        </w:rPr>
        <w:t xml:space="preserve"> </w:t>
      </w:r>
      <w:r w:rsidR="009F6F22" w:rsidRPr="009F6F22">
        <w:rPr>
          <w:rFonts w:ascii="Arial" w:hAnsi="Arial" w:cs="Arial"/>
          <w:sz w:val="20"/>
          <w:szCs w:val="20"/>
        </w:rPr>
        <w:t xml:space="preserve">Iniciativa </w:t>
      </w:r>
      <w:r w:rsidR="00F2713B" w:rsidRPr="009F6F22">
        <w:rPr>
          <w:rFonts w:ascii="Arial" w:hAnsi="Arial" w:cs="Arial"/>
          <w:sz w:val="20"/>
          <w:szCs w:val="20"/>
        </w:rPr>
        <w:t xml:space="preserve">con Proyecto </w:t>
      </w:r>
      <w:r w:rsidRPr="009F6F22">
        <w:rPr>
          <w:rFonts w:ascii="Arial" w:hAnsi="Arial" w:cs="Arial"/>
          <w:sz w:val="20"/>
          <w:szCs w:val="20"/>
        </w:rPr>
        <w:t xml:space="preserve">de </w:t>
      </w:r>
      <w:r w:rsidR="00F2713B" w:rsidRPr="009F6F22">
        <w:rPr>
          <w:rFonts w:ascii="Arial" w:hAnsi="Arial" w:cs="Arial"/>
          <w:sz w:val="20"/>
          <w:szCs w:val="20"/>
        </w:rPr>
        <w:t xml:space="preserve">Decreto </w:t>
      </w:r>
      <w:r w:rsidRPr="009F6F22">
        <w:rPr>
          <w:rFonts w:ascii="Arial" w:hAnsi="Arial" w:cs="Arial"/>
          <w:sz w:val="20"/>
          <w:szCs w:val="20"/>
        </w:rPr>
        <w:t xml:space="preserve">por el que se convoca a la </w:t>
      </w:r>
      <w:r w:rsidR="009F6F22" w:rsidRPr="009F6F22">
        <w:rPr>
          <w:rFonts w:ascii="Arial" w:hAnsi="Arial" w:cs="Arial"/>
          <w:sz w:val="20"/>
          <w:szCs w:val="20"/>
        </w:rPr>
        <w:t>“</w:t>
      </w:r>
      <w:r w:rsidRPr="009F6F22">
        <w:rPr>
          <w:rFonts w:ascii="Arial" w:hAnsi="Arial" w:cs="Arial"/>
          <w:sz w:val="20"/>
          <w:szCs w:val="20"/>
        </w:rPr>
        <w:t>LXI</w:t>
      </w:r>
      <w:r w:rsidR="009F6F22" w:rsidRPr="009F6F22">
        <w:rPr>
          <w:rFonts w:ascii="Arial" w:hAnsi="Arial" w:cs="Arial"/>
          <w:sz w:val="20"/>
          <w:szCs w:val="20"/>
        </w:rPr>
        <w:t>”</w:t>
      </w:r>
      <w:r w:rsidRPr="009F6F22">
        <w:rPr>
          <w:rFonts w:ascii="Arial" w:hAnsi="Arial" w:cs="Arial"/>
          <w:sz w:val="20"/>
          <w:szCs w:val="20"/>
        </w:rPr>
        <w:t xml:space="preserve"> Legislatura a la celebración Segundo Período Extraordinario de Sesiones, presentada por integrantes de la Diputación Permanente.</w:t>
      </w:r>
      <w:r w:rsidR="00AE36AE" w:rsidRPr="009F6F22">
        <w:rPr>
          <w:rFonts w:ascii="Arial" w:hAnsi="Arial" w:cs="Arial"/>
          <w:sz w:val="20"/>
          <w:szCs w:val="20"/>
        </w:rPr>
        <w:t xml:space="preserve"> Solicita la dispensa del trámite de dictamen. </w:t>
      </w:r>
    </w:p>
    <w:p w:rsidR="00AE36AE" w:rsidRPr="009F6F22" w:rsidRDefault="00AE36AE" w:rsidP="009F6F22">
      <w:pPr>
        <w:pStyle w:val="Sinespaciado"/>
        <w:rPr>
          <w:rFonts w:ascii="Arial" w:hAnsi="Arial" w:cs="Arial"/>
          <w:sz w:val="20"/>
          <w:szCs w:val="20"/>
        </w:rPr>
      </w:pPr>
    </w:p>
    <w:p w:rsidR="00AE36AE" w:rsidRPr="009F6F22" w:rsidRDefault="00AE36AE" w:rsidP="009F6F22">
      <w:pPr>
        <w:jc w:val="both"/>
        <w:rPr>
          <w:rFonts w:ascii="Arial" w:eastAsia="Arial" w:hAnsi="Arial" w:cs="Arial"/>
          <w:sz w:val="20"/>
          <w:szCs w:val="20"/>
          <w:lang w:val="es-MX"/>
        </w:rPr>
      </w:pPr>
      <w:r w:rsidRPr="009F6F22">
        <w:rPr>
          <w:rFonts w:ascii="Arial" w:eastAsia="Arial" w:hAnsi="Arial" w:cs="Arial"/>
          <w:sz w:val="20"/>
          <w:szCs w:val="20"/>
          <w:lang w:val="es-MX"/>
        </w:rPr>
        <w:t>Es aprobada la dispensa del trámite de dictamen, por unanimidad de votos.</w:t>
      </w:r>
    </w:p>
    <w:p w:rsidR="00AE36AE" w:rsidRPr="009F6F22" w:rsidRDefault="00AE36AE" w:rsidP="009F6F22">
      <w:pPr>
        <w:jc w:val="both"/>
        <w:rPr>
          <w:rFonts w:ascii="Arial" w:eastAsia="Arial" w:hAnsi="Arial" w:cs="Arial"/>
          <w:sz w:val="20"/>
          <w:szCs w:val="20"/>
          <w:lang w:val="es-MX"/>
        </w:rPr>
      </w:pPr>
    </w:p>
    <w:p w:rsidR="00AE36AE" w:rsidRPr="009F6F22" w:rsidRDefault="00AE36AE" w:rsidP="009F6F22">
      <w:pPr>
        <w:jc w:val="both"/>
        <w:rPr>
          <w:rFonts w:ascii="Arial" w:eastAsia="Arial" w:hAnsi="Arial" w:cs="Arial"/>
          <w:sz w:val="20"/>
          <w:szCs w:val="20"/>
          <w:lang w:val="es-MX"/>
        </w:rPr>
      </w:pPr>
      <w:r w:rsidRPr="009F6F22">
        <w:rPr>
          <w:rFonts w:ascii="Arial" w:eastAsia="Arial" w:hAnsi="Arial" w:cs="Arial"/>
          <w:sz w:val="20"/>
          <w:szCs w:val="20"/>
          <w:lang w:val="es-MX"/>
        </w:rPr>
        <w:t>Sin que motive debate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rsidR="00A802B6" w:rsidRPr="009F6F22" w:rsidRDefault="00A802B6" w:rsidP="009F6F22">
      <w:pPr>
        <w:pStyle w:val="Sinespaciado"/>
        <w:rPr>
          <w:rFonts w:ascii="Arial" w:hAnsi="Arial" w:cs="Arial"/>
          <w:sz w:val="20"/>
          <w:szCs w:val="20"/>
        </w:rPr>
      </w:pPr>
    </w:p>
    <w:p w:rsidR="008C3194" w:rsidRPr="009F6F22" w:rsidRDefault="008C3194" w:rsidP="009F6F22">
      <w:pPr>
        <w:jc w:val="both"/>
        <w:rPr>
          <w:rFonts w:ascii="Arial" w:hAnsi="Arial" w:cs="Arial"/>
          <w:sz w:val="20"/>
          <w:szCs w:val="20"/>
        </w:rPr>
      </w:pPr>
      <w:r w:rsidRPr="009F6F22">
        <w:rPr>
          <w:rFonts w:ascii="Arial" w:hAnsi="Arial" w:cs="Arial"/>
          <w:sz w:val="20"/>
          <w:szCs w:val="20"/>
        </w:rPr>
        <w:t>La Presidencia solicita a la Secretaría, registre la asistencia a la sesión, informando esta última, que ha quedado registrada la asistencia de los diputados.</w:t>
      </w:r>
    </w:p>
    <w:p w:rsidR="008C3194" w:rsidRPr="009F6F22" w:rsidRDefault="008C3194" w:rsidP="009F6F22">
      <w:pPr>
        <w:jc w:val="both"/>
        <w:rPr>
          <w:rFonts w:ascii="Arial" w:hAnsi="Arial" w:cs="Arial"/>
          <w:sz w:val="20"/>
          <w:szCs w:val="20"/>
        </w:rPr>
      </w:pPr>
    </w:p>
    <w:p w:rsidR="008C3194" w:rsidRPr="009F6F22" w:rsidRDefault="008C3194" w:rsidP="009F6F22">
      <w:pPr>
        <w:jc w:val="both"/>
        <w:rPr>
          <w:rFonts w:ascii="Arial" w:hAnsi="Arial" w:cs="Arial"/>
          <w:sz w:val="20"/>
          <w:szCs w:val="20"/>
        </w:rPr>
      </w:pPr>
      <w:r w:rsidRPr="009F6F22">
        <w:rPr>
          <w:rFonts w:ascii="Arial" w:hAnsi="Arial" w:cs="Arial"/>
          <w:sz w:val="20"/>
          <w:szCs w:val="20"/>
        </w:rPr>
        <w:t>1</w:t>
      </w:r>
      <w:r w:rsidR="006353BF" w:rsidRPr="009F6F22">
        <w:rPr>
          <w:rFonts w:ascii="Arial" w:hAnsi="Arial" w:cs="Arial"/>
          <w:sz w:val="20"/>
          <w:szCs w:val="20"/>
        </w:rPr>
        <w:t>5</w:t>
      </w:r>
      <w:r w:rsidRPr="009F6F22">
        <w:rPr>
          <w:rFonts w:ascii="Arial" w:hAnsi="Arial" w:cs="Arial"/>
          <w:sz w:val="20"/>
          <w:szCs w:val="20"/>
        </w:rPr>
        <w:t xml:space="preserve">.- La Presidencia levanta la sesión siendo las </w:t>
      </w:r>
      <w:r w:rsidR="004E05A5" w:rsidRPr="009F6F22">
        <w:rPr>
          <w:rFonts w:ascii="Arial" w:hAnsi="Arial" w:cs="Arial"/>
          <w:sz w:val="20"/>
          <w:szCs w:val="20"/>
        </w:rPr>
        <w:t>trece</w:t>
      </w:r>
      <w:r w:rsidRPr="009F6F22">
        <w:rPr>
          <w:rFonts w:ascii="Arial" w:hAnsi="Arial" w:cs="Arial"/>
          <w:sz w:val="20"/>
          <w:szCs w:val="20"/>
        </w:rPr>
        <w:t xml:space="preserve"> horas con </w:t>
      </w:r>
      <w:r w:rsidR="004E05A5" w:rsidRPr="009F6F22">
        <w:rPr>
          <w:rFonts w:ascii="Arial" w:hAnsi="Arial" w:cs="Arial"/>
          <w:sz w:val="20"/>
          <w:szCs w:val="20"/>
        </w:rPr>
        <w:t>cincuenta y nueve</w:t>
      </w:r>
      <w:r w:rsidRPr="009F6F22">
        <w:rPr>
          <w:rFonts w:ascii="Arial" w:hAnsi="Arial" w:cs="Arial"/>
          <w:sz w:val="20"/>
          <w:szCs w:val="20"/>
        </w:rPr>
        <w:t xml:space="preserve"> minutos del día de la fecha y cita p</w:t>
      </w:r>
      <w:r w:rsidR="004E05A5" w:rsidRPr="009F6F22">
        <w:rPr>
          <w:rFonts w:ascii="Arial" w:hAnsi="Arial" w:cs="Arial"/>
          <w:sz w:val="20"/>
          <w:szCs w:val="20"/>
        </w:rPr>
        <w:t>ara el día jueves treinta y uno del mes y año en curso a las once horas con cuarenta y cinco minutos</w:t>
      </w:r>
      <w:r w:rsidRPr="009F6F22">
        <w:rPr>
          <w:rFonts w:ascii="Arial" w:hAnsi="Arial" w:cs="Arial"/>
          <w:sz w:val="20"/>
          <w:szCs w:val="20"/>
        </w:rPr>
        <w:t>.</w:t>
      </w:r>
    </w:p>
    <w:p w:rsidR="008C3194" w:rsidRPr="009F6F22" w:rsidRDefault="008C3194" w:rsidP="009F6F22">
      <w:pPr>
        <w:jc w:val="both"/>
        <w:rPr>
          <w:rFonts w:ascii="Arial" w:hAnsi="Arial" w:cs="Arial"/>
          <w:sz w:val="20"/>
          <w:szCs w:val="20"/>
        </w:rPr>
      </w:pPr>
    </w:p>
    <w:p w:rsidR="008C3194" w:rsidRPr="009F6F22" w:rsidRDefault="008C3194" w:rsidP="009F6F22">
      <w:pPr>
        <w:jc w:val="both"/>
        <w:rPr>
          <w:rFonts w:ascii="Arial" w:hAnsi="Arial" w:cs="Arial"/>
          <w:sz w:val="20"/>
          <w:szCs w:val="20"/>
        </w:rPr>
      </w:pPr>
    </w:p>
    <w:p w:rsidR="008C3194" w:rsidRPr="009F6F22" w:rsidRDefault="00F2713B" w:rsidP="009F6F22">
      <w:pPr>
        <w:jc w:val="center"/>
        <w:rPr>
          <w:rFonts w:ascii="Arial" w:hAnsi="Arial" w:cs="Arial"/>
          <w:b/>
          <w:sz w:val="20"/>
          <w:szCs w:val="20"/>
        </w:rPr>
      </w:pPr>
      <w:r w:rsidRPr="009F6F22">
        <w:rPr>
          <w:rFonts w:ascii="Arial" w:hAnsi="Arial" w:cs="Arial"/>
          <w:b/>
          <w:sz w:val="20"/>
          <w:szCs w:val="20"/>
        </w:rPr>
        <w:t xml:space="preserve">SECRETARIA EN FUNCIONES </w:t>
      </w:r>
    </w:p>
    <w:p w:rsidR="008C3194" w:rsidRPr="009F6F22" w:rsidRDefault="008C3194" w:rsidP="009F6F22">
      <w:pPr>
        <w:jc w:val="center"/>
        <w:rPr>
          <w:rFonts w:ascii="Arial" w:hAnsi="Arial" w:cs="Arial"/>
          <w:b/>
          <w:sz w:val="20"/>
          <w:szCs w:val="20"/>
        </w:rPr>
      </w:pPr>
    </w:p>
    <w:p w:rsidR="008C3194" w:rsidRPr="009F6F22" w:rsidRDefault="008C3194" w:rsidP="009F6F22">
      <w:pPr>
        <w:jc w:val="center"/>
        <w:rPr>
          <w:rFonts w:ascii="Arial" w:hAnsi="Arial" w:cs="Arial"/>
          <w:b/>
          <w:sz w:val="20"/>
          <w:szCs w:val="20"/>
        </w:rPr>
      </w:pPr>
    </w:p>
    <w:p w:rsidR="008C3194" w:rsidRPr="009F6F22" w:rsidRDefault="00F2713B" w:rsidP="009F6F22">
      <w:pPr>
        <w:jc w:val="center"/>
        <w:rPr>
          <w:rFonts w:ascii="Arial" w:hAnsi="Arial" w:cs="Arial"/>
          <w:b/>
          <w:sz w:val="20"/>
          <w:szCs w:val="20"/>
        </w:rPr>
      </w:pPr>
      <w:r w:rsidRPr="009F6F22">
        <w:rPr>
          <w:rFonts w:ascii="Arial" w:hAnsi="Arial" w:cs="Arial"/>
          <w:b/>
          <w:sz w:val="20"/>
          <w:szCs w:val="20"/>
        </w:rPr>
        <w:t>DIPUTADA GRETEL GONZÁLEZ AGUIRRE</w:t>
      </w:r>
    </w:p>
    <w:sectPr w:rsidR="008C3194" w:rsidRPr="009F6F22" w:rsidSect="009F6F22">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FF4106"/>
    <w:multiLevelType w:val="multilevel"/>
    <w:tmpl w:val="6616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D2F"/>
    <w:rsid w:val="00001275"/>
    <w:rsid w:val="000013D1"/>
    <w:rsid w:val="0000705A"/>
    <w:rsid w:val="000832BB"/>
    <w:rsid w:val="00085D01"/>
    <w:rsid w:val="000914BD"/>
    <w:rsid w:val="000C2D91"/>
    <w:rsid w:val="000D5FB1"/>
    <w:rsid w:val="00122BDC"/>
    <w:rsid w:val="00127708"/>
    <w:rsid w:val="00130C46"/>
    <w:rsid w:val="00134265"/>
    <w:rsid w:val="00152BC5"/>
    <w:rsid w:val="00196E68"/>
    <w:rsid w:val="001D4800"/>
    <w:rsid w:val="0021186A"/>
    <w:rsid w:val="002267E5"/>
    <w:rsid w:val="0024769F"/>
    <w:rsid w:val="002822FA"/>
    <w:rsid w:val="002F31E4"/>
    <w:rsid w:val="00307409"/>
    <w:rsid w:val="00316720"/>
    <w:rsid w:val="003312A6"/>
    <w:rsid w:val="003421C5"/>
    <w:rsid w:val="00497391"/>
    <w:rsid w:val="004C233B"/>
    <w:rsid w:val="004C288A"/>
    <w:rsid w:val="004E05A5"/>
    <w:rsid w:val="00527232"/>
    <w:rsid w:val="00553ABD"/>
    <w:rsid w:val="005B2125"/>
    <w:rsid w:val="006353BF"/>
    <w:rsid w:val="00652F1C"/>
    <w:rsid w:val="0065389D"/>
    <w:rsid w:val="0066168E"/>
    <w:rsid w:val="00671A43"/>
    <w:rsid w:val="006D07B3"/>
    <w:rsid w:val="0070099E"/>
    <w:rsid w:val="007274E6"/>
    <w:rsid w:val="007459BB"/>
    <w:rsid w:val="0076139E"/>
    <w:rsid w:val="0079089D"/>
    <w:rsid w:val="007B4E6F"/>
    <w:rsid w:val="00802178"/>
    <w:rsid w:val="00837D77"/>
    <w:rsid w:val="00842D4D"/>
    <w:rsid w:val="008C3194"/>
    <w:rsid w:val="00967F86"/>
    <w:rsid w:val="009F6F22"/>
    <w:rsid w:val="00A22D2F"/>
    <w:rsid w:val="00A23E80"/>
    <w:rsid w:val="00A802B6"/>
    <w:rsid w:val="00A8110A"/>
    <w:rsid w:val="00A83DA5"/>
    <w:rsid w:val="00AE36AE"/>
    <w:rsid w:val="00B056C0"/>
    <w:rsid w:val="00B074CC"/>
    <w:rsid w:val="00B1341D"/>
    <w:rsid w:val="00B14C34"/>
    <w:rsid w:val="00B23426"/>
    <w:rsid w:val="00B33F2A"/>
    <w:rsid w:val="00B504ED"/>
    <w:rsid w:val="00B712A8"/>
    <w:rsid w:val="00B83CC0"/>
    <w:rsid w:val="00BA6F94"/>
    <w:rsid w:val="00BB7941"/>
    <w:rsid w:val="00BD24F7"/>
    <w:rsid w:val="00C01C11"/>
    <w:rsid w:val="00C2617D"/>
    <w:rsid w:val="00C6260B"/>
    <w:rsid w:val="00C73783"/>
    <w:rsid w:val="00CD5F49"/>
    <w:rsid w:val="00CF0229"/>
    <w:rsid w:val="00CF69B6"/>
    <w:rsid w:val="00CF79DC"/>
    <w:rsid w:val="00D11F47"/>
    <w:rsid w:val="00D47CAF"/>
    <w:rsid w:val="00D700F6"/>
    <w:rsid w:val="00D704C6"/>
    <w:rsid w:val="00D92086"/>
    <w:rsid w:val="00DA2167"/>
    <w:rsid w:val="00DE39F3"/>
    <w:rsid w:val="00E305DF"/>
    <w:rsid w:val="00EF1CAB"/>
    <w:rsid w:val="00F2713B"/>
    <w:rsid w:val="00F51B89"/>
    <w:rsid w:val="00F53B26"/>
    <w:rsid w:val="00F70C8D"/>
    <w:rsid w:val="00F72A2F"/>
    <w:rsid w:val="00FC5E76"/>
    <w:rsid w:val="00FD40BD"/>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33A6"/>
  <w15:docId w15:val="{6220C7BE-73D6-40F3-B15A-900B9306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194"/>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22D2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A22D2F"/>
    <w:rPr>
      <w:b/>
      <w:bCs/>
    </w:rPr>
  </w:style>
  <w:style w:type="paragraph" w:customStyle="1" w:styleId="y9dpf">
    <w:name w:val="y9dpf"/>
    <w:basedOn w:val="Normal"/>
    <w:rsid w:val="000832B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nfasis">
    <w:name w:val="Emphasis"/>
    <w:basedOn w:val="Fuentedeprrafopredeter"/>
    <w:uiPriority w:val="20"/>
    <w:qFormat/>
    <w:rsid w:val="000832BB"/>
    <w:rPr>
      <w:i/>
      <w:iCs/>
    </w:rPr>
  </w:style>
  <w:style w:type="character" w:customStyle="1" w:styleId="b2eff">
    <w:name w:val="b2eff"/>
    <w:basedOn w:val="Fuentedeprrafopredeter"/>
    <w:rsid w:val="000832BB"/>
  </w:style>
  <w:style w:type="paragraph" w:customStyle="1" w:styleId="xvisr">
    <w:name w:val="xvisr"/>
    <w:basedOn w:val="Normal"/>
    <w:rsid w:val="000832B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0832BB"/>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0832BB"/>
    <w:rPr>
      <w:rFonts w:ascii="Tahoma" w:hAnsi="Tahoma" w:cs="Tahoma"/>
      <w:sz w:val="16"/>
      <w:szCs w:val="16"/>
    </w:rPr>
  </w:style>
  <w:style w:type="paragraph" w:styleId="Textoindependiente">
    <w:name w:val="Body Text"/>
    <w:basedOn w:val="Normal"/>
    <w:link w:val="TextoindependienteCar"/>
    <w:uiPriority w:val="1"/>
    <w:qFormat/>
    <w:rsid w:val="008C3194"/>
    <w:rPr>
      <w:sz w:val="24"/>
      <w:szCs w:val="24"/>
    </w:rPr>
  </w:style>
  <w:style w:type="character" w:customStyle="1" w:styleId="TextoindependienteCar">
    <w:name w:val="Texto independiente Car"/>
    <w:basedOn w:val="Fuentedeprrafopredeter"/>
    <w:link w:val="Textoindependiente"/>
    <w:uiPriority w:val="1"/>
    <w:rsid w:val="008C3194"/>
    <w:rPr>
      <w:rFonts w:ascii="Arial MT" w:eastAsia="Arial MT" w:hAnsi="Arial MT" w:cs="Arial MT"/>
      <w:sz w:val="24"/>
      <w:szCs w:val="24"/>
      <w:lang w:val="es-ES"/>
    </w:rPr>
  </w:style>
  <w:style w:type="paragraph" w:customStyle="1" w:styleId="Default">
    <w:name w:val="Default"/>
    <w:rsid w:val="008C3194"/>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8C3194"/>
    <w:pPr>
      <w:spacing w:after="0" w:line="240" w:lineRule="auto"/>
      <w:jc w:val="both"/>
    </w:pPr>
  </w:style>
  <w:style w:type="character" w:customStyle="1" w:styleId="SinespaciadoCar">
    <w:name w:val="Sin espaciado Car"/>
    <w:link w:val="Sinespaciado"/>
    <w:uiPriority w:val="1"/>
    <w:locked/>
    <w:rsid w:val="008C3194"/>
  </w:style>
  <w:style w:type="character" w:styleId="Refdecomentario">
    <w:name w:val="annotation reference"/>
    <w:basedOn w:val="Fuentedeprrafopredeter"/>
    <w:uiPriority w:val="99"/>
    <w:semiHidden/>
    <w:unhideWhenUsed/>
    <w:rsid w:val="00FD40BD"/>
    <w:rPr>
      <w:sz w:val="16"/>
      <w:szCs w:val="16"/>
    </w:rPr>
  </w:style>
  <w:style w:type="paragraph" w:styleId="Textocomentario">
    <w:name w:val="annotation text"/>
    <w:basedOn w:val="Normal"/>
    <w:link w:val="TextocomentarioCar"/>
    <w:uiPriority w:val="99"/>
    <w:semiHidden/>
    <w:unhideWhenUsed/>
    <w:rsid w:val="00FD40BD"/>
    <w:pPr>
      <w:widowControl/>
      <w:autoSpaceDE/>
      <w:autoSpaceDN/>
    </w:pPr>
    <w:rPr>
      <w:rFonts w:ascii="Times New Roman" w:eastAsia="Times New Roman" w:hAnsi="Times New Roman" w:cs="Times New Roman"/>
      <w:sz w:val="20"/>
      <w:szCs w:val="20"/>
      <w:lang w:val="en-US"/>
    </w:rPr>
  </w:style>
  <w:style w:type="character" w:customStyle="1" w:styleId="TextocomentarioCar">
    <w:name w:val="Texto comentario Car"/>
    <w:basedOn w:val="Fuentedeprrafopredeter"/>
    <w:link w:val="Textocomentario"/>
    <w:uiPriority w:val="99"/>
    <w:semiHidden/>
    <w:rsid w:val="00FD40BD"/>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9F6F22"/>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536530">
      <w:bodyDiv w:val="1"/>
      <w:marLeft w:val="0"/>
      <w:marRight w:val="0"/>
      <w:marTop w:val="0"/>
      <w:marBottom w:val="0"/>
      <w:divBdr>
        <w:top w:val="none" w:sz="0" w:space="0" w:color="auto"/>
        <w:left w:val="none" w:sz="0" w:space="0" w:color="auto"/>
        <w:bottom w:val="none" w:sz="0" w:space="0" w:color="auto"/>
        <w:right w:val="none" w:sz="0" w:space="0" w:color="auto"/>
      </w:divBdr>
    </w:div>
    <w:div w:id="705912611">
      <w:bodyDiv w:val="1"/>
      <w:marLeft w:val="0"/>
      <w:marRight w:val="0"/>
      <w:marTop w:val="0"/>
      <w:marBottom w:val="0"/>
      <w:divBdr>
        <w:top w:val="none" w:sz="0" w:space="0" w:color="auto"/>
        <w:left w:val="none" w:sz="0" w:space="0" w:color="auto"/>
        <w:bottom w:val="none" w:sz="0" w:space="0" w:color="auto"/>
        <w:right w:val="none" w:sz="0" w:space="0" w:color="auto"/>
      </w:divBdr>
    </w:div>
    <w:div w:id="987824786">
      <w:bodyDiv w:val="1"/>
      <w:marLeft w:val="0"/>
      <w:marRight w:val="0"/>
      <w:marTop w:val="0"/>
      <w:marBottom w:val="0"/>
      <w:divBdr>
        <w:top w:val="none" w:sz="0" w:space="0" w:color="auto"/>
        <w:left w:val="none" w:sz="0" w:space="0" w:color="auto"/>
        <w:bottom w:val="none" w:sz="0" w:space="0" w:color="auto"/>
        <w:right w:val="none" w:sz="0" w:space="0" w:color="auto"/>
      </w:divBdr>
    </w:div>
    <w:div w:id="1791240539">
      <w:bodyDiv w:val="1"/>
      <w:marLeft w:val="0"/>
      <w:marRight w:val="0"/>
      <w:marTop w:val="0"/>
      <w:marBottom w:val="0"/>
      <w:divBdr>
        <w:top w:val="none" w:sz="0" w:space="0" w:color="auto"/>
        <w:left w:val="none" w:sz="0" w:space="0" w:color="auto"/>
        <w:bottom w:val="none" w:sz="0" w:space="0" w:color="auto"/>
        <w:right w:val="none" w:sz="0" w:space="0" w:color="auto"/>
      </w:divBdr>
    </w:div>
    <w:div w:id="1832674828">
      <w:bodyDiv w:val="1"/>
      <w:marLeft w:val="0"/>
      <w:marRight w:val="0"/>
      <w:marTop w:val="0"/>
      <w:marBottom w:val="0"/>
      <w:divBdr>
        <w:top w:val="none" w:sz="0" w:space="0" w:color="auto"/>
        <w:left w:val="none" w:sz="0" w:space="0" w:color="auto"/>
        <w:bottom w:val="none" w:sz="0" w:space="0" w:color="auto"/>
        <w:right w:val="none" w:sz="0" w:space="0" w:color="auto"/>
      </w:divBdr>
    </w:div>
    <w:div w:id="1963463278">
      <w:bodyDiv w:val="1"/>
      <w:marLeft w:val="0"/>
      <w:marRight w:val="0"/>
      <w:marTop w:val="0"/>
      <w:marBottom w:val="0"/>
      <w:divBdr>
        <w:top w:val="none" w:sz="0" w:space="0" w:color="auto"/>
        <w:left w:val="none" w:sz="0" w:space="0" w:color="auto"/>
        <w:bottom w:val="none" w:sz="0" w:space="0" w:color="auto"/>
        <w:right w:val="none" w:sz="0" w:space="0" w:color="auto"/>
      </w:divBdr>
      <w:divsChild>
        <w:div w:id="614407240">
          <w:marLeft w:val="0"/>
          <w:marRight w:val="0"/>
          <w:marTop w:val="0"/>
          <w:marBottom w:val="0"/>
          <w:divBdr>
            <w:top w:val="none" w:sz="0" w:space="0" w:color="auto"/>
            <w:left w:val="none" w:sz="0" w:space="0" w:color="auto"/>
            <w:bottom w:val="none" w:sz="0" w:space="0" w:color="auto"/>
            <w:right w:val="none" w:sz="0" w:space="0" w:color="auto"/>
          </w:divBdr>
        </w:div>
        <w:div w:id="411708930">
          <w:marLeft w:val="0"/>
          <w:marRight w:val="0"/>
          <w:marTop w:val="0"/>
          <w:marBottom w:val="0"/>
          <w:divBdr>
            <w:top w:val="none" w:sz="0" w:space="0" w:color="auto"/>
            <w:left w:val="none" w:sz="0" w:space="0" w:color="auto"/>
            <w:bottom w:val="none" w:sz="0" w:space="0" w:color="auto"/>
            <w:right w:val="none" w:sz="0" w:space="0" w:color="auto"/>
          </w:divBdr>
        </w:div>
        <w:div w:id="931233777">
          <w:marLeft w:val="0"/>
          <w:marRight w:val="0"/>
          <w:marTop w:val="225"/>
          <w:marBottom w:val="225"/>
          <w:divBdr>
            <w:top w:val="none" w:sz="0" w:space="0" w:color="auto"/>
            <w:left w:val="none" w:sz="0" w:space="0" w:color="auto"/>
            <w:bottom w:val="none" w:sz="0" w:space="0" w:color="auto"/>
            <w:right w:val="none" w:sz="0" w:space="0" w:color="auto"/>
          </w:divBdr>
          <w:divsChild>
            <w:div w:id="1007096685">
              <w:marLeft w:val="0"/>
              <w:marRight w:val="0"/>
              <w:marTop w:val="0"/>
              <w:marBottom w:val="0"/>
              <w:divBdr>
                <w:top w:val="none" w:sz="0" w:space="0" w:color="auto"/>
                <w:left w:val="none" w:sz="0" w:space="0" w:color="auto"/>
                <w:bottom w:val="none" w:sz="0" w:space="0" w:color="auto"/>
                <w:right w:val="none" w:sz="0" w:space="0" w:color="auto"/>
              </w:divBdr>
              <w:divsChild>
                <w:div w:id="2021660358">
                  <w:marLeft w:val="0"/>
                  <w:marRight w:val="0"/>
                  <w:marTop w:val="0"/>
                  <w:marBottom w:val="0"/>
                  <w:divBdr>
                    <w:top w:val="none" w:sz="0" w:space="0" w:color="auto"/>
                    <w:left w:val="none" w:sz="0" w:space="0" w:color="auto"/>
                    <w:bottom w:val="none" w:sz="0" w:space="0" w:color="auto"/>
                    <w:right w:val="none" w:sz="0" w:space="0" w:color="auto"/>
                  </w:divBdr>
                  <w:divsChild>
                    <w:div w:id="11537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7378">
          <w:marLeft w:val="0"/>
          <w:marRight w:val="0"/>
          <w:marTop w:val="225"/>
          <w:marBottom w:val="225"/>
          <w:divBdr>
            <w:top w:val="none" w:sz="0" w:space="0" w:color="auto"/>
            <w:left w:val="none" w:sz="0" w:space="0" w:color="auto"/>
            <w:bottom w:val="none" w:sz="0" w:space="0" w:color="auto"/>
            <w:right w:val="none" w:sz="0" w:space="0" w:color="auto"/>
          </w:divBdr>
          <w:divsChild>
            <w:div w:id="637994270">
              <w:marLeft w:val="0"/>
              <w:marRight w:val="0"/>
              <w:marTop w:val="0"/>
              <w:marBottom w:val="0"/>
              <w:divBdr>
                <w:top w:val="none" w:sz="0" w:space="0" w:color="auto"/>
                <w:left w:val="none" w:sz="0" w:space="0" w:color="auto"/>
                <w:bottom w:val="none" w:sz="0" w:space="0" w:color="auto"/>
                <w:right w:val="none" w:sz="0" w:space="0" w:color="auto"/>
              </w:divBdr>
              <w:divsChild>
                <w:div w:id="1068459029">
                  <w:marLeft w:val="0"/>
                  <w:marRight w:val="0"/>
                  <w:marTop w:val="0"/>
                  <w:marBottom w:val="0"/>
                  <w:divBdr>
                    <w:top w:val="none" w:sz="0" w:space="0" w:color="auto"/>
                    <w:left w:val="none" w:sz="0" w:space="0" w:color="auto"/>
                    <w:bottom w:val="none" w:sz="0" w:space="0" w:color="auto"/>
                    <w:right w:val="none" w:sz="0" w:space="0" w:color="auto"/>
                  </w:divBdr>
                  <w:divsChild>
                    <w:div w:id="19436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6374">
          <w:marLeft w:val="0"/>
          <w:marRight w:val="0"/>
          <w:marTop w:val="0"/>
          <w:marBottom w:val="0"/>
          <w:divBdr>
            <w:top w:val="none" w:sz="0" w:space="0" w:color="auto"/>
            <w:left w:val="none" w:sz="0" w:space="0" w:color="auto"/>
            <w:bottom w:val="none" w:sz="0" w:space="0" w:color="auto"/>
            <w:right w:val="none" w:sz="0" w:space="0" w:color="auto"/>
          </w:divBdr>
        </w:div>
        <w:div w:id="1313218726">
          <w:marLeft w:val="0"/>
          <w:marRight w:val="0"/>
          <w:marTop w:val="0"/>
          <w:marBottom w:val="0"/>
          <w:divBdr>
            <w:top w:val="none" w:sz="0" w:space="0" w:color="auto"/>
            <w:left w:val="none" w:sz="0" w:space="0" w:color="auto"/>
            <w:bottom w:val="none" w:sz="0" w:space="0" w:color="auto"/>
            <w:right w:val="none" w:sz="0" w:space="0" w:color="auto"/>
          </w:divBdr>
        </w:div>
        <w:div w:id="516847578">
          <w:marLeft w:val="0"/>
          <w:marRight w:val="0"/>
          <w:marTop w:val="0"/>
          <w:marBottom w:val="0"/>
          <w:divBdr>
            <w:top w:val="none" w:sz="0" w:space="0" w:color="auto"/>
            <w:left w:val="none" w:sz="0" w:space="0" w:color="auto"/>
            <w:bottom w:val="none" w:sz="0" w:space="0" w:color="auto"/>
            <w:right w:val="none" w:sz="0" w:space="0" w:color="auto"/>
          </w:divBdr>
        </w:div>
        <w:div w:id="1050616250">
          <w:marLeft w:val="0"/>
          <w:marRight w:val="0"/>
          <w:marTop w:val="225"/>
          <w:marBottom w:val="225"/>
          <w:divBdr>
            <w:top w:val="none" w:sz="0" w:space="0" w:color="auto"/>
            <w:left w:val="none" w:sz="0" w:space="0" w:color="auto"/>
            <w:bottom w:val="none" w:sz="0" w:space="0" w:color="auto"/>
            <w:right w:val="none" w:sz="0" w:space="0" w:color="auto"/>
          </w:divBdr>
          <w:divsChild>
            <w:div w:id="379090931">
              <w:marLeft w:val="0"/>
              <w:marRight w:val="0"/>
              <w:marTop w:val="0"/>
              <w:marBottom w:val="0"/>
              <w:divBdr>
                <w:top w:val="none" w:sz="0" w:space="0" w:color="auto"/>
                <w:left w:val="none" w:sz="0" w:space="0" w:color="auto"/>
                <w:bottom w:val="none" w:sz="0" w:space="0" w:color="auto"/>
                <w:right w:val="none" w:sz="0" w:space="0" w:color="auto"/>
              </w:divBdr>
              <w:divsChild>
                <w:div w:id="2100101971">
                  <w:marLeft w:val="0"/>
                  <w:marRight w:val="0"/>
                  <w:marTop w:val="0"/>
                  <w:marBottom w:val="0"/>
                  <w:divBdr>
                    <w:top w:val="none" w:sz="0" w:space="0" w:color="auto"/>
                    <w:left w:val="none" w:sz="0" w:space="0" w:color="auto"/>
                    <w:bottom w:val="none" w:sz="0" w:space="0" w:color="auto"/>
                    <w:right w:val="none" w:sz="0" w:space="0" w:color="auto"/>
                  </w:divBdr>
                  <w:divsChild>
                    <w:div w:id="491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098237">
          <w:marLeft w:val="0"/>
          <w:marRight w:val="0"/>
          <w:marTop w:val="0"/>
          <w:marBottom w:val="0"/>
          <w:divBdr>
            <w:top w:val="none" w:sz="0" w:space="0" w:color="auto"/>
            <w:left w:val="none" w:sz="0" w:space="0" w:color="auto"/>
            <w:bottom w:val="none" w:sz="0" w:space="0" w:color="auto"/>
            <w:right w:val="none" w:sz="0" w:space="0" w:color="auto"/>
          </w:divBdr>
        </w:div>
        <w:div w:id="694889033">
          <w:marLeft w:val="0"/>
          <w:marRight w:val="0"/>
          <w:marTop w:val="0"/>
          <w:marBottom w:val="0"/>
          <w:divBdr>
            <w:top w:val="none" w:sz="0" w:space="0" w:color="auto"/>
            <w:left w:val="none" w:sz="0" w:space="0" w:color="auto"/>
            <w:bottom w:val="none" w:sz="0" w:space="0" w:color="auto"/>
            <w:right w:val="none" w:sz="0" w:space="0" w:color="auto"/>
          </w:divBdr>
        </w:div>
        <w:div w:id="921141243">
          <w:marLeft w:val="0"/>
          <w:marRight w:val="0"/>
          <w:marTop w:val="225"/>
          <w:marBottom w:val="225"/>
          <w:divBdr>
            <w:top w:val="none" w:sz="0" w:space="0" w:color="auto"/>
            <w:left w:val="none" w:sz="0" w:space="0" w:color="auto"/>
            <w:bottom w:val="none" w:sz="0" w:space="0" w:color="auto"/>
            <w:right w:val="none" w:sz="0" w:space="0" w:color="auto"/>
          </w:divBdr>
          <w:divsChild>
            <w:div w:id="2125995188">
              <w:marLeft w:val="0"/>
              <w:marRight w:val="0"/>
              <w:marTop w:val="0"/>
              <w:marBottom w:val="0"/>
              <w:divBdr>
                <w:top w:val="none" w:sz="0" w:space="0" w:color="auto"/>
                <w:left w:val="none" w:sz="0" w:space="0" w:color="auto"/>
                <w:bottom w:val="none" w:sz="0" w:space="0" w:color="auto"/>
                <w:right w:val="none" w:sz="0" w:space="0" w:color="auto"/>
              </w:divBdr>
              <w:divsChild>
                <w:div w:id="252401343">
                  <w:marLeft w:val="0"/>
                  <w:marRight w:val="0"/>
                  <w:marTop w:val="0"/>
                  <w:marBottom w:val="0"/>
                  <w:divBdr>
                    <w:top w:val="none" w:sz="0" w:space="0" w:color="auto"/>
                    <w:left w:val="none" w:sz="0" w:space="0" w:color="auto"/>
                    <w:bottom w:val="none" w:sz="0" w:space="0" w:color="auto"/>
                    <w:right w:val="none" w:sz="0" w:space="0" w:color="auto"/>
                  </w:divBdr>
                  <w:divsChild>
                    <w:div w:id="14750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8225">
          <w:marLeft w:val="0"/>
          <w:marRight w:val="0"/>
          <w:marTop w:val="0"/>
          <w:marBottom w:val="0"/>
          <w:divBdr>
            <w:top w:val="none" w:sz="0" w:space="0" w:color="auto"/>
            <w:left w:val="none" w:sz="0" w:space="0" w:color="auto"/>
            <w:bottom w:val="none" w:sz="0" w:space="0" w:color="auto"/>
            <w:right w:val="none" w:sz="0" w:space="0" w:color="auto"/>
          </w:divBdr>
        </w:div>
        <w:div w:id="615868731">
          <w:marLeft w:val="0"/>
          <w:marRight w:val="0"/>
          <w:marTop w:val="0"/>
          <w:marBottom w:val="0"/>
          <w:divBdr>
            <w:top w:val="none" w:sz="0" w:space="0" w:color="auto"/>
            <w:left w:val="none" w:sz="0" w:space="0" w:color="auto"/>
            <w:bottom w:val="none" w:sz="0" w:space="0" w:color="auto"/>
            <w:right w:val="none" w:sz="0" w:space="0" w:color="auto"/>
          </w:divBdr>
        </w:div>
        <w:div w:id="993533370">
          <w:marLeft w:val="0"/>
          <w:marRight w:val="0"/>
          <w:marTop w:val="225"/>
          <w:marBottom w:val="225"/>
          <w:divBdr>
            <w:top w:val="none" w:sz="0" w:space="0" w:color="auto"/>
            <w:left w:val="none" w:sz="0" w:space="0" w:color="auto"/>
            <w:bottom w:val="none" w:sz="0" w:space="0" w:color="auto"/>
            <w:right w:val="none" w:sz="0" w:space="0" w:color="auto"/>
          </w:divBdr>
          <w:divsChild>
            <w:div w:id="446774778">
              <w:marLeft w:val="0"/>
              <w:marRight w:val="0"/>
              <w:marTop w:val="0"/>
              <w:marBottom w:val="0"/>
              <w:divBdr>
                <w:top w:val="none" w:sz="0" w:space="0" w:color="auto"/>
                <w:left w:val="none" w:sz="0" w:space="0" w:color="auto"/>
                <w:bottom w:val="none" w:sz="0" w:space="0" w:color="auto"/>
                <w:right w:val="none" w:sz="0" w:space="0" w:color="auto"/>
              </w:divBdr>
              <w:divsChild>
                <w:div w:id="745298801">
                  <w:marLeft w:val="0"/>
                  <w:marRight w:val="0"/>
                  <w:marTop w:val="0"/>
                  <w:marBottom w:val="0"/>
                  <w:divBdr>
                    <w:top w:val="none" w:sz="0" w:space="0" w:color="auto"/>
                    <w:left w:val="none" w:sz="0" w:space="0" w:color="auto"/>
                    <w:bottom w:val="none" w:sz="0" w:space="0" w:color="auto"/>
                    <w:right w:val="none" w:sz="0" w:space="0" w:color="auto"/>
                  </w:divBdr>
                  <w:divsChild>
                    <w:div w:id="89169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1571</Words>
  <Characters>8645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2023-08-24T17:52:00Z</cp:lastPrinted>
  <dcterms:created xsi:type="dcterms:W3CDTF">2023-08-30T19:03:00Z</dcterms:created>
  <dcterms:modified xsi:type="dcterms:W3CDTF">2023-08-30T19:03:00Z</dcterms:modified>
</cp:coreProperties>
</file>