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6DC" w:rsidRPr="00BF6417" w:rsidRDefault="00BF6417" w:rsidP="00BF6417">
      <w:pPr>
        <w:spacing w:after="0" w:line="240" w:lineRule="auto"/>
        <w:jc w:val="both"/>
        <w:rPr>
          <w:rFonts w:ascii="Arial" w:eastAsia="Arial" w:hAnsi="Arial"/>
          <w:b/>
          <w:sz w:val="20"/>
          <w:szCs w:val="20"/>
        </w:rPr>
      </w:pPr>
      <w:bookmarkStart w:id="0" w:name="_GoBack"/>
      <w:bookmarkEnd w:id="0"/>
      <w:r w:rsidRPr="00AC7E97">
        <w:rPr>
          <w:rFonts w:ascii="Arial" w:eastAsia="Arial" w:hAnsi="Arial"/>
          <w:b/>
          <w:sz w:val="20"/>
          <w:szCs w:val="20"/>
        </w:rPr>
        <w:t xml:space="preserve">ACTA DE </w:t>
      </w:r>
      <w:r w:rsidRPr="00BF6417">
        <w:rPr>
          <w:rFonts w:ascii="Arial" w:eastAsia="Arial" w:hAnsi="Arial"/>
          <w:b/>
          <w:sz w:val="20"/>
          <w:szCs w:val="20"/>
        </w:rPr>
        <w:t>LA SESIÓN DELIBERANTE DE LA “LXI” LEGISLATURA DEL ESTADO DE MÉXICO, CELEBRADA EL DÍA DIECISIETE DE OCTUBRE DE DOS MIL VEINTITRÉS.</w:t>
      </w:r>
    </w:p>
    <w:p w:rsidR="00BB36DC" w:rsidRPr="00BF6417" w:rsidRDefault="00BB36DC" w:rsidP="00BF6417">
      <w:pPr>
        <w:spacing w:after="0" w:line="240" w:lineRule="auto"/>
        <w:jc w:val="center"/>
        <w:rPr>
          <w:rFonts w:ascii="Arial" w:eastAsia="Arial" w:hAnsi="Arial"/>
          <w:sz w:val="20"/>
          <w:szCs w:val="20"/>
        </w:rPr>
      </w:pPr>
    </w:p>
    <w:p w:rsidR="00BB36DC" w:rsidRPr="00BF6417" w:rsidRDefault="00F50350" w:rsidP="00BF6417">
      <w:pPr>
        <w:spacing w:after="0" w:line="240" w:lineRule="auto"/>
        <w:jc w:val="center"/>
        <w:rPr>
          <w:rFonts w:ascii="Arial" w:eastAsia="Arial" w:hAnsi="Arial"/>
          <w:b/>
          <w:sz w:val="20"/>
          <w:szCs w:val="20"/>
        </w:rPr>
      </w:pPr>
      <w:r w:rsidRPr="00BF6417">
        <w:rPr>
          <w:rFonts w:ascii="Arial" w:eastAsia="Arial" w:hAnsi="Arial"/>
          <w:b/>
          <w:sz w:val="20"/>
          <w:szCs w:val="20"/>
        </w:rPr>
        <w:t>Presidenta Diputada Azucena Cisneros Coss.</w:t>
      </w:r>
    </w:p>
    <w:p w:rsidR="00BB36DC" w:rsidRPr="00BF6417" w:rsidRDefault="00BB36DC" w:rsidP="00BF6417">
      <w:pPr>
        <w:spacing w:after="0" w:line="240" w:lineRule="auto"/>
        <w:jc w:val="both"/>
        <w:rPr>
          <w:rFonts w:ascii="Arial" w:eastAsia="Arial" w:hAnsi="Arial"/>
          <w:sz w:val="20"/>
          <w:szCs w:val="20"/>
        </w:rPr>
      </w:pPr>
    </w:p>
    <w:p w:rsidR="00BB36DC" w:rsidRPr="00BF6417" w:rsidRDefault="00F50350" w:rsidP="00BF6417">
      <w:pPr>
        <w:spacing w:after="0" w:line="240" w:lineRule="auto"/>
        <w:jc w:val="both"/>
        <w:rPr>
          <w:rFonts w:ascii="Arial" w:eastAsia="Arial" w:hAnsi="Arial"/>
          <w:sz w:val="20"/>
          <w:szCs w:val="20"/>
        </w:rPr>
      </w:pPr>
      <w:r w:rsidRPr="00BF6417">
        <w:rPr>
          <w:rFonts w:ascii="Arial" w:eastAsia="Arial" w:hAnsi="Arial"/>
          <w:sz w:val="20"/>
          <w:szCs w:val="20"/>
        </w:rPr>
        <w:t xml:space="preserve">En el Salón de sesiones del H. Poder Legislativo, en la ciudad de Toluca de Lerdo, capital del Estado de México, la Presidencia abre la sesión siendo las doce horas con veintiséis minutos del día diecisiete de octubre de dos mil veintitrés, una vez que la Secretaría verificó la existencia del quórum, mediante el sistema electrónico. </w:t>
      </w:r>
    </w:p>
    <w:p w:rsidR="00BB36DC" w:rsidRPr="00BF6417" w:rsidRDefault="00BB36DC" w:rsidP="00BF6417">
      <w:pPr>
        <w:spacing w:after="0" w:line="240" w:lineRule="auto"/>
        <w:jc w:val="both"/>
        <w:rPr>
          <w:rFonts w:ascii="Arial" w:eastAsia="Arial" w:hAnsi="Arial"/>
          <w:sz w:val="20"/>
          <w:szCs w:val="20"/>
        </w:rPr>
      </w:pPr>
    </w:p>
    <w:p w:rsidR="00BB36DC" w:rsidRPr="00BF6417" w:rsidRDefault="00F50350" w:rsidP="00BF6417">
      <w:pPr>
        <w:spacing w:after="0" w:line="240" w:lineRule="auto"/>
        <w:jc w:val="both"/>
        <w:rPr>
          <w:rFonts w:ascii="Arial" w:eastAsia="Arial" w:hAnsi="Arial"/>
          <w:sz w:val="20"/>
          <w:szCs w:val="20"/>
        </w:rPr>
      </w:pPr>
      <w:r w:rsidRPr="00BF6417">
        <w:rPr>
          <w:rFonts w:ascii="Arial" w:eastAsia="Arial" w:hAnsi="Arial"/>
          <w:sz w:val="20"/>
          <w:szCs w:val="20"/>
        </w:rPr>
        <w:t>La Secretaría, por instrucciones de la Presidencia, da lectura a la propuesta de orden del día. La propuesta de orden del día es aprobada por unanimidad de votos y se desarrolla conforme al tenor siguiente:</w:t>
      </w:r>
    </w:p>
    <w:p w:rsidR="00BB36DC" w:rsidRPr="00BF6417" w:rsidRDefault="00BB36DC" w:rsidP="00BF6417">
      <w:pPr>
        <w:spacing w:after="0" w:line="240" w:lineRule="auto"/>
        <w:jc w:val="both"/>
        <w:rPr>
          <w:rFonts w:ascii="Arial" w:eastAsia="Arial" w:hAnsi="Arial"/>
          <w:sz w:val="20"/>
          <w:szCs w:val="20"/>
        </w:rPr>
      </w:pPr>
    </w:p>
    <w:p w:rsidR="00BB36DC" w:rsidRPr="00BF6417" w:rsidRDefault="00F50350" w:rsidP="00BF6417">
      <w:pPr>
        <w:pStyle w:val="Default"/>
        <w:jc w:val="both"/>
        <w:rPr>
          <w:sz w:val="20"/>
          <w:szCs w:val="20"/>
        </w:rPr>
      </w:pPr>
      <w:r w:rsidRPr="00BF6417">
        <w:rPr>
          <w:rFonts w:eastAsia="Arial"/>
          <w:color w:val="auto"/>
          <w:sz w:val="20"/>
          <w:szCs w:val="20"/>
        </w:rPr>
        <w:t xml:space="preserve">1.- La Presidencia informa que el </w:t>
      </w:r>
      <w:r w:rsidRPr="00BF6417">
        <w:rPr>
          <w:color w:val="auto"/>
          <w:sz w:val="20"/>
          <w:szCs w:val="20"/>
        </w:rPr>
        <w:t>acta de la sesión anterior</w:t>
      </w:r>
      <w:r w:rsidRPr="00BF6417">
        <w:rPr>
          <w:rFonts w:eastAsia="Arial"/>
          <w:color w:val="auto"/>
          <w:sz w:val="20"/>
          <w:szCs w:val="20"/>
        </w:rPr>
        <w:t>, ha sido publicada en la Gaceta Parlamentaria, por lo que pregunta si existen observaciones o comentarios de la misma. El Acta es aprobada por unanimidad de votos.</w:t>
      </w:r>
    </w:p>
    <w:p w:rsidR="00BB36DC" w:rsidRPr="00BF6417" w:rsidRDefault="00BB36DC" w:rsidP="00BF6417">
      <w:pPr>
        <w:pStyle w:val="Default"/>
        <w:jc w:val="both"/>
        <w:rPr>
          <w:rFonts w:eastAsia="Arial"/>
          <w:color w:val="auto"/>
          <w:sz w:val="20"/>
          <w:szCs w:val="20"/>
        </w:rPr>
      </w:pPr>
    </w:p>
    <w:p w:rsidR="00BB36DC" w:rsidRPr="00BF6417" w:rsidRDefault="00F50350" w:rsidP="00BF6417">
      <w:pPr>
        <w:pStyle w:val="Default"/>
        <w:jc w:val="both"/>
        <w:rPr>
          <w:sz w:val="20"/>
          <w:szCs w:val="20"/>
        </w:rPr>
      </w:pPr>
      <w:r w:rsidRPr="00BF6417">
        <w:rPr>
          <w:bCs/>
          <w:color w:val="auto"/>
          <w:sz w:val="20"/>
          <w:szCs w:val="20"/>
        </w:rPr>
        <w:t xml:space="preserve">2.- </w:t>
      </w:r>
      <w:r w:rsidRPr="00BF6417">
        <w:rPr>
          <w:color w:val="auto"/>
          <w:sz w:val="20"/>
          <w:szCs w:val="20"/>
        </w:rPr>
        <w:t xml:space="preserve">La diputada Anais Miriam Burgos Hernández hace uso de la palabra, para dar lectura al </w:t>
      </w:r>
      <w:r w:rsidRPr="00BF6417">
        <w:rPr>
          <w:bCs/>
          <w:color w:val="auto"/>
          <w:sz w:val="20"/>
          <w:szCs w:val="20"/>
        </w:rPr>
        <w:t xml:space="preserve">Dictamen </w:t>
      </w:r>
      <w:r w:rsidRPr="00BF6417">
        <w:rPr>
          <w:color w:val="auto"/>
          <w:sz w:val="20"/>
          <w:szCs w:val="20"/>
        </w:rPr>
        <w:t xml:space="preserve">de la Iniciativa con Proyecto de Decreto por el que se adiciona la fracción V Bis al artículo 7 y se adiciona un artículo 16 Bis, ambos de la </w:t>
      </w:r>
      <w:r w:rsidRPr="00BF6417">
        <w:rPr>
          <w:bCs/>
          <w:color w:val="auto"/>
          <w:sz w:val="20"/>
          <w:szCs w:val="20"/>
        </w:rPr>
        <w:t>Ley de Acceso de las Mujeres a una Vida Libre de Violencia del Estado de México</w:t>
      </w:r>
      <w:r w:rsidRPr="00BF6417">
        <w:rPr>
          <w:color w:val="auto"/>
          <w:sz w:val="20"/>
          <w:szCs w:val="20"/>
        </w:rPr>
        <w:t xml:space="preserve">, presentada por la propia diputada, en nombre del Grupo Parlamentario del Partido morena, de la Iniciativa con Proyecto de Decreto por el que se reforman diversos artículos de la </w:t>
      </w:r>
      <w:r w:rsidRPr="00BF6417">
        <w:rPr>
          <w:bCs/>
          <w:color w:val="auto"/>
          <w:sz w:val="20"/>
          <w:szCs w:val="20"/>
        </w:rPr>
        <w:t>Ley de Acceso de las Mujeres a una vida libre de Violencia del Estado de México</w:t>
      </w:r>
      <w:r w:rsidRPr="00BF6417">
        <w:rPr>
          <w:color w:val="auto"/>
          <w:sz w:val="20"/>
          <w:szCs w:val="20"/>
        </w:rPr>
        <w:t xml:space="preserve">, presentada por el Grupo Parlamentario del Partido de la Revolución Democrática, y de la Iniciativa con Proyecto de Decreto por el que se adicionan y reforman diversas disposiciones de la </w:t>
      </w:r>
      <w:r w:rsidRPr="00BF6417">
        <w:rPr>
          <w:bCs/>
          <w:color w:val="auto"/>
          <w:sz w:val="20"/>
          <w:szCs w:val="20"/>
        </w:rPr>
        <w:t>Ley de Acceso de las Mujeres a una Vida Libre de Violencia del Estado de México</w:t>
      </w:r>
      <w:r w:rsidRPr="00BF6417">
        <w:rPr>
          <w:color w:val="auto"/>
          <w:sz w:val="20"/>
          <w:szCs w:val="20"/>
        </w:rPr>
        <w:t xml:space="preserve">, de la Ley de Igualdad de Trato y Oportunidades entre Mujeres y Hombres del Estado de México y del Código Administrativo del Estado de México, presentada por el Grupo Parlamentario del Partido Verde Ecologista de México, formulado por las Comisiones Legislativas de Procuración y Administración de Justicia, y Declaratorias de Alerta de Violencia de Género contra las Mujeres por Feminicidio y Desaparición. </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color w:val="auto"/>
          <w:sz w:val="20"/>
          <w:szCs w:val="20"/>
        </w:rPr>
      </w:pPr>
      <w:r w:rsidRPr="00BF6417">
        <w:rPr>
          <w:color w:val="auto"/>
          <w:sz w:val="20"/>
          <w:szCs w:val="20"/>
        </w:rPr>
        <w:t>Para hablar sobre el dictamen, hace uso de la palabra la diputada María Élida Castelán Mondragón.</w:t>
      </w:r>
    </w:p>
    <w:p w:rsidR="00BB36DC" w:rsidRPr="00BF6417" w:rsidRDefault="00BB36DC" w:rsidP="00BF6417">
      <w:pPr>
        <w:pStyle w:val="Default"/>
        <w:jc w:val="both"/>
        <w:rPr>
          <w:color w:val="auto"/>
          <w:sz w:val="20"/>
          <w:szCs w:val="20"/>
        </w:rPr>
      </w:pPr>
    </w:p>
    <w:p w:rsidR="00BB36DC" w:rsidRPr="00BF6417" w:rsidRDefault="00F50350" w:rsidP="00BF6417">
      <w:pPr>
        <w:spacing w:after="0" w:line="240" w:lineRule="auto"/>
        <w:jc w:val="both"/>
        <w:rPr>
          <w:rFonts w:ascii="Arial" w:eastAsia="Arial" w:hAnsi="Arial"/>
          <w:sz w:val="20"/>
          <w:szCs w:val="20"/>
        </w:rPr>
      </w:pPr>
      <w:r w:rsidRPr="00BF6417">
        <w:rPr>
          <w:rFonts w:ascii="Arial" w:eastAsia="Arial" w:hAnsi="Arial"/>
          <w:sz w:val="20"/>
          <w:szCs w:val="2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w:t>
      </w:r>
      <w:r w:rsidR="00BF6417" w:rsidRPr="00BF6417">
        <w:rPr>
          <w:rFonts w:ascii="Arial" w:eastAsia="Arial" w:hAnsi="Arial"/>
          <w:sz w:val="20"/>
          <w:szCs w:val="20"/>
        </w:rPr>
        <w:t>s</w:t>
      </w:r>
      <w:r w:rsidRPr="00BF6417">
        <w:rPr>
          <w:rFonts w:ascii="Arial" w:eastAsia="Arial" w:hAnsi="Arial"/>
          <w:sz w:val="20"/>
          <w:szCs w:val="20"/>
        </w:rPr>
        <w:t xml:space="preserve"> en lo particular; y la Presidencia solicita a la Secretaría provea el cumplimiento de la resolución de la Legislatura. </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bCs/>
          <w:color w:val="auto"/>
          <w:sz w:val="20"/>
          <w:szCs w:val="20"/>
        </w:rPr>
        <w:t>3.- El diputado Emiliano Aguirre Cruz hace uso de la palabra, para dar l</w:t>
      </w:r>
      <w:r w:rsidRPr="00BF6417">
        <w:rPr>
          <w:color w:val="auto"/>
          <w:sz w:val="20"/>
          <w:szCs w:val="20"/>
        </w:rPr>
        <w:t xml:space="preserve">ectura al </w:t>
      </w:r>
      <w:r w:rsidRPr="00BF6417">
        <w:rPr>
          <w:bCs/>
          <w:color w:val="auto"/>
          <w:sz w:val="20"/>
          <w:szCs w:val="20"/>
        </w:rPr>
        <w:t xml:space="preserve">Dictamen </w:t>
      </w:r>
      <w:r w:rsidRPr="00BF6417">
        <w:rPr>
          <w:color w:val="auto"/>
          <w:sz w:val="20"/>
          <w:szCs w:val="20"/>
        </w:rPr>
        <w:t xml:space="preserve">de Iniciativa con Proyecto de Decreto por el que se reforma el artículo 6.18 del </w:t>
      </w:r>
      <w:r w:rsidRPr="00BF6417">
        <w:rPr>
          <w:bCs/>
          <w:color w:val="auto"/>
          <w:sz w:val="20"/>
          <w:szCs w:val="20"/>
        </w:rPr>
        <w:t>Código Administrativo del Estado de México</w:t>
      </w:r>
      <w:r w:rsidRPr="00BF6417">
        <w:rPr>
          <w:color w:val="auto"/>
          <w:sz w:val="20"/>
          <w:szCs w:val="20"/>
        </w:rPr>
        <w:t xml:space="preserve">, presentada por el propio diputado, en nombre del Grupo Parlamentario del Partido morena, formulado por la Comisión Legislativa de Gestión Integral de Riesgos y Protección Civil. </w:t>
      </w:r>
    </w:p>
    <w:p w:rsidR="00BB36DC" w:rsidRPr="00BF6417" w:rsidRDefault="00BB36DC" w:rsidP="00BF6417">
      <w:pPr>
        <w:pStyle w:val="Default"/>
        <w:jc w:val="both"/>
        <w:rPr>
          <w:color w:val="auto"/>
          <w:sz w:val="20"/>
          <w:szCs w:val="20"/>
        </w:rPr>
      </w:pPr>
    </w:p>
    <w:p w:rsidR="00BB36DC" w:rsidRPr="00BF6417" w:rsidRDefault="00F50350" w:rsidP="00BF6417">
      <w:pPr>
        <w:spacing w:after="0" w:line="240" w:lineRule="auto"/>
        <w:jc w:val="both"/>
        <w:rPr>
          <w:rFonts w:ascii="Arial" w:eastAsia="Arial" w:hAnsi="Arial"/>
          <w:sz w:val="20"/>
          <w:szCs w:val="20"/>
        </w:rPr>
      </w:pPr>
      <w:r w:rsidRPr="00BF6417">
        <w:rPr>
          <w:rFonts w:ascii="Arial" w:eastAsia="Arial" w:hAnsi="Arial"/>
          <w:sz w:val="20"/>
          <w:szCs w:val="20"/>
        </w:rPr>
        <w:t xml:space="preserve">Sin que motive debate de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w:t>
      </w:r>
      <w:r w:rsidR="00BF6417" w:rsidRPr="00BF6417">
        <w:rPr>
          <w:rFonts w:ascii="Arial" w:eastAsia="Arial" w:hAnsi="Arial"/>
          <w:sz w:val="20"/>
          <w:szCs w:val="20"/>
        </w:rPr>
        <w:t>son</w:t>
      </w:r>
      <w:r w:rsidRPr="00BF6417">
        <w:rPr>
          <w:rFonts w:ascii="Arial" w:eastAsia="Arial" w:hAnsi="Arial"/>
          <w:sz w:val="20"/>
          <w:szCs w:val="20"/>
        </w:rPr>
        <w:t xml:space="preserve"> aprobado</w:t>
      </w:r>
      <w:r w:rsidR="00BF6417" w:rsidRPr="00BF6417">
        <w:rPr>
          <w:rFonts w:ascii="Arial" w:eastAsia="Arial" w:hAnsi="Arial"/>
          <w:sz w:val="20"/>
          <w:szCs w:val="20"/>
        </w:rPr>
        <w:t>s</w:t>
      </w:r>
      <w:r w:rsidRPr="00BF6417">
        <w:rPr>
          <w:rFonts w:ascii="Arial" w:eastAsia="Arial" w:hAnsi="Arial"/>
          <w:sz w:val="20"/>
          <w:szCs w:val="20"/>
        </w:rPr>
        <w:t xml:space="preserve"> en lo general, por unanimidad de votos y considerando, que no se separaron artículos para su discusión particular, se tiene</w:t>
      </w:r>
      <w:r w:rsidR="00BF6417" w:rsidRPr="00BF6417">
        <w:rPr>
          <w:rFonts w:ascii="Arial" w:eastAsia="Arial" w:hAnsi="Arial"/>
          <w:sz w:val="20"/>
          <w:szCs w:val="20"/>
        </w:rPr>
        <w:t>n</w:t>
      </w:r>
      <w:r w:rsidRPr="00BF6417">
        <w:rPr>
          <w:rFonts w:ascii="Arial" w:eastAsia="Arial" w:hAnsi="Arial"/>
          <w:sz w:val="20"/>
          <w:szCs w:val="20"/>
        </w:rPr>
        <w:t xml:space="preserve"> también por aprobado</w:t>
      </w:r>
      <w:r w:rsidR="00BF6417" w:rsidRPr="00BF6417">
        <w:rPr>
          <w:rFonts w:ascii="Arial" w:eastAsia="Arial" w:hAnsi="Arial"/>
          <w:sz w:val="20"/>
          <w:szCs w:val="20"/>
        </w:rPr>
        <w:t>s</w:t>
      </w:r>
      <w:r w:rsidRPr="00BF6417">
        <w:rPr>
          <w:rFonts w:ascii="Arial" w:eastAsia="Arial" w:hAnsi="Arial"/>
          <w:sz w:val="20"/>
          <w:szCs w:val="20"/>
        </w:rPr>
        <w:t xml:space="preserve"> en lo particular; y la Presidencia solicita a la Secretaría provea el cumplimiento de la resolución de la Legislatura. </w:t>
      </w:r>
    </w:p>
    <w:p w:rsidR="00BB36DC" w:rsidRPr="00BF6417" w:rsidRDefault="00BB36DC" w:rsidP="00BF6417">
      <w:pPr>
        <w:pStyle w:val="Default"/>
        <w:jc w:val="both"/>
        <w:rPr>
          <w:color w:val="auto"/>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bCs/>
          <w:sz w:val="20"/>
          <w:szCs w:val="20"/>
        </w:rPr>
        <w:t xml:space="preserve">4.- </w:t>
      </w:r>
      <w:r w:rsidRPr="00BF6417">
        <w:rPr>
          <w:rFonts w:ascii="Arial" w:hAnsi="Arial"/>
          <w:sz w:val="20"/>
          <w:szCs w:val="20"/>
        </w:rPr>
        <w:t xml:space="preserve">La diputada Karla Gabriela Esperanza Aguilar Talavera hace uso de la palabra, para dar lectura al </w:t>
      </w:r>
      <w:r w:rsidRPr="00BF6417">
        <w:rPr>
          <w:rFonts w:ascii="Arial" w:hAnsi="Arial"/>
          <w:bCs/>
          <w:sz w:val="20"/>
          <w:szCs w:val="20"/>
        </w:rPr>
        <w:t xml:space="preserve">Dictamen </w:t>
      </w:r>
      <w:r w:rsidRPr="00BF6417">
        <w:rPr>
          <w:rFonts w:ascii="Arial" w:hAnsi="Arial"/>
          <w:sz w:val="20"/>
          <w:szCs w:val="20"/>
        </w:rPr>
        <w:t xml:space="preserve">de la Iniciativa con Proyecto de Decreto por el que se crea la </w:t>
      </w:r>
      <w:r w:rsidRPr="00BF6417">
        <w:rPr>
          <w:rFonts w:ascii="Arial" w:hAnsi="Arial"/>
          <w:bCs/>
          <w:sz w:val="20"/>
          <w:szCs w:val="20"/>
        </w:rPr>
        <w:t>Ley de Justicia Cívica del Estado de México y sus Municipios</w:t>
      </w:r>
      <w:r w:rsidRPr="00BF6417">
        <w:rPr>
          <w:rFonts w:ascii="Arial" w:hAnsi="Arial"/>
          <w:sz w:val="20"/>
          <w:szCs w:val="20"/>
        </w:rPr>
        <w:t xml:space="preserve">, y se reforman y derogan diversas disposiciones de la </w:t>
      </w:r>
      <w:r w:rsidRPr="00BF6417">
        <w:rPr>
          <w:rFonts w:ascii="Arial" w:hAnsi="Arial"/>
          <w:bCs/>
          <w:sz w:val="20"/>
          <w:szCs w:val="20"/>
        </w:rPr>
        <w:t xml:space="preserve">Ley Orgánica Municipal del Estado de México </w:t>
      </w:r>
      <w:r w:rsidRPr="00BF6417">
        <w:rPr>
          <w:rFonts w:ascii="Arial" w:hAnsi="Arial"/>
          <w:sz w:val="20"/>
          <w:szCs w:val="20"/>
        </w:rPr>
        <w:t xml:space="preserve">y </w:t>
      </w:r>
      <w:r w:rsidRPr="00BF6417">
        <w:rPr>
          <w:rFonts w:ascii="Arial" w:hAnsi="Arial"/>
          <w:bCs/>
          <w:sz w:val="20"/>
          <w:szCs w:val="20"/>
        </w:rPr>
        <w:t>del Código Administrativo del Estado de México</w:t>
      </w:r>
      <w:r w:rsidRPr="00BF6417">
        <w:rPr>
          <w:rFonts w:ascii="Arial" w:hAnsi="Arial"/>
          <w:sz w:val="20"/>
          <w:szCs w:val="20"/>
        </w:rPr>
        <w:t xml:space="preserve">, presentada por la propia diputada, y de la Iniciativa con Proyecto de Decreto por el que se expide la </w:t>
      </w:r>
      <w:r w:rsidRPr="00BF6417">
        <w:rPr>
          <w:rFonts w:ascii="Arial" w:hAnsi="Arial"/>
          <w:bCs/>
          <w:sz w:val="20"/>
          <w:szCs w:val="20"/>
        </w:rPr>
        <w:t>Ley de Cultura Cívica para el Estado de Estado de México</w:t>
      </w:r>
      <w:r w:rsidRPr="00BF6417">
        <w:rPr>
          <w:rFonts w:ascii="Arial" w:hAnsi="Arial"/>
          <w:sz w:val="20"/>
          <w:szCs w:val="20"/>
        </w:rPr>
        <w:t xml:space="preserve">, presentada por la diputada Azucena Cisneros Coss, en nombre del Grupo Parlamentario del </w:t>
      </w:r>
      <w:r w:rsidR="00BF6417" w:rsidRPr="00BF6417">
        <w:rPr>
          <w:rFonts w:ascii="Arial" w:hAnsi="Arial"/>
          <w:sz w:val="20"/>
          <w:szCs w:val="20"/>
        </w:rPr>
        <w:t xml:space="preserve">Partido </w:t>
      </w:r>
      <w:r w:rsidRPr="00BF6417">
        <w:rPr>
          <w:rFonts w:ascii="Arial" w:hAnsi="Arial"/>
          <w:sz w:val="20"/>
          <w:szCs w:val="20"/>
        </w:rPr>
        <w:t>morena, formulado por las Comisiones Legislativas de Gobernación y Puntos Constitucionales, y Procuración y Administración de Justicia.</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sz w:val="20"/>
          <w:szCs w:val="20"/>
        </w:rPr>
        <w:t>Para hablar sobre el dictamen, hace uso de la palabra la diputada Azucena Cisneros Coss.</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eastAsia="Arial" w:hAnsi="Arial"/>
          <w:sz w:val="20"/>
          <w:szCs w:val="20"/>
        </w:rPr>
      </w:pPr>
      <w:r w:rsidRPr="00BF6417">
        <w:rPr>
          <w:rFonts w:ascii="Arial" w:eastAsia="Arial" w:hAnsi="Arial"/>
          <w:sz w:val="20"/>
          <w:szCs w:val="20"/>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w:t>
      </w:r>
      <w:r w:rsidRPr="00BF6417">
        <w:rPr>
          <w:rFonts w:ascii="Arial" w:eastAsia="Arial" w:hAnsi="Arial"/>
          <w:sz w:val="20"/>
          <w:szCs w:val="20"/>
        </w:rPr>
        <w:lastRenderedPageBreak/>
        <w:t xml:space="preserve">discusión particular, se sirva manifestarlo de viva voz al registrar su voto. El Dictamen y Proyecto de Decreto </w:t>
      </w:r>
      <w:r w:rsidR="00BF6417" w:rsidRPr="00BF6417">
        <w:rPr>
          <w:rFonts w:ascii="Arial" w:eastAsia="Arial" w:hAnsi="Arial"/>
          <w:sz w:val="20"/>
          <w:szCs w:val="20"/>
        </w:rPr>
        <w:t>son</w:t>
      </w:r>
      <w:r w:rsidRPr="00BF6417">
        <w:rPr>
          <w:rFonts w:ascii="Arial" w:eastAsia="Arial" w:hAnsi="Arial"/>
          <w:sz w:val="20"/>
          <w:szCs w:val="20"/>
        </w:rPr>
        <w:t xml:space="preserve"> aprobado</w:t>
      </w:r>
      <w:r w:rsidR="00BF6417" w:rsidRPr="00BF6417">
        <w:rPr>
          <w:rFonts w:ascii="Arial" w:eastAsia="Arial" w:hAnsi="Arial"/>
          <w:sz w:val="20"/>
          <w:szCs w:val="20"/>
        </w:rPr>
        <w:t>s</w:t>
      </w:r>
      <w:r w:rsidRPr="00BF6417">
        <w:rPr>
          <w:rFonts w:ascii="Arial" w:eastAsia="Arial" w:hAnsi="Arial"/>
          <w:sz w:val="20"/>
          <w:szCs w:val="20"/>
        </w:rPr>
        <w:t xml:space="preserve">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BB36DC" w:rsidRPr="00BF6417" w:rsidRDefault="00BB36DC" w:rsidP="00BF6417">
      <w:pPr>
        <w:spacing w:after="0" w:line="240" w:lineRule="auto"/>
        <w:jc w:val="both"/>
        <w:rPr>
          <w:rFonts w:ascii="Arial" w:eastAsia="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bCs/>
          <w:sz w:val="20"/>
          <w:szCs w:val="20"/>
        </w:rPr>
        <w:t xml:space="preserve">5.- </w:t>
      </w:r>
      <w:r w:rsidRPr="00BF6417">
        <w:rPr>
          <w:rFonts w:ascii="Arial" w:hAnsi="Arial"/>
          <w:sz w:val="20"/>
          <w:szCs w:val="20"/>
        </w:rPr>
        <w:t xml:space="preserve">La Vicepresidencia, por instrucciones de la Presidencia, da lectura a la </w:t>
      </w:r>
      <w:r w:rsidRPr="00BF6417">
        <w:rPr>
          <w:rFonts w:ascii="Arial" w:hAnsi="Arial"/>
          <w:bCs/>
          <w:sz w:val="20"/>
          <w:szCs w:val="20"/>
        </w:rPr>
        <w:t xml:space="preserve">Iniciativa </w:t>
      </w:r>
      <w:r w:rsidRPr="00BF6417">
        <w:rPr>
          <w:rFonts w:ascii="Arial" w:hAnsi="Arial"/>
          <w:sz w:val="20"/>
          <w:szCs w:val="20"/>
        </w:rPr>
        <w:t xml:space="preserve">de Decreto por el que se designan </w:t>
      </w:r>
      <w:r w:rsidRPr="00BF6417">
        <w:rPr>
          <w:rFonts w:ascii="Arial" w:hAnsi="Arial"/>
          <w:bCs/>
          <w:sz w:val="20"/>
          <w:szCs w:val="20"/>
        </w:rPr>
        <w:t>representantes propietarios y suplentes Legislatura para formar parte de los Jurados Calificadores de la Presea “Estado de México”</w:t>
      </w:r>
      <w:r w:rsidRPr="00BF6417">
        <w:rPr>
          <w:rFonts w:ascii="Arial" w:hAnsi="Arial"/>
          <w:sz w:val="20"/>
          <w:szCs w:val="20"/>
        </w:rPr>
        <w:t>, presentada por la Junta de Coordinación Política, (Urgente y obvia resolución) Solicita la dispensa del trámite de dictamen.</w:t>
      </w:r>
    </w:p>
    <w:p w:rsidR="00BB36DC" w:rsidRPr="00BF6417" w:rsidRDefault="00BB36DC" w:rsidP="00BF6417">
      <w:pPr>
        <w:autoSpaceDE w:val="0"/>
        <w:spacing w:after="0" w:line="240" w:lineRule="auto"/>
        <w:jc w:val="both"/>
        <w:rPr>
          <w:rFonts w:ascii="Arial" w:hAnsi="Arial"/>
          <w:sz w:val="20"/>
          <w:szCs w:val="20"/>
        </w:rPr>
      </w:pPr>
    </w:p>
    <w:p w:rsidR="00BB36DC" w:rsidRPr="00BF6417" w:rsidRDefault="00F50350" w:rsidP="00BF6417">
      <w:pPr>
        <w:pStyle w:val="Textoindependiente"/>
        <w:jc w:val="both"/>
        <w:rPr>
          <w:rFonts w:ascii="Arial" w:hAnsi="Arial" w:cs="Arial"/>
          <w:sz w:val="20"/>
          <w:szCs w:val="20"/>
        </w:rPr>
      </w:pPr>
      <w:r w:rsidRPr="00BF6417">
        <w:rPr>
          <w:rFonts w:ascii="Arial" w:hAnsi="Arial" w:cs="Arial"/>
          <w:sz w:val="20"/>
          <w:szCs w:val="20"/>
        </w:rPr>
        <w:t>Es aprobada la dispensa del trámite de dictamen, por unanimidad de votos.</w:t>
      </w:r>
    </w:p>
    <w:p w:rsidR="00BB36DC" w:rsidRPr="00BF6417" w:rsidRDefault="00BB36DC" w:rsidP="00BF6417">
      <w:pPr>
        <w:autoSpaceDE w:val="0"/>
        <w:spacing w:after="0" w:line="240" w:lineRule="aut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eastAsia="Arial" w:hAnsi="Arial"/>
          <w:sz w:val="20"/>
          <w:szCs w:val="20"/>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Pr="00BF6417">
        <w:rPr>
          <w:rFonts w:ascii="Arial" w:hAnsi="Arial"/>
          <w:sz w:val="20"/>
          <w:szCs w:val="20"/>
        </w:rPr>
        <w:t>.</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pStyle w:val="Default"/>
        <w:jc w:val="both"/>
        <w:rPr>
          <w:sz w:val="20"/>
          <w:szCs w:val="20"/>
        </w:rPr>
      </w:pPr>
      <w:r w:rsidRPr="00BF6417">
        <w:rPr>
          <w:bCs/>
          <w:color w:val="auto"/>
          <w:sz w:val="20"/>
          <w:szCs w:val="20"/>
        </w:rPr>
        <w:t xml:space="preserve">6.- </w:t>
      </w:r>
      <w:r w:rsidRPr="00BF6417">
        <w:rPr>
          <w:color w:val="auto"/>
          <w:sz w:val="20"/>
          <w:szCs w:val="20"/>
        </w:rPr>
        <w:t xml:space="preserve">La Vicepresidencia, por instrucciones de la Presidencia, da lectura a la </w:t>
      </w:r>
      <w:r w:rsidRPr="00BF6417">
        <w:rPr>
          <w:bCs/>
          <w:color w:val="auto"/>
          <w:sz w:val="20"/>
          <w:szCs w:val="20"/>
        </w:rPr>
        <w:t xml:space="preserve">Iniciativa </w:t>
      </w:r>
      <w:r w:rsidRPr="00BF6417">
        <w:rPr>
          <w:color w:val="auto"/>
          <w:sz w:val="20"/>
          <w:szCs w:val="20"/>
        </w:rPr>
        <w:t xml:space="preserve">con Proyecto de Decreto por la que se reforman, adicionan y derogan disposiciones de la </w:t>
      </w:r>
      <w:r w:rsidRPr="00BF6417">
        <w:rPr>
          <w:bCs/>
          <w:color w:val="auto"/>
          <w:sz w:val="20"/>
          <w:szCs w:val="20"/>
        </w:rPr>
        <w:t>Ley de la Fiscalía General de Justicia del Estado de México</w:t>
      </w:r>
      <w:r w:rsidRPr="00BF6417">
        <w:rPr>
          <w:color w:val="auto"/>
          <w:sz w:val="20"/>
          <w:szCs w:val="20"/>
        </w:rPr>
        <w:t xml:space="preserve">, presentada por el Lic. José Luis Cervantes Martínez, Fiscal General de Justicia del Estado de México. </w:t>
      </w:r>
    </w:p>
    <w:p w:rsidR="00BB36DC" w:rsidRPr="00BF6417" w:rsidRDefault="00BB36DC" w:rsidP="00BF6417">
      <w:pPr>
        <w:pStyle w:val="Default"/>
        <w:jc w:val="both"/>
        <w:rPr>
          <w:color w:val="auto"/>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La Presidencia la remite a la Comisión Legislativa de Procuración y Administración de Justicia, para su estudio y dictamen.</w:t>
      </w:r>
    </w:p>
    <w:p w:rsidR="00BB36DC" w:rsidRPr="00BF6417" w:rsidRDefault="00BB36DC" w:rsidP="00BF6417">
      <w:pPr>
        <w:pStyle w:val="Default"/>
        <w:jc w:val="both"/>
        <w:rPr>
          <w:color w:val="auto"/>
          <w:sz w:val="20"/>
          <w:szCs w:val="20"/>
        </w:rPr>
      </w:pPr>
    </w:p>
    <w:p w:rsidR="00BB36DC" w:rsidRPr="00BC5E9F" w:rsidRDefault="00F50350" w:rsidP="00BF6417">
      <w:pPr>
        <w:spacing w:after="0" w:line="240" w:lineRule="auto"/>
        <w:jc w:val="both"/>
        <w:rPr>
          <w:rFonts w:ascii="Arial" w:hAnsi="Arial"/>
          <w:sz w:val="20"/>
          <w:szCs w:val="20"/>
        </w:rPr>
      </w:pPr>
      <w:r w:rsidRPr="00BC5E9F">
        <w:rPr>
          <w:rFonts w:ascii="Arial" w:hAnsi="Arial"/>
          <w:bCs/>
          <w:sz w:val="20"/>
          <w:szCs w:val="20"/>
        </w:rPr>
        <w:t>7.- La Vicepresidencia, por instrucciones de la Presidencia, da lectura al oficio remitido por el Secretario de Asuntos Parlamentarios</w:t>
      </w:r>
      <w:r w:rsidR="00BF6417" w:rsidRPr="00BC5E9F">
        <w:rPr>
          <w:rFonts w:ascii="Arial" w:hAnsi="Arial"/>
          <w:bCs/>
          <w:sz w:val="20"/>
          <w:szCs w:val="20"/>
        </w:rPr>
        <w:t>,</w:t>
      </w:r>
      <w:r w:rsidRPr="00BC5E9F">
        <w:rPr>
          <w:rFonts w:ascii="Arial" w:hAnsi="Arial"/>
          <w:bCs/>
          <w:sz w:val="20"/>
          <w:szCs w:val="20"/>
        </w:rPr>
        <w:t xml:space="preserve"> Maestro Javier Domínguez Morales por el que informa que recibió iniciativas de las </w:t>
      </w:r>
      <w:r w:rsidRPr="00BC5E9F">
        <w:rPr>
          <w:rFonts w:ascii="Arial" w:hAnsi="Arial"/>
          <w:sz w:val="20"/>
          <w:szCs w:val="20"/>
        </w:rPr>
        <w:t xml:space="preserve">Tablas de Valores Unitarios de Suelo y Construcciones para el Ejercicio Fiscal 2024, presentadas por los </w:t>
      </w:r>
      <w:r w:rsidR="00BF6417" w:rsidRPr="00BC5E9F">
        <w:rPr>
          <w:rFonts w:ascii="Arial" w:hAnsi="Arial"/>
          <w:sz w:val="20"/>
          <w:szCs w:val="20"/>
        </w:rPr>
        <w:t>municipios</w:t>
      </w:r>
      <w:r w:rsidR="00BF6417" w:rsidRPr="00BC5E9F">
        <w:rPr>
          <w:rFonts w:ascii="Arial" w:eastAsia="Times New Roman" w:hAnsi="Arial"/>
          <w:sz w:val="20"/>
          <w:szCs w:val="20"/>
          <w:lang w:eastAsia="es-MX"/>
        </w:rPr>
        <w:t xml:space="preserve"> de </w:t>
      </w:r>
      <w:r w:rsidRPr="00BC5E9F">
        <w:rPr>
          <w:rFonts w:ascii="Arial" w:hAnsi="Arial"/>
          <w:sz w:val="20"/>
          <w:szCs w:val="20"/>
        </w:rPr>
        <w:t>Acambay, Acolman, Aculco, Almoloya de Alquisiras, Almoloya de Juárez</w:t>
      </w:r>
      <w:r w:rsidR="00396963" w:rsidRPr="00BC5E9F">
        <w:rPr>
          <w:rFonts w:ascii="Arial" w:hAnsi="Arial"/>
          <w:sz w:val="20"/>
          <w:szCs w:val="20"/>
        </w:rPr>
        <w:t>,</w:t>
      </w:r>
      <w:r w:rsidRPr="00BC5E9F">
        <w:rPr>
          <w:rFonts w:ascii="Arial" w:hAnsi="Arial"/>
          <w:sz w:val="20"/>
          <w:szCs w:val="20"/>
        </w:rPr>
        <w:t xml:space="preserve"> Amanalco, Amatepec, Amecameca, Apaxco, Aten</w:t>
      </w:r>
      <w:r w:rsidR="00396963" w:rsidRPr="00BC5E9F">
        <w:rPr>
          <w:rFonts w:ascii="Arial" w:hAnsi="Arial"/>
          <w:sz w:val="20"/>
          <w:szCs w:val="20"/>
        </w:rPr>
        <w:t>c</w:t>
      </w:r>
      <w:r w:rsidRPr="00BC5E9F">
        <w:rPr>
          <w:rFonts w:ascii="Arial" w:hAnsi="Arial"/>
          <w:sz w:val="20"/>
          <w:szCs w:val="20"/>
        </w:rPr>
        <w:t>o, Atizapán de Zaragoza, Atlacomulco,</w:t>
      </w:r>
      <w:r w:rsidR="00BF6417" w:rsidRPr="00BC5E9F">
        <w:rPr>
          <w:rFonts w:ascii="Arial" w:hAnsi="Arial"/>
          <w:sz w:val="20"/>
          <w:szCs w:val="20"/>
        </w:rPr>
        <w:t xml:space="preserve"> </w:t>
      </w:r>
      <w:r w:rsidRPr="00BC5E9F">
        <w:rPr>
          <w:rFonts w:ascii="Arial" w:hAnsi="Arial"/>
          <w:sz w:val="20"/>
          <w:szCs w:val="20"/>
        </w:rPr>
        <w:t>Atlautla, Axapusco, Ayapango, Calimaya, Capulhuac, Chalco, Chalco Solidaridad, Chapa de Mota, Chapultepec, Chiautla, Chicoloapan, Chiconcuac, Coacalco de Berriozábal, Coatepec de Harinas, Cuautitlán,</w:t>
      </w:r>
      <w:r w:rsidR="00BF6417" w:rsidRPr="00BC5E9F">
        <w:rPr>
          <w:rFonts w:ascii="Arial" w:hAnsi="Arial"/>
          <w:sz w:val="20"/>
          <w:szCs w:val="20"/>
        </w:rPr>
        <w:t xml:space="preserve"> </w:t>
      </w:r>
      <w:r w:rsidRPr="00BC5E9F">
        <w:rPr>
          <w:rFonts w:ascii="Arial" w:hAnsi="Arial"/>
          <w:sz w:val="20"/>
          <w:szCs w:val="20"/>
        </w:rPr>
        <w:t>Cuautitlán Izcalli, Donato Guerra, Ecatepec, Ecatzingo, El Oro, Huehuetoca, Hueypoxtla, Huixquilucan, Isidro Fabela, Ixtapaluca, Ixtapan de la Sal,</w:t>
      </w:r>
      <w:r w:rsidR="00BF6417" w:rsidRPr="00BC5E9F">
        <w:rPr>
          <w:rFonts w:ascii="Arial" w:hAnsi="Arial"/>
          <w:sz w:val="20"/>
          <w:szCs w:val="20"/>
        </w:rPr>
        <w:t xml:space="preserve"> </w:t>
      </w:r>
      <w:r w:rsidRPr="00BC5E9F">
        <w:rPr>
          <w:rFonts w:ascii="Arial" w:hAnsi="Arial"/>
          <w:sz w:val="20"/>
          <w:szCs w:val="20"/>
        </w:rPr>
        <w:t xml:space="preserve"> Ixtapan del Oro, Ixtlahuaca, Jaltenco, Jilotepec, Jilotzingo, Jiquipilco, Jocotitlán, Joquicingo, Juchitepec, La Paz, Lerma, Luvianos, Melchor Ocampo, Metepec, </w:t>
      </w:r>
      <w:r w:rsidR="008C7753" w:rsidRPr="00BC5E9F">
        <w:rPr>
          <w:rFonts w:ascii="Arial" w:hAnsi="Arial"/>
          <w:sz w:val="20"/>
          <w:szCs w:val="20"/>
        </w:rPr>
        <w:t>Mexicaltzingo</w:t>
      </w:r>
      <w:r w:rsidRPr="00BC5E9F">
        <w:rPr>
          <w:rFonts w:ascii="Arial" w:hAnsi="Arial"/>
          <w:sz w:val="20"/>
          <w:szCs w:val="20"/>
        </w:rPr>
        <w:t>, Morelos</w:t>
      </w:r>
      <w:r w:rsidR="008C7753" w:rsidRPr="00BC5E9F">
        <w:rPr>
          <w:rFonts w:ascii="Arial" w:hAnsi="Arial"/>
          <w:sz w:val="20"/>
          <w:szCs w:val="20"/>
        </w:rPr>
        <w:t>,</w:t>
      </w:r>
      <w:r w:rsidRPr="00BC5E9F">
        <w:rPr>
          <w:rFonts w:ascii="Arial" w:hAnsi="Arial"/>
          <w:sz w:val="20"/>
          <w:szCs w:val="20"/>
        </w:rPr>
        <w:t xml:space="preserve"> Naucalpan de Juárez, </w:t>
      </w:r>
      <w:r w:rsidR="0019521A" w:rsidRPr="00BC5E9F">
        <w:rPr>
          <w:rFonts w:ascii="Arial" w:hAnsi="Arial"/>
          <w:sz w:val="20"/>
          <w:szCs w:val="20"/>
        </w:rPr>
        <w:t>Nextlalpan</w:t>
      </w:r>
      <w:r w:rsidRPr="00BC5E9F">
        <w:rPr>
          <w:rFonts w:ascii="Arial" w:hAnsi="Arial"/>
          <w:sz w:val="20"/>
          <w:szCs w:val="20"/>
        </w:rPr>
        <w:t xml:space="preserve">, Nezahualcóyotl. </w:t>
      </w:r>
      <w:r w:rsidR="0019521A" w:rsidRPr="00BC5E9F">
        <w:rPr>
          <w:rFonts w:ascii="Arial" w:hAnsi="Arial"/>
          <w:sz w:val="20"/>
          <w:szCs w:val="20"/>
        </w:rPr>
        <w:t>Nicolás</w:t>
      </w:r>
      <w:r w:rsidRPr="00BC5E9F">
        <w:rPr>
          <w:rFonts w:ascii="Arial" w:hAnsi="Arial"/>
          <w:sz w:val="20"/>
          <w:szCs w:val="20"/>
        </w:rPr>
        <w:t xml:space="preserve"> Romero, Nopaltepec, </w:t>
      </w:r>
      <w:r w:rsidRPr="00BC5E9F">
        <w:rPr>
          <w:rFonts w:ascii="Arial" w:hAnsi="Arial"/>
          <w:sz w:val="20"/>
          <w:szCs w:val="20"/>
          <w:shd w:val="clear" w:color="auto" w:fill="FFFFFF"/>
        </w:rPr>
        <w:t xml:space="preserve">Ocoyoacac, Ocuilan, Otumba, Otzoloapan, Otzolotepec, Ozumba, Polotitlán, </w:t>
      </w:r>
      <w:r w:rsidRPr="00BC5E9F">
        <w:rPr>
          <w:rFonts w:ascii="Arial" w:hAnsi="Arial"/>
          <w:sz w:val="20"/>
          <w:szCs w:val="20"/>
        </w:rPr>
        <w:t xml:space="preserve">Rayón, </w:t>
      </w:r>
      <w:r w:rsidRPr="00BC5E9F">
        <w:rPr>
          <w:rFonts w:ascii="Arial" w:hAnsi="Arial"/>
          <w:sz w:val="20"/>
          <w:szCs w:val="20"/>
          <w:shd w:val="clear" w:color="auto" w:fill="FFFFFF"/>
        </w:rPr>
        <w:t xml:space="preserve">San Antonio la Isla, </w:t>
      </w:r>
      <w:r w:rsidRPr="00BC5E9F">
        <w:rPr>
          <w:rFonts w:ascii="Arial" w:hAnsi="Arial"/>
          <w:sz w:val="20"/>
          <w:szCs w:val="20"/>
        </w:rPr>
        <w:t>San Felipe del Progreso,</w:t>
      </w:r>
      <w:r w:rsidR="00BF6417" w:rsidRPr="00BC5E9F">
        <w:rPr>
          <w:rFonts w:ascii="Arial" w:hAnsi="Arial"/>
          <w:sz w:val="20"/>
          <w:szCs w:val="20"/>
        </w:rPr>
        <w:t xml:space="preserve"> </w:t>
      </w:r>
      <w:r w:rsidRPr="00BC5E9F">
        <w:rPr>
          <w:rFonts w:ascii="Arial" w:hAnsi="Arial"/>
          <w:sz w:val="20"/>
          <w:szCs w:val="20"/>
        </w:rPr>
        <w:t>San José del Rincón,</w:t>
      </w:r>
      <w:r w:rsidR="00BF6417" w:rsidRPr="00BC5E9F">
        <w:rPr>
          <w:rFonts w:ascii="Arial" w:hAnsi="Arial"/>
          <w:sz w:val="20"/>
          <w:szCs w:val="20"/>
        </w:rPr>
        <w:t xml:space="preserve"> </w:t>
      </w:r>
      <w:r w:rsidRPr="00BC5E9F">
        <w:rPr>
          <w:rFonts w:ascii="Arial" w:hAnsi="Arial"/>
          <w:sz w:val="20"/>
          <w:szCs w:val="20"/>
        </w:rPr>
        <w:t>San Martín de las Pirámides,</w:t>
      </w:r>
      <w:r w:rsidR="00BF6417" w:rsidRPr="00BC5E9F">
        <w:rPr>
          <w:rFonts w:ascii="Arial" w:hAnsi="Arial"/>
          <w:sz w:val="20"/>
          <w:szCs w:val="20"/>
        </w:rPr>
        <w:t xml:space="preserve"> </w:t>
      </w:r>
      <w:r w:rsidRPr="00BC5E9F">
        <w:rPr>
          <w:rFonts w:ascii="Arial" w:hAnsi="Arial"/>
          <w:sz w:val="20"/>
          <w:szCs w:val="20"/>
        </w:rPr>
        <w:t xml:space="preserve">San Mateo Atenco, San Simón de Guerrero, Santo Tomás, </w:t>
      </w:r>
      <w:r w:rsidRPr="00BC5E9F">
        <w:rPr>
          <w:rFonts w:ascii="Arial" w:hAnsi="Arial"/>
          <w:sz w:val="20"/>
          <w:szCs w:val="20"/>
          <w:shd w:val="clear" w:color="auto" w:fill="FFFFFF"/>
        </w:rPr>
        <w:t>Soyaniquilpan,</w:t>
      </w:r>
      <w:r w:rsidR="00BF6417" w:rsidRPr="00BC5E9F">
        <w:rPr>
          <w:rFonts w:ascii="Arial" w:hAnsi="Arial"/>
          <w:sz w:val="20"/>
          <w:szCs w:val="20"/>
          <w:shd w:val="clear" w:color="auto" w:fill="FFFFFF"/>
        </w:rPr>
        <w:t xml:space="preserve"> </w:t>
      </w:r>
      <w:r w:rsidRPr="00BC5E9F">
        <w:rPr>
          <w:rFonts w:ascii="Arial" w:hAnsi="Arial"/>
          <w:sz w:val="20"/>
          <w:szCs w:val="20"/>
          <w:shd w:val="clear" w:color="auto" w:fill="FFFFFF"/>
        </w:rPr>
        <w:t xml:space="preserve">Sultepec, </w:t>
      </w:r>
      <w:r w:rsidRPr="00BC5E9F">
        <w:rPr>
          <w:rFonts w:ascii="Arial" w:hAnsi="Arial"/>
          <w:sz w:val="20"/>
          <w:szCs w:val="20"/>
        </w:rPr>
        <w:t>Tecámac, Tejupilco,</w:t>
      </w:r>
      <w:r w:rsidRPr="00BC5E9F">
        <w:rPr>
          <w:rFonts w:ascii="Arial" w:hAnsi="Arial"/>
          <w:sz w:val="20"/>
          <w:szCs w:val="20"/>
          <w:shd w:val="clear" w:color="auto" w:fill="FFFFFF"/>
        </w:rPr>
        <w:t xml:space="preserve"> Temamatla,</w:t>
      </w:r>
      <w:r w:rsidR="00BF6417" w:rsidRPr="00BC5E9F">
        <w:rPr>
          <w:rFonts w:ascii="Arial" w:hAnsi="Arial"/>
          <w:sz w:val="20"/>
          <w:szCs w:val="20"/>
          <w:shd w:val="clear" w:color="auto" w:fill="FFFFFF"/>
        </w:rPr>
        <w:t xml:space="preserve"> </w:t>
      </w:r>
      <w:r w:rsidRPr="00BC5E9F">
        <w:rPr>
          <w:rFonts w:ascii="Arial" w:hAnsi="Arial"/>
          <w:sz w:val="20"/>
          <w:szCs w:val="20"/>
          <w:shd w:val="clear" w:color="auto" w:fill="FFFFFF"/>
        </w:rPr>
        <w:t xml:space="preserve">Temascalapa, Temascalcingo, Temascaltepec, Temoaya, </w:t>
      </w:r>
      <w:r w:rsidRPr="00BC5E9F">
        <w:rPr>
          <w:rFonts w:ascii="Arial" w:hAnsi="Arial"/>
          <w:sz w:val="20"/>
          <w:szCs w:val="20"/>
        </w:rPr>
        <w:t>Tenancingo, Tenango del Aire, Tenango del Valle,</w:t>
      </w:r>
      <w:r w:rsidRPr="00BC5E9F">
        <w:rPr>
          <w:rFonts w:ascii="Arial" w:hAnsi="Arial"/>
          <w:sz w:val="20"/>
          <w:szCs w:val="20"/>
          <w:shd w:val="clear" w:color="auto" w:fill="FFFFFF"/>
        </w:rPr>
        <w:t xml:space="preserve"> Teoloyucan,</w:t>
      </w:r>
      <w:r w:rsidR="00BF6417" w:rsidRPr="00BC5E9F">
        <w:rPr>
          <w:rFonts w:ascii="Arial" w:hAnsi="Arial"/>
          <w:sz w:val="20"/>
          <w:szCs w:val="20"/>
          <w:shd w:val="clear" w:color="auto" w:fill="FFFFFF"/>
        </w:rPr>
        <w:t xml:space="preserve"> </w:t>
      </w:r>
      <w:r w:rsidRPr="00BC5E9F">
        <w:rPr>
          <w:rFonts w:ascii="Arial" w:hAnsi="Arial"/>
          <w:sz w:val="20"/>
          <w:szCs w:val="20"/>
        </w:rPr>
        <w:t xml:space="preserve">Teotihuacán, </w:t>
      </w:r>
      <w:r w:rsidRPr="00BC5E9F">
        <w:rPr>
          <w:rFonts w:ascii="Arial" w:hAnsi="Arial"/>
          <w:sz w:val="20"/>
          <w:szCs w:val="20"/>
          <w:shd w:val="clear" w:color="auto" w:fill="FFFFFF"/>
        </w:rPr>
        <w:t>Tepetlaoxtoc, Tepet</w:t>
      </w:r>
      <w:r w:rsidR="0019521A">
        <w:rPr>
          <w:rFonts w:ascii="Arial" w:hAnsi="Arial"/>
          <w:sz w:val="20"/>
          <w:szCs w:val="20"/>
          <w:shd w:val="clear" w:color="auto" w:fill="FFFFFF"/>
        </w:rPr>
        <w:t>lixpa</w:t>
      </w:r>
      <w:r w:rsidRPr="00BC5E9F">
        <w:rPr>
          <w:rFonts w:ascii="Arial" w:hAnsi="Arial"/>
          <w:sz w:val="20"/>
          <w:szCs w:val="20"/>
          <w:shd w:val="clear" w:color="auto" w:fill="FFFFFF"/>
        </w:rPr>
        <w:t>, Tepotzotlán, Tequixquiac, Texcalyacac,</w:t>
      </w:r>
      <w:r w:rsidRPr="00BC5E9F">
        <w:rPr>
          <w:rFonts w:ascii="Arial" w:hAnsi="Arial"/>
          <w:sz w:val="20"/>
          <w:szCs w:val="20"/>
        </w:rPr>
        <w:t xml:space="preserve"> Texcoco, Tezoyuca,</w:t>
      </w:r>
      <w:r w:rsidR="00BF6417" w:rsidRPr="00BC5E9F">
        <w:rPr>
          <w:rFonts w:ascii="Arial" w:hAnsi="Arial"/>
          <w:sz w:val="20"/>
          <w:szCs w:val="20"/>
        </w:rPr>
        <w:t xml:space="preserve"> </w:t>
      </w:r>
      <w:r w:rsidRPr="00BC5E9F">
        <w:rPr>
          <w:rFonts w:ascii="Arial" w:hAnsi="Arial"/>
          <w:sz w:val="20"/>
          <w:szCs w:val="20"/>
          <w:shd w:val="clear" w:color="auto" w:fill="FFFFFF"/>
        </w:rPr>
        <w:t xml:space="preserve">Tianguistenco, Timilpan, Tlalmanalco, </w:t>
      </w:r>
      <w:r w:rsidRPr="00BC5E9F">
        <w:rPr>
          <w:rFonts w:ascii="Arial" w:hAnsi="Arial"/>
          <w:sz w:val="20"/>
          <w:szCs w:val="20"/>
        </w:rPr>
        <w:t xml:space="preserve">Tlalnepantla de Baz, Tlatlaya, Toluca, </w:t>
      </w:r>
      <w:r w:rsidRPr="00BC5E9F">
        <w:rPr>
          <w:rFonts w:ascii="Arial" w:hAnsi="Arial"/>
          <w:sz w:val="20"/>
          <w:szCs w:val="20"/>
          <w:shd w:val="clear" w:color="auto" w:fill="FFFFFF"/>
        </w:rPr>
        <w:t>Tonanitla</w:t>
      </w:r>
      <w:r w:rsidRPr="00BC5E9F">
        <w:rPr>
          <w:rFonts w:ascii="Arial" w:hAnsi="Arial"/>
          <w:sz w:val="20"/>
          <w:szCs w:val="20"/>
        </w:rPr>
        <w:t xml:space="preserve">, Tonatico, Tultepec, Tultitlán, Valle de Bravo, Valle de Allende, Villa del Carbón, Villa Guerrero, Villa Victoria, </w:t>
      </w:r>
      <w:r w:rsidR="00396963" w:rsidRPr="00BC5E9F">
        <w:rPr>
          <w:rFonts w:ascii="Arial" w:hAnsi="Arial"/>
          <w:sz w:val="20"/>
          <w:szCs w:val="20"/>
        </w:rPr>
        <w:t>X</w:t>
      </w:r>
      <w:r w:rsidRPr="00BC5E9F">
        <w:rPr>
          <w:rFonts w:ascii="Arial" w:hAnsi="Arial"/>
          <w:sz w:val="20"/>
          <w:szCs w:val="20"/>
          <w:shd w:val="clear" w:color="auto" w:fill="FFFFFF"/>
        </w:rPr>
        <w:t>alatlaco</w:t>
      </w:r>
      <w:r w:rsidRPr="00BC5E9F">
        <w:rPr>
          <w:rFonts w:ascii="Arial" w:hAnsi="Arial"/>
          <w:sz w:val="20"/>
          <w:szCs w:val="20"/>
        </w:rPr>
        <w:t xml:space="preserve">, </w:t>
      </w:r>
      <w:r w:rsidRPr="00BC5E9F">
        <w:rPr>
          <w:rFonts w:ascii="Arial" w:hAnsi="Arial"/>
          <w:sz w:val="20"/>
          <w:szCs w:val="20"/>
          <w:shd w:val="clear" w:color="auto" w:fill="FFFFFF"/>
        </w:rPr>
        <w:t>Xonacatlán</w:t>
      </w:r>
      <w:r w:rsidRPr="00BC5E9F">
        <w:rPr>
          <w:rFonts w:ascii="Arial" w:hAnsi="Arial"/>
          <w:sz w:val="20"/>
          <w:szCs w:val="20"/>
        </w:rPr>
        <w:t xml:space="preserve">, </w:t>
      </w:r>
      <w:r w:rsidRPr="00BC5E9F">
        <w:rPr>
          <w:rFonts w:ascii="Arial" w:hAnsi="Arial"/>
          <w:sz w:val="20"/>
          <w:szCs w:val="20"/>
          <w:shd w:val="clear" w:color="auto" w:fill="FFFFFF"/>
        </w:rPr>
        <w:t>Zacazonapan, Zacualpan,</w:t>
      </w:r>
      <w:r w:rsidRPr="00BC5E9F">
        <w:rPr>
          <w:rFonts w:ascii="Arial" w:hAnsi="Arial"/>
          <w:sz w:val="20"/>
          <w:szCs w:val="20"/>
        </w:rPr>
        <w:t xml:space="preserve"> Zinacantepec,</w:t>
      </w:r>
      <w:r w:rsidRPr="00BC5E9F">
        <w:rPr>
          <w:rFonts w:ascii="Arial" w:hAnsi="Arial"/>
          <w:sz w:val="20"/>
          <w:szCs w:val="20"/>
          <w:shd w:val="clear" w:color="auto" w:fill="FFFFFF"/>
        </w:rPr>
        <w:t xml:space="preserve"> Zumpahuacán, </w:t>
      </w:r>
      <w:r w:rsidRPr="00BC5E9F">
        <w:rPr>
          <w:rFonts w:ascii="Arial" w:hAnsi="Arial"/>
          <w:sz w:val="20"/>
          <w:szCs w:val="20"/>
        </w:rPr>
        <w:t>Zumpango,</w:t>
      </w:r>
      <w:r w:rsidRPr="00BC5E9F">
        <w:rPr>
          <w:rFonts w:ascii="Arial" w:hAnsi="Arial"/>
          <w:sz w:val="20"/>
          <w:szCs w:val="20"/>
          <w:shd w:val="clear" w:color="auto" w:fill="FFFFFF"/>
        </w:rPr>
        <w:t xml:space="preserve"> Cocotitlán, Chimalhuacán, Papalotla</w:t>
      </w:r>
      <w:r w:rsidR="0019521A">
        <w:rPr>
          <w:rFonts w:ascii="Arial" w:hAnsi="Arial"/>
          <w:sz w:val="20"/>
          <w:szCs w:val="20"/>
          <w:shd w:val="clear" w:color="auto" w:fill="FFFFFF"/>
        </w:rPr>
        <w:t xml:space="preserve"> y Coyotepec</w:t>
      </w:r>
      <w:r w:rsidRPr="00BC5E9F">
        <w:rPr>
          <w:rFonts w:ascii="Arial" w:hAnsi="Arial"/>
          <w:sz w:val="20"/>
          <w:szCs w:val="20"/>
        </w:rPr>
        <w:t>, las cuales sirven de base, entre otros, para la determinación del Impuesto Predial.</w:t>
      </w:r>
    </w:p>
    <w:p w:rsidR="00BB36DC" w:rsidRPr="00BF6417" w:rsidRDefault="00BB36DC" w:rsidP="00BF6417">
      <w:pPr>
        <w:pStyle w:val="Default"/>
        <w:jc w:val="both"/>
        <w:rPr>
          <w:bCs/>
          <w:color w:val="auto"/>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bCs/>
          <w:sz w:val="20"/>
          <w:szCs w:val="20"/>
        </w:rPr>
        <w:t xml:space="preserve">La Presidencia las </w:t>
      </w:r>
      <w:r w:rsidRPr="00BF6417">
        <w:rPr>
          <w:rFonts w:ascii="Arial" w:hAnsi="Arial"/>
          <w:sz w:val="20"/>
          <w:szCs w:val="20"/>
        </w:rPr>
        <w:t xml:space="preserve">remite a las </w:t>
      </w:r>
      <w:r w:rsidR="00BF6417" w:rsidRPr="00BF6417">
        <w:rPr>
          <w:rFonts w:ascii="Arial" w:hAnsi="Arial"/>
          <w:sz w:val="20"/>
          <w:szCs w:val="20"/>
        </w:rPr>
        <w:t xml:space="preserve">comisiones legislativas </w:t>
      </w:r>
      <w:r w:rsidRPr="00BF6417">
        <w:rPr>
          <w:rFonts w:ascii="Arial" w:hAnsi="Arial"/>
          <w:sz w:val="20"/>
          <w:szCs w:val="20"/>
        </w:rPr>
        <w:t xml:space="preserve">de Planeación y Gasto Público, de Finanzas Públicas y de Legislación y Administración Municipal, para su estudio y dictamen. </w:t>
      </w:r>
    </w:p>
    <w:p w:rsidR="00BB36DC" w:rsidRPr="00BF6417" w:rsidRDefault="00BB36DC" w:rsidP="00BF6417">
      <w:pPr>
        <w:pStyle w:val="Default"/>
        <w:jc w:val="both"/>
        <w:rPr>
          <w:bCs/>
          <w:color w:val="auto"/>
          <w:sz w:val="20"/>
          <w:szCs w:val="20"/>
        </w:rPr>
      </w:pPr>
    </w:p>
    <w:p w:rsidR="00BB36DC" w:rsidRPr="00BF6417" w:rsidRDefault="00F50350" w:rsidP="00BF6417">
      <w:pPr>
        <w:pStyle w:val="Default"/>
        <w:jc w:val="both"/>
        <w:rPr>
          <w:sz w:val="20"/>
          <w:szCs w:val="20"/>
        </w:rPr>
      </w:pPr>
      <w:r w:rsidRPr="00BF6417">
        <w:rPr>
          <w:bCs/>
          <w:color w:val="auto"/>
          <w:sz w:val="20"/>
          <w:szCs w:val="20"/>
        </w:rPr>
        <w:t>8.- El diputado Raúl Ponce Elizalde hace uso de la palabra, para dar l</w:t>
      </w:r>
      <w:r w:rsidRPr="00BF6417">
        <w:rPr>
          <w:color w:val="auto"/>
          <w:sz w:val="20"/>
          <w:szCs w:val="20"/>
        </w:rPr>
        <w:t xml:space="preserve">ectura a la </w:t>
      </w:r>
      <w:r w:rsidRPr="00BF6417">
        <w:rPr>
          <w:bCs/>
          <w:color w:val="auto"/>
          <w:sz w:val="20"/>
          <w:szCs w:val="20"/>
        </w:rPr>
        <w:t xml:space="preserve">Iniciativa </w:t>
      </w:r>
      <w:r w:rsidRPr="00BF6417">
        <w:rPr>
          <w:color w:val="auto"/>
          <w:sz w:val="20"/>
          <w:szCs w:val="20"/>
        </w:rPr>
        <w:t xml:space="preserve">con Proyecto de Decreto por el que se reforman, adicionan y derogan diversas disposiciones del Código para la Biodiversidad del Estado de México, del </w:t>
      </w:r>
      <w:r w:rsidRPr="00BF6417">
        <w:rPr>
          <w:bCs/>
          <w:color w:val="auto"/>
          <w:sz w:val="20"/>
          <w:szCs w:val="20"/>
        </w:rPr>
        <w:t xml:space="preserve">Código Penal del Estado de México </w:t>
      </w:r>
      <w:r w:rsidRPr="00BF6417">
        <w:rPr>
          <w:color w:val="auto"/>
          <w:sz w:val="20"/>
          <w:szCs w:val="20"/>
        </w:rPr>
        <w:t xml:space="preserve">y de la </w:t>
      </w:r>
      <w:r w:rsidRPr="00BF6417">
        <w:rPr>
          <w:bCs/>
          <w:color w:val="auto"/>
          <w:sz w:val="20"/>
          <w:szCs w:val="20"/>
        </w:rPr>
        <w:t xml:space="preserve">Ley Orgánica Municipal del Estado de México, </w:t>
      </w:r>
      <w:r w:rsidRPr="00BF6417">
        <w:rPr>
          <w:color w:val="auto"/>
          <w:sz w:val="20"/>
          <w:szCs w:val="20"/>
        </w:rPr>
        <w:t xml:space="preserve">en materia de bienestar animal, presentada por el propio diputado y los diputados Faustino de la Cruz Pérez, Azucena Cisneros Coss, Camilo Murillo Zavala, María del Carmen de la Rosa Mendoza y Luz Ma. Hernández Bermúdez, en nombre del Grupo Parlamentario del Partido morena. </w:t>
      </w:r>
    </w:p>
    <w:p w:rsidR="00BB36DC" w:rsidRPr="00BF6417" w:rsidRDefault="00BB36DC" w:rsidP="00BF6417">
      <w:pPr>
        <w:pStyle w:val="Default"/>
        <w:jc w:val="both"/>
        <w:rPr>
          <w:color w:val="auto"/>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 xml:space="preserve">La Presidencia la remite a las </w:t>
      </w:r>
      <w:r w:rsidR="00BF6417" w:rsidRPr="00BF6417">
        <w:rPr>
          <w:rFonts w:ascii="Arial" w:hAnsi="Arial"/>
          <w:sz w:val="20"/>
          <w:szCs w:val="20"/>
        </w:rPr>
        <w:t xml:space="preserve">comisiones legislativas </w:t>
      </w:r>
      <w:r w:rsidRPr="00BF6417">
        <w:rPr>
          <w:rFonts w:ascii="Arial" w:hAnsi="Arial"/>
          <w:sz w:val="20"/>
          <w:szCs w:val="20"/>
        </w:rPr>
        <w:t>de Procuración y Administración de Justicia y de Protección Ambiental y Cambio Climático, para su estudio y dictamen.</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bCs/>
          <w:color w:val="auto"/>
          <w:sz w:val="20"/>
          <w:szCs w:val="20"/>
        </w:rPr>
        <w:t xml:space="preserve">9.- </w:t>
      </w:r>
      <w:r w:rsidRPr="00BF6417">
        <w:rPr>
          <w:color w:val="auto"/>
          <w:sz w:val="20"/>
          <w:szCs w:val="20"/>
        </w:rPr>
        <w:t xml:space="preserve">La diputada Yesica Yanet Rojas Hernández hace uso de la palabra, para dar lectura a la </w:t>
      </w:r>
      <w:r w:rsidRPr="00BF6417">
        <w:rPr>
          <w:bCs/>
          <w:color w:val="auto"/>
          <w:sz w:val="20"/>
          <w:szCs w:val="20"/>
        </w:rPr>
        <w:t xml:space="preserve">Iniciativa </w:t>
      </w:r>
      <w:r w:rsidRPr="00BF6417">
        <w:rPr>
          <w:color w:val="auto"/>
          <w:sz w:val="20"/>
          <w:szCs w:val="20"/>
        </w:rPr>
        <w:t xml:space="preserve">con Proyecto de Decreto por la que se reforman y derogan diversas disposiciones del </w:t>
      </w:r>
      <w:r w:rsidRPr="00BF6417">
        <w:rPr>
          <w:bCs/>
          <w:color w:val="auto"/>
          <w:sz w:val="20"/>
          <w:szCs w:val="20"/>
        </w:rPr>
        <w:t>Código Civil del Estado de México</w:t>
      </w:r>
      <w:r w:rsidRPr="00BF6417">
        <w:rPr>
          <w:color w:val="auto"/>
          <w:sz w:val="20"/>
          <w:szCs w:val="20"/>
        </w:rPr>
        <w:t xml:space="preserve">, con el fin de preservar la dignidad de los niños presentados al momento de registrar actas de nacimiento, presentada por la propia diputada, en nombre del Grupo Parlamentario del Partido morena. </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color w:val="auto"/>
          <w:sz w:val="20"/>
          <w:szCs w:val="20"/>
        </w:rPr>
        <w:lastRenderedPageBreak/>
        <w:t xml:space="preserve">La Presidencia la </w:t>
      </w:r>
      <w:r w:rsidRPr="00BF6417">
        <w:rPr>
          <w:rFonts w:eastAsia="Times New Roman"/>
          <w:sz w:val="20"/>
          <w:szCs w:val="20"/>
          <w:lang w:eastAsia="es-MX"/>
        </w:rPr>
        <w:t>remite a la Comisión Legislativa de Procuración y Administración de Justicia y a la Comisión Especial de los Derechos de las Niñas, Niños, Adolescentes y la Primera Instancia para su estudio y dictamen.</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bCs/>
          <w:color w:val="auto"/>
          <w:sz w:val="20"/>
          <w:szCs w:val="20"/>
        </w:rPr>
        <w:t xml:space="preserve">10.- </w:t>
      </w:r>
      <w:r w:rsidRPr="00BF6417">
        <w:rPr>
          <w:color w:val="auto"/>
          <w:sz w:val="20"/>
          <w:szCs w:val="20"/>
        </w:rPr>
        <w:t xml:space="preserve">El diputado Abraham Saroné Campos hace uso de la palabra, para dar lectura a la </w:t>
      </w:r>
      <w:r w:rsidRPr="00BF6417">
        <w:rPr>
          <w:bCs/>
          <w:color w:val="auto"/>
          <w:sz w:val="20"/>
          <w:szCs w:val="20"/>
        </w:rPr>
        <w:t xml:space="preserve">Iniciativa </w:t>
      </w:r>
      <w:r w:rsidRPr="00BF6417">
        <w:rPr>
          <w:color w:val="auto"/>
          <w:sz w:val="20"/>
          <w:szCs w:val="20"/>
        </w:rPr>
        <w:t xml:space="preserve">con Proyecto de Decreto por el que se abroga la </w:t>
      </w:r>
      <w:r w:rsidRPr="00BF6417">
        <w:rPr>
          <w:bCs/>
          <w:color w:val="auto"/>
          <w:sz w:val="20"/>
          <w:szCs w:val="20"/>
        </w:rPr>
        <w:t>Ley de Educación del Estado de México</w:t>
      </w:r>
      <w:r w:rsidRPr="00BF6417">
        <w:rPr>
          <w:color w:val="auto"/>
          <w:sz w:val="20"/>
          <w:szCs w:val="20"/>
        </w:rPr>
        <w:t xml:space="preserve">, expedida mediante decreto número 306 publicado en el Periódico Oficial “Gaceta del Gobierno” el día 6 de mayo de 2011, y en su lugar, se expide la </w:t>
      </w:r>
      <w:r w:rsidRPr="00BF6417">
        <w:rPr>
          <w:bCs/>
          <w:color w:val="auto"/>
          <w:sz w:val="20"/>
          <w:szCs w:val="20"/>
        </w:rPr>
        <w:t>Ley de Educación del Estado de México</w:t>
      </w:r>
      <w:r w:rsidRPr="00BF6417">
        <w:rPr>
          <w:color w:val="auto"/>
          <w:sz w:val="20"/>
          <w:szCs w:val="20"/>
        </w:rPr>
        <w:t xml:space="preserve">, presentada por la Comisión Legislativa de Educación, Cultura, Ciencia y Tecnología. </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color w:val="auto"/>
          <w:sz w:val="20"/>
          <w:szCs w:val="20"/>
        </w:rPr>
        <w:t xml:space="preserve">La Presidencia la </w:t>
      </w:r>
      <w:r w:rsidRPr="00BF6417">
        <w:rPr>
          <w:sz w:val="20"/>
          <w:szCs w:val="20"/>
        </w:rPr>
        <w:t>remite a la Comisión Legislativa de Educación, Cultura, Ciencia y Tecnología, para su estudio y dictamen.</w:t>
      </w:r>
    </w:p>
    <w:p w:rsidR="00BB36DC" w:rsidRPr="00BF6417" w:rsidRDefault="00BB36DC" w:rsidP="00BF6417">
      <w:pPr>
        <w:pStyle w:val="Default"/>
        <w:jc w:val="both"/>
        <w:rPr>
          <w:color w:val="auto"/>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bCs/>
          <w:sz w:val="20"/>
          <w:szCs w:val="20"/>
        </w:rPr>
        <w:t>11.- El diputado Jesús Gerardo Izquierdo Rojas hace uso de la palabra, para dar l</w:t>
      </w:r>
      <w:r w:rsidRPr="00BF6417">
        <w:rPr>
          <w:rFonts w:ascii="Arial" w:hAnsi="Arial"/>
          <w:sz w:val="20"/>
          <w:szCs w:val="20"/>
        </w:rPr>
        <w:t xml:space="preserve">ectura a la </w:t>
      </w:r>
      <w:r w:rsidRPr="00BF6417">
        <w:rPr>
          <w:rFonts w:ascii="Arial" w:hAnsi="Arial"/>
          <w:bCs/>
          <w:sz w:val="20"/>
          <w:szCs w:val="20"/>
        </w:rPr>
        <w:t xml:space="preserve">Iniciativa </w:t>
      </w:r>
      <w:r w:rsidRPr="00BF6417">
        <w:rPr>
          <w:rFonts w:ascii="Arial" w:hAnsi="Arial"/>
          <w:sz w:val="20"/>
          <w:szCs w:val="20"/>
        </w:rPr>
        <w:t xml:space="preserve">con Proyecto de Decreto por el que se adiciona un segundo párrafo a la fracción II del artículo 18.39 del </w:t>
      </w:r>
      <w:r w:rsidRPr="00BF6417">
        <w:rPr>
          <w:rFonts w:ascii="Arial" w:hAnsi="Arial"/>
          <w:bCs/>
          <w:sz w:val="20"/>
          <w:szCs w:val="20"/>
        </w:rPr>
        <w:t>Código Administrativo del Estado de México</w:t>
      </w:r>
      <w:r w:rsidRPr="00BF6417">
        <w:rPr>
          <w:rFonts w:ascii="Arial" w:hAnsi="Arial"/>
          <w:sz w:val="20"/>
          <w:szCs w:val="20"/>
        </w:rPr>
        <w:t xml:space="preserve">, para que las edificaciones destinadas a establecimientos mercantiles, de servicio y de recreación, previstos con una capacidad de aforo mayor a 100 personas, deban contar con sanitarios familiares, presentada por el propio diputado, en nombre del Grupo Parlamentario del Partido Revolucionario Institucional. </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sz w:val="20"/>
          <w:szCs w:val="20"/>
        </w:rPr>
        <w:t xml:space="preserve">La Presidencia las remite a las </w:t>
      </w:r>
      <w:r w:rsidR="00BF6417" w:rsidRPr="00BF6417">
        <w:rPr>
          <w:rFonts w:ascii="Arial" w:hAnsi="Arial"/>
          <w:sz w:val="20"/>
          <w:szCs w:val="20"/>
        </w:rPr>
        <w:t xml:space="preserve">comisiones legislativas </w:t>
      </w:r>
      <w:r w:rsidRPr="00BF6417">
        <w:rPr>
          <w:rFonts w:ascii="Arial" w:hAnsi="Arial"/>
          <w:sz w:val="20"/>
          <w:szCs w:val="20"/>
        </w:rPr>
        <w:t xml:space="preserve">de Desarrollo Urbano y de Gestión Integral de Riesgos y Protección Civil, para su estudio y dictamen. </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bCs/>
          <w:sz w:val="20"/>
          <w:szCs w:val="20"/>
        </w:rPr>
        <w:t xml:space="preserve">12.- </w:t>
      </w:r>
      <w:r w:rsidRPr="00BF6417">
        <w:rPr>
          <w:rFonts w:ascii="Arial" w:hAnsi="Arial"/>
          <w:sz w:val="20"/>
          <w:szCs w:val="20"/>
        </w:rPr>
        <w:t xml:space="preserve">El diputado Jesús Isidro Moreno Mercado hace uso de la palabra, para dar lectura a la </w:t>
      </w:r>
      <w:r w:rsidRPr="00BF6417">
        <w:rPr>
          <w:rFonts w:ascii="Arial" w:hAnsi="Arial"/>
          <w:bCs/>
          <w:sz w:val="20"/>
          <w:szCs w:val="20"/>
        </w:rPr>
        <w:t xml:space="preserve">Iniciativa </w:t>
      </w:r>
      <w:r w:rsidRPr="00BF6417">
        <w:rPr>
          <w:rFonts w:ascii="Arial" w:hAnsi="Arial"/>
          <w:sz w:val="20"/>
          <w:szCs w:val="20"/>
        </w:rPr>
        <w:t xml:space="preserve">con Proyecto de Decreto por el que se reforma el artículo 5º de la </w:t>
      </w:r>
      <w:r w:rsidRPr="00BF6417">
        <w:rPr>
          <w:rFonts w:ascii="Arial" w:hAnsi="Arial"/>
          <w:bCs/>
          <w:sz w:val="20"/>
          <w:szCs w:val="20"/>
        </w:rPr>
        <w:t xml:space="preserve">Constitución Política del Estado Libre y Soberano </w:t>
      </w:r>
      <w:r w:rsidRPr="00BF6417">
        <w:rPr>
          <w:rFonts w:ascii="Arial" w:hAnsi="Arial"/>
          <w:sz w:val="20"/>
          <w:szCs w:val="20"/>
        </w:rPr>
        <w:t>de México, a efecto de sustituir el término de “Secretaría de Justicia y Derechos Humanos” en el texto constitucional, por el de “Consejería Jurídica”, establecido en la Ley Orgánica de la Administración Pública del Estado, presentada por el propio diputado, en nombre del Grupo Parlamentario del Partido Revolucionario Institucional.</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La Presidencia la remite a la Comisi</w:t>
      </w:r>
      <w:r w:rsidR="00BF6417" w:rsidRPr="00BF6417">
        <w:rPr>
          <w:rFonts w:ascii="Arial" w:hAnsi="Arial"/>
          <w:sz w:val="20"/>
          <w:szCs w:val="20"/>
        </w:rPr>
        <w:t>ó</w:t>
      </w:r>
      <w:r w:rsidRPr="00BF6417">
        <w:rPr>
          <w:rFonts w:ascii="Arial" w:hAnsi="Arial"/>
          <w:sz w:val="20"/>
          <w:szCs w:val="20"/>
        </w:rPr>
        <w:t xml:space="preserve">n Legislativa de </w:t>
      </w:r>
      <w:r w:rsidR="00BF6417" w:rsidRPr="00BF6417">
        <w:rPr>
          <w:rFonts w:ascii="Arial" w:hAnsi="Arial"/>
          <w:sz w:val="20"/>
          <w:szCs w:val="20"/>
        </w:rPr>
        <w:t>Gobernación y Puntos Constitucionales</w:t>
      </w:r>
      <w:r w:rsidRPr="00BF6417">
        <w:rPr>
          <w:rFonts w:ascii="Arial" w:hAnsi="Arial"/>
          <w:sz w:val="20"/>
          <w:szCs w:val="20"/>
        </w:rPr>
        <w:t xml:space="preserve">, para su estudio y dictamen. </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bCs/>
          <w:sz w:val="20"/>
          <w:szCs w:val="20"/>
        </w:rPr>
        <w:t xml:space="preserve">13.- </w:t>
      </w:r>
      <w:r w:rsidRPr="00BF6417">
        <w:rPr>
          <w:rFonts w:ascii="Arial" w:hAnsi="Arial"/>
          <w:sz w:val="20"/>
          <w:szCs w:val="20"/>
        </w:rPr>
        <w:t xml:space="preserve">La diputada Miriam Escalona Piña hace uso de la palabra, para dar lectura a la </w:t>
      </w:r>
      <w:r w:rsidRPr="00BF6417">
        <w:rPr>
          <w:rFonts w:ascii="Arial" w:hAnsi="Arial"/>
          <w:bCs/>
          <w:sz w:val="20"/>
          <w:szCs w:val="20"/>
        </w:rPr>
        <w:t xml:space="preserve">Iniciativa </w:t>
      </w:r>
      <w:r w:rsidRPr="00BF6417">
        <w:rPr>
          <w:rFonts w:ascii="Arial" w:hAnsi="Arial"/>
          <w:sz w:val="20"/>
          <w:szCs w:val="20"/>
        </w:rPr>
        <w:t xml:space="preserve">con Proyecto de Decreto por el que se adiciona un último párrafo al artículo 5° de la </w:t>
      </w:r>
      <w:r w:rsidRPr="00BF6417">
        <w:rPr>
          <w:rFonts w:ascii="Arial" w:hAnsi="Arial"/>
          <w:bCs/>
          <w:sz w:val="20"/>
          <w:szCs w:val="20"/>
        </w:rPr>
        <w:t>Constitución Política del Estado Libre y Soberano de México</w:t>
      </w:r>
      <w:r w:rsidRPr="00BF6417">
        <w:rPr>
          <w:rFonts w:ascii="Arial" w:hAnsi="Arial"/>
          <w:sz w:val="20"/>
          <w:szCs w:val="20"/>
        </w:rPr>
        <w:t xml:space="preserve">, presentada por la propia diputada y el Diputado Enrique Vargas del Villar, en nombre del Grupo Parlamentario del Partido Acción Nacional. </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 xml:space="preserve">La Presidencia la </w:t>
      </w:r>
      <w:r w:rsidRPr="00BF6417">
        <w:rPr>
          <w:rFonts w:ascii="Arial" w:eastAsia="Times New Roman" w:hAnsi="Arial"/>
          <w:sz w:val="20"/>
          <w:szCs w:val="20"/>
          <w:lang w:eastAsia="es-MX"/>
        </w:rPr>
        <w:t>remite a la Comisión Legislativa de Gobernación y Puntos Constitucionales, para su estudio y dictamen.</w:t>
      </w:r>
    </w:p>
    <w:p w:rsidR="00BB36DC" w:rsidRPr="00BF6417" w:rsidRDefault="00BB36DC" w:rsidP="00BF6417">
      <w:pPr>
        <w:pStyle w:val="Sinespaciado"/>
        <w:jc w:val="both"/>
        <w:rPr>
          <w:rFonts w:ascii="Arial" w:eastAsia="Times New Roman" w:hAnsi="Arial"/>
          <w:sz w:val="20"/>
          <w:szCs w:val="20"/>
          <w:lang w:eastAsia="es-MX"/>
        </w:rPr>
      </w:pPr>
    </w:p>
    <w:p w:rsidR="00BB36DC" w:rsidRPr="00BF6417" w:rsidRDefault="00F50350" w:rsidP="00BF6417">
      <w:pPr>
        <w:pStyle w:val="Default"/>
        <w:jc w:val="both"/>
        <w:rPr>
          <w:sz w:val="20"/>
          <w:szCs w:val="20"/>
        </w:rPr>
      </w:pPr>
      <w:r w:rsidRPr="00BF6417">
        <w:rPr>
          <w:bCs/>
          <w:color w:val="auto"/>
          <w:sz w:val="20"/>
          <w:szCs w:val="20"/>
        </w:rPr>
        <w:t xml:space="preserve">14.- </w:t>
      </w:r>
      <w:r w:rsidRPr="00BF6417">
        <w:rPr>
          <w:color w:val="auto"/>
          <w:sz w:val="20"/>
          <w:szCs w:val="20"/>
        </w:rPr>
        <w:t xml:space="preserve">La diputada María Élida Castelán Mondragón hace uso de la palabra, para dar lectura a la </w:t>
      </w:r>
      <w:r w:rsidRPr="00BF6417">
        <w:rPr>
          <w:bCs/>
          <w:color w:val="auto"/>
          <w:sz w:val="20"/>
          <w:szCs w:val="20"/>
        </w:rPr>
        <w:t xml:space="preserve">Iniciativa </w:t>
      </w:r>
      <w:r w:rsidRPr="00BF6417">
        <w:rPr>
          <w:color w:val="auto"/>
          <w:sz w:val="20"/>
          <w:szCs w:val="20"/>
        </w:rPr>
        <w:t xml:space="preserve">con Proyecto de Decreto por el que se adiciona el artículo 17 Bis, la fracción VIII y se recorre la subsecuente del artículo 55 de la </w:t>
      </w:r>
      <w:r w:rsidRPr="00BF6417">
        <w:rPr>
          <w:bCs/>
          <w:color w:val="auto"/>
          <w:sz w:val="20"/>
          <w:szCs w:val="20"/>
        </w:rPr>
        <w:t>Ley Orgánica Municipal del Estado de México</w:t>
      </w:r>
      <w:r w:rsidRPr="00BF6417">
        <w:rPr>
          <w:color w:val="auto"/>
          <w:sz w:val="20"/>
          <w:szCs w:val="20"/>
        </w:rPr>
        <w:t xml:space="preserve">, presentada por el la propia diputada y los diputados Omar Ortega Álvarez, Viridiana Fuentes Cruz y Fernando González Mejía, en nombre del Grupo Parlamentario del Partido de la Revolución Democrática. </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color w:val="auto"/>
          <w:sz w:val="20"/>
          <w:szCs w:val="20"/>
        </w:rPr>
        <w:t xml:space="preserve">La Presidencia la </w:t>
      </w:r>
      <w:r w:rsidRPr="00BF6417">
        <w:rPr>
          <w:sz w:val="20"/>
          <w:szCs w:val="20"/>
        </w:rPr>
        <w:t>remite a la Comisión Legislativa de Legislación</w:t>
      </w:r>
      <w:r w:rsidR="00BF6417" w:rsidRPr="00BF6417">
        <w:rPr>
          <w:sz w:val="20"/>
          <w:szCs w:val="20"/>
        </w:rPr>
        <w:t xml:space="preserve"> y </w:t>
      </w:r>
      <w:r w:rsidRPr="00BF6417">
        <w:rPr>
          <w:sz w:val="20"/>
          <w:szCs w:val="20"/>
        </w:rPr>
        <w:t>Administración Municipal, para su estudio y dictamen.</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bCs/>
          <w:color w:val="auto"/>
          <w:sz w:val="20"/>
          <w:szCs w:val="20"/>
        </w:rPr>
        <w:t>15.- El diputado Omar Ortega Álvarez hace uso de la palabra, para dar l</w:t>
      </w:r>
      <w:r w:rsidRPr="00BF6417">
        <w:rPr>
          <w:color w:val="auto"/>
          <w:sz w:val="20"/>
          <w:szCs w:val="20"/>
        </w:rPr>
        <w:t xml:space="preserve">ectura a la </w:t>
      </w:r>
      <w:r w:rsidRPr="00BF6417">
        <w:rPr>
          <w:bCs/>
          <w:color w:val="auto"/>
          <w:sz w:val="20"/>
          <w:szCs w:val="20"/>
        </w:rPr>
        <w:t xml:space="preserve">Iniciativa </w:t>
      </w:r>
      <w:r w:rsidRPr="00BF6417">
        <w:rPr>
          <w:color w:val="auto"/>
          <w:sz w:val="20"/>
          <w:szCs w:val="20"/>
        </w:rPr>
        <w:t xml:space="preserve">con Proyecto de Decreto por el que se adiciona la fracción XVIII, al artículo 51, recorriéndose las subsecuentes y se adiciona la fracción X al artículo 56 recorriendo la subsecuente, ambas de la </w:t>
      </w:r>
      <w:r w:rsidRPr="00BF6417">
        <w:rPr>
          <w:bCs/>
          <w:color w:val="auto"/>
          <w:sz w:val="20"/>
          <w:szCs w:val="20"/>
        </w:rPr>
        <w:t>Ley de Acceso de las Mujeres a una Vida Libre de Violencia del Estado de México</w:t>
      </w:r>
      <w:r w:rsidRPr="00BF6417">
        <w:rPr>
          <w:color w:val="auto"/>
          <w:sz w:val="20"/>
          <w:szCs w:val="20"/>
        </w:rPr>
        <w:t xml:space="preserve">, presentada por el propio diputado y los diputados Viridiana Fuentes Cruz, María Elida Castelán Mondragón y Fernando González Mejía, en nombre del Grupo Parlamentario del Partido de la Revolución Democrática. </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color w:val="auto"/>
          <w:sz w:val="20"/>
          <w:szCs w:val="20"/>
        </w:rPr>
        <w:t xml:space="preserve">La Presidencia la </w:t>
      </w:r>
      <w:r w:rsidRPr="00BF6417">
        <w:rPr>
          <w:sz w:val="20"/>
          <w:szCs w:val="20"/>
        </w:rPr>
        <w:t>remite a la Comisión Legislativa de Procuración y Administración de Justicia para su estudio y dictamen.</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bCs/>
          <w:color w:val="auto"/>
          <w:sz w:val="20"/>
          <w:szCs w:val="20"/>
        </w:rPr>
        <w:t>16.- El diputado Sergio García Sosa hace uso de la palabra, para dar l</w:t>
      </w:r>
      <w:r w:rsidRPr="00BF6417">
        <w:rPr>
          <w:color w:val="auto"/>
          <w:sz w:val="20"/>
          <w:szCs w:val="20"/>
        </w:rPr>
        <w:t xml:space="preserve">ectura a la </w:t>
      </w:r>
      <w:r w:rsidRPr="00BF6417">
        <w:rPr>
          <w:bCs/>
          <w:color w:val="auto"/>
          <w:sz w:val="20"/>
          <w:szCs w:val="20"/>
        </w:rPr>
        <w:t xml:space="preserve">Iniciativa </w:t>
      </w:r>
      <w:r w:rsidRPr="00BF6417">
        <w:rPr>
          <w:color w:val="auto"/>
          <w:sz w:val="20"/>
          <w:szCs w:val="20"/>
        </w:rPr>
        <w:t xml:space="preserve">con Proyecto de Decreto por la que se adicionan diversas disposiciones a la </w:t>
      </w:r>
      <w:r w:rsidRPr="00BF6417">
        <w:rPr>
          <w:bCs/>
          <w:color w:val="auto"/>
          <w:sz w:val="20"/>
          <w:szCs w:val="20"/>
        </w:rPr>
        <w:t xml:space="preserve">Constitución Política </w:t>
      </w:r>
      <w:r w:rsidRPr="00BF6417">
        <w:rPr>
          <w:color w:val="auto"/>
          <w:sz w:val="20"/>
          <w:szCs w:val="20"/>
        </w:rPr>
        <w:t xml:space="preserve">y el </w:t>
      </w:r>
      <w:r w:rsidRPr="00BF6417">
        <w:rPr>
          <w:bCs/>
          <w:color w:val="auto"/>
          <w:sz w:val="20"/>
          <w:szCs w:val="20"/>
        </w:rPr>
        <w:t>Código Financiero del Estado de México</w:t>
      </w:r>
      <w:r w:rsidRPr="00BF6417">
        <w:rPr>
          <w:color w:val="auto"/>
          <w:sz w:val="20"/>
          <w:szCs w:val="20"/>
        </w:rPr>
        <w:t>, presentada por el propio diputado, integrante del Grupo Parlamentario del Partido del Trabajo.</w:t>
      </w:r>
    </w:p>
    <w:p w:rsidR="00BB36DC" w:rsidRPr="00BF6417" w:rsidRDefault="00BB36DC" w:rsidP="00BF6417">
      <w:pPr>
        <w:pStyle w:val="Default"/>
        <w:jc w:val="both"/>
        <w:rPr>
          <w:color w:val="auto"/>
          <w:sz w:val="20"/>
          <w:szCs w:val="20"/>
        </w:rPr>
      </w:pPr>
    </w:p>
    <w:p w:rsidR="00BB36DC" w:rsidRPr="00BF6417" w:rsidRDefault="00F50350" w:rsidP="00BF6417">
      <w:pPr>
        <w:pStyle w:val="Default"/>
        <w:jc w:val="both"/>
        <w:rPr>
          <w:sz w:val="20"/>
          <w:szCs w:val="20"/>
        </w:rPr>
      </w:pPr>
      <w:r w:rsidRPr="00BF6417">
        <w:rPr>
          <w:color w:val="auto"/>
          <w:sz w:val="20"/>
          <w:szCs w:val="20"/>
        </w:rPr>
        <w:t xml:space="preserve">La Presidencia la </w:t>
      </w:r>
      <w:r w:rsidRPr="00BF6417">
        <w:rPr>
          <w:sz w:val="20"/>
          <w:szCs w:val="20"/>
        </w:rPr>
        <w:t xml:space="preserve">remite a las </w:t>
      </w:r>
      <w:r w:rsidR="00BF6417" w:rsidRPr="00BF6417">
        <w:rPr>
          <w:sz w:val="20"/>
          <w:szCs w:val="20"/>
        </w:rPr>
        <w:t xml:space="preserve">comisiones legislativas </w:t>
      </w:r>
      <w:r w:rsidRPr="00BF6417">
        <w:rPr>
          <w:sz w:val="20"/>
          <w:szCs w:val="20"/>
        </w:rPr>
        <w:t>de Gobernación y Puntos Constitucionales, de Planeación y Gasto Público y de Finanzas Públicas, para su estudio y dictamen.</w:t>
      </w:r>
    </w:p>
    <w:p w:rsidR="00BB36DC" w:rsidRPr="00BF6417" w:rsidRDefault="00F50350" w:rsidP="00BF6417">
      <w:pPr>
        <w:pStyle w:val="Default"/>
        <w:jc w:val="both"/>
        <w:rPr>
          <w:color w:val="auto"/>
          <w:sz w:val="20"/>
          <w:szCs w:val="20"/>
        </w:rPr>
      </w:pPr>
      <w:r w:rsidRPr="00BF6417">
        <w:rPr>
          <w:color w:val="auto"/>
          <w:sz w:val="20"/>
          <w:szCs w:val="20"/>
        </w:rPr>
        <w:t xml:space="preserve"> </w:t>
      </w:r>
    </w:p>
    <w:p w:rsidR="00BB36DC" w:rsidRPr="00BF6417" w:rsidRDefault="00F50350" w:rsidP="00BF6417">
      <w:pPr>
        <w:spacing w:after="0" w:line="240" w:lineRule="auto"/>
        <w:jc w:val="both"/>
        <w:rPr>
          <w:rFonts w:ascii="Arial" w:hAnsi="Arial"/>
          <w:sz w:val="20"/>
          <w:szCs w:val="20"/>
        </w:rPr>
      </w:pPr>
      <w:r w:rsidRPr="00BF6417">
        <w:rPr>
          <w:rFonts w:ascii="Arial" w:hAnsi="Arial"/>
          <w:bCs/>
          <w:sz w:val="20"/>
          <w:szCs w:val="20"/>
        </w:rPr>
        <w:lastRenderedPageBreak/>
        <w:t xml:space="preserve">17.- </w:t>
      </w:r>
      <w:r w:rsidRPr="00BF6417">
        <w:rPr>
          <w:rFonts w:ascii="Arial" w:hAnsi="Arial"/>
          <w:sz w:val="20"/>
          <w:szCs w:val="20"/>
        </w:rPr>
        <w:t xml:space="preserve">La diputada Claudia Desiree Morales Robledo hace uso de la palabra, para dar lectura a la </w:t>
      </w:r>
      <w:r w:rsidRPr="00BF6417">
        <w:rPr>
          <w:rFonts w:ascii="Arial" w:hAnsi="Arial"/>
          <w:bCs/>
          <w:sz w:val="20"/>
          <w:szCs w:val="20"/>
        </w:rPr>
        <w:t xml:space="preserve">Iniciativa </w:t>
      </w:r>
      <w:r w:rsidRPr="00BF6417">
        <w:rPr>
          <w:rFonts w:ascii="Arial" w:hAnsi="Arial"/>
          <w:sz w:val="20"/>
          <w:szCs w:val="20"/>
        </w:rPr>
        <w:t xml:space="preserve">con Proyecto de Decreto por el que se adiciona una fracción XXXVII del artículo 69 de la </w:t>
      </w:r>
      <w:r w:rsidRPr="00BF6417">
        <w:rPr>
          <w:rFonts w:ascii="Arial" w:hAnsi="Arial"/>
          <w:bCs/>
          <w:sz w:val="20"/>
          <w:szCs w:val="20"/>
        </w:rPr>
        <w:t xml:space="preserve">Ley Orgánica del Poder Legislativo del Estado Libre y Soberano de México </w:t>
      </w:r>
      <w:r w:rsidRPr="00BF6417">
        <w:rPr>
          <w:rFonts w:ascii="Arial" w:hAnsi="Arial"/>
          <w:sz w:val="20"/>
          <w:szCs w:val="20"/>
        </w:rPr>
        <w:t xml:space="preserve">y se adiciona una fracción XXXVII del artículo 13 A del </w:t>
      </w:r>
      <w:r w:rsidRPr="00BF6417">
        <w:rPr>
          <w:rFonts w:ascii="Arial" w:hAnsi="Arial"/>
          <w:bCs/>
          <w:sz w:val="20"/>
          <w:szCs w:val="20"/>
        </w:rPr>
        <w:t>Reglamento del Poder Legislativo del Estado Libre y Soberano de México</w:t>
      </w:r>
      <w:r w:rsidRPr="00BF6417">
        <w:rPr>
          <w:rFonts w:ascii="Arial" w:hAnsi="Arial"/>
          <w:sz w:val="20"/>
          <w:szCs w:val="20"/>
        </w:rPr>
        <w:t xml:space="preserve">, con el objeto de crear la Comisión Legislativa de Seguimiento para la Construcción, Infraestructura y Equipamiento de Hospitales y Unidades Médicas Públicas, presentada por la propia diputada y la diputada María Luisa Mendoza Mondragón, integrantes del Grupo Parlamentario del Partido Verde Ecologista de México. </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sz w:val="20"/>
          <w:szCs w:val="20"/>
        </w:rPr>
        <w:t xml:space="preserve">La Presidencia la remite a la Comisión Legislativa de Gobernación y Puntos Constitucionales, para su estudio y dictamen. </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bCs/>
          <w:sz w:val="20"/>
          <w:szCs w:val="20"/>
        </w:rPr>
        <w:t>18.- El diputado Martín Zepeda Hernández hace uso de la palabra, para dar l</w:t>
      </w:r>
      <w:r w:rsidRPr="00BF6417">
        <w:rPr>
          <w:rFonts w:ascii="Arial" w:hAnsi="Arial"/>
          <w:sz w:val="20"/>
          <w:szCs w:val="20"/>
        </w:rPr>
        <w:t xml:space="preserve">ectura a la </w:t>
      </w:r>
      <w:r w:rsidRPr="00BF6417">
        <w:rPr>
          <w:rFonts w:ascii="Arial" w:hAnsi="Arial"/>
          <w:bCs/>
          <w:sz w:val="20"/>
          <w:szCs w:val="20"/>
        </w:rPr>
        <w:t xml:space="preserve">Iniciativa </w:t>
      </w:r>
      <w:r w:rsidRPr="00BF6417">
        <w:rPr>
          <w:rFonts w:ascii="Arial" w:hAnsi="Arial"/>
          <w:sz w:val="20"/>
          <w:szCs w:val="20"/>
        </w:rPr>
        <w:t xml:space="preserve">con Proyecto de Decreto por el que se adiciona un último párrafo a la fracción VIII del artículo 87 del </w:t>
      </w:r>
      <w:r w:rsidRPr="00BF6417">
        <w:rPr>
          <w:rFonts w:ascii="Arial" w:hAnsi="Arial"/>
          <w:bCs/>
          <w:sz w:val="20"/>
          <w:szCs w:val="20"/>
        </w:rPr>
        <w:t>Código Financiero del Estado de México</w:t>
      </w:r>
      <w:r w:rsidRPr="00BF6417">
        <w:rPr>
          <w:rFonts w:ascii="Arial" w:hAnsi="Arial"/>
          <w:sz w:val="20"/>
          <w:szCs w:val="20"/>
        </w:rPr>
        <w:t xml:space="preserve">, presentada por el propio diputado y la diputada Juana Bonilla Jaime, integrantes del Grupo Parlamentario del Partido Movimiento Ciudadano. </w:t>
      </w:r>
    </w:p>
    <w:p w:rsidR="00BF6417" w:rsidRPr="00BF6417" w:rsidRDefault="00BF6417" w:rsidP="00BF6417">
      <w:pPr>
        <w:spacing w:after="0" w:line="240" w:lineRule="aut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 xml:space="preserve">La Presidencia la </w:t>
      </w:r>
      <w:r w:rsidRPr="00BF6417">
        <w:rPr>
          <w:rFonts w:ascii="Arial" w:eastAsia="Times New Roman" w:hAnsi="Arial"/>
          <w:sz w:val="20"/>
          <w:szCs w:val="20"/>
          <w:lang w:eastAsia="es-MX"/>
        </w:rPr>
        <w:t xml:space="preserve">remite a las </w:t>
      </w:r>
      <w:r w:rsidR="00BF6417" w:rsidRPr="00BF6417">
        <w:rPr>
          <w:rFonts w:ascii="Arial" w:eastAsia="Times New Roman" w:hAnsi="Arial"/>
          <w:sz w:val="20"/>
          <w:szCs w:val="20"/>
          <w:lang w:eastAsia="es-MX"/>
        </w:rPr>
        <w:t xml:space="preserve">comisiones legislativas </w:t>
      </w:r>
      <w:r w:rsidRPr="00BF6417">
        <w:rPr>
          <w:rFonts w:ascii="Arial" w:eastAsia="Times New Roman" w:hAnsi="Arial"/>
          <w:sz w:val="20"/>
          <w:szCs w:val="20"/>
          <w:lang w:eastAsia="es-MX"/>
        </w:rPr>
        <w:t>de Planeación y Gasto Público y de Finanzas Públicas, para su estudio y dictamen.</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bCs/>
          <w:sz w:val="20"/>
          <w:szCs w:val="20"/>
        </w:rPr>
        <w:t xml:space="preserve">19.- </w:t>
      </w:r>
      <w:r w:rsidRPr="00BF6417">
        <w:rPr>
          <w:rFonts w:ascii="Arial" w:hAnsi="Arial"/>
          <w:sz w:val="20"/>
          <w:szCs w:val="20"/>
        </w:rPr>
        <w:t xml:space="preserve">La diputada Mónica Miriam Granillo Velasco hace uso de la palabra, para dar lectura a la </w:t>
      </w:r>
      <w:r w:rsidRPr="00BF6417">
        <w:rPr>
          <w:rFonts w:ascii="Arial" w:hAnsi="Arial"/>
          <w:bCs/>
          <w:sz w:val="20"/>
          <w:szCs w:val="20"/>
        </w:rPr>
        <w:t xml:space="preserve">Iniciativa </w:t>
      </w:r>
      <w:r w:rsidRPr="00BF6417">
        <w:rPr>
          <w:rFonts w:ascii="Arial" w:hAnsi="Arial"/>
          <w:sz w:val="20"/>
          <w:szCs w:val="20"/>
        </w:rPr>
        <w:t xml:space="preserve">con Proyecto de Decreto, mediante la cual se adiciona la fracción II al artículo 10, recorriéndose los subsecuentes, asimismo, se modifica el primer párrafo del artículo 11 y el primer párrafo del artículo 25 de la </w:t>
      </w:r>
      <w:r w:rsidRPr="00BF6417">
        <w:rPr>
          <w:rFonts w:ascii="Arial" w:hAnsi="Arial"/>
          <w:bCs/>
          <w:sz w:val="20"/>
          <w:szCs w:val="20"/>
        </w:rPr>
        <w:t>Ley de los Derechos de Niñas, Niños y Adolescentes del Estado de México</w:t>
      </w:r>
      <w:r w:rsidRPr="00BF6417">
        <w:rPr>
          <w:rFonts w:ascii="Arial" w:hAnsi="Arial"/>
          <w:sz w:val="20"/>
          <w:szCs w:val="20"/>
        </w:rPr>
        <w:t xml:space="preserve">, presentada por la propia diputada. </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sz w:val="20"/>
          <w:szCs w:val="20"/>
        </w:rPr>
        <w:t xml:space="preserve">La Presidencia la remite a la Comisión Legislativa Para la Atención de Grupos Vulnerables y a la Comisión Especial de los Derechos de las Niñas, Niños y Adolescentes, y la Primera Infancia, para su estudio y dictamen. </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pStyle w:val="Textoindependiente"/>
        <w:jc w:val="both"/>
        <w:rPr>
          <w:rFonts w:ascii="Arial" w:hAnsi="Arial" w:cs="Arial"/>
          <w:sz w:val="20"/>
          <w:szCs w:val="20"/>
        </w:rPr>
      </w:pPr>
      <w:r w:rsidRPr="00BF6417">
        <w:rPr>
          <w:rFonts w:ascii="Arial" w:hAnsi="Arial" w:cs="Arial"/>
          <w:bCs/>
          <w:sz w:val="20"/>
          <w:szCs w:val="20"/>
        </w:rPr>
        <w:t>20.- El diputado Guillermo Zamacona Urquiza hace uso de la palabra, para dar l</w:t>
      </w:r>
      <w:r w:rsidRPr="00BF6417">
        <w:rPr>
          <w:rFonts w:ascii="Arial" w:hAnsi="Arial" w:cs="Arial"/>
          <w:sz w:val="20"/>
          <w:szCs w:val="20"/>
        </w:rPr>
        <w:t xml:space="preserve">ectura al </w:t>
      </w:r>
      <w:r w:rsidRPr="00BF6417">
        <w:rPr>
          <w:rFonts w:ascii="Arial" w:hAnsi="Arial" w:cs="Arial"/>
          <w:bCs/>
          <w:sz w:val="20"/>
          <w:szCs w:val="20"/>
        </w:rPr>
        <w:t xml:space="preserve">Punto de Acuerdo </w:t>
      </w:r>
      <w:r w:rsidRPr="00BF6417">
        <w:rPr>
          <w:rFonts w:ascii="Arial" w:hAnsi="Arial" w:cs="Arial"/>
          <w:sz w:val="20"/>
          <w:szCs w:val="20"/>
        </w:rPr>
        <w:t xml:space="preserve">de urgente y obvia resolución mediante el cual se exhorta a la </w:t>
      </w:r>
      <w:r w:rsidRPr="00BF6417">
        <w:rPr>
          <w:rFonts w:ascii="Arial" w:hAnsi="Arial" w:cs="Arial"/>
          <w:bCs/>
          <w:sz w:val="20"/>
          <w:szCs w:val="20"/>
        </w:rPr>
        <w:t>Secretaria del Medio Ambiente del Gobierno del Estado de México</w:t>
      </w:r>
      <w:r w:rsidRPr="00BF6417">
        <w:rPr>
          <w:rFonts w:ascii="Arial" w:hAnsi="Arial" w:cs="Arial"/>
          <w:sz w:val="20"/>
          <w:szCs w:val="20"/>
        </w:rPr>
        <w:t xml:space="preserve">, para que proponga la declaratoria de la creación del Santuario de Agua Espíritu Santo en la cual se pueda incluir la zona sujeta a conservación actual (Reserva Estatal Espíritu Santo), en el </w:t>
      </w:r>
      <w:r w:rsidR="00BF6417" w:rsidRPr="00BF6417">
        <w:rPr>
          <w:rFonts w:ascii="Arial" w:hAnsi="Arial" w:cs="Arial"/>
          <w:sz w:val="20"/>
          <w:szCs w:val="20"/>
        </w:rPr>
        <w:t xml:space="preserve">Municipio </w:t>
      </w:r>
      <w:r w:rsidRPr="00BF6417">
        <w:rPr>
          <w:rFonts w:ascii="Arial" w:hAnsi="Arial" w:cs="Arial"/>
          <w:sz w:val="20"/>
          <w:szCs w:val="20"/>
        </w:rPr>
        <w:t>de, Jilotzingo, Estado de México. Asimismo, se le solicita amablemente a que se generen los programas de manejo de ésta en un periodo no mayor a dos años, de igual forma para que el Santuario de Agua Espíritu Santo que se propone en el presente punto de acuerdo se realice, dentro del municipio de Jilotzingo, Estado de México, con base en los límites territoriales que se señalan en el contenido de la propuesta, y con el objeto de que se generen los programas de manejo de ésta en un periodo no mayor a dos años, presentado por el propio diputado, en nombre del Grupo Parlamentario del Partido Revolucionario Institucional. Solicita la dispensa del trámite de dictamen.</w:t>
      </w:r>
    </w:p>
    <w:p w:rsidR="00BB36DC" w:rsidRPr="00BF6417" w:rsidRDefault="00BB36DC" w:rsidP="00BF6417">
      <w:pPr>
        <w:autoSpaceDE w:val="0"/>
        <w:spacing w:after="0" w:line="240" w:lineRule="auto"/>
        <w:jc w:val="both"/>
        <w:rPr>
          <w:rFonts w:ascii="Arial" w:hAnsi="Arial"/>
          <w:sz w:val="20"/>
          <w:szCs w:val="20"/>
        </w:rPr>
      </w:pPr>
    </w:p>
    <w:p w:rsidR="00BB36DC" w:rsidRPr="00BF6417" w:rsidRDefault="00F50350" w:rsidP="00BF6417">
      <w:pPr>
        <w:pStyle w:val="Textoindependiente"/>
        <w:jc w:val="both"/>
        <w:rPr>
          <w:rFonts w:ascii="Arial" w:hAnsi="Arial" w:cs="Arial"/>
          <w:sz w:val="20"/>
          <w:szCs w:val="20"/>
        </w:rPr>
      </w:pPr>
      <w:r w:rsidRPr="00BF6417">
        <w:rPr>
          <w:rFonts w:ascii="Arial" w:hAnsi="Arial" w:cs="Arial"/>
          <w:sz w:val="20"/>
          <w:szCs w:val="20"/>
        </w:rPr>
        <w:t>Es aprobada la dispensa del trámite de dictamen, por unanimidad de votos.</w:t>
      </w:r>
    </w:p>
    <w:p w:rsidR="00BB36DC" w:rsidRPr="00BF6417" w:rsidRDefault="00BB36DC" w:rsidP="00BF6417">
      <w:pPr>
        <w:autoSpaceDE w:val="0"/>
        <w:spacing w:after="0" w:line="240" w:lineRule="aut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eastAsia="Arial" w:hAnsi="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BF6417">
        <w:rPr>
          <w:rFonts w:ascii="Arial" w:hAnsi="Arial"/>
          <w:sz w:val="20"/>
          <w:szCs w:val="20"/>
        </w:rPr>
        <w:t xml:space="preserve">. </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bCs/>
          <w:sz w:val="20"/>
          <w:szCs w:val="20"/>
        </w:rPr>
        <w:t>21.- El diputado Francisco Brian Rojas Cano hace uso de la palabra, para dar l</w:t>
      </w:r>
      <w:r w:rsidRPr="00BF6417">
        <w:rPr>
          <w:rFonts w:ascii="Arial" w:hAnsi="Arial"/>
          <w:sz w:val="20"/>
          <w:szCs w:val="20"/>
        </w:rPr>
        <w:t xml:space="preserve">ectura al </w:t>
      </w:r>
      <w:r w:rsidRPr="00BF6417">
        <w:rPr>
          <w:rFonts w:ascii="Arial" w:hAnsi="Arial"/>
          <w:bCs/>
          <w:sz w:val="20"/>
          <w:szCs w:val="20"/>
        </w:rPr>
        <w:t xml:space="preserve">Punto de Acuerdo </w:t>
      </w:r>
      <w:r w:rsidRPr="00BF6417">
        <w:rPr>
          <w:rFonts w:ascii="Arial" w:hAnsi="Arial"/>
          <w:sz w:val="20"/>
          <w:szCs w:val="20"/>
        </w:rPr>
        <w:t xml:space="preserve">por el que se exhorta de manera respetuosa al </w:t>
      </w:r>
      <w:r w:rsidRPr="00BF6417">
        <w:rPr>
          <w:rFonts w:ascii="Arial" w:hAnsi="Arial"/>
          <w:bCs/>
          <w:sz w:val="20"/>
          <w:szCs w:val="20"/>
        </w:rPr>
        <w:t xml:space="preserve">Gobierno del Estado de México </w:t>
      </w:r>
      <w:r w:rsidRPr="00BF6417">
        <w:rPr>
          <w:rFonts w:ascii="Arial" w:hAnsi="Arial"/>
          <w:sz w:val="20"/>
          <w:szCs w:val="20"/>
        </w:rPr>
        <w:t>a fin de renovar el acuerdo por el que se establece el Programa de Regularización de la Tierra derivado del Juicio Sumario de Usucapión</w:t>
      </w:r>
      <w:r w:rsidRPr="00BF6417">
        <w:rPr>
          <w:rFonts w:ascii="Arial" w:hAnsi="Arial"/>
          <w:bCs/>
          <w:sz w:val="20"/>
          <w:szCs w:val="20"/>
        </w:rPr>
        <w:t xml:space="preserve">, </w:t>
      </w:r>
      <w:r w:rsidRPr="00BF6417">
        <w:rPr>
          <w:rFonts w:ascii="Arial" w:hAnsi="Arial"/>
          <w:sz w:val="20"/>
          <w:szCs w:val="20"/>
        </w:rPr>
        <w:t xml:space="preserve">presentado por el propio diputado y el Diputado Enrique Vargas del Villar, en nombre del Grupo Parlamentario del Partido Acción Nacional. </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 xml:space="preserve">La Presidencia la remite a las </w:t>
      </w:r>
      <w:r w:rsidR="00BF6417" w:rsidRPr="00BF6417">
        <w:rPr>
          <w:rFonts w:ascii="Arial" w:hAnsi="Arial"/>
          <w:sz w:val="20"/>
          <w:szCs w:val="20"/>
        </w:rPr>
        <w:t xml:space="preserve">comisiones legislativas </w:t>
      </w:r>
      <w:r w:rsidRPr="00BF6417">
        <w:rPr>
          <w:rFonts w:ascii="Arial" w:hAnsi="Arial"/>
          <w:sz w:val="20"/>
          <w:szCs w:val="20"/>
        </w:rPr>
        <w:t>de Procuración y Administración de Justicia y de Desarrollo Agropecuario y Forestal, para su estudio y dictamen.</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Default"/>
        <w:jc w:val="both"/>
        <w:rPr>
          <w:sz w:val="20"/>
          <w:szCs w:val="20"/>
        </w:rPr>
      </w:pPr>
      <w:r w:rsidRPr="00BF6417">
        <w:rPr>
          <w:bCs/>
          <w:color w:val="auto"/>
          <w:sz w:val="20"/>
          <w:szCs w:val="20"/>
        </w:rPr>
        <w:t xml:space="preserve">22.- La Vicepresidencia, por instrucciones de la Presidencia, da lectura al Acuerdo </w:t>
      </w:r>
      <w:r w:rsidRPr="00BF6417">
        <w:rPr>
          <w:color w:val="auto"/>
          <w:sz w:val="20"/>
          <w:szCs w:val="20"/>
        </w:rPr>
        <w:t>con motivo de la integración de comisiones legislativas y comités permanentes. Solicita la dispensa del trámite de dictamen.</w:t>
      </w:r>
    </w:p>
    <w:p w:rsidR="00BB36DC" w:rsidRPr="00BF6417" w:rsidRDefault="00BB36DC" w:rsidP="00BF6417">
      <w:pPr>
        <w:pStyle w:val="Default"/>
        <w:jc w:val="both"/>
        <w:rPr>
          <w:color w:val="auto"/>
          <w:sz w:val="20"/>
          <w:szCs w:val="20"/>
        </w:rPr>
      </w:pPr>
    </w:p>
    <w:p w:rsidR="00BB36DC" w:rsidRPr="00BF6417" w:rsidRDefault="00F50350" w:rsidP="00BF6417">
      <w:pPr>
        <w:pStyle w:val="Textoindependiente"/>
        <w:jc w:val="both"/>
        <w:rPr>
          <w:rFonts w:ascii="Arial" w:hAnsi="Arial" w:cs="Arial"/>
          <w:sz w:val="20"/>
          <w:szCs w:val="20"/>
        </w:rPr>
      </w:pPr>
      <w:r w:rsidRPr="00BF6417">
        <w:rPr>
          <w:rFonts w:ascii="Arial" w:hAnsi="Arial" w:cs="Arial"/>
          <w:sz w:val="20"/>
          <w:szCs w:val="20"/>
        </w:rPr>
        <w:t>Es aprobada la dispensa del trámite de dictamen, por unanimidad de votos.</w:t>
      </w:r>
    </w:p>
    <w:p w:rsidR="00BB36DC" w:rsidRPr="00BF6417" w:rsidRDefault="00BB36DC" w:rsidP="00BF6417">
      <w:pPr>
        <w:autoSpaceDE w:val="0"/>
        <w:spacing w:after="0" w:line="240" w:lineRule="aut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eastAsia="Arial" w:hAnsi="Arial"/>
          <w:sz w:val="20"/>
          <w:szCs w:val="20"/>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w:t>
      </w:r>
      <w:r w:rsidRPr="00BF6417">
        <w:rPr>
          <w:rFonts w:ascii="Arial" w:eastAsia="Arial" w:hAnsi="Arial"/>
          <w:sz w:val="20"/>
          <w:szCs w:val="20"/>
        </w:rPr>
        <w:lastRenderedPageBreak/>
        <w:t>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BF6417">
        <w:rPr>
          <w:rFonts w:ascii="Arial" w:hAnsi="Arial"/>
          <w:sz w:val="20"/>
          <w:szCs w:val="20"/>
        </w:rPr>
        <w:t>.</w:t>
      </w:r>
    </w:p>
    <w:p w:rsidR="00BB36DC" w:rsidRPr="00BF6417" w:rsidRDefault="00BB36DC" w:rsidP="00BF6417">
      <w:pPr>
        <w:pStyle w:val="Default"/>
        <w:jc w:val="both"/>
        <w:rPr>
          <w:color w:val="auto"/>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bCs/>
          <w:sz w:val="20"/>
          <w:szCs w:val="20"/>
        </w:rPr>
        <w:t xml:space="preserve">23.- La Vicepresidencia, por instrucciones de la Presidencia, da lectura al Informe </w:t>
      </w:r>
      <w:r w:rsidRPr="00BF6417">
        <w:rPr>
          <w:rFonts w:ascii="Arial" w:hAnsi="Arial"/>
          <w:sz w:val="20"/>
          <w:szCs w:val="20"/>
        </w:rPr>
        <w:t>del Presidente Municipal de Tlalnepantla de Baz, Estado de México, en relación con salida de trabajo al extranjero.</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sz w:val="20"/>
          <w:szCs w:val="20"/>
        </w:rPr>
        <w:t>Para hablar sobre el informe, hace uso de la palabra el diputado Alonso Adrián Juárez Jiménez.</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autoSpaceDE w:val="0"/>
        <w:spacing w:after="0" w:line="240" w:lineRule="auto"/>
        <w:jc w:val="both"/>
        <w:rPr>
          <w:rFonts w:ascii="Arial" w:hAnsi="Arial"/>
          <w:sz w:val="20"/>
          <w:szCs w:val="20"/>
        </w:rPr>
      </w:pPr>
      <w:r w:rsidRPr="00BF6417">
        <w:rPr>
          <w:rFonts w:ascii="Arial" w:hAnsi="Arial"/>
          <w:sz w:val="20"/>
          <w:szCs w:val="20"/>
        </w:rPr>
        <w:t xml:space="preserve">La Presidencia señala que se tiene por enterada la </w:t>
      </w:r>
      <w:r w:rsidR="00BF6417" w:rsidRPr="00BF6417">
        <w:rPr>
          <w:rFonts w:ascii="Arial" w:hAnsi="Arial"/>
          <w:sz w:val="20"/>
          <w:szCs w:val="20"/>
        </w:rPr>
        <w:t xml:space="preserve">Legislatura </w:t>
      </w:r>
      <w:r w:rsidRPr="00BF6417">
        <w:rPr>
          <w:rFonts w:ascii="Arial" w:hAnsi="Arial"/>
          <w:sz w:val="20"/>
          <w:szCs w:val="20"/>
        </w:rPr>
        <w:t>para los efectos procedentes.</w:t>
      </w:r>
    </w:p>
    <w:p w:rsidR="00BB36DC" w:rsidRPr="00BF6417" w:rsidRDefault="00BB36DC" w:rsidP="00BF6417">
      <w:pPr>
        <w:autoSpaceDE w:val="0"/>
        <w:spacing w:after="0" w:line="240" w:lineRule="auto"/>
        <w:jc w:val="both"/>
        <w:rPr>
          <w:rFonts w:ascii="Arial" w:hAnsi="Arial"/>
          <w:sz w:val="20"/>
          <w:szCs w:val="20"/>
        </w:rPr>
      </w:pPr>
    </w:p>
    <w:p w:rsidR="00BB36DC" w:rsidRPr="00BF6417" w:rsidRDefault="00F50350" w:rsidP="00BF6417">
      <w:pPr>
        <w:pStyle w:val="Default"/>
        <w:jc w:val="both"/>
        <w:rPr>
          <w:sz w:val="20"/>
          <w:szCs w:val="20"/>
        </w:rPr>
      </w:pPr>
      <w:r w:rsidRPr="00BF6417">
        <w:rPr>
          <w:bCs/>
          <w:color w:val="auto"/>
          <w:sz w:val="20"/>
          <w:szCs w:val="20"/>
        </w:rPr>
        <w:t xml:space="preserve">24.- </w:t>
      </w:r>
      <w:r w:rsidRPr="00BF6417">
        <w:rPr>
          <w:color w:val="auto"/>
          <w:sz w:val="20"/>
          <w:szCs w:val="20"/>
        </w:rPr>
        <w:t xml:space="preserve">La Secretaría, por instrucciones de la Presidencia, da lectura a los </w:t>
      </w:r>
      <w:r w:rsidRPr="00BF6417">
        <w:rPr>
          <w:bCs/>
          <w:color w:val="auto"/>
          <w:sz w:val="20"/>
          <w:szCs w:val="20"/>
        </w:rPr>
        <w:t>comunicados siguientes:</w:t>
      </w:r>
    </w:p>
    <w:p w:rsidR="00BB36DC" w:rsidRPr="00BF6417" w:rsidRDefault="00BB36DC" w:rsidP="00BF6417">
      <w:pPr>
        <w:pStyle w:val="Default"/>
        <w:jc w:val="both"/>
        <w:rPr>
          <w:bCs/>
          <w:color w:val="auto"/>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 xml:space="preserve">Diputada Elba Aldama Duarte, Reunión de la Comisión de Límites Territoriales del Estado de México y sus Municipios, martes 17 de octubre, al término de la sesión, Salón Protocolo, modalidad mixta, reunión a petición de la Presidenta. </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Diputados Martín Zepeda Hernández y Juana Bonilla Jaime, Iniciativa que reforma el artículo 234, se adiciona un artículo 265 Bis y se adiciona un penúltimo párrafo al artículo 307 del Código Penal del Estado de México, miércoles 18 de octubre, 12.00 horas, Salón Protocolo, modalidad mixta, Comisión Legislativa. Procuración y Administración de Justicia, reunión de trabajo.</w:t>
      </w:r>
    </w:p>
    <w:p w:rsidR="00BF6417" w:rsidRPr="00BF6417" w:rsidRDefault="00BF6417"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Diputadas María Luisa Mendoza Mondragón y Claudia Desiré Morales Robledo, Iniciativa con Proyecto de Decreto por el que se adiciona el artículo 264 del Código Penal del Estado de México, miércoles 18 de octubre, 12.00 horas, Salón Protocolo, modalidad mixta, Procuración y Administración de Justicia, reunión de trabajo.</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Diputada Luz Hernández Bermúdez, iniciativa con proyecto de decreto por el que se reforma el artículo 227 Bis y se adiciona la fracción XVI del artículo 335, del Código Penal del Estado de México, miércoles 18 de octubre, 13.00 horas, Salón Protocolo, modalidad mixta, Comisión Legislativa de Procuración, Administración de Justicia, reunión de trabajo y en su caso, dictaminación.</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Diputadas María Luisa Mendoza Mondragón y Claudia Desiré Morales, Aurora González Ledezma, iniciativa con proyecto de decreto por el que se reforma el artículo 4 de la Ley de Desarrollo Social del Estado de México, jueves 19 de octubre, 10.00 horas, Salón Narciso Abasolo, modalidad mixta, Comisión Legislativa de Desarrollo y Apoyo Social, reunión de trabajo y en su caso dictamen.</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Diputado Jesús Isidro Moreno Mercado; iniciativa con proyecto de decreto por el que se reforman diversas disposiciones del Código Administrativo y Código Penal del Estado de México, jueves 19 de octubre, 11:00 horas, Salón Narciso Bassols, modalidad mixta, Comisiones Legislativas de Seguridad Pública y Tránsito, Procuración y Administración de Justicia; reunión de trabajo.</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Diputados Gerardo Ulloa Pérez y Azucena Cisneros Coss; iniciativa con proyecto de decreto por el que se adiciona el artículo 367 Bis y se adiciona un párrafo segundo a la fracción I y un párrafo segundo a la fracción II del artículo 371 del Código Financiero del Estado de México y Municipios; se contará con la presencia de personas servidoras públicas de la Secretaría de Finanzas del Estado de México, jueves 19 de octubre, 12:00 horas, Salón Narciso Bassols, modalidad mixta; Comisiones de Planeación y Gasto Público y de Finanzas Públicas; reunión de trabajo.</w:t>
      </w:r>
    </w:p>
    <w:p w:rsidR="00BF6417" w:rsidRPr="00BF6417" w:rsidRDefault="00BF6417"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Diputado Max Agustín Correa Hernández, iniciativa con proyecto de decreto mediante el cual se expide la Ley de Economía Circular del Estado de México y Municipios; nota: se contará con la presencia de personas del Consejo de Cámaras y Asociaciones Empresariales del Estado de México, del Consejo Coordinador Empresarial y del Consejo Nacional de Comerciantes y Prestadores de Servicio, relacionadas con la materia, jueves 19 de octubre, 13:30 horas, Salón Narciso Bassols, modalidad mixta, Comisión Legislativa de Desarrollo Económico, Industrial, Comercial y Minero, reunión de trabajo.</w:t>
      </w:r>
    </w:p>
    <w:p w:rsidR="00BB36DC" w:rsidRPr="00BF6417" w:rsidRDefault="00BB36DC" w:rsidP="00BF6417">
      <w:pPr>
        <w:pStyle w:val="Sinespaciado"/>
        <w:jc w:val="both"/>
        <w:rPr>
          <w:rFonts w:ascii="Arial" w:hAnsi="Arial"/>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Diputado Enrique Edgardo Jacob Rocha, iniciativa con proyecto de decreto por el que se expide la Ley para el Fomento a la Creación de Desarrollo e Impulso de la Competitividad y Productividad de las Micro, Pequeñas y Medianas Empresas del Estado de México, jueves 19 de octubre, 14:30 horas, Salón Narciso Bassols, modalidad mixta, Comisión Legislativa de Desarrollo Económico, Industrial, Comercial y Minero, reunión de trabajo.</w:t>
      </w:r>
    </w:p>
    <w:p w:rsidR="00BB36DC" w:rsidRPr="00BF6417" w:rsidRDefault="00BB36DC" w:rsidP="00BF6417">
      <w:pPr>
        <w:pStyle w:val="Default"/>
        <w:jc w:val="both"/>
        <w:rPr>
          <w:bCs/>
          <w:color w:val="auto"/>
          <w:sz w:val="20"/>
          <w:szCs w:val="20"/>
        </w:rPr>
      </w:pPr>
    </w:p>
    <w:p w:rsidR="00BB36DC" w:rsidRPr="00BF6417" w:rsidRDefault="00F50350" w:rsidP="00BF6417">
      <w:pPr>
        <w:pStyle w:val="Sinespaciado"/>
        <w:jc w:val="both"/>
        <w:rPr>
          <w:rFonts w:ascii="Arial" w:hAnsi="Arial"/>
          <w:sz w:val="20"/>
          <w:szCs w:val="20"/>
        </w:rPr>
      </w:pPr>
      <w:r w:rsidRPr="00BF6417">
        <w:rPr>
          <w:rFonts w:ascii="Arial" w:hAnsi="Arial"/>
          <w:sz w:val="20"/>
          <w:szCs w:val="20"/>
        </w:rPr>
        <w:t xml:space="preserve">La Legislatura queda enterada de las reuniones de trabajo de las comisiones y por lo tanto, de la posible presentación de dictámenes para su discusión y resolución en próxima sesión plenaria. </w:t>
      </w:r>
    </w:p>
    <w:p w:rsidR="00BB36DC" w:rsidRPr="00BF6417" w:rsidRDefault="00BB36DC" w:rsidP="00BF6417">
      <w:pPr>
        <w:pStyle w:val="Textoindependiente"/>
        <w:jc w:val="both"/>
        <w:rPr>
          <w:rFonts w:ascii="Arial" w:hAnsi="Arial" w:cs="Arial"/>
          <w:sz w:val="20"/>
          <w:szCs w:val="20"/>
          <w:lang w:val="es-MX"/>
        </w:rPr>
      </w:pPr>
    </w:p>
    <w:p w:rsidR="00BB36DC" w:rsidRPr="00BF6417" w:rsidRDefault="00F50350" w:rsidP="00BF6417">
      <w:pPr>
        <w:spacing w:after="0" w:line="240" w:lineRule="auto"/>
        <w:jc w:val="both"/>
        <w:rPr>
          <w:rFonts w:ascii="Arial" w:hAnsi="Arial"/>
          <w:sz w:val="20"/>
          <w:szCs w:val="20"/>
        </w:rPr>
      </w:pPr>
      <w:r w:rsidRPr="00BF6417">
        <w:rPr>
          <w:rFonts w:ascii="Arial" w:hAnsi="Arial"/>
          <w:sz w:val="20"/>
          <w:szCs w:val="20"/>
        </w:rPr>
        <w:t>La Presidencia solicita a la Secretaría, registre la asistencia a la sesión, informando esta última, que ha quedado registrada la asistencia de los diputados.</w:t>
      </w:r>
    </w:p>
    <w:p w:rsidR="00BB36DC" w:rsidRPr="00BF6417" w:rsidRDefault="00BB36DC" w:rsidP="00BF6417">
      <w:pPr>
        <w:spacing w:after="0" w:line="240" w:lineRule="auto"/>
        <w:jc w:val="both"/>
        <w:rPr>
          <w:rFonts w:ascii="Arial" w:hAnsi="Arial"/>
          <w:sz w:val="20"/>
          <w:szCs w:val="20"/>
        </w:rPr>
      </w:pPr>
    </w:p>
    <w:p w:rsidR="00BB36DC" w:rsidRPr="00BF6417" w:rsidRDefault="00F50350" w:rsidP="00BF6417">
      <w:pPr>
        <w:spacing w:after="0" w:line="240" w:lineRule="auto"/>
        <w:jc w:val="both"/>
        <w:rPr>
          <w:rFonts w:ascii="Arial" w:hAnsi="Arial"/>
          <w:sz w:val="20"/>
          <w:szCs w:val="20"/>
        </w:rPr>
      </w:pPr>
      <w:r w:rsidRPr="00BF6417">
        <w:rPr>
          <w:rFonts w:ascii="Arial" w:hAnsi="Arial"/>
          <w:sz w:val="20"/>
          <w:szCs w:val="20"/>
        </w:rPr>
        <w:t>25.- La Presidencia levanta la sesión siendo las dieciséis horas con cincuenta y un minutos del día de la fecha y cita para el día martes veinticuatro del mes y año en curso, a las doce horas.</w:t>
      </w:r>
    </w:p>
    <w:p w:rsidR="00BB36DC" w:rsidRPr="00BF6417" w:rsidRDefault="00BB36DC" w:rsidP="00BF6417">
      <w:pPr>
        <w:spacing w:after="0" w:line="240" w:lineRule="auto"/>
        <w:jc w:val="both"/>
        <w:rPr>
          <w:rFonts w:ascii="Arial" w:hAnsi="Arial"/>
          <w:sz w:val="20"/>
          <w:szCs w:val="20"/>
        </w:rPr>
      </w:pPr>
    </w:p>
    <w:p w:rsidR="00BB36DC" w:rsidRPr="00BF6417" w:rsidRDefault="00BF6417" w:rsidP="00BF6417">
      <w:pPr>
        <w:spacing w:after="0" w:line="240" w:lineRule="auto"/>
        <w:jc w:val="center"/>
        <w:rPr>
          <w:rFonts w:ascii="Arial" w:hAnsi="Arial"/>
          <w:b/>
          <w:sz w:val="20"/>
          <w:szCs w:val="20"/>
        </w:rPr>
      </w:pPr>
      <w:r w:rsidRPr="00BF6417">
        <w:rPr>
          <w:rFonts w:ascii="Arial" w:hAnsi="Arial"/>
          <w:b/>
          <w:sz w:val="20"/>
          <w:szCs w:val="20"/>
        </w:rPr>
        <w:t>Diputadas Secretarias</w:t>
      </w:r>
    </w:p>
    <w:p w:rsidR="00BB36DC" w:rsidRPr="00BF6417" w:rsidRDefault="00BB36DC" w:rsidP="00BF6417">
      <w:pPr>
        <w:spacing w:after="0" w:line="240" w:lineRule="auto"/>
        <w:jc w:val="center"/>
        <w:rPr>
          <w:rFonts w:ascii="Arial" w:hAnsi="Arial"/>
          <w:b/>
          <w:sz w:val="20"/>
          <w:szCs w:val="20"/>
        </w:rPr>
      </w:pPr>
    </w:p>
    <w:p w:rsidR="00BB36DC" w:rsidRPr="00BF6417" w:rsidRDefault="00F50350" w:rsidP="00BF6417">
      <w:pPr>
        <w:spacing w:after="0" w:line="240" w:lineRule="auto"/>
        <w:jc w:val="center"/>
        <w:rPr>
          <w:rFonts w:ascii="Arial" w:hAnsi="Arial"/>
          <w:b/>
          <w:sz w:val="20"/>
          <w:szCs w:val="20"/>
        </w:rPr>
      </w:pPr>
      <w:r w:rsidRPr="00BF6417">
        <w:rPr>
          <w:rFonts w:ascii="Arial" w:hAnsi="Arial"/>
          <w:b/>
          <w:sz w:val="20"/>
          <w:szCs w:val="20"/>
        </w:rPr>
        <w:t>María Élida Castelán Mondragón</w:t>
      </w:r>
      <w:r w:rsidRPr="00BF6417">
        <w:rPr>
          <w:rFonts w:ascii="Arial" w:hAnsi="Arial"/>
          <w:b/>
          <w:sz w:val="20"/>
          <w:szCs w:val="20"/>
        </w:rPr>
        <w:tab/>
      </w:r>
      <w:r w:rsidRPr="00BF6417">
        <w:rPr>
          <w:rFonts w:ascii="Arial" w:hAnsi="Arial"/>
          <w:b/>
          <w:sz w:val="20"/>
          <w:szCs w:val="20"/>
        </w:rPr>
        <w:tab/>
      </w:r>
      <w:r w:rsidRPr="00BF6417">
        <w:rPr>
          <w:rFonts w:ascii="Arial" w:hAnsi="Arial"/>
          <w:b/>
          <w:sz w:val="20"/>
          <w:szCs w:val="20"/>
        </w:rPr>
        <w:tab/>
        <w:t>María del Rosario Aguirre Flores</w:t>
      </w:r>
    </w:p>
    <w:p w:rsidR="00BB36DC" w:rsidRPr="00BF6417" w:rsidRDefault="00BB36DC" w:rsidP="00BF6417">
      <w:pPr>
        <w:spacing w:after="0" w:line="240" w:lineRule="auto"/>
        <w:jc w:val="center"/>
        <w:rPr>
          <w:rFonts w:ascii="Arial" w:hAnsi="Arial"/>
          <w:b/>
          <w:sz w:val="20"/>
          <w:szCs w:val="20"/>
        </w:rPr>
      </w:pPr>
    </w:p>
    <w:p w:rsidR="00BB36DC" w:rsidRPr="00BF6417" w:rsidRDefault="00F50350" w:rsidP="00BF6417">
      <w:pPr>
        <w:spacing w:after="0" w:line="240" w:lineRule="auto"/>
        <w:jc w:val="center"/>
        <w:rPr>
          <w:rFonts w:ascii="Arial" w:hAnsi="Arial"/>
          <w:b/>
          <w:sz w:val="20"/>
          <w:szCs w:val="20"/>
        </w:rPr>
      </w:pPr>
      <w:r w:rsidRPr="00BF6417">
        <w:rPr>
          <w:rFonts w:ascii="Arial" w:hAnsi="Arial"/>
          <w:b/>
          <w:sz w:val="20"/>
          <w:szCs w:val="20"/>
        </w:rPr>
        <w:t>Claudia Desiree Morales Robledo</w:t>
      </w:r>
    </w:p>
    <w:p w:rsidR="00BB36DC" w:rsidRPr="00BF6417" w:rsidRDefault="00BB36DC" w:rsidP="00BF6417">
      <w:pPr>
        <w:spacing w:after="0" w:line="240" w:lineRule="auto"/>
        <w:jc w:val="both"/>
        <w:rPr>
          <w:rFonts w:ascii="Arial" w:hAnsi="Arial"/>
          <w:sz w:val="20"/>
          <w:szCs w:val="20"/>
        </w:rPr>
      </w:pPr>
    </w:p>
    <w:sectPr w:rsidR="00BB36DC" w:rsidRPr="00BF6417">
      <w:pgSz w:w="12240" w:h="15840"/>
      <w:pgMar w:top="567" w:right="907" w:bottom="567"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7E3" w:rsidRDefault="000477E3">
      <w:pPr>
        <w:spacing w:after="0" w:line="240" w:lineRule="auto"/>
      </w:pPr>
      <w:r>
        <w:separator/>
      </w:r>
    </w:p>
  </w:endnote>
  <w:endnote w:type="continuationSeparator" w:id="0">
    <w:p w:rsidR="000477E3" w:rsidRDefault="00047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7E3" w:rsidRDefault="000477E3">
      <w:pPr>
        <w:spacing w:after="0" w:line="240" w:lineRule="auto"/>
      </w:pPr>
      <w:r>
        <w:rPr>
          <w:color w:val="000000"/>
        </w:rPr>
        <w:separator/>
      </w:r>
    </w:p>
  </w:footnote>
  <w:footnote w:type="continuationSeparator" w:id="0">
    <w:p w:rsidR="000477E3" w:rsidRDefault="000477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6DC"/>
    <w:rsid w:val="00010D12"/>
    <w:rsid w:val="000477E3"/>
    <w:rsid w:val="0008611C"/>
    <w:rsid w:val="0019521A"/>
    <w:rsid w:val="00396963"/>
    <w:rsid w:val="00610B68"/>
    <w:rsid w:val="006552DF"/>
    <w:rsid w:val="00773479"/>
    <w:rsid w:val="007B30EF"/>
    <w:rsid w:val="008860FD"/>
    <w:rsid w:val="008C7753"/>
    <w:rsid w:val="00AC7E97"/>
    <w:rsid w:val="00BB1FDB"/>
    <w:rsid w:val="00BB36DC"/>
    <w:rsid w:val="00BC5E9F"/>
    <w:rsid w:val="00BF6417"/>
    <w:rsid w:val="00C16B78"/>
    <w:rsid w:val="00EC4279"/>
    <w:rsid w:val="00F503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A9553B-9091-4234-9E26-A41DDA574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rPr>
      <w:rFonts w:ascii="Arial MT" w:eastAsia="Arial MT" w:hAnsi="Arial MT" w:cs="Arial MT"/>
      <w:sz w:val="24"/>
      <w:szCs w:val="24"/>
      <w:lang w:val="es-ES"/>
    </w:rPr>
  </w:style>
  <w:style w:type="character" w:customStyle="1" w:styleId="SinespaciadoCar">
    <w:name w:val="Sin espaciado Car"/>
  </w:style>
  <w:style w:type="paragraph" w:styleId="Sinespaciado">
    <w:name w:val="No Spacing"/>
    <w:pPr>
      <w:suppressAutoHyphens/>
      <w:spacing w:after="0" w:line="240" w:lineRule="auto"/>
    </w:pPr>
  </w:style>
  <w:style w:type="paragraph" w:customStyle="1" w:styleId="Default">
    <w:name w:val="Default"/>
    <w:pPr>
      <w:suppressAutoHyphens/>
      <w:autoSpaceDE w:val="0"/>
      <w:spacing w:after="0" w:line="240" w:lineRule="auto"/>
    </w:pPr>
    <w:rPr>
      <w:rFonts w:ascii="Arial"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3956</Words>
  <Characters>21758</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dcterms:created xsi:type="dcterms:W3CDTF">2023-10-25T17:09:00Z</dcterms:created>
  <dcterms:modified xsi:type="dcterms:W3CDTF">2023-10-25T17:09:00Z</dcterms:modified>
</cp:coreProperties>
</file>