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E3F0A" w:rsidRDefault="009430FB">
      <w:pPr>
        <w:spacing w:after="0" w:line="240" w:lineRule="auto"/>
        <w:jc w:val="center"/>
        <w:rPr>
          <w:rFonts w:ascii="Arial" w:eastAsia="Arial" w:hAnsi="Arial" w:cs="Arial"/>
          <w:b/>
          <w:sz w:val="24"/>
          <w:szCs w:val="24"/>
        </w:rPr>
      </w:pPr>
      <w:bookmarkStart w:id="0" w:name="_gjdgxs" w:colFirst="0" w:colLast="0"/>
      <w:bookmarkEnd w:id="0"/>
      <w:r>
        <w:rPr>
          <w:rFonts w:ascii="Arial" w:eastAsia="Arial" w:hAnsi="Arial" w:cs="Arial"/>
          <w:b/>
          <w:sz w:val="24"/>
          <w:szCs w:val="24"/>
        </w:rPr>
        <w:t>ACTA DE LA SESIÓN DELIBERANTE DE LA “LXI” LEGISLATURA DEL ESTADO DE MÉXICO.</w:t>
      </w:r>
    </w:p>
    <w:p w14:paraId="00000002" w14:textId="77777777" w:rsidR="001E3F0A" w:rsidRDefault="001E3F0A">
      <w:pPr>
        <w:spacing w:after="0" w:line="240" w:lineRule="auto"/>
        <w:jc w:val="center"/>
        <w:rPr>
          <w:rFonts w:ascii="Arial" w:eastAsia="Arial" w:hAnsi="Arial" w:cs="Arial"/>
          <w:sz w:val="24"/>
          <w:szCs w:val="24"/>
        </w:rPr>
      </w:pPr>
    </w:p>
    <w:p w14:paraId="00000003" w14:textId="77777777" w:rsidR="001E3F0A" w:rsidRDefault="009430FB">
      <w:pPr>
        <w:spacing w:after="0" w:line="240" w:lineRule="auto"/>
        <w:jc w:val="center"/>
        <w:rPr>
          <w:rFonts w:ascii="Arial" w:eastAsia="Arial" w:hAnsi="Arial" w:cs="Arial"/>
          <w:sz w:val="24"/>
          <w:szCs w:val="24"/>
        </w:rPr>
      </w:pPr>
      <w:r>
        <w:rPr>
          <w:rFonts w:ascii="Arial" w:eastAsia="Arial" w:hAnsi="Arial" w:cs="Arial"/>
          <w:sz w:val="24"/>
          <w:szCs w:val="24"/>
        </w:rPr>
        <w:t>Celebrada el día veintitrés de noviembre de dos mil veintiuno</w:t>
      </w:r>
    </w:p>
    <w:p w14:paraId="00000004" w14:textId="77777777" w:rsidR="001E3F0A" w:rsidRDefault="001E3F0A">
      <w:pPr>
        <w:spacing w:after="0" w:line="240" w:lineRule="auto"/>
        <w:jc w:val="center"/>
        <w:rPr>
          <w:rFonts w:ascii="Arial" w:eastAsia="Arial" w:hAnsi="Arial" w:cs="Arial"/>
          <w:sz w:val="24"/>
          <w:szCs w:val="24"/>
        </w:rPr>
      </w:pPr>
    </w:p>
    <w:p w14:paraId="00000005" w14:textId="77777777" w:rsidR="001E3F0A" w:rsidRDefault="009430FB">
      <w:pPr>
        <w:spacing w:after="0" w:line="240" w:lineRule="auto"/>
        <w:jc w:val="center"/>
        <w:rPr>
          <w:rFonts w:ascii="Arial" w:eastAsia="Arial" w:hAnsi="Arial" w:cs="Arial"/>
          <w:b/>
          <w:sz w:val="24"/>
          <w:szCs w:val="24"/>
        </w:rPr>
      </w:pPr>
      <w:r>
        <w:rPr>
          <w:rFonts w:ascii="Arial" w:eastAsia="Arial" w:hAnsi="Arial" w:cs="Arial"/>
          <w:b/>
          <w:sz w:val="24"/>
          <w:szCs w:val="24"/>
        </w:rPr>
        <w:t>Presidenta Diputada Ingrid Krasopani Schemelensky Castro</w:t>
      </w:r>
    </w:p>
    <w:p w14:paraId="00000006" w14:textId="77777777" w:rsidR="001E3F0A" w:rsidRDefault="001E3F0A">
      <w:pPr>
        <w:spacing w:after="0" w:line="240" w:lineRule="auto"/>
        <w:jc w:val="both"/>
        <w:rPr>
          <w:rFonts w:ascii="Arial" w:eastAsia="Arial" w:hAnsi="Arial" w:cs="Arial"/>
          <w:sz w:val="24"/>
          <w:szCs w:val="24"/>
        </w:rPr>
      </w:pPr>
    </w:p>
    <w:p w14:paraId="00000007"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En el Salón sesiones del H. Poder Legislativo, en la ciudad de Toluca de Lerdo, capital del Estado de México, la Presidencia abre la sesión siendo las doce horas con cuarenta minutos del día veintitrés de noviembre de dos mil veintiuno, una vez que la Secretaría verificó la existencia del quórum, mediante el sistema electrónico. </w:t>
      </w:r>
    </w:p>
    <w:p w14:paraId="00000008" w14:textId="77777777" w:rsidR="001E3F0A" w:rsidRDefault="001E3F0A">
      <w:pPr>
        <w:spacing w:after="0" w:line="240" w:lineRule="auto"/>
        <w:jc w:val="both"/>
        <w:rPr>
          <w:rFonts w:ascii="Arial" w:eastAsia="Arial" w:hAnsi="Arial" w:cs="Arial"/>
          <w:sz w:val="24"/>
          <w:szCs w:val="24"/>
        </w:rPr>
      </w:pPr>
    </w:p>
    <w:p w14:paraId="00000009"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0000000A" w14:textId="77777777" w:rsidR="001E3F0A" w:rsidRDefault="001E3F0A">
      <w:pPr>
        <w:spacing w:after="0" w:line="240" w:lineRule="auto"/>
        <w:jc w:val="both"/>
        <w:rPr>
          <w:rFonts w:ascii="Arial" w:eastAsia="Arial" w:hAnsi="Arial" w:cs="Arial"/>
          <w:sz w:val="24"/>
          <w:szCs w:val="24"/>
        </w:rPr>
      </w:pPr>
    </w:p>
    <w:p w14:paraId="0000000B"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14:paraId="0000000C" w14:textId="77777777" w:rsidR="001E3F0A" w:rsidRDefault="001E3F0A">
      <w:pPr>
        <w:spacing w:after="0" w:line="240" w:lineRule="auto"/>
        <w:jc w:val="both"/>
        <w:rPr>
          <w:rFonts w:ascii="Arial" w:eastAsia="Arial" w:hAnsi="Arial" w:cs="Arial"/>
          <w:sz w:val="24"/>
          <w:szCs w:val="24"/>
        </w:rPr>
      </w:pPr>
    </w:p>
    <w:p w14:paraId="0000000D"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 La Vicepresidencia, por instrucciones de la Presidencia, da lectura al oficio por el que el Titular del Ejecutivo del Estado remitió las iniciativas que integran el Paquete Fiscal para el Ejercicio 2022 y la Presidencia las remite en la forma siguiente: </w:t>
      </w:r>
    </w:p>
    <w:p w14:paraId="0000000E"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F"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2.1.- Iniciativa de Ley de Ingresos del Estado de México para el Ejercicio Fiscal del Año 2022, a las Comisiones Legislativas de Planeación y Gasto Público y de Finanzas Públicas, para su estudio y dictamen.</w:t>
      </w:r>
    </w:p>
    <w:p w14:paraId="00000010"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1"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2.2.- Iniciativa de Ley de Ingresos de los Municipios del Estado de México para el Ejercicio Fiscal del Año 2022, a las Comisiones Legislativas de Planeación y Gasto Público y de Finanzas Públicas, para su estudio y dictamen.</w:t>
      </w:r>
    </w:p>
    <w:p w14:paraId="00000012"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3"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2.3.- Iniciativa de decreto del Presupuesto de Egresos del Gobierno del Estado de México para el Ejercicio Fiscal 2022, a las Comisiones Legislativas de Planeación y Gasto Público y de Finanzas Públicas, para su estudio y dictamen.</w:t>
      </w:r>
    </w:p>
    <w:p w14:paraId="00000014"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5"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2.4.-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w:t>
      </w:r>
      <w:proofErr w:type="spellStart"/>
      <w:r>
        <w:rPr>
          <w:rFonts w:ascii="Arial" w:eastAsia="Arial" w:hAnsi="Arial" w:cs="Arial"/>
          <w:color w:val="000000"/>
          <w:sz w:val="24"/>
          <w:szCs w:val="24"/>
        </w:rPr>
        <w:t>FONREC</w:t>
      </w:r>
      <w:proofErr w:type="spellEnd"/>
      <w:r>
        <w:rPr>
          <w:rFonts w:ascii="Arial" w:eastAsia="Arial" w:hAnsi="Arial" w:cs="Arial"/>
          <w:color w:val="000000"/>
          <w:sz w:val="24"/>
          <w:szCs w:val="24"/>
        </w:rPr>
        <w:t xml:space="preserve">, de reestructura o refinanciamiento de certificados bursátiles de </w:t>
      </w:r>
      <w:proofErr w:type="spellStart"/>
      <w:r>
        <w:rPr>
          <w:rFonts w:ascii="Arial" w:eastAsia="Arial" w:hAnsi="Arial" w:cs="Arial"/>
          <w:color w:val="000000"/>
          <w:sz w:val="24"/>
          <w:szCs w:val="24"/>
        </w:rPr>
        <w:t>IFREM</w:t>
      </w:r>
      <w:proofErr w:type="spellEnd"/>
      <w:r>
        <w:rPr>
          <w:rFonts w:ascii="Arial" w:eastAsia="Arial" w:hAnsi="Arial" w:cs="Arial"/>
          <w:color w:val="000000"/>
          <w:sz w:val="24"/>
          <w:szCs w:val="24"/>
        </w:rPr>
        <w:t xml:space="preserve">, de obtención de financiamiento garantizado por recurso </w:t>
      </w:r>
      <w:proofErr w:type="spellStart"/>
      <w:r>
        <w:rPr>
          <w:rFonts w:ascii="Arial" w:eastAsia="Arial" w:hAnsi="Arial" w:cs="Arial"/>
          <w:color w:val="000000"/>
          <w:sz w:val="24"/>
          <w:szCs w:val="24"/>
        </w:rPr>
        <w:t>FAFEF</w:t>
      </w:r>
      <w:proofErr w:type="spellEnd"/>
      <w:r>
        <w:rPr>
          <w:rFonts w:ascii="Arial" w:eastAsia="Arial" w:hAnsi="Arial" w:cs="Arial"/>
          <w:color w:val="000000"/>
          <w:sz w:val="24"/>
          <w:szCs w:val="24"/>
        </w:rPr>
        <w:t>; la autorización para ampliar el plazo de la concesión así como reestructurar la línea de crédito contingente de las Plantas Tratadoras de Aguas Residuales Toluca Norte y Toluca Oriente, para la suscripción de convenios de reestructura por concepto de adeudos con el ISSEMyM, a las Comisiones Legislativas de Planeación y Gasto Público y de Finanzas Públicas, para su estudio y dictamen.</w:t>
      </w:r>
    </w:p>
    <w:p w14:paraId="00000016"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7"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2.5 Iniciativa de Decreto de Autorización del Programa de Financiamiento </w:t>
      </w:r>
      <w:proofErr w:type="spellStart"/>
      <w:r>
        <w:rPr>
          <w:rFonts w:ascii="Arial" w:eastAsia="Arial" w:hAnsi="Arial" w:cs="Arial"/>
          <w:color w:val="000000"/>
          <w:sz w:val="24"/>
          <w:szCs w:val="24"/>
        </w:rPr>
        <w:t>FAIS</w:t>
      </w:r>
      <w:proofErr w:type="spellEnd"/>
      <w:r>
        <w:rPr>
          <w:rFonts w:ascii="Arial" w:eastAsia="Arial" w:hAnsi="Arial" w:cs="Arial"/>
          <w:color w:val="000000"/>
          <w:sz w:val="24"/>
          <w:szCs w:val="24"/>
        </w:rPr>
        <w:t xml:space="preserve"> Municipal, a las Comisiones Legislativas de Planeación y Gasto Público y de Finanzas Públicas, para su estudio y dictamen.</w:t>
      </w:r>
    </w:p>
    <w:p w14:paraId="00000018"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2.6 Iniciativa de Decreto de Autorización a los 125 Municipios del Estado de México a contratar créditos para ejercer durante los ejercicios fiscales de 2022 y 2023 con cargo a recursos del Fondo Estatal de Fortalecimiento Municipal (</w:t>
      </w:r>
      <w:proofErr w:type="spellStart"/>
      <w:r>
        <w:rPr>
          <w:rFonts w:ascii="Arial" w:eastAsia="Arial" w:hAnsi="Arial" w:cs="Arial"/>
          <w:color w:val="000000"/>
          <w:sz w:val="24"/>
          <w:szCs w:val="24"/>
        </w:rPr>
        <w:t>FEFOM</w:t>
      </w:r>
      <w:proofErr w:type="spellEnd"/>
      <w:r>
        <w:rPr>
          <w:rFonts w:ascii="Arial" w:eastAsia="Arial" w:hAnsi="Arial" w:cs="Arial"/>
          <w:color w:val="000000"/>
          <w:sz w:val="24"/>
          <w:szCs w:val="24"/>
        </w:rPr>
        <w:t>), a las Comisiones Legislativas de Planeación y Gasto Público y de Finanzas Públicas, para su estudio y dictamen.</w:t>
      </w:r>
    </w:p>
    <w:p w14:paraId="00000019"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A"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3.- La diputada Elba Aldana Duarte hace uso de la palabra, para dar lectura al dictamen formulado a la Iniciativa con Proyecto de Decreto por el que se autoriza al H. Ayuntamiento de San José del Rincón, Estado de México, a desincorporar dos inmuebles de propiedad municipal, presentado por el Titular del Ejecutivo Estatal, formulado por la Comisión de Patrimonio Estatal y Municipal. </w:t>
      </w:r>
    </w:p>
    <w:p w14:paraId="0000001B"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C"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diputada María Luisa Mendoza Mondragón propone una moción suspensiva. La moción suspensiva se desecha por mayoría de votos.</w:t>
      </w:r>
    </w:p>
    <w:p w14:paraId="0000001D" w14:textId="77777777" w:rsidR="001E3F0A" w:rsidRDefault="001E3F0A">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E"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Suficientemente discutido el dictamen y proyecto de decreto, la Presidencia señala </w:t>
      </w:r>
      <w:proofErr w:type="gramStart"/>
      <w:r>
        <w:rPr>
          <w:rFonts w:ascii="Arial" w:eastAsia="Arial" w:hAnsi="Arial" w:cs="Arial"/>
          <w:sz w:val="24"/>
          <w:szCs w:val="24"/>
        </w:rPr>
        <w:t>que</w:t>
      </w:r>
      <w:proofErr w:type="gramEnd"/>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 </w:t>
      </w:r>
    </w:p>
    <w:p w14:paraId="0000001F" w14:textId="77777777" w:rsidR="001E3F0A" w:rsidRDefault="001E3F0A">
      <w:pPr>
        <w:spacing w:after="0" w:line="240" w:lineRule="auto"/>
        <w:jc w:val="both"/>
        <w:rPr>
          <w:rFonts w:ascii="Arial" w:eastAsia="Arial" w:hAnsi="Arial" w:cs="Arial"/>
          <w:sz w:val="24"/>
          <w:szCs w:val="24"/>
        </w:rPr>
      </w:pPr>
    </w:p>
    <w:p w14:paraId="00000020"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4.- La diputada Anais Miriam Burgos Hernández hace uso de la palabra, para dar lectura al dictamen formulado a la Iniciativa con Proyecto de Decreto por el que se autoriza al H. Ayuntamiento de San Felipe del Progreso, Estado de México, a desincorporar y transmitir el dominio de un inmueble de propiedad municipal, presentado por el Titular del Ejecutivo Estatal, formulado por la Comisión de Patrimonio Estatal y Municipal. </w:t>
      </w:r>
    </w:p>
    <w:p w14:paraId="00000021" w14:textId="77777777" w:rsidR="001E3F0A" w:rsidRDefault="001E3F0A">
      <w:pPr>
        <w:spacing w:after="0" w:line="240" w:lineRule="auto"/>
        <w:jc w:val="both"/>
        <w:rPr>
          <w:rFonts w:ascii="Arial" w:eastAsia="Arial" w:hAnsi="Arial" w:cs="Arial"/>
          <w:sz w:val="24"/>
          <w:szCs w:val="24"/>
        </w:rPr>
      </w:pPr>
    </w:p>
    <w:p w14:paraId="00000022"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Para hablar sobre el dictamen, hace uso de la palabra la diputada Juana Bonilla Jaime.</w:t>
      </w:r>
    </w:p>
    <w:p w14:paraId="00000023" w14:textId="77777777" w:rsidR="001E3F0A" w:rsidRDefault="001E3F0A">
      <w:pPr>
        <w:spacing w:after="0" w:line="240" w:lineRule="auto"/>
        <w:jc w:val="both"/>
        <w:rPr>
          <w:rFonts w:ascii="Arial" w:eastAsia="Arial" w:hAnsi="Arial" w:cs="Arial"/>
          <w:sz w:val="24"/>
          <w:szCs w:val="24"/>
        </w:rPr>
      </w:pPr>
    </w:p>
    <w:p w14:paraId="00000024"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Suficientemente discutido el dictamen y proyecto de decreto, la Presidencia señala </w:t>
      </w:r>
      <w:proofErr w:type="gramStart"/>
      <w:r>
        <w:rPr>
          <w:rFonts w:ascii="Arial" w:eastAsia="Arial" w:hAnsi="Arial" w:cs="Arial"/>
          <w:sz w:val="24"/>
          <w:szCs w:val="24"/>
        </w:rPr>
        <w:t>que</w:t>
      </w:r>
      <w:proofErr w:type="gramEnd"/>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 </w:t>
      </w:r>
    </w:p>
    <w:p w14:paraId="00000025" w14:textId="77777777" w:rsidR="001E3F0A" w:rsidRDefault="001E3F0A">
      <w:pPr>
        <w:spacing w:after="0" w:line="240" w:lineRule="auto"/>
        <w:jc w:val="both"/>
        <w:rPr>
          <w:rFonts w:ascii="Arial" w:eastAsia="Arial" w:hAnsi="Arial" w:cs="Arial"/>
          <w:sz w:val="24"/>
          <w:szCs w:val="24"/>
        </w:rPr>
      </w:pPr>
    </w:p>
    <w:p w14:paraId="00000026"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5.- El diputado Emiliano Aguirre Cruz hace uso de la palabra, para dar lectura al dictamen formulado a la Iniciativa con Proyecto de Decreto por el que se autoriza al H. Ayuntamiento de Nicolás Romero, Estado de México, a desincorporar diversos inmuebles de propiedad municipal, presentado por el Titular del Ejecutivo Estatal, formulado por la Comisión de Patrimonio Estatal y Municipal. </w:t>
      </w:r>
    </w:p>
    <w:p w14:paraId="00000027" w14:textId="77777777" w:rsidR="001E3F0A" w:rsidRDefault="001E3F0A">
      <w:pPr>
        <w:spacing w:after="0" w:line="240" w:lineRule="auto"/>
        <w:jc w:val="both"/>
        <w:rPr>
          <w:rFonts w:ascii="Arial" w:eastAsia="Arial" w:hAnsi="Arial" w:cs="Arial"/>
          <w:sz w:val="24"/>
          <w:szCs w:val="24"/>
        </w:rPr>
      </w:pPr>
    </w:p>
    <w:p w14:paraId="00000028"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Para hablar sobre el dictamen, hace uso de la palabra el diputado Rigoberto Vargas Cervantes. </w:t>
      </w:r>
    </w:p>
    <w:p w14:paraId="00000029" w14:textId="77777777" w:rsidR="001E3F0A" w:rsidRDefault="001E3F0A">
      <w:pPr>
        <w:spacing w:after="0" w:line="240" w:lineRule="auto"/>
        <w:jc w:val="both"/>
        <w:rPr>
          <w:rFonts w:ascii="Arial" w:eastAsia="Arial" w:hAnsi="Arial" w:cs="Arial"/>
          <w:sz w:val="24"/>
          <w:szCs w:val="24"/>
        </w:rPr>
      </w:pPr>
    </w:p>
    <w:p w14:paraId="0000002A"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Para hablar a favor el diputado Francisco Javier Santos Arreola y Gerardo Lamas Pombo</w:t>
      </w:r>
    </w:p>
    <w:p w14:paraId="0000002B" w14:textId="77777777" w:rsidR="001E3F0A" w:rsidRDefault="001E3F0A">
      <w:pPr>
        <w:spacing w:after="0" w:line="240" w:lineRule="auto"/>
        <w:jc w:val="both"/>
        <w:rPr>
          <w:rFonts w:ascii="Arial" w:eastAsia="Arial" w:hAnsi="Arial" w:cs="Arial"/>
          <w:sz w:val="24"/>
          <w:szCs w:val="24"/>
        </w:rPr>
      </w:pPr>
    </w:p>
    <w:p w14:paraId="0000002C"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Para hablar en contra, hacen uso de la palabra las diputadas María Luisa Mendoza Mondragón y Juana Bonilla Jaime.</w:t>
      </w:r>
    </w:p>
    <w:p w14:paraId="0000002D" w14:textId="77777777" w:rsidR="001E3F0A" w:rsidRDefault="001E3F0A">
      <w:pPr>
        <w:spacing w:after="0" w:line="240" w:lineRule="auto"/>
        <w:jc w:val="both"/>
        <w:rPr>
          <w:rFonts w:ascii="Arial" w:eastAsia="Arial" w:hAnsi="Arial" w:cs="Arial"/>
          <w:sz w:val="24"/>
          <w:szCs w:val="24"/>
        </w:rPr>
      </w:pPr>
    </w:p>
    <w:p w14:paraId="0000002E"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Suficientemente discutido el dictamen y proyecto de decreto, la Presidencia señala </w:t>
      </w:r>
      <w:proofErr w:type="gramStart"/>
      <w:r>
        <w:rPr>
          <w:rFonts w:ascii="Arial" w:eastAsia="Arial" w:hAnsi="Arial" w:cs="Arial"/>
          <w:sz w:val="24"/>
          <w:szCs w:val="24"/>
        </w:rPr>
        <w:t>que</w:t>
      </w:r>
      <w:proofErr w:type="gramEnd"/>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 </w:t>
      </w:r>
    </w:p>
    <w:p w14:paraId="0000002F" w14:textId="77777777" w:rsidR="001E3F0A" w:rsidRDefault="001E3F0A">
      <w:pPr>
        <w:spacing w:after="0" w:line="240" w:lineRule="auto"/>
        <w:jc w:val="both"/>
        <w:rPr>
          <w:rFonts w:ascii="Arial" w:eastAsia="Arial" w:hAnsi="Arial" w:cs="Arial"/>
          <w:sz w:val="24"/>
          <w:szCs w:val="24"/>
        </w:rPr>
      </w:pPr>
    </w:p>
    <w:p w14:paraId="00000030"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6.- El diputado Faustino de la Cruz Pérez hace uso de la palabra, para dar lectura a la Iniciativa con Proyecto de Decreto mediante la cual se reforma la Ley para la Inclusión de las Personas en Situación de Discapacidad del Estado de México y el Código Administrativo del Estado de México, Con el objetivo de que la estructura e infraestructura de los órganos pertenecientes a gobierno del Estado deberían de contar con indumentarias para apoyar a todas las personas en situaciones de discapacidad, presentada por el propio diputado, en nombre del Grupo Parlamentario del Partido morena.</w:t>
      </w:r>
    </w:p>
    <w:p w14:paraId="00000031" w14:textId="77777777" w:rsidR="001E3F0A" w:rsidRDefault="001E3F0A">
      <w:pPr>
        <w:spacing w:after="0" w:line="240" w:lineRule="auto"/>
        <w:jc w:val="both"/>
        <w:rPr>
          <w:rFonts w:ascii="Arial" w:eastAsia="Arial" w:hAnsi="Arial" w:cs="Arial"/>
          <w:sz w:val="24"/>
          <w:szCs w:val="24"/>
        </w:rPr>
      </w:pPr>
    </w:p>
    <w:p w14:paraId="00000032"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Atención de Grupos Vulnerables, para su estudio y dictamen.</w:t>
      </w:r>
    </w:p>
    <w:p w14:paraId="00000033" w14:textId="77777777" w:rsidR="001E3F0A" w:rsidRDefault="001E3F0A">
      <w:pPr>
        <w:spacing w:after="0" w:line="240" w:lineRule="auto"/>
        <w:jc w:val="both"/>
        <w:rPr>
          <w:rFonts w:ascii="Arial" w:eastAsia="Arial" w:hAnsi="Arial" w:cs="Arial"/>
          <w:sz w:val="24"/>
          <w:szCs w:val="24"/>
        </w:rPr>
      </w:pPr>
    </w:p>
    <w:p w14:paraId="00000034"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7.- El diputado Isaac Martín Montoya Márquez hace uso de la palabra, para dar lectura a la Iniciativa con Proyecto de Decreto por que se reforman y adicionan, diversas disposiciones de la Constitución Política del Estado Libre y Soberano de México; del Código Electoral del Estado de México; de la Ley Orgánica de la Administración Pública del Estado de México y de la Ley Orgánica Municipal del Estado de México, con el objetivo de garantizar la participación y representación política de las juventudes mexiquenses en el Congreso del Estado, los cabildos y en las instituciones de la administración pública del Estado de México y sus municipios, presentada por el propio diputado, en nombre del Grupo Parlamentario del Partido morena. </w:t>
      </w:r>
    </w:p>
    <w:p w14:paraId="00000035" w14:textId="77777777" w:rsidR="001E3F0A" w:rsidRDefault="001E3F0A">
      <w:pPr>
        <w:spacing w:after="0" w:line="240" w:lineRule="auto"/>
        <w:jc w:val="both"/>
        <w:rPr>
          <w:rFonts w:ascii="Arial" w:eastAsia="Arial" w:hAnsi="Arial" w:cs="Arial"/>
          <w:sz w:val="24"/>
          <w:szCs w:val="24"/>
        </w:rPr>
      </w:pPr>
    </w:p>
    <w:p w14:paraId="00000036"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Gobernación y Puntos Constitucionales, Electoral y Desarrollo Democrático y de Legislación y Administración Municipal, para su estudio y dictamen.</w:t>
      </w:r>
    </w:p>
    <w:p w14:paraId="00000037" w14:textId="77777777" w:rsidR="001E3F0A" w:rsidRDefault="001E3F0A">
      <w:pPr>
        <w:spacing w:after="0" w:line="240" w:lineRule="auto"/>
        <w:jc w:val="both"/>
        <w:rPr>
          <w:rFonts w:ascii="Arial" w:eastAsia="Arial" w:hAnsi="Arial" w:cs="Arial"/>
          <w:sz w:val="24"/>
          <w:szCs w:val="24"/>
        </w:rPr>
      </w:pPr>
    </w:p>
    <w:p w14:paraId="00000038"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8.- La diputada Paola Jiménez Hernández hace uso de la palabra, para dar lectura a la Iniciativa con Proyecto de Decreto por el que se adiciona un tercer párrafo al artículo 123 y se adiciona el artículo 123 Ter, y se deroga el inciso a) del párrafo segundo del artículo 123 de la Ley Orgánica Municipal del Estado de México, referentes a la creación del Instituto Municipal de las Mujeres, para que las niñas y mujeres puedan vivir en igualdad de condiciones y libres de violencia, presentada por la propia diputada, en nombre del Grupo Parlamentario del Partido Revolucionario Institucional. </w:t>
      </w:r>
    </w:p>
    <w:p w14:paraId="00000039" w14:textId="77777777" w:rsidR="001E3F0A" w:rsidRDefault="001E3F0A">
      <w:pPr>
        <w:spacing w:after="0" w:line="240" w:lineRule="auto"/>
        <w:jc w:val="both"/>
        <w:rPr>
          <w:rFonts w:ascii="Arial" w:eastAsia="Arial" w:hAnsi="Arial" w:cs="Arial"/>
          <w:sz w:val="24"/>
          <w:szCs w:val="24"/>
        </w:rPr>
      </w:pPr>
    </w:p>
    <w:p w14:paraId="0000003A"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Legislación y Administración Municipal y de Igualdad de Género, para su estudio y dictamen.</w:t>
      </w:r>
    </w:p>
    <w:p w14:paraId="0000003B" w14:textId="77777777" w:rsidR="001E3F0A" w:rsidRDefault="001E3F0A">
      <w:pPr>
        <w:spacing w:after="0" w:line="240" w:lineRule="auto"/>
        <w:jc w:val="both"/>
        <w:rPr>
          <w:rFonts w:ascii="Arial" w:eastAsia="Arial" w:hAnsi="Arial" w:cs="Arial"/>
          <w:sz w:val="24"/>
          <w:szCs w:val="24"/>
        </w:rPr>
      </w:pPr>
    </w:p>
    <w:p w14:paraId="0000003C"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9.- La diputada Gretel González Aguirre hace uso de la palabra, para dar lectura a la Iniciativa con Proyecto de Decreto por el que se reforma el inciso M) y el párrafo primero de la fracción II del artículo 26 de la Ley de la Juventud del Estado de México, para incluir a los jóvenes en la participación en el diseño de políticas públicas para su desarrollo, presentada por la propia diputada, en nombre del Grupo Parlamentario del Partido Revolucionario Institucional. </w:t>
      </w:r>
    </w:p>
    <w:p w14:paraId="0000003D" w14:textId="77777777" w:rsidR="001E3F0A" w:rsidRDefault="001E3F0A">
      <w:pPr>
        <w:spacing w:after="0" w:line="240" w:lineRule="auto"/>
        <w:jc w:val="both"/>
        <w:rPr>
          <w:rFonts w:ascii="Arial" w:eastAsia="Arial" w:hAnsi="Arial" w:cs="Arial"/>
          <w:sz w:val="24"/>
          <w:szCs w:val="24"/>
        </w:rPr>
      </w:pPr>
    </w:p>
    <w:p w14:paraId="0000003E"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lastRenderedPageBreak/>
        <w:t>La Presidencia la remite a la Comisión Legislativa de la Juventud y el Deporte, para su estudio y dictamen.</w:t>
      </w:r>
    </w:p>
    <w:p w14:paraId="0000003F" w14:textId="77777777" w:rsidR="001E3F0A" w:rsidRDefault="001E3F0A">
      <w:pPr>
        <w:spacing w:after="0" w:line="240" w:lineRule="auto"/>
        <w:jc w:val="both"/>
        <w:rPr>
          <w:rFonts w:ascii="Arial" w:eastAsia="Arial" w:hAnsi="Arial" w:cs="Arial"/>
          <w:sz w:val="24"/>
          <w:szCs w:val="24"/>
        </w:rPr>
      </w:pPr>
    </w:p>
    <w:p w14:paraId="00000040"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10.- El diputado Francisco Javier Santos Arreola hace uso de la palabra, para dar lectura a la Iniciativa con Proyecto de Decreto por el que se reforma la Ley Orgánica Municipal del Estado de México, para que le sea dispensado en trámite, con fundamento en el artículo 82 y 83 de Ley Orgánica del Poder Legislativo del Estado Libre y Soberano de México, en relación con las atribuciones de los síndicos, presentada por el propio, en nombre del Grupo Parlamentario del Partido Acción Nacional. </w:t>
      </w:r>
    </w:p>
    <w:p w14:paraId="00000041" w14:textId="77777777" w:rsidR="001E3F0A" w:rsidRDefault="001E3F0A">
      <w:pPr>
        <w:spacing w:after="0" w:line="240" w:lineRule="auto"/>
        <w:jc w:val="both"/>
        <w:rPr>
          <w:rFonts w:ascii="Arial" w:eastAsia="Arial" w:hAnsi="Arial" w:cs="Arial"/>
          <w:sz w:val="24"/>
          <w:szCs w:val="24"/>
        </w:rPr>
      </w:pPr>
    </w:p>
    <w:p w14:paraId="00000042"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Legislación y Administración Municipal, para su estudio y dictamen.</w:t>
      </w:r>
    </w:p>
    <w:p w14:paraId="00000043" w14:textId="77777777" w:rsidR="001E3F0A" w:rsidRDefault="001E3F0A">
      <w:pPr>
        <w:spacing w:after="0" w:line="240" w:lineRule="auto"/>
        <w:jc w:val="both"/>
        <w:rPr>
          <w:rFonts w:ascii="Arial" w:eastAsia="Arial" w:hAnsi="Arial" w:cs="Arial"/>
          <w:sz w:val="24"/>
          <w:szCs w:val="24"/>
        </w:rPr>
      </w:pPr>
    </w:p>
    <w:p w14:paraId="00000044"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11.- La diputada Ma. Trinidad Franco Arpero hace uso de la palabra, para dar lectura a la Iniciativa con Proyecto de Decreto por el que se adiciona un párrafo al artículo 16 de la Ley Orgánica del Poder Judicial del Estado de México, con la finalidad de establecer el principio de Paridad de Género en los Procesos de Selección y Designación de Magistrados y Jueces, presentada por la propia diputada, en nombre del Grupo Parlamentario del Partido del Trabajo. </w:t>
      </w:r>
    </w:p>
    <w:p w14:paraId="00000045" w14:textId="77777777" w:rsidR="001E3F0A" w:rsidRDefault="001E3F0A">
      <w:pPr>
        <w:spacing w:after="0" w:line="240" w:lineRule="auto"/>
        <w:jc w:val="both"/>
        <w:rPr>
          <w:rFonts w:ascii="Arial" w:eastAsia="Arial" w:hAnsi="Arial" w:cs="Arial"/>
          <w:sz w:val="24"/>
          <w:szCs w:val="24"/>
        </w:rPr>
      </w:pPr>
    </w:p>
    <w:p w14:paraId="00000046"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Procuración y Administración de Justicia y de Igualdad de Género, para su estudio y dictamen.</w:t>
      </w:r>
    </w:p>
    <w:p w14:paraId="00000047" w14:textId="77777777" w:rsidR="001E3F0A" w:rsidRDefault="001E3F0A">
      <w:pPr>
        <w:spacing w:after="0" w:line="240" w:lineRule="auto"/>
        <w:jc w:val="both"/>
        <w:rPr>
          <w:rFonts w:ascii="Arial" w:eastAsia="Arial" w:hAnsi="Arial" w:cs="Arial"/>
          <w:sz w:val="24"/>
          <w:szCs w:val="24"/>
        </w:rPr>
      </w:pPr>
    </w:p>
    <w:p w14:paraId="00000048"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12.- La diputada Viridiana Fuentes Cruz hace uso de la palabra, para dar lectura a la Iniciativa con Proyecto de Decreto por el que se reforma el artículo 29, se adiciona la fracción III al artículo 32, se adiciona la fracción XI al artículo 43, recorriendo los subsecuentes, se reforma el artículo 51 fracción II y IX, se recorren las subsecuentes, se reforma el artículo 52 en su fracción II, se reforma la fracción III y se adiciona la fracción IV al artículo 55, recorriendo los subsecuentes y se reforma el artículo 56 en su fracción VII de la Ley del Acceso a las Mujeres a una Vida Libre de Violencia del Estado de México, presentada por el Grupo Parlamentario del Partido de la Revolución Democrática.</w:t>
      </w:r>
    </w:p>
    <w:p w14:paraId="00000049" w14:textId="77777777" w:rsidR="001E3F0A" w:rsidRDefault="001E3F0A">
      <w:pPr>
        <w:spacing w:after="0" w:line="240" w:lineRule="auto"/>
        <w:jc w:val="both"/>
        <w:rPr>
          <w:rFonts w:ascii="Arial" w:eastAsia="Arial" w:hAnsi="Arial" w:cs="Arial"/>
          <w:sz w:val="24"/>
          <w:szCs w:val="24"/>
        </w:rPr>
      </w:pPr>
    </w:p>
    <w:p w14:paraId="0000004A"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Procuración y Administración de Justicia, para las Declaratorias de Alerta de Violencia de Género contra las Mujeres por Feminicidio y Desaparición, para su estudio y dictamen. </w:t>
      </w:r>
    </w:p>
    <w:p w14:paraId="0000004B" w14:textId="77777777" w:rsidR="001E3F0A" w:rsidRDefault="001E3F0A">
      <w:pPr>
        <w:spacing w:after="0" w:line="240" w:lineRule="auto"/>
        <w:jc w:val="both"/>
        <w:rPr>
          <w:rFonts w:ascii="Arial" w:eastAsia="Arial" w:hAnsi="Arial" w:cs="Arial"/>
          <w:sz w:val="24"/>
          <w:szCs w:val="24"/>
        </w:rPr>
      </w:pPr>
    </w:p>
    <w:p w14:paraId="0000004C"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13.- La diputada María Luisa Mendoza Mondragón hace uso de la palabra, para dar lectura a la Iniciativa con Proyecto de Decreto por el que se adiciona la fracción X al artículo 22; se reforma el párrafo segundo del inciso b) del artículo 56Bis y se le adiciona un párrafo tercero; asimismo se adiciona el capítulo XVII denominado tratamiento de inhibición sexual, así como el artículo 56 Ter; se reforma el primer párrafo del artículo 273 y se le adiciona un párrafo sexto; finalmente se reforman las fracciones I, II III, </w:t>
      </w:r>
      <w:proofErr w:type="spellStart"/>
      <w:r>
        <w:rPr>
          <w:rFonts w:ascii="Arial" w:eastAsia="Arial" w:hAnsi="Arial" w:cs="Arial"/>
          <w:sz w:val="24"/>
          <w:szCs w:val="24"/>
        </w:rPr>
        <w:t>IV,V</w:t>
      </w:r>
      <w:proofErr w:type="spellEnd"/>
      <w:r>
        <w:rPr>
          <w:rFonts w:ascii="Arial" w:eastAsia="Arial" w:hAnsi="Arial" w:cs="Arial"/>
          <w:sz w:val="24"/>
          <w:szCs w:val="24"/>
        </w:rPr>
        <w:t xml:space="preserve">, VI y VIII del artículo 274 del Código Penal del Estado de México, presentada por el Grupo Parlamentario del Partido Verde Ecologista de México. </w:t>
      </w:r>
    </w:p>
    <w:p w14:paraId="0000004D" w14:textId="77777777" w:rsidR="001E3F0A" w:rsidRDefault="001E3F0A">
      <w:pPr>
        <w:spacing w:after="0" w:line="240" w:lineRule="auto"/>
        <w:jc w:val="both"/>
        <w:rPr>
          <w:rFonts w:ascii="Arial" w:eastAsia="Arial" w:hAnsi="Arial" w:cs="Arial"/>
          <w:sz w:val="24"/>
          <w:szCs w:val="24"/>
        </w:rPr>
      </w:pPr>
    </w:p>
    <w:p w14:paraId="0000004E"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Procuración y Administración de Justicia y de Salud, Asistencia y Bienestar Social, para su estudio y dictamen.</w:t>
      </w:r>
    </w:p>
    <w:p w14:paraId="0000004F" w14:textId="77777777" w:rsidR="001E3F0A" w:rsidRDefault="001E3F0A">
      <w:pPr>
        <w:spacing w:after="0" w:line="240" w:lineRule="auto"/>
        <w:jc w:val="both"/>
        <w:rPr>
          <w:rFonts w:ascii="Arial" w:eastAsia="Arial" w:hAnsi="Arial" w:cs="Arial"/>
          <w:sz w:val="24"/>
          <w:szCs w:val="24"/>
        </w:rPr>
      </w:pPr>
    </w:p>
    <w:p w14:paraId="00000050"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14.- La diputada Lourdes Jezabel Delgado Flores hace uso de la palabra, para dar lectura al Acuerdo de urgente y obvia resolución mediante el cual, respetuosamente, se exhorta al Titular de la Secretaría General de Gobierno y al Titular de la Secretaría de Finanzas del Gobierno del Estado de México, para que dentro del ámbito de su competencia, informen a esta Soberanía respecto de las acciones que se llevarán a cabo para dar cabal cumplimiento a los programas y demás </w:t>
      </w:r>
      <w:r>
        <w:rPr>
          <w:rFonts w:ascii="Arial" w:eastAsia="Arial" w:hAnsi="Arial" w:cs="Arial"/>
          <w:sz w:val="24"/>
          <w:szCs w:val="24"/>
        </w:rPr>
        <w:lastRenderedPageBreak/>
        <w:t>instrumentos destinados a beneficiar a las y los mexiquenses que regresan al territorio nacional durante el periodo de las fiestas decembrinas; asimismo, se exhorta al Titular de la Secretaría de Seguridad del Gobierno del Estado y los Titulares de las Secretarías y/o Direcciones de Seguridad, Tránsito y Vialidad de los municipios del Estado de México, para que en el ámbito de sus respectivas atribuciones, coadyuven en la protección y tutela de los derechos de libre tránsito y seguridad de los migrantes mexiquenses que regresan al Estado de México con motivo de las celebraciones de fin de año, presentado por la propia diputada, en nombre del Grupo Parlamentario del Partido morena. Solicita la dispensa del trámite de dictamen.</w:t>
      </w:r>
    </w:p>
    <w:p w14:paraId="00000051" w14:textId="77777777" w:rsidR="001E3F0A" w:rsidRDefault="001E3F0A">
      <w:pPr>
        <w:spacing w:after="0" w:line="240" w:lineRule="auto"/>
        <w:jc w:val="both"/>
        <w:rPr>
          <w:rFonts w:ascii="Arial" w:eastAsia="Arial" w:hAnsi="Arial" w:cs="Arial"/>
          <w:sz w:val="24"/>
          <w:szCs w:val="24"/>
        </w:rPr>
      </w:pPr>
    </w:p>
    <w:p w14:paraId="00000052"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53" w14:textId="77777777" w:rsidR="001E3F0A" w:rsidRDefault="001E3F0A">
      <w:pPr>
        <w:spacing w:after="0" w:line="240" w:lineRule="auto"/>
        <w:jc w:val="both"/>
        <w:rPr>
          <w:rFonts w:ascii="Arial" w:eastAsia="Arial" w:hAnsi="Arial" w:cs="Arial"/>
          <w:sz w:val="24"/>
          <w:szCs w:val="24"/>
        </w:rPr>
      </w:pPr>
    </w:p>
    <w:p w14:paraId="00000054"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proofErr w:type="gramStart"/>
      <w:r>
        <w:rPr>
          <w:rFonts w:ascii="Arial" w:eastAsia="Arial" w:hAnsi="Arial" w:cs="Arial"/>
          <w:sz w:val="24"/>
          <w:szCs w:val="24"/>
        </w:rPr>
        <w:t>que</w:t>
      </w:r>
      <w:proofErr w:type="gramEnd"/>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55" w14:textId="77777777" w:rsidR="001E3F0A" w:rsidRDefault="001E3F0A">
      <w:pPr>
        <w:spacing w:after="0" w:line="240" w:lineRule="auto"/>
        <w:jc w:val="both"/>
        <w:rPr>
          <w:rFonts w:ascii="Arial" w:eastAsia="Arial" w:hAnsi="Arial" w:cs="Arial"/>
          <w:sz w:val="24"/>
          <w:szCs w:val="24"/>
        </w:rPr>
      </w:pPr>
    </w:p>
    <w:p w14:paraId="00000056"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15.- La diputada Azucena Cisneros Coss hace uso de la palabra, para dar lectura al Punto de Acuerdo, por el que se exhorta a la Cámara de Diputados del H. Congreso de la Unión, para que en el ámbito de sus facultades y en términos de lo previsto en el artículo 288 de su Reglamento, realicen las gestiones necesarias para que el Dictamen de la iniciativa con Proyecto de Decreto por el que se expide la Ley de Desarrollo Metropolitano para la Zona Metropolitana del Valle de México, aprobado el 20 de febrero del año 2020 por la Comisión de Desarrollo Metropolitano, Urbano, Ordenamiento Territorial y Movilidad de la LXIV Legislatura, mismo que fuera publicado en Gaceta Parlamentaria del Congreso Federal número 5631-V, de fecha 15 de octubre de 2020; sea devuelto a la comisión o comisiones correspondientes con el objeto de ser procesado para su nueva discusión en la H. “LXV” Legislatura Federal, presentado por la propia diputada, en nombre del Grupo Parlamentario del Partido morena. Solicita la dispensa del trámite de dictamen.</w:t>
      </w:r>
    </w:p>
    <w:p w14:paraId="00000057" w14:textId="77777777" w:rsidR="001E3F0A" w:rsidRDefault="001E3F0A">
      <w:pPr>
        <w:spacing w:after="0" w:line="240" w:lineRule="auto"/>
        <w:jc w:val="both"/>
        <w:rPr>
          <w:rFonts w:ascii="Arial" w:eastAsia="Arial" w:hAnsi="Arial" w:cs="Arial"/>
          <w:sz w:val="24"/>
          <w:szCs w:val="24"/>
        </w:rPr>
      </w:pPr>
    </w:p>
    <w:p w14:paraId="00000058"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59" w14:textId="77777777" w:rsidR="001E3F0A" w:rsidRDefault="001E3F0A">
      <w:pPr>
        <w:spacing w:after="0" w:line="240" w:lineRule="auto"/>
        <w:jc w:val="both"/>
        <w:rPr>
          <w:rFonts w:ascii="Arial" w:eastAsia="Arial" w:hAnsi="Arial" w:cs="Arial"/>
          <w:sz w:val="24"/>
          <w:szCs w:val="24"/>
        </w:rPr>
      </w:pPr>
    </w:p>
    <w:p w14:paraId="0000005A"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proofErr w:type="gramStart"/>
      <w:r>
        <w:rPr>
          <w:rFonts w:ascii="Arial" w:eastAsia="Arial" w:hAnsi="Arial" w:cs="Arial"/>
          <w:sz w:val="24"/>
          <w:szCs w:val="24"/>
        </w:rPr>
        <w:t>que</w:t>
      </w:r>
      <w:proofErr w:type="gramEnd"/>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5B" w14:textId="77777777" w:rsidR="001E3F0A" w:rsidRDefault="001E3F0A">
      <w:pPr>
        <w:spacing w:after="0" w:line="240" w:lineRule="auto"/>
        <w:jc w:val="both"/>
        <w:rPr>
          <w:rFonts w:ascii="Arial" w:eastAsia="Arial" w:hAnsi="Arial" w:cs="Arial"/>
          <w:sz w:val="24"/>
          <w:szCs w:val="24"/>
        </w:rPr>
      </w:pPr>
    </w:p>
    <w:p w14:paraId="0000005C" w14:textId="3B01CF60"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16.- El diputado Mario Ariel Juárez Rodríguez hace uso de la palabra, para dar lectura al Punto de Acuerdo de urgente y obvia resolución, mediante el cual se exhorta al </w:t>
      </w:r>
      <w:r w:rsidR="00B06F8B">
        <w:rPr>
          <w:rFonts w:ascii="Arial" w:eastAsia="Arial" w:hAnsi="Arial" w:cs="Arial"/>
          <w:sz w:val="24"/>
          <w:szCs w:val="24"/>
        </w:rPr>
        <w:t>titular</w:t>
      </w:r>
      <w:r>
        <w:rPr>
          <w:rFonts w:ascii="Arial" w:eastAsia="Arial" w:hAnsi="Arial" w:cs="Arial"/>
          <w:sz w:val="24"/>
          <w:szCs w:val="24"/>
        </w:rPr>
        <w:t xml:space="preserve"> de la Secretaría de Desarrollo Social </w:t>
      </w:r>
      <w:bookmarkStart w:id="1" w:name="_GoBack"/>
      <w:bookmarkEnd w:id="1"/>
      <w:r>
        <w:rPr>
          <w:rFonts w:ascii="Arial" w:eastAsia="Arial" w:hAnsi="Arial" w:cs="Arial"/>
          <w:sz w:val="24"/>
          <w:szCs w:val="24"/>
        </w:rPr>
        <w:t xml:space="preserve">del Estado de México, a que rindan a esta Soberanía un informe detallado del ejercicio de los recursos asignados al Programa de Desarrollo Social, Familias Fuertes Salario Rosa, el cual incluya sus diversas acciones, así como el grado de marginación de los municipios beneficiados hasta el momento, y el detalle del ejercicio por capítulo presupuestal; así mismo para que informen sobre el número de mujeres beneficiadas, cuáles han sido los logros del programa, cuántas mujeres han mejorado sus condiciones, cuál es la proyección para 2022, y entreguen el </w:t>
      </w:r>
      <w:r>
        <w:rPr>
          <w:rFonts w:ascii="Arial" w:eastAsia="Arial" w:hAnsi="Arial" w:cs="Arial"/>
          <w:sz w:val="24"/>
          <w:szCs w:val="24"/>
        </w:rPr>
        <w:lastRenderedPageBreak/>
        <w:t>desglose correspondiente con objetivos e indicadores claros, presentado por el propio diputado, en nombre del Grupo Parlamentario del Partido morena. Solicita la dispensa del trámite de dictamen.</w:t>
      </w:r>
    </w:p>
    <w:p w14:paraId="0000005D" w14:textId="77777777" w:rsidR="001E3F0A" w:rsidRDefault="001E3F0A">
      <w:pPr>
        <w:spacing w:after="0" w:line="240" w:lineRule="auto"/>
        <w:jc w:val="both"/>
        <w:rPr>
          <w:rFonts w:ascii="Arial" w:eastAsia="Arial" w:hAnsi="Arial" w:cs="Arial"/>
          <w:sz w:val="24"/>
          <w:szCs w:val="24"/>
        </w:rPr>
      </w:pPr>
    </w:p>
    <w:p w14:paraId="0000005E"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diputada Aurora González Ledezma solicita el uso de la palabra desde su curul.</w:t>
      </w:r>
    </w:p>
    <w:p w14:paraId="0000005F" w14:textId="77777777" w:rsidR="001E3F0A" w:rsidRDefault="001E3F0A">
      <w:pPr>
        <w:spacing w:after="0" w:line="240" w:lineRule="auto"/>
        <w:jc w:val="both"/>
        <w:rPr>
          <w:rFonts w:ascii="Arial" w:eastAsia="Arial" w:hAnsi="Arial" w:cs="Arial"/>
          <w:sz w:val="24"/>
          <w:szCs w:val="24"/>
        </w:rPr>
      </w:pPr>
    </w:p>
    <w:p w14:paraId="00000060"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pregunta a la diputada que si su intervención es referente a la dispensa de trámite.</w:t>
      </w:r>
    </w:p>
    <w:p w14:paraId="00000061" w14:textId="77777777" w:rsidR="001E3F0A" w:rsidRDefault="001E3F0A">
      <w:pPr>
        <w:spacing w:after="0" w:line="240" w:lineRule="auto"/>
        <w:jc w:val="both"/>
        <w:rPr>
          <w:rFonts w:ascii="Arial" w:eastAsia="Arial" w:hAnsi="Arial" w:cs="Arial"/>
          <w:sz w:val="24"/>
          <w:szCs w:val="24"/>
        </w:rPr>
      </w:pPr>
    </w:p>
    <w:p w14:paraId="00000062"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diputada Aurora González Ledezma declina su participación</w:t>
      </w:r>
    </w:p>
    <w:p w14:paraId="00000063" w14:textId="77777777" w:rsidR="001E3F0A" w:rsidRDefault="001E3F0A">
      <w:pPr>
        <w:spacing w:after="0" w:line="240" w:lineRule="auto"/>
        <w:jc w:val="both"/>
        <w:rPr>
          <w:rFonts w:ascii="Arial" w:eastAsia="Arial" w:hAnsi="Arial" w:cs="Arial"/>
          <w:sz w:val="24"/>
          <w:szCs w:val="24"/>
        </w:rPr>
      </w:pPr>
    </w:p>
    <w:p w14:paraId="00000064"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realiza el conteo de la votación del trámite de dictamen.</w:t>
      </w:r>
    </w:p>
    <w:p w14:paraId="00000065" w14:textId="77777777" w:rsidR="001E3F0A" w:rsidRDefault="001E3F0A">
      <w:pPr>
        <w:spacing w:after="0" w:line="240" w:lineRule="auto"/>
        <w:jc w:val="both"/>
        <w:rPr>
          <w:rFonts w:ascii="Arial" w:eastAsia="Arial" w:hAnsi="Arial" w:cs="Arial"/>
          <w:sz w:val="24"/>
          <w:szCs w:val="24"/>
        </w:rPr>
      </w:pPr>
    </w:p>
    <w:p w14:paraId="00000066"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Es desechada la dispensa del trámite de dictamen, por mayoría de votos.</w:t>
      </w:r>
    </w:p>
    <w:p w14:paraId="00000067" w14:textId="77777777" w:rsidR="001E3F0A" w:rsidRDefault="001E3F0A">
      <w:pPr>
        <w:spacing w:after="0" w:line="240" w:lineRule="auto"/>
        <w:jc w:val="both"/>
        <w:rPr>
          <w:rFonts w:ascii="Arial" w:eastAsia="Arial" w:hAnsi="Arial" w:cs="Arial"/>
          <w:sz w:val="24"/>
          <w:szCs w:val="24"/>
        </w:rPr>
      </w:pPr>
    </w:p>
    <w:p w14:paraId="00000068"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Desde su curul, diversos diputados realizan expresiones y manifestaciones, en el marco de la votación.</w:t>
      </w:r>
    </w:p>
    <w:p w14:paraId="00000069" w14:textId="77777777" w:rsidR="001E3F0A" w:rsidRDefault="001E3F0A">
      <w:pPr>
        <w:spacing w:after="0" w:line="240" w:lineRule="auto"/>
        <w:jc w:val="both"/>
        <w:rPr>
          <w:rFonts w:ascii="Arial" w:eastAsia="Arial" w:hAnsi="Arial" w:cs="Arial"/>
          <w:sz w:val="24"/>
          <w:szCs w:val="24"/>
        </w:rPr>
      </w:pPr>
    </w:p>
    <w:p w14:paraId="0000006A"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Desarrollo y Apoyo Social, para su estudio y dictamen. </w:t>
      </w:r>
    </w:p>
    <w:p w14:paraId="0000006B" w14:textId="77777777" w:rsidR="001E3F0A" w:rsidRDefault="001E3F0A">
      <w:pPr>
        <w:spacing w:after="0" w:line="240" w:lineRule="auto"/>
        <w:jc w:val="both"/>
        <w:rPr>
          <w:rFonts w:ascii="Arial" w:eastAsia="Arial" w:hAnsi="Arial" w:cs="Arial"/>
          <w:sz w:val="24"/>
          <w:szCs w:val="24"/>
        </w:rPr>
      </w:pPr>
    </w:p>
    <w:p w14:paraId="0000006C"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17.- El diputado Román Francisco Cortes Lugo hace uso de la palabra, para dar lectura y acuerdo conducente del Punto de Acuerdo por el que la LXI Legislatura exhorta de manera respetuosa al Gobierno del Estado de México y a los 125 municipios del Estado de México, a que se impulse un programa para fortalecer las preceptorías juveniles existentes y se realicen las gestiones necesarias para garantizar la existencia de la preceptoría juvenil en cada uno de ellos, presentado por el propio diputado, en nombre del Grupo Parlamentario del Partido Acción Nacional. </w:t>
      </w:r>
    </w:p>
    <w:p w14:paraId="0000006D" w14:textId="77777777" w:rsidR="001E3F0A" w:rsidRDefault="001E3F0A">
      <w:pPr>
        <w:spacing w:after="0" w:line="240" w:lineRule="auto"/>
        <w:jc w:val="both"/>
        <w:rPr>
          <w:rFonts w:ascii="Arial" w:eastAsia="Arial" w:hAnsi="Arial" w:cs="Arial"/>
          <w:sz w:val="24"/>
          <w:szCs w:val="24"/>
        </w:rPr>
      </w:pPr>
    </w:p>
    <w:p w14:paraId="0000006E"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Procuración y Administración de Justicia, de la Juventud y el Deporte y de Legislación y Administración Municipal, para su estudio y dictamen.</w:t>
      </w:r>
    </w:p>
    <w:p w14:paraId="0000006F" w14:textId="77777777" w:rsidR="001E3F0A" w:rsidRDefault="001E3F0A">
      <w:pPr>
        <w:spacing w:after="0" w:line="240" w:lineRule="auto"/>
        <w:jc w:val="both"/>
        <w:rPr>
          <w:rFonts w:ascii="Arial" w:eastAsia="Arial" w:hAnsi="Arial" w:cs="Arial"/>
          <w:sz w:val="24"/>
          <w:szCs w:val="24"/>
        </w:rPr>
      </w:pPr>
    </w:p>
    <w:p w14:paraId="00000070"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18.- La diputada María </w:t>
      </w:r>
      <w:proofErr w:type="spellStart"/>
      <w:r>
        <w:rPr>
          <w:rFonts w:ascii="Arial" w:eastAsia="Arial" w:hAnsi="Arial" w:cs="Arial"/>
          <w:sz w:val="24"/>
          <w:szCs w:val="24"/>
        </w:rPr>
        <w:t>Élida</w:t>
      </w:r>
      <w:proofErr w:type="spellEnd"/>
      <w:r>
        <w:rPr>
          <w:rFonts w:ascii="Arial" w:eastAsia="Arial" w:hAnsi="Arial" w:cs="Arial"/>
          <w:sz w:val="24"/>
          <w:szCs w:val="24"/>
        </w:rPr>
        <w:t xml:space="preserve"> Castelán Mondragón hace uso de la palabra, para dar lectura al Punto de Acuerdo de urgente y obvia resolución, por el que se exhorta respetuosamente a la Secretaría de Agricultura y Desarrollo Rural (</w:t>
      </w:r>
      <w:proofErr w:type="spellStart"/>
      <w:r>
        <w:rPr>
          <w:rFonts w:ascii="Arial" w:eastAsia="Arial" w:hAnsi="Arial" w:cs="Arial"/>
          <w:sz w:val="24"/>
          <w:szCs w:val="24"/>
        </w:rPr>
        <w:t>SADER</w:t>
      </w:r>
      <w:proofErr w:type="spellEnd"/>
      <w:r>
        <w:rPr>
          <w:rFonts w:ascii="Arial" w:eastAsia="Arial" w:hAnsi="Arial" w:cs="Arial"/>
          <w:sz w:val="24"/>
          <w:szCs w:val="24"/>
        </w:rPr>
        <w:t>), en el ámbito de sus atribuciones y competencias, dé conocer los ordenamientos legales para la movilización del ganado hacia los Estados que cuentan con certificación para exportar, y que los protocolos de nueva creación “Hato Libre Certificado” sean publicados en el Diario Oficial de la Federación, presentado por el Grupo Parlamentario del Partido de la Revolución Democrática. Solicita la dispensa del trámite de dictamen.</w:t>
      </w:r>
    </w:p>
    <w:p w14:paraId="00000071" w14:textId="77777777" w:rsidR="001E3F0A" w:rsidRDefault="001E3F0A">
      <w:pPr>
        <w:spacing w:after="0" w:line="240" w:lineRule="auto"/>
        <w:jc w:val="both"/>
        <w:rPr>
          <w:rFonts w:ascii="Arial" w:eastAsia="Arial" w:hAnsi="Arial" w:cs="Arial"/>
          <w:sz w:val="24"/>
          <w:szCs w:val="24"/>
        </w:rPr>
      </w:pPr>
    </w:p>
    <w:p w14:paraId="00000072"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73" w14:textId="77777777" w:rsidR="001E3F0A" w:rsidRDefault="001E3F0A">
      <w:pPr>
        <w:spacing w:after="0" w:line="240" w:lineRule="auto"/>
        <w:jc w:val="both"/>
        <w:rPr>
          <w:rFonts w:ascii="Arial" w:eastAsia="Arial" w:hAnsi="Arial" w:cs="Arial"/>
          <w:sz w:val="24"/>
          <w:szCs w:val="24"/>
        </w:rPr>
      </w:pPr>
    </w:p>
    <w:p w14:paraId="00000074"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proofErr w:type="gramStart"/>
      <w:r>
        <w:rPr>
          <w:rFonts w:ascii="Arial" w:eastAsia="Arial" w:hAnsi="Arial" w:cs="Arial"/>
          <w:sz w:val="24"/>
          <w:szCs w:val="24"/>
        </w:rPr>
        <w:t>que</w:t>
      </w:r>
      <w:proofErr w:type="gramEnd"/>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75" w14:textId="77777777" w:rsidR="001E3F0A" w:rsidRDefault="001E3F0A">
      <w:pPr>
        <w:spacing w:after="0" w:line="240" w:lineRule="auto"/>
        <w:jc w:val="both"/>
        <w:rPr>
          <w:rFonts w:ascii="Arial" w:eastAsia="Arial" w:hAnsi="Arial" w:cs="Arial"/>
          <w:sz w:val="24"/>
          <w:szCs w:val="24"/>
        </w:rPr>
      </w:pPr>
    </w:p>
    <w:p w14:paraId="00000076"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La Vicepresidencia, por instrucciones de la Presidencia, da lectura a los siguientes comunicados que remite la Junta de Coordinación Política: Se cita a las Comisiones Legislativas conforme al calendario siguiente: </w:t>
      </w:r>
    </w:p>
    <w:p w14:paraId="00000077"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 presenta Iniciativa con Proyecto de Decreto que autoriza al Ayuntamiento de Chalco, México, a concesionar el Servicio Público de Disposición Final y Recolección de Residuos Sólidos, hoy al término de la sesión, salón Benito Juárez, presiden la Comisión de Legislación y Administración Municipal, Protección Ambiental y Cambio Climático, reunión de trabajo.</w:t>
      </w:r>
    </w:p>
    <w:p w14:paraId="00000078"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diputada Karina Labastida Sotelo promueve reunión de trabajo con la Comisión para la Declaratoria de Alerta de Violencia de Género contra las Mujeres por Feminicidio y Desaparición, se convoca el martes 23 de noviembre a las 17 horas, en el Salón Narciso Bassols, reunión a petición de la Presidenta de la Comisión.</w:t>
      </w:r>
    </w:p>
    <w:p w14:paraId="00000079"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diputada Karina Labastida Sotelo presenta Iniciativa con Proyecto de Decreto por el que se reforman y adicionan diversas disposiciones de la Ley Orgánica Municipal del Estado de México y de la Ley de Acceso de las Mujeres a una Vida Libre de Violencia del Estado de México.</w:t>
      </w:r>
    </w:p>
    <w:p w14:paraId="0000007A"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-Los diputados Omar Ortega Álvarez, María </w:t>
      </w:r>
      <w:proofErr w:type="spellStart"/>
      <w:r>
        <w:rPr>
          <w:rFonts w:ascii="Arial" w:eastAsia="Arial" w:hAnsi="Arial" w:cs="Arial"/>
          <w:color w:val="000000"/>
          <w:sz w:val="24"/>
          <w:szCs w:val="24"/>
        </w:rPr>
        <w:t>Élida</w:t>
      </w:r>
      <w:proofErr w:type="spellEnd"/>
      <w:r>
        <w:rPr>
          <w:rFonts w:ascii="Arial" w:eastAsia="Arial" w:hAnsi="Arial" w:cs="Arial"/>
          <w:color w:val="000000"/>
          <w:sz w:val="24"/>
          <w:szCs w:val="24"/>
        </w:rPr>
        <w:t xml:space="preserve"> Castelán Mondragón y Viridiana Cruz Fuentes, promueven Iniciativa con Proyecto de Decreto por el que se reforman diversos artículos de la Ley Orgánica Municipal, el miércoles 24 de noviembre 2021 a las 10 horas, en el Salón morena, preside la Comisión de Legislación, Administración Municipal y Declaratorias de Alerta de Violencia de Género contra las Mujeres por Feminicidio y Desaparición, reunión de trabajo.</w:t>
      </w:r>
    </w:p>
    <w:p w14:paraId="0000007B"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-El Ejecutivo Estatal presenta Iniciativa con Proyecto de Decreto por el que se autoriza al Ayuntamiento de Toluca, Estado de México, a desincorporar y enajenar un inmueble de propiedad municipal, se convoca el miércoles 24 de noviembre a las 12 horas, Salón morena, preside la Comisión de Patrimonio Estatal y Municipal, reunión de trabajo.</w:t>
      </w:r>
    </w:p>
    <w:p w14:paraId="0000007C"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-El Ejecutivo Estatal presenta Iniciativa con Proyecto de Decreto por el que se autoriza al Instituto de Seguridad Social del Estado de México y Municipios ISSEMyM, a desincorporar y enajenar 22 inmuebles de su propiedad, se convoca el miércoles 24 de noviembre de 2021 a las 12 horas, Salón morena, preside la Comisión de Patrimonio Estatal y Municipal, es reunión de trabajo.</w:t>
      </w:r>
    </w:p>
    <w:p w14:paraId="0000007D"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-El Ejecutivo Estatal presenta Iniciativa con Proyecto de Decreto por el que se autoriza al Ayuntamiento de Metepec, Estado de México, a otorgar en comodato por un término de 99 años, un inmueble de propiedad municipal a favor de la Arquidiócesis de Toluca A.R., se convoca el miércoles 24 de noviembre 2021 a las 12 horas, Salón morena, preside la Comisión Estatal de Patrimonio Estatal y Municipal, reunión de trabajo.</w:t>
      </w:r>
    </w:p>
    <w:p w14:paraId="0000007E"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diputada María de los Ángeles Dávila Vargas presenta Iniciativa con Proyecto de Decreto que reforma el artículo 46 de la Constitución Política del Estado Libre y Soberano de México y el artículo 6 de la Ley Orgánica del Poder Legislativo del Estado Libre y Soberano de México y derogando el artículo 4 transitorio, se convoca el miércoles 24 de noviembre de 2021 a las 12 horas, Salón Protocolo, preside la Comisión de Gobernación y Puntos Constitucionales, es dictaminación.</w:t>
      </w:r>
    </w:p>
    <w:p w14:paraId="0000007F"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-El Ejecutivo Estatal presenta Iniciativa con Proyecto De decreto por el que se reforman y adicionan diversas disposiciones de la Ley de Mediación, Conciliación y Promoción de la Paz Social para el Estado de México y de la Ley que Regula el Régimen de Propiedad de Condóminos del Estado de México y se expide la Ley de Justicia Cotidiana para el Estado de México, se convoca el miércoles 24 de noviembre a las 16 horas, Salón Benito Juárez, preside la Comisión de Gobernación y Puntos Constitucionales y Procuración y Administración de Justicia, reunión de trabajo.</w:t>
      </w:r>
    </w:p>
    <w:p w14:paraId="00000080"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diputada Paola Jiménez Hernández convoca a la reunión de trabajo de la Comisión de Igualdad de Género, el próximo miércoles 24 de noviembre a las 17 horas, Salón Benito Juárez, reunión a petición de la propia Presidenta.</w:t>
      </w:r>
    </w:p>
    <w:p w14:paraId="00000081"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diputada Lourdes </w:t>
      </w:r>
      <w:proofErr w:type="spellStart"/>
      <w:r>
        <w:rPr>
          <w:rFonts w:ascii="Arial" w:eastAsia="Arial" w:hAnsi="Arial" w:cs="Arial"/>
          <w:color w:val="000000"/>
          <w:sz w:val="24"/>
          <w:szCs w:val="24"/>
        </w:rPr>
        <w:t>Jetzabel</w:t>
      </w:r>
      <w:proofErr w:type="spellEnd"/>
      <w:r>
        <w:rPr>
          <w:rFonts w:ascii="Arial" w:eastAsia="Arial" w:hAnsi="Arial" w:cs="Arial"/>
          <w:color w:val="000000"/>
          <w:sz w:val="24"/>
          <w:szCs w:val="24"/>
        </w:rPr>
        <w:t xml:space="preserve"> Delgado Flores convoca a reunión de trabajo con la Comisión de Apoyo y Atención al Migrante, el próximo viernes 26 de noviembre de 2021, a las 10 horas, reunión a petición de la </w:t>
      </w:r>
      <w:proofErr w:type="gramStart"/>
      <w:r>
        <w:rPr>
          <w:rFonts w:ascii="Arial" w:eastAsia="Arial" w:hAnsi="Arial" w:cs="Arial"/>
          <w:color w:val="000000"/>
          <w:sz w:val="24"/>
          <w:szCs w:val="24"/>
        </w:rPr>
        <w:t>Presidenta.-</w:t>
      </w:r>
      <w:proofErr w:type="gramEnd"/>
    </w:p>
    <w:p w14:paraId="00000082" w14:textId="77777777" w:rsidR="001E3F0A" w:rsidRDefault="009430FB">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El Ejecutivo Estatal presenta Paquete Fiscal para el ejercicio 2022, Ley de Ingresos del Estado de México, Ley de Ingresos de los Municipios del Estado de México, el Presupuesto de Egresos del Gobierno del Estado 2022, Código Financiero del Estado de México y Municipios, Código Administrativo del Estado de México, Ley de Seguridad Social para los Servidores Público del Estado de México y Municipios, se convoca el lunes 29 de noviembre del 2021 a las 11 horas en el Salón Benito Juárez, las Comisiones de Finanzas Públicas, Planeación y Gasto Público, es reunión de trabajo.</w:t>
      </w:r>
    </w:p>
    <w:p w14:paraId="00000083" w14:textId="77777777" w:rsidR="001E3F0A" w:rsidRDefault="001E3F0A">
      <w:pPr>
        <w:spacing w:after="0" w:line="240" w:lineRule="auto"/>
        <w:jc w:val="both"/>
        <w:rPr>
          <w:rFonts w:ascii="Arial" w:eastAsia="Arial" w:hAnsi="Arial" w:cs="Arial"/>
          <w:sz w:val="24"/>
          <w:szCs w:val="24"/>
        </w:rPr>
      </w:pPr>
    </w:p>
    <w:p w14:paraId="00000084"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85" w14:textId="77777777" w:rsidR="001E3F0A" w:rsidRDefault="001E3F0A">
      <w:pPr>
        <w:spacing w:after="0" w:line="240" w:lineRule="auto"/>
        <w:jc w:val="both"/>
        <w:rPr>
          <w:rFonts w:ascii="Arial" w:eastAsia="Arial" w:hAnsi="Arial" w:cs="Arial"/>
          <w:sz w:val="24"/>
          <w:szCs w:val="24"/>
        </w:rPr>
      </w:pPr>
    </w:p>
    <w:p w14:paraId="00000086" w14:textId="77777777" w:rsidR="001E3F0A" w:rsidRDefault="009430FB">
      <w:pPr>
        <w:spacing w:after="0" w:line="240" w:lineRule="auto"/>
        <w:jc w:val="both"/>
        <w:rPr>
          <w:rFonts w:ascii="Arial" w:eastAsia="Arial" w:hAnsi="Arial" w:cs="Arial"/>
          <w:sz w:val="24"/>
          <w:szCs w:val="24"/>
        </w:rPr>
      </w:pPr>
      <w:r>
        <w:rPr>
          <w:rFonts w:ascii="Arial" w:eastAsia="Arial" w:hAnsi="Arial" w:cs="Arial"/>
          <w:sz w:val="24"/>
          <w:szCs w:val="24"/>
        </w:rPr>
        <w:t>19.- Agotados los asuntos en cartera, la Presidencia levanta la sesión siendo las dieciséis horas con treinta y ocho minutos del día de la fecha y cita para el día martes treinta del mes y año en curso a las doce horas.</w:t>
      </w:r>
    </w:p>
    <w:p w14:paraId="00000087" w14:textId="77777777" w:rsidR="001E3F0A" w:rsidRDefault="001E3F0A">
      <w:pPr>
        <w:spacing w:after="0" w:line="240" w:lineRule="auto"/>
        <w:jc w:val="both"/>
        <w:rPr>
          <w:rFonts w:ascii="Arial" w:eastAsia="Arial" w:hAnsi="Arial" w:cs="Arial"/>
          <w:sz w:val="24"/>
          <w:szCs w:val="24"/>
        </w:rPr>
      </w:pPr>
    </w:p>
    <w:p w14:paraId="00000088" w14:textId="77777777" w:rsidR="001E3F0A" w:rsidRDefault="001E3F0A">
      <w:pPr>
        <w:spacing w:after="0" w:line="240" w:lineRule="auto"/>
        <w:jc w:val="both"/>
        <w:rPr>
          <w:rFonts w:ascii="Arial" w:eastAsia="Arial" w:hAnsi="Arial" w:cs="Arial"/>
          <w:sz w:val="24"/>
          <w:szCs w:val="24"/>
        </w:rPr>
      </w:pPr>
    </w:p>
    <w:p w14:paraId="00000089" w14:textId="77777777" w:rsidR="001E3F0A" w:rsidRDefault="009430FB">
      <w:pPr>
        <w:spacing w:after="0" w:line="240" w:lineRule="auto"/>
        <w:jc w:val="center"/>
        <w:rPr>
          <w:rFonts w:ascii="Arial" w:eastAsia="Arial" w:hAnsi="Arial" w:cs="Arial"/>
          <w:b/>
          <w:sz w:val="24"/>
          <w:szCs w:val="24"/>
        </w:rPr>
      </w:pPr>
      <w:r>
        <w:rPr>
          <w:rFonts w:ascii="Arial" w:eastAsia="Arial" w:hAnsi="Arial" w:cs="Arial"/>
          <w:b/>
          <w:sz w:val="24"/>
          <w:szCs w:val="24"/>
        </w:rPr>
        <w:t>Diputados Secretarios</w:t>
      </w:r>
    </w:p>
    <w:p w14:paraId="0000008A" w14:textId="77777777" w:rsidR="001E3F0A" w:rsidRDefault="001E3F0A">
      <w:pPr>
        <w:spacing w:after="0" w:line="240" w:lineRule="auto"/>
        <w:ind w:right="108"/>
        <w:jc w:val="center"/>
        <w:rPr>
          <w:rFonts w:ascii="Arial" w:eastAsia="Arial" w:hAnsi="Arial" w:cs="Arial"/>
          <w:b/>
          <w:sz w:val="24"/>
          <w:szCs w:val="24"/>
        </w:rPr>
      </w:pPr>
    </w:p>
    <w:p w14:paraId="0000008B" w14:textId="77777777" w:rsidR="001E3F0A" w:rsidRDefault="009430FB">
      <w:pPr>
        <w:spacing w:after="0" w:line="240" w:lineRule="auto"/>
        <w:ind w:right="108"/>
        <w:jc w:val="center"/>
        <w:rPr>
          <w:rFonts w:ascii="Arial" w:eastAsia="Arial" w:hAnsi="Arial" w:cs="Arial"/>
          <w:b/>
          <w:sz w:val="24"/>
          <w:szCs w:val="24"/>
        </w:rPr>
      </w:pPr>
      <w:r>
        <w:rPr>
          <w:rFonts w:ascii="Arial" w:eastAsia="Arial" w:hAnsi="Arial" w:cs="Arial"/>
          <w:b/>
          <w:sz w:val="24"/>
          <w:szCs w:val="24"/>
        </w:rPr>
        <w:t>Claudia Desiree Morales Robledo</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Mónica Miriam Granillo Velazco</w:t>
      </w:r>
    </w:p>
    <w:p w14:paraId="0000008C" w14:textId="77777777" w:rsidR="001E3F0A" w:rsidRDefault="001E3F0A">
      <w:pPr>
        <w:spacing w:after="0" w:line="240" w:lineRule="auto"/>
        <w:ind w:right="108"/>
        <w:jc w:val="center"/>
        <w:rPr>
          <w:rFonts w:ascii="Arial" w:eastAsia="Arial" w:hAnsi="Arial" w:cs="Arial"/>
          <w:b/>
          <w:sz w:val="24"/>
          <w:szCs w:val="24"/>
        </w:rPr>
      </w:pPr>
    </w:p>
    <w:p w14:paraId="0000008D" w14:textId="77777777" w:rsidR="001E3F0A" w:rsidRDefault="009430FB">
      <w:pPr>
        <w:spacing w:line="240" w:lineRule="auto"/>
        <w:ind w:right="108"/>
        <w:jc w:val="center"/>
        <w:rPr>
          <w:rFonts w:ascii="Arial" w:eastAsia="Arial" w:hAnsi="Arial" w:cs="Arial"/>
          <w:b/>
          <w:sz w:val="24"/>
          <w:szCs w:val="24"/>
        </w:rPr>
      </w:pPr>
      <w:r>
        <w:rPr>
          <w:rFonts w:ascii="Arial" w:eastAsia="Arial" w:hAnsi="Arial" w:cs="Arial"/>
          <w:b/>
          <w:sz w:val="24"/>
          <w:szCs w:val="24"/>
        </w:rPr>
        <w:t xml:space="preserve">María </w:t>
      </w:r>
      <w:proofErr w:type="spellStart"/>
      <w:r>
        <w:rPr>
          <w:rFonts w:ascii="Arial" w:eastAsia="Arial" w:hAnsi="Arial" w:cs="Arial"/>
          <w:b/>
          <w:sz w:val="24"/>
          <w:szCs w:val="24"/>
        </w:rPr>
        <w:t>Élida</w:t>
      </w:r>
      <w:proofErr w:type="spellEnd"/>
      <w:r>
        <w:rPr>
          <w:rFonts w:ascii="Arial" w:eastAsia="Arial" w:hAnsi="Arial" w:cs="Arial"/>
          <w:b/>
          <w:sz w:val="24"/>
          <w:szCs w:val="24"/>
        </w:rPr>
        <w:t xml:space="preserve"> Castelán Mondragón</w:t>
      </w:r>
    </w:p>
    <w:sectPr w:rsidR="001E3F0A">
      <w:pgSz w:w="12240" w:h="15840"/>
      <w:pgMar w:top="624" w:right="907" w:bottom="1021" w:left="96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F0A"/>
    <w:rsid w:val="001E3F0A"/>
    <w:rsid w:val="007535BE"/>
    <w:rsid w:val="009430FB"/>
    <w:rsid w:val="00B06F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565D5"/>
  <w15:docId w15:val="{489FD307-E1A9-45E5-BF51-70F774D3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4043</Words>
  <Characters>22238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 HP</dc:creator>
  <cp:lastModifiedBy>PRODESK HP</cp:lastModifiedBy>
  <cp:revision>5</cp:revision>
  <cp:lastPrinted>2021-11-30T00:38:00Z</cp:lastPrinted>
  <dcterms:created xsi:type="dcterms:W3CDTF">2021-11-30T00:38:00Z</dcterms:created>
  <dcterms:modified xsi:type="dcterms:W3CDTF">2021-12-01T00:02:00Z</dcterms:modified>
</cp:coreProperties>
</file>