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840" w:rsidRPr="00B93CBF" w:rsidRDefault="00170840" w:rsidP="00A64C8B">
      <w:pPr>
        <w:spacing w:after="0" w:line="240" w:lineRule="auto"/>
        <w:contextualSpacing/>
        <w:jc w:val="center"/>
        <w:rPr>
          <w:rFonts w:ascii="Arial" w:eastAsia="Arial" w:hAnsi="Arial" w:cs="Arial"/>
          <w:b/>
          <w:sz w:val="24"/>
          <w:szCs w:val="24"/>
        </w:rPr>
      </w:pPr>
      <w:r w:rsidRPr="00B93CBF">
        <w:rPr>
          <w:rFonts w:ascii="Arial" w:eastAsia="Arial" w:hAnsi="Arial" w:cs="Arial"/>
          <w:b/>
          <w:sz w:val="24"/>
          <w:szCs w:val="24"/>
        </w:rPr>
        <w:t>ACTA DE LA SESIÓN DELIBERANTE DE LA “LXI” LEGISLATURA DEL</w:t>
      </w:r>
    </w:p>
    <w:p w:rsidR="00170840" w:rsidRPr="00B93CBF" w:rsidRDefault="00170840" w:rsidP="00A64C8B">
      <w:pPr>
        <w:spacing w:after="0" w:line="240" w:lineRule="auto"/>
        <w:contextualSpacing/>
        <w:jc w:val="center"/>
        <w:rPr>
          <w:rFonts w:ascii="Arial" w:eastAsia="Arial" w:hAnsi="Arial" w:cs="Arial"/>
          <w:b/>
          <w:sz w:val="24"/>
          <w:szCs w:val="24"/>
        </w:rPr>
      </w:pPr>
      <w:r w:rsidRPr="00B93CBF">
        <w:rPr>
          <w:rFonts w:ascii="Arial" w:eastAsia="Arial" w:hAnsi="Arial" w:cs="Arial"/>
          <w:b/>
          <w:sz w:val="24"/>
          <w:szCs w:val="24"/>
        </w:rPr>
        <w:t>ESTADO DE MÉXICO</w:t>
      </w:r>
    </w:p>
    <w:p w:rsidR="00170840" w:rsidRPr="00B93CBF" w:rsidRDefault="00170840" w:rsidP="00A64C8B">
      <w:pPr>
        <w:spacing w:after="0" w:line="240" w:lineRule="auto"/>
        <w:contextualSpacing/>
        <w:jc w:val="center"/>
        <w:rPr>
          <w:rFonts w:ascii="Arial" w:eastAsia="Arial" w:hAnsi="Arial" w:cs="Arial"/>
          <w:sz w:val="24"/>
          <w:szCs w:val="24"/>
        </w:rPr>
      </w:pPr>
    </w:p>
    <w:p w:rsidR="00170840" w:rsidRPr="00B93CBF" w:rsidRDefault="00170840" w:rsidP="00A64C8B">
      <w:pPr>
        <w:spacing w:after="0" w:line="240" w:lineRule="auto"/>
        <w:contextualSpacing/>
        <w:jc w:val="center"/>
        <w:rPr>
          <w:rFonts w:ascii="Arial" w:eastAsia="Arial" w:hAnsi="Arial" w:cs="Arial"/>
          <w:sz w:val="24"/>
          <w:szCs w:val="24"/>
        </w:rPr>
      </w:pPr>
      <w:r w:rsidRPr="00B93CBF">
        <w:rPr>
          <w:rFonts w:ascii="Arial" w:eastAsia="Arial" w:hAnsi="Arial" w:cs="Arial"/>
          <w:sz w:val="24"/>
          <w:szCs w:val="24"/>
        </w:rPr>
        <w:t xml:space="preserve">Celebrada el día </w:t>
      </w:r>
      <w:r w:rsidR="0050280A" w:rsidRPr="00B93CBF">
        <w:rPr>
          <w:rFonts w:ascii="Arial" w:eastAsia="Arial" w:hAnsi="Arial" w:cs="Arial"/>
          <w:sz w:val="24"/>
          <w:szCs w:val="24"/>
        </w:rPr>
        <w:t>veintidós</w:t>
      </w:r>
      <w:r w:rsidRPr="00B93CBF">
        <w:rPr>
          <w:rFonts w:ascii="Arial" w:eastAsia="Arial" w:hAnsi="Arial" w:cs="Arial"/>
          <w:sz w:val="24"/>
          <w:szCs w:val="24"/>
        </w:rPr>
        <w:t xml:space="preserve"> de marzo de dos mil veintidós</w:t>
      </w:r>
    </w:p>
    <w:p w:rsidR="00170840" w:rsidRPr="00B93CBF" w:rsidRDefault="00170840" w:rsidP="00A64C8B">
      <w:pPr>
        <w:spacing w:after="0" w:line="240" w:lineRule="auto"/>
        <w:contextualSpacing/>
        <w:jc w:val="center"/>
        <w:rPr>
          <w:rFonts w:ascii="Arial" w:eastAsia="Arial" w:hAnsi="Arial" w:cs="Arial"/>
          <w:sz w:val="24"/>
          <w:szCs w:val="24"/>
        </w:rPr>
      </w:pPr>
    </w:p>
    <w:p w:rsidR="00170840" w:rsidRPr="00B93CBF" w:rsidRDefault="00170840" w:rsidP="00A64C8B">
      <w:pPr>
        <w:spacing w:after="0" w:line="240" w:lineRule="auto"/>
        <w:contextualSpacing/>
        <w:jc w:val="center"/>
        <w:rPr>
          <w:rFonts w:ascii="Arial" w:eastAsia="Arial" w:hAnsi="Arial" w:cs="Arial"/>
          <w:b/>
          <w:sz w:val="24"/>
          <w:szCs w:val="24"/>
        </w:rPr>
      </w:pPr>
      <w:r w:rsidRPr="00B93CBF">
        <w:rPr>
          <w:rFonts w:ascii="Arial" w:eastAsia="Arial" w:hAnsi="Arial" w:cs="Arial"/>
          <w:b/>
          <w:sz w:val="24"/>
          <w:szCs w:val="24"/>
        </w:rPr>
        <w:t>Presidenta Diputada Mónica Angélica Álvarez Nemer</w:t>
      </w:r>
    </w:p>
    <w:p w:rsidR="00170840" w:rsidRPr="00B93CBF" w:rsidRDefault="00170840" w:rsidP="00A64C8B">
      <w:pPr>
        <w:spacing w:after="0" w:line="240" w:lineRule="auto"/>
        <w:contextualSpacing/>
        <w:jc w:val="both"/>
        <w:rPr>
          <w:rFonts w:ascii="Arial" w:eastAsia="Arial" w:hAnsi="Arial" w:cs="Arial"/>
          <w:sz w:val="24"/>
          <w:szCs w:val="24"/>
        </w:rPr>
      </w:pPr>
    </w:p>
    <w:p w:rsidR="00170840" w:rsidRPr="00B93CBF" w:rsidRDefault="00170840" w:rsidP="00A64C8B">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En el Salón de sesiones del H. Poder Legislativo, en la ciudad de Toluca de Lerdo, capital del Estado de México, la Presidencia abre la sesión siendo las </w:t>
      </w:r>
      <w:r w:rsidR="0050280A" w:rsidRPr="00B93CBF">
        <w:rPr>
          <w:rFonts w:ascii="Arial" w:eastAsia="Arial" w:hAnsi="Arial" w:cs="Arial"/>
          <w:sz w:val="24"/>
          <w:szCs w:val="24"/>
        </w:rPr>
        <w:t>doce</w:t>
      </w:r>
      <w:r w:rsidRPr="00B93CBF">
        <w:rPr>
          <w:rFonts w:ascii="Arial" w:eastAsia="Arial" w:hAnsi="Arial" w:cs="Arial"/>
          <w:sz w:val="24"/>
          <w:szCs w:val="24"/>
        </w:rPr>
        <w:t xml:space="preserve"> horas con </w:t>
      </w:r>
      <w:r w:rsidR="0050280A" w:rsidRPr="00B93CBF">
        <w:rPr>
          <w:rFonts w:ascii="Arial" w:eastAsia="Arial" w:hAnsi="Arial" w:cs="Arial"/>
          <w:sz w:val="24"/>
          <w:szCs w:val="24"/>
        </w:rPr>
        <w:t>veintiocho m</w:t>
      </w:r>
      <w:r w:rsidRPr="00B93CBF">
        <w:rPr>
          <w:rFonts w:ascii="Arial" w:eastAsia="Arial" w:hAnsi="Arial" w:cs="Arial"/>
          <w:sz w:val="24"/>
          <w:szCs w:val="24"/>
        </w:rPr>
        <w:t xml:space="preserve">inutos del día </w:t>
      </w:r>
      <w:r w:rsidR="0050280A" w:rsidRPr="00B93CBF">
        <w:rPr>
          <w:rFonts w:ascii="Arial" w:eastAsia="Arial" w:hAnsi="Arial" w:cs="Arial"/>
          <w:sz w:val="24"/>
          <w:szCs w:val="24"/>
        </w:rPr>
        <w:t>veintidós</w:t>
      </w:r>
      <w:r w:rsidRPr="00B93CBF">
        <w:rPr>
          <w:rFonts w:ascii="Arial" w:eastAsia="Arial" w:hAnsi="Arial" w:cs="Arial"/>
          <w:sz w:val="24"/>
          <w:szCs w:val="24"/>
        </w:rPr>
        <w:t xml:space="preserve"> de marzo de dos mil veintidós, una vez que la Secretaría verificó la existencia del quórum, mediante el sistema electrónico. </w:t>
      </w:r>
    </w:p>
    <w:p w:rsidR="00170840" w:rsidRPr="00B93CBF" w:rsidRDefault="00170840" w:rsidP="00A64C8B">
      <w:pPr>
        <w:spacing w:after="0" w:line="240" w:lineRule="auto"/>
        <w:contextualSpacing/>
        <w:jc w:val="both"/>
        <w:rPr>
          <w:rFonts w:ascii="Arial" w:eastAsia="Arial" w:hAnsi="Arial" w:cs="Arial"/>
          <w:sz w:val="24"/>
          <w:szCs w:val="24"/>
        </w:rPr>
      </w:pPr>
    </w:p>
    <w:p w:rsidR="00170840" w:rsidRPr="00B93CBF" w:rsidRDefault="00170840" w:rsidP="00A64C8B">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170840" w:rsidRPr="00B93CBF" w:rsidRDefault="00170840" w:rsidP="00A64C8B">
      <w:pPr>
        <w:spacing w:after="0" w:line="240" w:lineRule="auto"/>
        <w:contextualSpacing/>
        <w:jc w:val="both"/>
        <w:rPr>
          <w:rFonts w:ascii="Arial" w:eastAsia="Arial" w:hAnsi="Arial" w:cs="Arial"/>
          <w:sz w:val="24"/>
          <w:szCs w:val="24"/>
        </w:rPr>
      </w:pPr>
    </w:p>
    <w:p w:rsidR="00170840" w:rsidRPr="00B93CBF" w:rsidRDefault="00170840" w:rsidP="00A64C8B">
      <w:pPr>
        <w:pBdr>
          <w:top w:val="nil"/>
          <w:left w:val="nil"/>
          <w:bottom w:val="nil"/>
          <w:right w:val="nil"/>
          <w:between w:val="nil"/>
        </w:pBd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77625E" w:rsidRPr="00B93CBF" w:rsidRDefault="0077625E" w:rsidP="00A64C8B">
      <w:pPr>
        <w:pBdr>
          <w:top w:val="nil"/>
          <w:left w:val="nil"/>
          <w:bottom w:val="nil"/>
          <w:right w:val="nil"/>
          <w:between w:val="nil"/>
        </w:pBdr>
        <w:spacing w:after="0" w:line="240" w:lineRule="auto"/>
        <w:contextualSpacing/>
        <w:jc w:val="both"/>
        <w:rPr>
          <w:rFonts w:ascii="Arial" w:eastAsia="Arial" w:hAnsi="Arial" w:cs="Arial"/>
          <w:sz w:val="24"/>
          <w:szCs w:val="24"/>
        </w:rPr>
      </w:pPr>
    </w:p>
    <w:p w:rsidR="0077625E" w:rsidRPr="00B93CBF"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170840">
        <w:rPr>
          <w:rFonts w:ascii="Arial" w:eastAsiaTheme="minorHAnsi" w:hAnsi="Arial" w:cs="Arial"/>
          <w:bCs/>
          <w:color w:val="000000"/>
          <w:sz w:val="24"/>
          <w:szCs w:val="24"/>
          <w:lang w:eastAsia="en-US"/>
        </w:rPr>
        <w:t xml:space="preserve">2.- </w:t>
      </w:r>
      <w:r w:rsidRPr="00170840">
        <w:rPr>
          <w:rFonts w:ascii="Arial" w:eastAsiaTheme="minorHAnsi" w:hAnsi="Arial" w:cs="Arial"/>
          <w:color w:val="000000"/>
          <w:sz w:val="24"/>
          <w:szCs w:val="24"/>
          <w:lang w:eastAsia="en-US"/>
        </w:rPr>
        <w:t>L</w:t>
      </w:r>
      <w:r w:rsidR="0050280A" w:rsidRPr="00B93CBF">
        <w:rPr>
          <w:rFonts w:ascii="Arial" w:eastAsiaTheme="minorHAnsi" w:hAnsi="Arial" w:cs="Arial"/>
          <w:color w:val="000000"/>
          <w:sz w:val="24"/>
          <w:szCs w:val="24"/>
          <w:lang w:eastAsia="en-US"/>
        </w:rPr>
        <w:t xml:space="preserve">a </w:t>
      </w:r>
      <w:proofErr w:type="spellStart"/>
      <w:r w:rsidR="000F19A7">
        <w:rPr>
          <w:rFonts w:ascii="Arial" w:eastAsiaTheme="minorHAnsi" w:hAnsi="Arial" w:cs="Arial"/>
          <w:color w:val="000000"/>
          <w:sz w:val="24"/>
          <w:szCs w:val="24"/>
          <w:lang w:eastAsia="en-US"/>
        </w:rPr>
        <w:t>dip</w:t>
      </w:r>
      <w:proofErr w:type="spellEnd"/>
      <w:r w:rsidR="000F19A7">
        <w:rPr>
          <w:rFonts w:ascii="Arial" w:eastAsiaTheme="minorHAnsi" w:hAnsi="Arial" w:cs="Arial"/>
          <w:color w:val="000000"/>
          <w:sz w:val="24"/>
          <w:szCs w:val="24"/>
          <w:lang w:eastAsia="en-US"/>
        </w:rPr>
        <w:t xml:space="preserve"> Ma. Trinidad Franco </w:t>
      </w:r>
      <w:proofErr w:type="spellStart"/>
      <w:r w:rsidR="000F19A7">
        <w:rPr>
          <w:rFonts w:ascii="Arial" w:eastAsiaTheme="minorHAnsi" w:hAnsi="Arial" w:cs="Arial"/>
          <w:color w:val="000000"/>
          <w:sz w:val="24"/>
          <w:szCs w:val="24"/>
          <w:lang w:eastAsia="en-US"/>
        </w:rPr>
        <w:t>Arpero</w:t>
      </w:r>
      <w:proofErr w:type="spellEnd"/>
      <w:r w:rsidR="0050280A" w:rsidRPr="00B93CBF">
        <w:rPr>
          <w:rFonts w:ascii="Arial" w:eastAsiaTheme="minorHAnsi" w:hAnsi="Arial" w:cs="Arial"/>
          <w:color w:val="000000"/>
          <w:sz w:val="24"/>
          <w:szCs w:val="24"/>
          <w:lang w:eastAsia="en-US"/>
        </w:rPr>
        <w:t>, por instrucciones de la Presidencia, da le</w:t>
      </w:r>
      <w:r w:rsidRPr="00170840">
        <w:rPr>
          <w:rFonts w:ascii="Arial" w:eastAsiaTheme="minorHAnsi" w:hAnsi="Arial" w:cs="Arial"/>
          <w:color w:val="000000"/>
          <w:sz w:val="24"/>
          <w:szCs w:val="24"/>
          <w:lang w:eastAsia="en-US"/>
        </w:rPr>
        <w:t xml:space="preserve">ctura al </w:t>
      </w:r>
      <w:r w:rsidRPr="00170840">
        <w:rPr>
          <w:rFonts w:ascii="Arial" w:eastAsiaTheme="minorHAnsi" w:hAnsi="Arial" w:cs="Arial"/>
          <w:bCs/>
          <w:color w:val="000000"/>
          <w:sz w:val="24"/>
          <w:szCs w:val="24"/>
          <w:lang w:eastAsia="en-US"/>
        </w:rPr>
        <w:t xml:space="preserve">Dictamen </w:t>
      </w:r>
      <w:r w:rsidRPr="00170840">
        <w:rPr>
          <w:rFonts w:ascii="Arial" w:eastAsiaTheme="minorHAnsi" w:hAnsi="Arial" w:cs="Arial"/>
          <w:color w:val="000000"/>
          <w:sz w:val="24"/>
          <w:szCs w:val="24"/>
          <w:lang w:eastAsia="en-US"/>
        </w:rPr>
        <w:t xml:space="preserve">de las Iniciativas con Proyecto de Decreto por el que se reforman, adicionan y derogan diversas disposiciones de la </w:t>
      </w:r>
      <w:r w:rsidRPr="00170840">
        <w:rPr>
          <w:rFonts w:ascii="Arial" w:eastAsiaTheme="minorHAnsi" w:hAnsi="Arial" w:cs="Arial"/>
          <w:bCs/>
          <w:color w:val="000000"/>
          <w:sz w:val="24"/>
          <w:szCs w:val="24"/>
          <w:lang w:eastAsia="en-US"/>
        </w:rPr>
        <w:t xml:space="preserve">Ley de los Derechos de Niñas, Niños y Adolescentes del Estado de México y de la Ley que regula los Centros de Asistencia Social y las Adopciones en el Estado de México, </w:t>
      </w:r>
      <w:r w:rsidRPr="00170840">
        <w:rPr>
          <w:rFonts w:ascii="Arial" w:eastAsiaTheme="minorHAnsi" w:hAnsi="Arial" w:cs="Arial"/>
          <w:color w:val="000000"/>
          <w:sz w:val="24"/>
          <w:szCs w:val="24"/>
          <w:lang w:eastAsia="en-US"/>
        </w:rPr>
        <w:t xml:space="preserve">presentado por el Titular del Ejecutivo Estatal, de la </w:t>
      </w:r>
      <w:r w:rsidRPr="00170840">
        <w:rPr>
          <w:rFonts w:ascii="Arial" w:eastAsiaTheme="minorHAnsi" w:hAnsi="Arial" w:cs="Arial"/>
          <w:bCs/>
          <w:color w:val="000000"/>
          <w:sz w:val="24"/>
          <w:szCs w:val="24"/>
          <w:lang w:eastAsia="en-US"/>
        </w:rPr>
        <w:t xml:space="preserve">Ley que regula los Centros de Asistencia Social y las Adopciones del Estado de México </w:t>
      </w:r>
      <w:r w:rsidRPr="00170840">
        <w:rPr>
          <w:rFonts w:ascii="Arial" w:eastAsiaTheme="minorHAnsi" w:hAnsi="Arial" w:cs="Arial"/>
          <w:color w:val="000000"/>
          <w:sz w:val="24"/>
          <w:szCs w:val="24"/>
          <w:lang w:eastAsia="en-US"/>
        </w:rPr>
        <w:t xml:space="preserve">, presentado por el Grupo Parlamentario del Partido Nueva Alianza, de igual manera se reforman, adicionan y derogan diversos artículos de la </w:t>
      </w:r>
      <w:r w:rsidRPr="00170840">
        <w:rPr>
          <w:rFonts w:ascii="Arial" w:eastAsiaTheme="minorHAnsi" w:hAnsi="Arial" w:cs="Arial"/>
          <w:bCs/>
          <w:color w:val="000000"/>
          <w:sz w:val="24"/>
          <w:szCs w:val="24"/>
          <w:lang w:eastAsia="en-US"/>
        </w:rPr>
        <w:t xml:space="preserve">Ley que regula los Centros de Asistencia Social y las Adopciones en el Estado de México, </w:t>
      </w:r>
      <w:r w:rsidRPr="00170840">
        <w:rPr>
          <w:rFonts w:ascii="Arial" w:eastAsiaTheme="minorHAnsi" w:hAnsi="Arial" w:cs="Arial"/>
          <w:color w:val="000000"/>
          <w:sz w:val="24"/>
          <w:szCs w:val="24"/>
          <w:lang w:eastAsia="en-US"/>
        </w:rPr>
        <w:t xml:space="preserve">y se reforman diversas disposiciones de la </w:t>
      </w:r>
      <w:r w:rsidRPr="00170840">
        <w:rPr>
          <w:rFonts w:ascii="Arial" w:eastAsiaTheme="minorHAnsi" w:hAnsi="Arial" w:cs="Arial"/>
          <w:bCs/>
          <w:color w:val="000000"/>
          <w:sz w:val="24"/>
          <w:szCs w:val="24"/>
          <w:lang w:eastAsia="en-US"/>
        </w:rPr>
        <w:t xml:space="preserve">Ley de los Derechos de Niñas, Niños y Adolescentes del Estado de México </w:t>
      </w:r>
      <w:r w:rsidRPr="00170840">
        <w:rPr>
          <w:rFonts w:ascii="Arial" w:eastAsiaTheme="minorHAnsi" w:hAnsi="Arial" w:cs="Arial"/>
          <w:color w:val="000000"/>
          <w:sz w:val="24"/>
          <w:szCs w:val="24"/>
          <w:lang w:eastAsia="en-US"/>
        </w:rPr>
        <w:t xml:space="preserve">y de la </w:t>
      </w:r>
      <w:r w:rsidRPr="00170840">
        <w:rPr>
          <w:rFonts w:ascii="Arial" w:eastAsiaTheme="minorHAnsi" w:hAnsi="Arial" w:cs="Arial"/>
          <w:bCs/>
          <w:color w:val="000000"/>
          <w:sz w:val="24"/>
          <w:szCs w:val="24"/>
          <w:lang w:eastAsia="en-US"/>
        </w:rPr>
        <w:t xml:space="preserve">Ley que crea los Organismos Públicos Descentralizados de Asistencia Social, de Carácter Municipal, denominados “Sistemas Municipales para el Desarrollo Integral de la Familia, </w:t>
      </w:r>
      <w:r w:rsidRPr="00170840">
        <w:rPr>
          <w:rFonts w:ascii="Arial" w:eastAsiaTheme="minorHAnsi" w:hAnsi="Arial" w:cs="Arial"/>
          <w:color w:val="000000"/>
          <w:sz w:val="24"/>
          <w:szCs w:val="24"/>
          <w:lang w:eastAsia="en-US"/>
        </w:rPr>
        <w:t>presentado por el Grupo Parlamentario del Partido Acción Nacional.</w:t>
      </w:r>
    </w:p>
    <w:p w:rsidR="00A64C8B" w:rsidRPr="00B93CBF" w:rsidRDefault="00A64C8B"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1B4EF8" w:rsidRPr="00B93CBF" w:rsidRDefault="001B4EF8" w:rsidP="001B4EF8">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B4EF8" w:rsidRPr="00170840" w:rsidRDefault="001B4EF8"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5F1E3D" w:rsidRPr="00B93CBF"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170840">
        <w:rPr>
          <w:rFonts w:ascii="Arial" w:eastAsiaTheme="minorHAnsi" w:hAnsi="Arial" w:cs="Arial"/>
          <w:bCs/>
          <w:color w:val="000000"/>
          <w:sz w:val="24"/>
          <w:szCs w:val="24"/>
          <w:lang w:eastAsia="en-US"/>
        </w:rPr>
        <w:t xml:space="preserve">3.- </w:t>
      </w:r>
      <w:r w:rsidRPr="00170840">
        <w:rPr>
          <w:rFonts w:ascii="Arial" w:eastAsiaTheme="minorHAnsi" w:hAnsi="Arial" w:cs="Arial"/>
          <w:color w:val="000000"/>
          <w:sz w:val="24"/>
          <w:szCs w:val="24"/>
          <w:lang w:eastAsia="en-US"/>
        </w:rPr>
        <w:t>L</w:t>
      </w:r>
      <w:r w:rsidR="001B4EF8" w:rsidRPr="00B93CBF">
        <w:rPr>
          <w:rFonts w:ascii="Arial" w:eastAsiaTheme="minorHAnsi" w:hAnsi="Arial" w:cs="Arial"/>
          <w:color w:val="000000"/>
          <w:sz w:val="24"/>
          <w:szCs w:val="24"/>
          <w:lang w:eastAsia="en-US"/>
        </w:rPr>
        <w:t xml:space="preserve">a diputada Martha Amalia Moya Bastón hace uso de la palabra, para dar lectura </w:t>
      </w:r>
      <w:r w:rsidRPr="00170840">
        <w:rPr>
          <w:rFonts w:ascii="Arial" w:eastAsiaTheme="minorHAnsi" w:hAnsi="Arial" w:cs="Arial"/>
          <w:color w:val="000000"/>
          <w:sz w:val="24"/>
          <w:szCs w:val="24"/>
          <w:lang w:eastAsia="en-US"/>
        </w:rPr>
        <w:t xml:space="preserve">a la </w:t>
      </w:r>
      <w:r w:rsidRPr="00170840">
        <w:rPr>
          <w:rFonts w:ascii="Arial" w:eastAsiaTheme="minorHAnsi" w:hAnsi="Arial" w:cs="Arial"/>
          <w:bCs/>
          <w:color w:val="000000"/>
          <w:sz w:val="24"/>
          <w:szCs w:val="24"/>
          <w:lang w:eastAsia="en-US"/>
        </w:rPr>
        <w:t xml:space="preserve">Iniciativa </w:t>
      </w:r>
      <w:r w:rsidRPr="00170840">
        <w:rPr>
          <w:rFonts w:ascii="Arial" w:eastAsiaTheme="minorHAnsi" w:hAnsi="Arial" w:cs="Arial"/>
          <w:color w:val="000000"/>
          <w:sz w:val="24"/>
          <w:szCs w:val="24"/>
          <w:lang w:eastAsia="en-US"/>
        </w:rPr>
        <w:t xml:space="preserve">con Proyecto de Decreto por el que se adiciona un segundo párrafo al artículo 55 y se reforma el segundo párrafo del artículo 65, ambos de la </w:t>
      </w:r>
      <w:r w:rsidRPr="00170840">
        <w:rPr>
          <w:rFonts w:ascii="Arial" w:eastAsiaTheme="minorHAnsi" w:hAnsi="Arial" w:cs="Arial"/>
          <w:bCs/>
          <w:color w:val="000000"/>
          <w:sz w:val="24"/>
          <w:szCs w:val="24"/>
          <w:lang w:eastAsia="en-US"/>
        </w:rPr>
        <w:t>Ley de Competitividad y Ordenamiento Comercial del Estado de México</w:t>
      </w:r>
      <w:r w:rsidRPr="00170840">
        <w:rPr>
          <w:rFonts w:ascii="Arial" w:eastAsiaTheme="minorHAnsi" w:hAnsi="Arial" w:cs="Arial"/>
          <w:color w:val="000000"/>
          <w:sz w:val="24"/>
          <w:szCs w:val="24"/>
          <w:lang w:eastAsia="en-US"/>
        </w:rPr>
        <w:t xml:space="preserve">, presentada por la </w:t>
      </w:r>
      <w:r w:rsidR="005F1E3D" w:rsidRPr="00B93CBF">
        <w:rPr>
          <w:rFonts w:ascii="Arial" w:eastAsiaTheme="minorHAnsi" w:hAnsi="Arial" w:cs="Arial"/>
          <w:color w:val="000000"/>
          <w:sz w:val="24"/>
          <w:szCs w:val="24"/>
          <w:lang w:eastAsia="en-US"/>
        </w:rPr>
        <w:t>propia d</w:t>
      </w:r>
      <w:r w:rsidRPr="00170840">
        <w:rPr>
          <w:rFonts w:ascii="Arial" w:eastAsiaTheme="minorHAnsi" w:hAnsi="Arial" w:cs="Arial"/>
          <w:color w:val="000000"/>
          <w:sz w:val="24"/>
          <w:szCs w:val="24"/>
          <w:lang w:eastAsia="en-US"/>
        </w:rPr>
        <w:t>iputada</w:t>
      </w:r>
      <w:r w:rsidR="005F1E3D" w:rsidRPr="00B93CBF">
        <w:rPr>
          <w:rFonts w:ascii="Arial" w:eastAsiaTheme="minorHAnsi" w:hAnsi="Arial" w:cs="Arial"/>
          <w:color w:val="000000"/>
          <w:sz w:val="24"/>
          <w:szCs w:val="24"/>
          <w:lang w:eastAsia="en-US"/>
        </w:rPr>
        <w:t xml:space="preserve"> </w:t>
      </w:r>
      <w:r w:rsidRPr="00170840">
        <w:rPr>
          <w:rFonts w:ascii="Arial" w:eastAsiaTheme="minorHAnsi" w:hAnsi="Arial" w:cs="Arial"/>
          <w:color w:val="000000"/>
          <w:sz w:val="24"/>
          <w:szCs w:val="24"/>
          <w:lang w:eastAsia="en-US"/>
        </w:rPr>
        <w:t xml:space="preserve">y el </w:t>
      </w:r>
      <w:r w:rsidR="005F1E3D" w:rsidRPr="00B93CBF">
        <w:rPr>
          <w:rFonts w:ascii="Arial" w:eastAsiaTheme="minorHAnsi" w:hAnsi="Arial" w:cs="Arial"/>
          <w:color w:val="000000"/>
          <w:sz w:val="24"/>
          <w:szCs w:val="24"/>
          <w:lang w:eastAsia="en-US"/>
        </w:rPr>
        <w:t>d</w:t>
      </w:r>
      <w:r w:rsidRPr="00170840">
        <w:rPr>
          <w:rFonts w:ascii="Arial" w:eastAsiaTheme="minorHAnsi" w:hAnsi="Arial" w:cs="Arial"/>
          <w:color w:val="000000"/>
          <w:sz w:val="24"/>
          <w:szCs w:val="24"/>
          <w:lang w:eastAsia="en-US"/>
        </w:rPr>
        <w:t>iputado Enrique Vargas del Villar, en nombre del Grupo Parlamentario del Partido Acción Nacional.</w:t>
      </w:r>
    </w:p>
    <w:p w:rsidR="005F1E3D" w:rsidRPr="00B93CBF" w:rsidRDefault="005F1E3D"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7625E" w:rsidRPr="00B93CBF" w:rsidRDefault="00BF7117" w:rsidP="00A64C8B">
      <w:pPr>
        <w:autoSpaceDE w:val="0"/>
        <w:autoSpaceDN w:val="0"/>
        <w:adjustRightInd w:val="0"/>
        <w:spacing w:after="0" w:line="240" w:lineRule="auto"/>
        <w:contextualSpacing/>
        <w:jc w:val="both"/>
        <w:rPr>
          <w:rFonts w:ascii="Arial" w:hAnsi="Arial" w:cs="Arial"/>
          <w:sz w:val="24"/>
          <w:szCs w:val="24"/>
        </w:rPr>
      </w:pPr>
      <w:r w:rsidRPr="00B93CBF">
        <w:rPr>
          <w:rFonts w:ascii="Arial" w:eastAsiaTheme="minorHAnsi" w:hAnsi="Arial" w:cs="Arial"/>
          <w:color w:val="000000"/>
          <w:sz w:val="24"/>
          <w:szCs w:val="24"/>
          <w:lang w:eastAsia="en-US"/>
        </w:rPr>
        <w:lastRenderedPageBreak/>
        <w:t xml:space="preserve">La Presidencia la </w:t>
      </w:r>
      <w:r w:rsidRPr="00B93CBF">
        <w:rPr>
          <w:rFonts w:ascii="Arial" w:hAnsi="Arial" w:cs="Arial"/>
          <w:sz w:val="24"/>
          <w:szCs w:val="24"/>
        </w:rPr>
        <w:t>remite a las Comisiones Legislativas de Desarrollo Económico, Industrial, Comercial y Minero, de Salud, Asistencia y Bienestar Social, y de Protección Ambiental y Cambio Climático, para su estudio y dictamen.</w:t>
      </w:r>
    </w:p>
    <w:p w:rsidR="00BF7117" w:rsidRPr="00170840" w:rsidRDefault="00BF7117"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7625E" w:rsidRPr="00B93CBF" w:rsidRDefault="0077625E" w:rsidP="00A64C8B">
      <w:pPr>
        <w:spacing w:line="240" w:lineRule="auto"/>
        <w:contextualSpacing/>
        <w:jc w:val="both"/>
        <w:rPr>
          <w:rFonts w:ascii="Arial" w:eastAsiaTheme="minorHAnsi" w:hAnsi="Arial" w:cs="Arial"/>
          <w:color w:val="000000"/>
          <w:sz w:val="24"/>
          <w:szCs w:val="24"/>
          <w:lang w:eastAsia="en-US"/>
        </w:rPr>
      </w:pPr>
      <w:r w:rsidRPr="00B93CBF">
        <w:rPr>
          <w:rFonts w:ascii="Arial" w:eastAsiaTheme="minorHAnsi" w:hAnsi="Arial" w:cs="Arial"/>
          <w:bCs/>
          <w:color w:val="000000"/>
          <w:sz w:val="24"/>
          <w:szCs w:val="24"/>
          <w:lang w:eastAsia="en-US"/>
        </w:rPr>
        <w:t xml:space="preserve">4.- </w:t>
      </w:r>
      <w:r w:rsidR="00BF7117" w:rsidRPr="00B93CBF">
        <w:rPr>
          <w:rFonts w:ascii="Arial" w:eastAsiaTheme="minorHAnsi" w:hAnsi="Arial" w:cs="Arial"/>
          <w:color w:val="000000"/>
          <w:sz w:val="24"/>
          <w:szCs w:val="24"/>
          <w:lang w:eastAsia="en-US"/>
        </w:rPr>
        <w:t xml:space="preserve">El diputado Sergio García </w:t>
      </w:r>
      <w:r w:rsidR="000F19A7" w:rsidRPr="00B93CBF">
        <w:rPr>
          <w:rFonts w:ascii="Arial" w:eastAsiaTheme="minorHAnsi" w:hAnsi="Arial" w:cs="Arial"/>
          <w:color w:val="000000"/>
          <w:sz w:val="24"/>
          <w:szCs w:val="24"/>
          <w:lang w:eastAsia="en-US"/>
        </w:rPr>
        <w:t xml:space="preserve">Sosa </w:t>
      </w:r>
      <w:r w:rsidR="00BF7117" w:rsidRPr="00B93CBF">
        <w:rPr>
          <w:rFonts w:ascii="Arial" w:eastAsiaTheme="minorHAnsi" w:hAnsi="Arial" w:cs="Arial"/>
          <w:color w:val="000000"/>
          <w:sz w:val="24"/>
          <w:szCs w:val="24"/>
          <w:lang w:eastAsia="en-US"/>
        </w:rPr>
        <w:t>ha</w:t>
      </w:r>
      <w:r w:rsidR="000F19A7">
        <w:rPr>
          <w:rFonts w:ascii="Arial" w:eastAsiaTheme="minorHAnsi" w:hAnsi="Arial" w:cs="Arial"/>
          <w:color w:val="000000"/>
          <w:sz w:val="24"/>
          <w:szCs w:val="24"/>
          <w:lang w:eastAsia="en-US"/>
        </w:rPr>
        <w:t>c</w:t>
      </w:r>
      <w:r w:rsidR="00BF7117" w:rsidRPr="00B93CBF">
        <w:rPr>
          <w:rFonts w:ascii="Arial" w:eastAsiaTheme="minorHAnsi" w:hAnsi="Arial" w:cs="Arial"/>
          <w:color w:val="000000"/>
          <w:sz w:val="24"/>
          <w:szCs w:val="24"/>
          <w:lang w:eastAsia="en-US"/>
        </w:rPr>
        <w:t xml:space="preserve">e uso de la palabra, para dar lectura </w:t>
      </w:r>
      <w:r w:rsidRPr="00B93CBF">
        <w:rPr>
          <w:rFonts w:ascii="Arial" w:eastAsiaTheme="minorHAnsi" w:hAnsi="Arial" w:cs="Arial"/>
          <w:color w:val="000000"/>
          <w:sz w:val="24"/>
          <w:szCs w:val="24"/>
          <w:lang w:eastAsia="en-US"/>
        </w:rPr>
        <w:t xml:space="preserve">a la </w:t>
      </w:r>
      <w:r w:rsidRPr="00B93CBF">
        <w:rPr>
          <w:rFonts w:ascii="Arial" w:eastAsiaTheme="minorHAnsi" w:hAnsi="Arial" w:cs="Arial"/>
          <w:bCs/>
          <w:color w:val="000000"/>
          <w:sz w:val="24"/>
          <w:szCs w:val="24"/>
          <w:lang w:eastAsia="en-US"/>
        </w:rPr>
        <w:t xml:space="preserve">Iniciativa </w:t>
      </w:r>
      <w:r w:rsidRPr="00B93CBF">
        <w:rPr>
          <w:rFonts w:ascii="Arial" w:eastAsiaTheme="minorHAnsi" w:hAnsi="Arial" w:cs="Arial"/>
          <w:color w:val="000000"/>
          <w:sz w:val="24"/>
          <w:szCs w:val="24"/>
          <w:lang w:eastAsia="en-US"/>
        </w:rPr>
        <w:t xml:space="preserve">con Proyecto de Decreto mediante la cual se adicionan diversas disposiciones a la fracción XXV del artículo 61 de la </w:t>
      </w:r>
      <w:r w:rsidRPr="00B93CBF">
        <w:rPr>
          <w:rFonts w:ascii="Arial" w:eastAsiaTheme="minorHAnsi" w:hAnsi="Arial" w:cs="Arial"/>
          <w:bCs/>
          <w:color w:val="000000"/>
          <w:sz w:val="24"/>
          <w:szCs w:val="24"/>
          <w:lang w:eastAsia="en-US"/>
        </w:rPr>
        <w:t xml:space="preserve">Constitución Política del Estado Libre y Soberano de México </w:t>
      </w:r>
      <w:r w:rsidRPr="00B93CBF">
        <w:rPr>
          <w:rFonts w:ascii="Arial" w:eastAsiaTheme="minorHAnsi" w:hAnsi="Arial" w:cs="Arial"/>
          <w:color w:val="000000"/>
          <w:sz w:val="24"/>
          <w:szCs w:val="24"/>
          <w:lang w:eastAsia="en-US"/>
        </w:rPr>
        <w:t>y al artículo 52 de la Ley Reglamentaria de las fracciones XXV y XXVI del artículo 61 de la Constitución Política de Estado Libre y Soberano de México, en materia de diferendos limítrofes entre municipios del Estado, presentada por el Grupo Parlamentario del Partido del Trabajo.</w:t>
      </w:r>
    </w:p>
    <w:p w:rsidR="00BF7117" w:rsidRPr="00B93CBF" w:rsidRDefault="00BF7117" w:rsidP="00A64C8B">
      <w:pPr>
        <w:spacing w:line="240" w:lineRule="auto"/>
        <w:contextualSpacing/>
        <w:jc w:val="both"/>
        <w:rPr>
          <w:rFonts w:ascii="Arial" w:eastAsiaTheme="minorHAnsi" w:hAnsi="Arial" w:cs="Arial"/>
          <w:color w:val="000000"/>
          <w:sz w:val="24"/>
          <w:szCs w:val="24"/>
          <w:lang w:eastAsia="en-US"/>
        </w:rPr>
      </w:pPr>
    </w:p>
    <w:p w:rsidR="00D328A1" w:rsidRPr="00B93CBF" w:rsidRDefault="00D328A1" w:rsidP="00D328A1">
      <w:pPr>
        <w:autoSpaceDE w:val="0"/>
        <w:autoSpaceDN w:val="0"/>
        <w:adjustRightInd w:val="0"/>
        <w:spacing w:after="0" w:line="240" w:lineRule="auto"/>
        <w:contextualSpacing/>
        <w:jc w:val="both"/>
        <w:rPr>
          <w:rFonts w:ascii="Arial" w:hAnsi="Arial" w:cs="Arial"/>
          <w:sz w:val="24"/>
          <w:szCs w:val="24"/>
        </w:rPr>
      </w:pPr>
      <w:r w:rsidRPr="00B93CBF">
        <w:rPr>
          <w:rFonts w:ascii="Arial" w:eastAsiaTheme="minorHAnsi" w:hAnsi="Arial" w:cs="Arial"/>
          <w:color w:val="000000"/>
          <w:sz w:val="24"/>
          <w:szCs w:val="24"/>
          <w:lang w:eastAsia="en-US"/>
        </w:rPr>
        <w:t xml:space="preserve">La Presidencia la </w:t>
      </w:r>
      <w:r w:rsidRPr="00B93CBF">
        <w:rPr>
          <w:rFonts w:ascii="Arial" w:hAnsi="Arial" w:cs="Arial"/>
          <w:sz w:val="24"/>
          <w:szCs w:val="24"/>
        </w:rPr>
        <w:t>remite a las Comisiones Legislativas de Gobernación y Puntos Constitucionales, y de Límites Territoriales del Estado de México y sus Municipios, para su estudio y dictamen.</w:t>
      </w:r>
    </w:p>
    <w:p w:rsidR="00BF7117" w:rsidRPr="00B93CBF" w:rsidRDefault="00BF7117" w:rsidP="00A64C8B">
      <w:pPr>
        <w:spacing w:line="240" w:lineRule="auto"/>
        <w:contextualSpacing/>
        <w:jc w:val="both"/>
        <w:rPr>
          <w:rFonts w:ascii="Arial" w:eastAsiaTheme="minorHAnsi" w:hAnsi="Arial" w:cs="Arial"/>
          <w:color w:val="000000"/>
          <w:sz w:val="24"/>
          <w:szCs w:val="24"/>
          <w:lang w:eastAsia="en-US"/>
        </w:rPr>
      </w:pPr>
    </w:p>
    <w:p w:rsidR="0077625E" w:rsidRPr="00B93CBF"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B2360B">
        <w:rPr>
          <w:rFonts w:ascii="Arial" w:eastAsiaTheme="minorHAnsi" w:hAnsi="Arial" w:cs="Arial"/>
          <w:bCs/>
          <w:color w:val="000000"/>
          <w:sz w:val="24"/>
          <w:szCs w:val="24"/>
          <w:lang w:eastAsia="en-US"/>
        </w:rPr>
        <w:t xml:space="preserve">5.- </w:t>
      </w:r>
      <w:r w:rsidRPr="00B2360B">
        <w:rPr>
          <w:rFonts w:ascii="Arial" w:eastAsiaTheme="minorHAnsi" w:hAnsi="Arial" w:cs="Arial"/>
          <w:color w:val="000000"/>
          <w:sz w:val="24"/>
          <w:szCs w:val="24"/>
          <w:lang w:eastAsia="en-US"/>
        </w:rPr>
        <w:t>L</w:t>
      </w:r>
      <w:r w:rsidR="00E801BC" w:rsidRPr="00B93CBF">
        <w:rPr>
          <w:rFonts w:ascii="Arial" w:eastAsiaTheme="minorHAnsi" w:hAnsi="Arial" w:cs="Arial"/>
          <w:color w:val="000000"/>
          <w:sz w:val="24"/>
          <w:szCs w:val="24"/>
          <w:lang w:eastAsia="en-US"/>
        </w:rPr>
        <w:t xml:space="preserve">a diputada Claudia </w:t>
      </w:r>
      <w:proofErr w:type="spellStart"/>
      <w:r w:rsidR="000F19A7">
        <w:rPr>
          <w:rFonts w:ascii="Arial" w:eastAsiaTheme="minorHAnsi" w:hAnsi="Arial" w:cs="Arial"/>
          <w:color w:val="000000"/>
          <w:sz w:val="24"/>
          <w:szCs w:val="24"/>
          <w:lang w:eastAsia="en-US"/>
        </w:rPr>
        <w:t>Desiree</w:t>
      </w:r>
      <w:proofErr w:type="spellEnd"/>
      <w:r w:rsidR="000F19A7">
        <w:rPr>
          <w:rFonts w:ascii="Arial" w:eastAsiaTheme="minorHAnsi" w:hAnsi="Arial" w:cs="Arial"/>
          <w:color w:val="000000"/>
          <w:sz w:val="24"/>
          <w:szCs w:val="24"/>
          <w:lang w:eastAsia="en-US"/>
        </w:rPr>
        <w:t xml:space="preserve"> </w:t>
      </w:r>
      <w:r w:rsidR="00E801BC" w:rsidRPr="00B93CBF">
        <w:rPr>
          <w:rFonts w:ascii="Arial" w:eastAsiaTheme="minorHAnsi" w:hAnsi="Arial" w:cs="Arial"/>
          <w:color w:val="000000"/>
          <w:sz w:val="24"/>
          <w:szCs w:val="24"/>
          <w:lang w:eastAsia="en-US"/>
        </w:rPr>
        <w:t>Morales Robledo hace uso de la palabra, para dar l</w:t>
      </w:r>
      <w:r w:rsidRPr="00B2360B">
        <w:rPr>
          <w:rFonts w:ascii="Arial" w:eastAsiaTheme="minorHAnsi" w:hAnsi="Arial" w:cs="Arial"/>
          <w:color w:val="000000"/>
          <w:sz w:val="24"/>
          <w:szCs w:val="24"/>
          <w:lang w:eastAsia="en-US"/>
        </w:rPr>
        <w:t xml:space="preserve">ectura a la </w:t>
      </w:r>
      <w:r w:rsidRPr="00B2360B">
        <w:rPr>
          <w:rFonts w:ascii="Arial" w:eastAsiaTheme="minorHAnsi" w:hAnsi="Arial" w:cs="Arial"/>
          <w:bCs/>
          <w:color w:val="000000"/>
          <w:sz w:val="24"/>
          <w:szCs w:val="24"/>
          <w:lang w:eastAsia="en-US"/>
        </w:rPr>
        <w:t xml:space="preserve">Iniciativa </w:t>
      </w:r>
      <w:r w:rsidRPr="00B2360B">
        <w:rPr>
          <w:rFonts w:ascii="Arial" w:eastAsiaTheme="minorHAnsi" w:hAnsi="Arial" w:cs="Arial"/>
          <w:color w:val="000000"/>
          <w:sz w:val="24"/>
          <w:szCs w:val="24"/>
          <w:lang w:eastAsia="en-US"/>
        </w:rPr>
        <w:t xml:space="preserve">con Proyecto de Decreto por el que se adiciona el artículo 59 Ter al </w:t>
      </w:r>
      <w:r w:rsidRPr="00B2360B">
        <w:rPr>
          <w:rFonts w:ascii="Arial" w:eastAsiaTheme="minorHAnsi" w:hAnsi="Arial" w:cs="Arial"/>
          <w:bCs/>
          <w:color w:val="000000"/>
          <w:sz w:val="24"/>
          <w:szCs w:val="24"/>
          <w:lang w:eastAsia="en-US"/>
        </w:rPr>
        <w:t>Código Financiero del Estado de México y Municipios</w:t>
      </w:r>
      <w:r w:rsidRPr="00B2360B">
        <w:rPr>
          <w:rFonts w:ascii="Arial" w:eastAsiaTheme="minorHAnsi" w:hAnsi="Arial" w:cs="Arial"/>
          <w:color w:val="000000"/>
          <w:sz w:val="24"/>
          <w:szCs w:val="24"/>
          <w:lang w:eastAsia="en-US"/>
        </w:rPr>
        <w:t xml:space="preserve">, presentada por el Grupo Parlamentario del Partido Verde Ecologista de México. </w:t>
      </w:r>
    </w:p>
    <w:p w:rsidR="00E801BC" w:rsidRPr="00B93CBF" w:rsidRDefault="00E801BC"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801BC" w:rsidRPr="00B93CBF" w:rsidRDefault="00E801BC" w:rsidP="00E801BC">
      <w:pPr>
        <w:autoSpaceDE w:val="0"/>
        <w:autoSpaceDN w:val="0"/>
        <w:adjustRightInd w:val="0"/>
        <w:spacing w:after="0" w:line="240" w:lineRule="auto"/>
        <w:contextualSpacing/>
        <w:jc w:val="both"/>
        <w:rPr>
          <w:rFonts w:ascii="Arial" w:hAnsi="Arial" w:cs="Arial"/>
          <w:sz w:val="24"/>
          <w:szCs w:val="24"/>
        </w:rPr>
      </w:pPr>
      <w:r w:rsidRPr="00B93CBF">
        <w:rPr>
          <w:rFonts w:ascii="Arial" w:eastAsiaTheme="minorHAnsi" w:hAnsi="Arial" w:cs="Arial"/>
          <w:color w:val="000000"/>
          <w:sz w:val="24"/>
          <w:szCs w:val="24"/>
          <w:lang w:eastAsia="en-US"/>
        </w:rPr>
        <w:t xml:space="preserve">La Presidencia la </w:t>
      </w:r>
      <w:r w:rsidRPr="00B93CBF">
        <w:rPr>
          <w:rFonts w:ascii="Arial" w:hAnsi="Arial" w:cs="Arial"/>
          <w:sz w:val="24"/>
          <w:szCs w:val="24"/>
        </w:rPr>
        <w:t>remite a las Comisiones Legislativas de Planeación y Gasto Público, y de Finanzas Públicas, para su estudio y dictamen.</w:t>
      </w:r>
    </w:p>
    <w:p w:rsidR="00E801BC" w:rsidRPr="00B2360B" w:rsidRDefault="00E801BC"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7625E" w:rsidRPr="00B93CBF"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B2360B">
        <w:rPr>
          <w:rFonts w:ascii="Arial" w:eastAsiaTheme="minorHAnsi" w:hAnsi="Arial" w:cs="Arial"/>
          <w:bCs/>
          <w:color w:val="000000"/>
          <w:sz w:val="24"/>
          <w:szCs w:val="24"/>
          <w:lang w:eastAsia="en-US"/>
        </w:rPr>
        <w:t xml:space="preserve">6.- </w:t>
      </w:r>
      <w:r w:rsidRPr="00B2360B">
        <w:rPr>
          <w:rFonts w:ascii="Arial" w:eastAsiaTheme="minorHAnsi" w:hAnsi="Arial" w:cs="Arial"/>
          <w:color w:val="000000"/>
          <w:sz w:val="24"/>
          <w:szCs w:val="24"/>
          <w:lang w:eastAsia="en-US"/>
        </w:rPr>
        <w:t>L</w:t>
      </w:r>
      <w:r w:rsidR="00894EFB" w:rsidRPr="00B93CBF">
        <w:rPr>
          <w:rFonts w:ascii="Arial" w:eastAsiaTheme="minorHAnsi" w:hAnsi="Arial" w:cs="Arial"/>
          <w:color w:val="000000"/>
          <w:sz w:val="24"/>
          <w:szCs w:val="24"/>
          <w:lang w:eastAsia="en-US"/>
        </w:rPr>
        <w:t>a diputada María Luisa Mendoza Mondragón hace uso de la palabra, para dar l</w:t>
      </w:r>
      <w:r w:rsidRPr="00B2360B">
        <w:rPr>
          <w:rFonts w:ascii="Arial" w:eastAsiaTheme="minorHAnsi" w:hAnsi="Arial" w:cs="Arial"/>
          <w:color w:val="000000"/>
          <w:sz w:val="24"/>
          <w:szCs w:val="24"/>
          <w:lang w:eastAsia="en-US"/>
        </w:rPr>
        <w:t xml:space="preserve">ectura a la </w:t>
      </w:r>
      <w:r w:rsidRPr="00B2360B">
        <w:rPr>
          <w:rFonts w:ascii="Arial" w:eastAsiaTheme="minorHAnsi" w:hAnsi="Arial" w:cs="Arial"/>
          <w:bCs/>
          <w:color w:val="000000"/>
          <w:sz w:val="24"/>
          <w:szCs w:val="24"/>
          <w:lang w:eastAsia="en-US"/>
        </w:rPr>
        <w:t xml:space="preserve">Iniciativa </w:t>
      </w:r>
      <w:r w:rsidRPr="00B2360B">
        <w:rPr>
          <w:rFonts w:ascii="Arial" w:eastAsiaTheme="minorHAnsi" w:hAnsi="Arial" w:cs="Arial"/>
          <w:color w:val="000000"/>
          <w:sz w:val="24"/>
          <w:szCs w:val="24"/>
          <w:lang w:eastAsia="en-US"/>
        </w:rPr>
        <w:t xml:space="preserve">con Proyecto de Decreto por el que se reforman y adicionan diversas disposiciones de la </w:t>
      </w:r>
      <w:r w:rsidRPr="00B2360B">
        <w:rPr>
          <w:rFonts w:ascii="Arial" w:eastAsiaTheme="minorHAnsi" w:hAnsi="Arial" w:cs="Arial"/>
          <w:bCs/>
          <w:color w:val="000000"/>
          <w:sz w:val="24"/>
          <w:szCs w:val="24"/>
          <w:lang w:eastAsia="en-US"/>
        </w:rPr>
        <w:t>Ley Orgánica y del Reglamento del Poder Legislativo del Estado Libre y Soberano de México</w:t>
      </w:r>
      <w:r w:rsidRPr="00B2360B">
        <w:rPr>
          <w:rFonts w:ascii="Arial" w:eastAsiaTheme="minorHAnsi" w:hAnsi="Arial" w:cs="Arial"/>
          <w:color w:val="000000"/>
          <w:sz w:val="24"/>
          <w:szCs w:val="24"/>
          <w:lang w:eastAsia="en-US"/>
        </w:rPr>
        <w:t xml:space="preserve">, presentada por el Grupo Parlamentario del Partido Verde Ecologista de México. </w:t>
      </w:r>
    </w:p>
    <w:p w:rsidR="00894EFB" w:rsidRPr="00B93CBF" w:rsidRDefault="00894EFB"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94EFB" w:rsidRPr="00B93CBF" w:rsidRDefault="00894EFB" w:rsidP="00894EFB">
      <w:pPr>
        <w:autoSpaceDE w:val="0"/>
        <w:autoSpaceDN w:val="0"/>
        <w:adjustRightInd w:val="0"/>
        <w:spacing w:after="0" w:line="240" w:lineRule="auto"/>
        <w:contextualSpacing/>
        <w:jc w:val="both"/>
        <w:rPr>
          <w:rFonts w:ascii="Arial" w:hAnsi="Arial" w:cs="Arial"/>
          <w:sz w:val="24"/>
          <w:szCs w:val="24"/>
        </w:rPr>
      </w:pPr>
      <w:r w:rsidRPr="00B93CBF">
        <w:rPr>
          <w:rFonts w:ascii="Arial" w:eastAsiaTheme="minorHAnsi" w:hAnsi="Arial" w:cs="Arial"/>
          <w:color w:val="000000"/>
          <w:sz w:val="24"/>
          <w:szCs w:val="24"/>
          <w:lang w:eastAsia="en-US"/>
        </w:rPr>
        <w:t xml:space="preserve">La Presidencia la </w:t>
      </w:r>
      <w:r w:rsidRPr="00B93CBF">
        <w:rPr>
          <w:rFonts w:ascii="Arial" w:hAnsi="Arial" w:cs="Arial"/>
          <w:sz w:val="24"/>
          <w:szCs w:val="24"/>
        </w:rPr>
        <w:t>remite a la Comisión Legislativa de Gobernación y Puntos Constitucionales, para su estudio y dictamen.</w:t>
      </w:r>
    </w:p>
    <w:p w:rsidR="00894EFB" w:rsidRPr="00B2360B" w:rsidRDefault="00894EFB"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9247C7" w:rsidRPr="00B93CBF" w:rsidRDefault="0077625E" w:rsidP="009247C7">
      <w:pPr>
        <w:spacing w:line="240" w:lineRule="auto"/>
        <w:contextualSpacing/>
        <w:jc w:val="both"/>
        <w:rPr>
          <w:rFonts w:ascii="Arial" w:eastAsiaTheme="minorHAnsi" w:hAnsi="Arial" w:cs="Arial"/>
          <w:sz w:val="24"/>
          <w:szCs w:val="24"/>
          <w:lang w:eastAsia="en-US"/>
        </w:rPr>
      </w:pPr>
      <w:r w:rsidRPr="00B2360B">
        <w:rPr>
          <w:rFonts w:ascii="Arial" w:eastAsiaTheme="minorHAnsi" w:hAnsi="Arial" w:cs="Arial"/>
          <w:bCs/>
          <w:color w:val="000000"/>
          <w:sz w:val="24"/>
          <w:szCs w:val="24"/>
          <w:lang w:eastAsia="en-US"/>
        </w:rPr>
        <w:t xml:space="preserve">7.- </w:t>
      </w:r>
      <w:r w:rsidR="00572067" w:rsidRPr="00B93CBF">
        <w:rPr>
          <w:rFonts w:ascii="Arial" w:eastAsiaTheme="minorHAnsi" w:hAnsi="Arial" w:cs="Arial"/>
          <w:bCs/>
          <w:color w:val="000000"/>
          <w:sz w:val="24"/>
          <w:szCs w:val="24"/>
          <w:lang w:eastAsia="en-US"/>
        </w:rPr>
        <w:t xml:space="preserve">el diputado </w:t>
      </w:r>
      <w:r w:rsidR="000F19A7">
        <w:rPr>
          <w:rFonts w:ascii="Arial" w:eastAsiaTheme="minorHAnsi" w:hAnsi="Arial" w:cs="Arial"/>
          <w:bCs/>
          <w:color w:val="000000"/>
          <w:sz w:val="24"/>
          <w:szCs w:val="24"/>
          <w:lang w:eastAsia="en-US"/>
        </w:rPr>
        <w:t xml:space="preserve">Dionicio </w:t>
      </w:r>
      <w:r w:rsidR="00572067" w:rsidRPr="00B93CBF">
        <w:rPr>
          <w:rFonts w:ascii="Arial" w:eastAsiaTheme="minorHAnsi" w:hAnsi="Arial" w:cs="Arial"/>
          <w:bCs/>
          <w:color w:val="000000"/>
          <w:sz w:val="24"/>
          <w:szCs w:val="24"/>
          <w:lang w:eastAsia="en-US"/>
        </w:rPr>
        <w:t>Jorge García Sánchez hace uso de la palabra, para dar l</w:t>
      </w:r>
      <w:r w:rsidRPr="00B2360B">
        <w:rPr>
          <w:rFonts w:ascii="Arial" w:eastAsiaTheme="minorHAnsi" w:hAnsi="Arial" w:cs="Arial"/>
          <w:color w:val="000000"/>
          <w:sz w:val="24"/>
          <w:szCs w:val="24"/>
          <w:lang w:eastAsia="en-US"/>
        </w:rPr>
        <w:t xml:space="preserve">ectura al </w:t>
      </w:r>
      <w:r w:rsidRPr="00B2360B">
        <w:rPr>
          <w:rFonts w:ascii="Arial" w:eastAsiaTheme="minorHAnsi" w:hAnsi="Arial" w:cs="Arial"/>
          <w:bCs/>
          <w:color w:val="000000"/>
          <w:sz w:val="24"/>
          <w:szCs w:val="24"/>
          <w:lang w:eastAsia="en-US"/>
        </w:rPr>
        <w:t>Punto de Acuerdo</w:t>
      </w:r>
      <w:r w:rsidR="000F19A7">
        <w:rPr>
          <w:rFonts w:ascii="Arial" w:eastAsiaTheme="minorHAnsi" w:hAnsi="Arial" w:cs="Arial"/>
          <w:bCs/>
          <w:color w:val="000000"/>
          <w:sz w:val="24"/>
          <w:szCs w:val="24"/>
          <w:lang w:eastAsia="en-US"/>
        </w:rPr>
        <w:t xml:space="preserve"> de urgente y obvia resolución</w:t>
      </w:r>
      <w:r w:rsidR="00572067" w:rsidRPr="00B93CBF">
        <w:rPr>
          <w:rFonts w:ascii="Arial" w:eastAsiaTheme="minorHAnsi" w:hAnsi="Arial" w:cs="Arial"/>
          <w:bCs/>
          <w:color w:val="000000"/>
          <w:sz w:val="24"/>
          <w:szCs w:val="24"/>
          <w:lang w:eastAsia="en-US"/>
        </w:rPr>
        <w:t>,</w:t>
      </w:r>
      <w:r w:rsidRPr="00B2360B">
        <w:rPr>
          <w:rFonts w:ascii="Arial" w:eastAsiaTheme="minorHAnsi" w:hAnsi="Arial" w:cs="Arial"/>
          <w:color w:val="000000"/>
          <w:sz w:val="24"/>
          <w:szCs w:val="24"/>
          <w:lang w:eastAsia="en-US"/>
        </w:rPr>
        <w:t xml:space="preserve"> por el que se exhorta</w:t>
      </w:r>
      <w:r w:rsidRPr="00B2360B">
        <w:rPr>
          <w:rFonts w:ascii="Arial" w:eastAsiaTheme="minorHAnsi" w:hAnsi="Arial" w:cs="Arial"/>
          <w:bCs/>
          <w:color w:val="000000"/>
          <w:sz w:val="24"/>
          <w:szCs w:val="24"/>
          <w:lang w:eastAsia="en-US"/>
        </w:rPr>
        <w:t xml:space="preserve">, </w:t>
      </w:r>
      <w:r w:rsidRPr="00B2360B">
        <w:rPr>
          <w:rFonts w:ascii="Arial" w:eastAsiaTheme="minorHAnsi" w:hAnsi="Arial" w:cs="Arial"/>
          <w:color w:val="000000"/>
          <w:sz w:val="24"/>
          <w:szCs w:val="24"/>
          <w:lang w:eastAsia="en-US"/>
        </w:rPr>
        <w:t xml:space="preserve">al </w:t>
      </w:r>
      <w:r w:rsidRPr="00B2360B">
        <w:rPr>
          <w:rFonts w:ascii="Arial" w:eastAsiaTheme="minorHAnsi" w:hAnsi="Arial" w:cs="Arial"/>
          <w:bCs/>
          <w:color w:val="000000"/>
          <w:sz w:val="24"/>
          <w:szCs w:val="24"/>
          <w:lang w:eastAsia="en-US"/>
        </w:rPr>
        <w:t>Titular de la Dirección de Seguridad Pública y Tránsito del Municipio de Cuautitlán, Estado de México</w:t>
      </w:r>
      <w:r w:rsidRPr="00B2360B">
        <w:rPr>
          <w:rFonts w:ascii="Arial" w:eastAsiaTheme="minorHAnsi" w:hAnsi="Arial" w:cs="Arial"/>
          <w:color w:val="000000"/>
          <w:sz w:val="24"/>
          <w:szCs w:val="24"/>
          <w:lang w:eastAsia="en-US"/>
        </w:rPr>
        <w:t xml:space="preserve">, para que en el ámbito de sus atribuciones supervise que los depósitos vehiculares a su cargo, se apeguen a la normatividad y garanticen el actuar de su personal con estricto respeto a los derechos humanos de las y los usuarios, presentado por el Grupo Parlamentario del Partido morena. </w:t>
      </w:r>
      <w:r w:rsidR="009247C7" w:rsidRPr="00B93CBF">
        <w:rPr>
          <w:rFonts w:ascii="Arial" w:eastAsiaTheme="minorHAnsi" w:hAnsi="Arial" w:cs="Arial"/>
          <w:sz w:val="24"/>
          <w:szCs w:val="24"/>
          <w:lang w:eastAsia="en-US"/>
        </w:rPr>
        <w:t>Solicita la dispensa del trámite de dictamen.</w:t>
      </w:r>
    </w:p>
    <w:p w:rsidR="009247C7" w:rsidRPr="00B93CBF" w:rsidRDefault="009247C7" w:rsidP="009247C7">
      <w:pPr>
        <w:autoSpaceDE w:val="0"/>
        <w:autoSpaceDN w:val="0"/>
        <w:adjustRightInd w:val="0"/>
        <w:spacing w:after="0" w:line="240" w:lineRule="auto"/>
        <w:contextualSpacing/>
        <w:jc w:val="both"/>
        <w:rPr>
          <w:rFonts w:ascii="Arial" w:eastAsiaTheme="minorHAnsi" w:hAnsi="Arial" w:cs="Arial"/>
          <w:sz w:val="24"/>
          <w:szCs w:val="24"/>
          <w:lang w:eastAsia="en-US"/>
        </w:rPr>
      </w:pPr>
    </w:p>
    <w:p w:rsidR="00861980" w:rsidRPr="00B93CBF" w:rsidRDefault="00861980" w:rsidP="009247C7">
      <w:pPr>
        <w:autoSpaceDE w:val="0"/>
        <w:autoSpaceDN w:val="0"/>
        <w:adjustRightInd w:val="0"/>
        <w:spacing w:after="0" w:line="240" w:lineRule="auto"/>
        <w:contextualSpacing/>
        <w:jc w:val="both"/>
        <w:rPr>
          <w:rFonts w:ascii="Arial" w:eastAsiaTheme="minorHAnsi" w:hAnsi="Arial" w:cs="Arial"/>
          <w:sz w:val="24"/>
          <w:szCs w:val="24"/>
          <w:lang w:eastAsia="en-US"/>
        </w:rPr>
      </w:pPr>
      <w:r w:rsidRPr="00B93CBF">
        <w:rPr>
          <w:rFonts w:ascii="Arial" w:eastAsiaTheme="minorHAnsi" w:hAnsi="Arial" w:cs="Arial"/>
          <w:sz w:val="24"/>
          <w:szCs w:val="24"/>
          <w:lang w:eastAsia="en-US"/>
        </w:rPr>
        <w:t xml:space="preserve">Para hablar sobre el punto de acuerdo, el diputado </w:t>
      </w:r>
      <w:r w:rsidR="00E37ACE" w:rsidRPr="00B93CBF">
        <w:rPr>
          <w:rFonts w:ascii="Arial" w:eastAsiaTheme="minorHAnsi" w:hAnsi="Arial" w:cs="Arial"/>
          <w:sz w:val="24"/>
          <w:szCs w:val="24"/>
          <w:lang w:eastAsia="en-US"/>
        </w:rPr>
        <w:t xml:space="preserve">Francisco </w:t>
      </w:r>
      <w:r w:rsidR="000F19A7">
        <w:rPr>
          <w:rFonts w:ascii="Arial" w:eastAsiaTheme="minorHAnsi" w:hAnsi="Arial" w:cs="Arial"/>
          <w:sz w:val="24"/>
          <w:szCs w:val="24"/>
          <w:lang w:eastAsia="en-US"/>
        </w:rPr>
        <w:t xml:space="preserve">Brian </w:t>
      </w:r>
      <w:r w:rsidR="000F19A7" w:rsidRPr="00B93CBF">
        <w:rPr>
          <w:rFonts w:ascii="Arial" w:eastAsiaTheme="minorHAnsi" w:hAnsi="Arial" w:cs="Arial"/>
          <w:sz w:val="24"/>
          <w:szCs w:val="24"/>
          <w:lang w:eastAsia="en-US"/>
        </w:rPr>
        <w:t xml:space="preserve">Rojas </w:t>
      </w:r>
      <w:r w:rsidR="00E37ACE" w:rsidRPr="00B93CBF">
        <w:rPr>
          <w:rFonts w:ascii="Arial" w:eastAsiaTheme="minorHAnsi" w:hAnsi="Arial" w:cs="Arial"/>
          <w:sz w:val="24"/>
          <w:szCs w:val="24"/>
          <w:lang w:eastAsia="en-US"/>
        </w:rPr>
        <w:t>Cano</w:t>
      </w:r>
      <w:r w:rsidR="0006137A" w:rsidRPr="00B93CBF">
        <w:rPr>
          <w:rFonts w:ascii="Arial" w:eastAsiaTheme="minorHAnsi" w:hAnsi="Arial" w:cs="Arial"/>
          <w:sz w:val="24"/>
          <w:szCs w:val="24"/>
          <w:lang w:eastAsia="en-US"/>
        </w:rPr>
        <w:t>, quien solicita que se amplié el exhorto hacía la Secretaría de Movilidad</w:t>
      </w:r>
      <w:r w:rsidR="000F19A7">
        <w:rPr>
          <w:rFonts w:ascii="Arial" w:eastAsiaTheme="minorHAnsi" w:hAnsi="Arial" w:cs="Arial"/>
          <w:sz w:val="24"/>
          <w:szCs w:val="24"/>
          <w:lang w:eastAsia="en-US"/>
        </w:rPr>
        <w:t xml:space="preserve"> y a los otros 124 municipios</w:t>
      </w:r>
      <w:r w:rsidR="00E37ACE" w:rsidRPr="00B93CBF">
        <w:rPr>
          <w:rFonts w:ascii="Arial" w:eastAsiaTheme="minorHAnsi" w:hAnsi="Arial" w:cs="Arial"/>
          <w:sz w:val="24"/>
          <w:szCs w:val="24"/>
          <w:lang w:eastAsia="en-US"/>
        </w:rPr>
        <w:t>.</w:t>
      </w:r>
      <w:r w:rsidR="00B23E97" w:rsidRPr="00B93CBF">
        <w:rPr>
          <w:rFonts w:ascii="Arial" w:eastAsiaTheme="minorHAnsi" w:hAnsi="Arial" w:cs="Arial"/>
          <w:sz w:val="24"/>
          <w:szCs w:val="24"/>
          <w:lang w:eastAsia="en-US"/>
        </w:rPr>
        <w:t xml:space="preserve"> El diputado presentante acepta la ampliación.</w:t>
      </w:r>
    </w:p>
    <w:p w:rsidR="00E37ACE" w:rsidRPr="00B93CBF" w:rsidRDefault="00E37ACE" w:rsidP="009247C7">
      <w:pPr>
        <w:autoSpaceDE w:val="0"/>
        <w:autoSpaceDN w:val="0"/>
        <w:adjustRightInd w:val="0"/>
        <w:spacing w:after="0" w:line="240" w:lineRule="auto"/>
        <w:contextualSpacing/>
        <w:jc w:val="both"/>
        <w:rPr>
          <w:rFonts w:ascii="Arial" w:eastAsiaTheme="minorHAnsi" w:hAnsi="Arial" w:cs="Arial"/>
          <w:sz w:val="24"/>
          <w:szCs w:val="24"/>
          <w:lang w:eastAsia="en-US"/>
        </w:rPr>
      </w:pPr>
    </w:p>
    <w:p w:rsidR="009247C7" w:rsidRPr="00B93CBF" w:rsidRDefault="009247C7" w:rsidP="009247C7">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9247C7" w:rsidRPr="00B93CBF" w:rsidRDefault="009247C7" w:rsidP="009247C7">
      <w:pPr>
        <w:spacing w:after="0" w:line="240" w:lineRule="auto"/>
        <w:contextualSpacing/>
        <w:jc w:val="both"/>
        <w:rPr>
          <w:rFonts w:ascii="Arial" w:eastAsia="Arial" w:hAnsi="Arial" w:cs="Arial"/>
          <w:sz w:val="24"/>
          <w:szCs w:val="24"/>
        </w:rPr>
      </w:pPr>
    </w:p>
    <w:p w:rsidR="009247C7" w:rsidRPr="00B93CBF" w:rsidRDefault="009247C7" w:rsidP="009247C7">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B93CBF">
        <w:rPr>
          <w:rFonts w:ascii="Arial" w:eastAsia="Arial" w:hAnsi="Arial" w:cs="Arial"/>
          <w:sz w:val="24"/>
          <w:szCs w:val="24"/>
        </w:rPr>
        <w:lastRenderedPageBreak/>
        <w:t xml:space="preserve">considerando, que no se separaron artículos para su discusión particular, se tiene también por aprobado en lo particular; y la Presidencia solicita a la Secretaría provea el cumplimiento de la resolución de la Legislatura. </w:t>
      </w:r>
    </w:p>
    <w:p w:rsidR="0077625E" w:rsidRPr="00B93CBF"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5580D" w:rsidRPr="00B93CBF" w:rsidRDefault="0077625E" w:rsidP="00A5580D">
      <w:pPr>
        <w:spacing w:line="240" w:lineRule="auto"/>
        <w:contextualSpacing/>
        <w:jc w:val="both"/>
        <w:rPr>
          <w:rFonts w:ascii="Arial" w:eastAsiaTheme="minorHAnsi" w:hAnsi="Arial" w:cs="Arial"/>
          <w:sz w:val="24"/>
          <w:szCs w:val="24"/>
          <w:lang w:eastAsia="en-US"/>
        </w:rPr>
      </w:pPr>
      <w:r w:rsidRPr="00B2360B">
        <w:rPr>
          <w:rFonts w:ascii="Arial" w:eastAsiaTheme="minorHAnsi" w:hAnsi="Arial" w:cs="Arial"/>
          <w:bCs/>
          <w:color w:val="000000"/>
          <w:sz w:val="24"/>
          <w:szCs w:val="24"/>
          <w:lang w:eastAsia="en-US"/>
        </w:rPr>
        <w:t xml:space="preserve">8.- </w:t>
      </w:r>
      <w:r w:rsidRPr="00B2360B">
        <w:rPr>
          <w:rFonts w:ascii="Arial" w:eastAsiaTheme="minorHAnsi" w:hAnsi="Arial" w:cs="Arial"/>
          <w:color w:val="000000"/>
          <w:sz w:val="24"/>
          <w:szCs w:val="24"/>
          <w:lang w:eastAsia="en-US"/>
        </w:rPr>
        <w:t>L</w:t>
      </w:r>
      <w:r w:rsidR="00A5580D" w:rsidRPr="00B93CBF">
        <w:rPr>
          <w:rFonts w:ascii="Arial" w:eastAsiaTheme="minorHAnsi" w:hAnsi="Arial" w:cs="Arial"/>
          <w:color w:val="000000"/>
          <w:sz w:val="24"/>
          <w:szCs w:val="24"/>
          <w:lang w:eastAsia="en-US"/>
        </w:rPr>
        <w:t>a diputada Azucena Cisneros Coss hace uso de la palabra, para dar l</w:t>
      </w:r>
      <w:r w:rsidRPr="00B2360B">
        <w:rPr>
          <w:rFonts w:ascii="Arial" w:eastAsiaTheme="minorHAnsi" w:hAnsi="Arial" w:cs="Arial"/>
          <w:color w:val="000000"/>
          <w:sz w:val="24"/>
          <w:szCs w:val="24"/>
          <w:lang w:eastAsia="en-US"/>
        </w:rPr>
        <w:t xml:space="preserve">ectura al </w:t>
      </w:r>
      <w:r w:rsidRPr="00B2360B">
        <w:rPr>
          <w:rFonts w:ascii="Arial" w:eastAsiaTheme="minorHAnsi" w:hAnsi="Arial" w:cs="Arial"/>
          <w:bCs/>
          <w:color w:val="000000"/>
          <w:sz w:val="24"/>
          <w:szCs w:val="24"/>
          <w:lang w:eastAsia="en-US"/>
        </w:rPr>
        <w:t>Punto de Acuerdo</w:t>
      </w:r>
      <w:r w:rsidR="000F19A7">
        <w:rPr>
          <w:rFonts w:ascii="Arial" w:eastAsiaTheme="minorHAnsi" w:hAnsi="Arial" w:cs="Arial"/>
          <w:bCs/>
          <w:color w:val="000000"/>
          <w:sz w:val="24"/>
          <w:szCs w:val="24"/>
          <w:lang w:eastAsia="en-US"/>
        </w:rPr>
        <w:t xml:space="preserve"> de urgente y obvia resolución</w:t>
      </w:r>
      <w:r w:rsidRPr="00B2360B">
        <w:rPr>
          <w:rFonts w:ascii="Arial" w:eastAsiaTheme="minorHAnsi" w:hAnsi="Arial" w:cs="Arial"/>
          <w:color w:val="000000"/>
          <w:sz w:val="24"/>
          <w:szCs w:val="24"/>
          <w:lang w:eastAsia="en-US"/>
        </w:rPr>
        <w:t xml:space="preserve">, por el que se exhorta al </w:t>
      </w:r>
      <w:r w:rsidRPr="00B2360B">
        <w:rPr>
          <w:rFonts w:ascii="Arial" w:eastAsiaTheme="minorHAnsi" w:hAnsi="Arial" w:cs="Arial"/>
          <w:bCs/>
          <w:color w:val="000000"/>
          <w:sz w:val="24"/>
          <w:szCs w:val="24"/>
          <w:lang w:eastAsia="en-US"/>
        </w:rPr>
        <w:t xml:space="preserve">Gobernador del Estado de México </w:t>
      </w:r>
      <w:r w:rsidRPr="00B2360B">
        <w:rPr>
          <w:rFonts w:ascii="Arial" w:eastAsiaTheme="minorHAnsi" w:hAnsi="Arial" w:cs="Arial"/>
          <w:color w:val="000000"/>
          <w:sz w:val="24"/>
          <w:szCs w:val="24"/>
          <w:lang w:eastAsia="en-US"/>
        </w:rPr>
        <w:t>para que dé cumplimiento a las recomendaciones 97/2019 y 98/2019 de la Comisión Nacional de Derechos Humanos, a efecto de que reglamente la supervisión de los Cuerpos de Seguridad Auxiliar del Estado de México (CUSAEM), y gire instrucciones al Secretario de Seguridad del Estado de México, para dar cumplimiento a la verificación y capacitación de los Cuerpos de Seguridad Auxiliar del Estado de México (CUSAEM), bajo los principios de legalidad, objetividad, eficiencia, profesionalismo, honradez y respeto a los derechos humanos, presentado por el Grupo Parlamentario del Partido morena.</w:t>
      </w:r>
      <w:r w:rsidR="00A5580D" w:rsidRPr="00B93CBF">
        <w:rPr>
          <w:rFonts w:ascii="Arial" w:eastAsiaTheme="minorHAnsi" w:hAnsi="Arial" w:cs="Arial"/>
          <w:color w:val="000000"/>
          <w:sz w:val="24"/>
          <w:szCs w:val="24"/>
          <w:lang w:eastAsia="en-US"/>
        </w:rPr>
        <w:t xml:space="preserve"> </w:t>
      </w:r>
      <w:r w:rsidR="00A5580D" w:rsidRPr="00B93CBF">
        <w:rPr>
          <w:rFonts w:ascii="Arial" w:eastAsiaTheme="minorHAnsi" w:hAnsi="Arial" w:cs="Arial"/>
          <w:sz w:val="24"/>
          <w:szCs w:val="24"/>
          <w:lang w:eastAsia="en-US"/>
        </w:rPr>
        <w:t>Solicita la dispensa del trámite de dictamen.</w:t>
      </w:r>
    </w:p>
    <w:p w:rsidR="00A5580D" w:rsidRPr="00B93CBF" w:rsidRDefault="00A5580D" w:rsidP="00A5580D">
      <w:pPr>
        <w:autoSpaceDE w:val="0"/>
        <w:autoSpaceDN w:val="0"/>
        <w:adjustRightInd w:val="0"/>
        <w:spacing w:after="0" w:line="240" w:lineRule="auto"/>
        <w:contextualSpacing/>
        <w:jc w:val="both"/>
        <w:rPr>
          <w:rFonts w:ascii="Arial" w:eastAsiaTheme="minorHAnsi" w:hAnsi="Arial" w:cs="Arial"/>
          <w:sz w:val="24"/>
          <w:szCs w:val="24"/>
          <w:lang w:eastAsia="en-US"/>
        </w:rPr>
      </w:pPr>
    </w:p>
    <w:p w:rsidR="00A5580D" w:rsidRPr="00B93CBF" w:rsidRDefault="00A5580D" w:rsidP="00A5580D">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A5580D" w:rsidRPr="00B93CBF" w:rsidRDefault="00A5580D" w:rsidP="00A5580D">
      <w:pPr>
        <w:spacing w:after="0" w:line="240" w:lineRule="auto"/>
        <w:contextualSpacing/>
        <w:jc w:val="both"/>
        <w:rPr>
          <w:rFonts w:ascii="Arial" w:eastAsia="Arial" w:hAnsi="Arial" w:cs="Arial"/>
          <w:sz w:val="24"/>
          <w:szCs w:val="24"/>
        </w:rPr>
      </w:pPr>
    </w:p>
    <w:p w:rsidR="00A5580D" w:rsidRPr="00B93CBF" w:rsidRDefault="00A5580D" w:rsidP="00A5580D">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5580D" w:rsidRPr="00B2360B" w:rsidRDefault="00A5580D"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9053A" w:rsidRPr="00B93CBF" w:rsidRDefault="0077625E" w:rsidP="00E9053A">
      <w:pPr>
        <w:spacing w:line="240" w:lineRule="auto"/>
        <w:contextualSpacing/>
        <w:jc w:val="both"/>
        <w:rPr>
          <w:rFonts w:ascii="Arial" w:eastAsiaTheme="minorHAnsi" w:hAnsi="Arial" w:cs="Arial"/>
          <w:sz w:val="24"/>
          <w:szCs w:val="24"/>
          <w:lang w:eastAsia="en-US"/>
        </w:rPr>
      </w:pPr>
      <w:r w:rsidRPr="00B93CBF">
        <w:rPr>
          <w:rFonts w:ascii="Arial" w:eastAsiaTheme="minorHAnsi" w:hAnsi="Arial" w:cs="Arial"/>
          <w:bCs/>
          <w:color w:val="000000"/>
          <w:sz w:val="24"/>
          <w:szCs w:val="24"/>
          <w:lang w:eastAsia="en-US"/>
        </w:rPr>
        <w:t xml:space="preserve">9.- </w:t>
      </w:r>
      <w:r w:rsidR="00450B64" w:rsidRPr="00B93CBF">
        <w:rPr>
          <w:rFonts w:ascii="Arial" w:eastAsiaTheme="minorHAnsi" w:hAnsi="Arial" w:cs="Arial"/>
          <w:bCs/>
          <w:color w:val="000000"/>
          <w:sz w:val="24"/>
          <w:szCs w:val="24"/>
          <w:lang w:eastAsia="en-US"/>
        </w:rPr>
        <w:t>El diputado Mario Ariel Juárez Rodríguez hace uso de la palabra, para dar l</w:t>
      </w:r>
      <w:r w:rsidRPr="00B93CBF">
        <w:rPr>
          <w:rFonts w:ascii="Arial" w:eastAsiaTheme="minorHAnsi" w:hAnsi="Arial" w:cs="Arial"/>
          <w:color w:val="000000"/>
          <w:sz w:val="24"/>
          <w:szCs w:val="24"/>
          <w:lang w:eastAsia="en-US"/>
        </w:rPr>
        <w:t xml:space="preserve">ectura al </w:t>
      </w:r>
      <w:r w:rsidRPr="00B93CBF">
        <w:rPr>
          <w:rFonts w:ascii="Arial" w:eastAsiaTheme="minorHAnsi" w:hAnsi="Arial" w:cs="Arial"/>
          <w:bCs/>
          <w:color w:val="000000"/>
          <w:sz w:val="24"/>
          <w:szCs w:val="24"/>
          <w:lang w:eastAsia="en-US"/>
        </w:rPr>
        <w:t>Punto de Acuerdo</w:t>
      </w:r>
      <w:r w:rsidR="000F19A7">
        <w:rPr>
          <w:rFonts w:ascii="Arial" w:eastAsiaTheme="minorHAnsi" w:hAnsi="Arial" w:cs="Arial"/>
          <w:bCs/>
          <w:color w:val="000000"/>
          <w:sz w:val="24"/>
          <w:szCs w:val="24"/>
          <w:lang w:eastAsia="en-US"/>
        </w:rPr>
        <w:t xml:space="preserve"> de urgente y obvia resolución</w:t>
      </w:r>
      <w:r w:rsidRPr="00B93CBF">
        <w:rPr>
          <w:rFonts w:ascii="Arial" w:eastAsiaTheme="minorHAnsi" w:hAnsi="Arial" w:cs="Arial"/>
          <w:color w:val="000000"/>
          <w:sz w:val="24"/>
          <w:szCs w:val="24"/>
          <w:lang w:eastAsia="en-US"/>
        </w:rPr>
        <w:t xml:space="preserve">, mediante el cual se exhorta al </w:t>
      </w:r>
      <w:r w:rsidRPr="00B93CBF">
        <w:rPr>
          <w:rFonts w:ascii="Arial" w:eastAsiaTheme="minorHAnsi" w:hAnsi="Arial" w:cs="Arial"/>
          <w:bCs/>
          <w:color w:val="000000"/>
          <w:sz w:val="24"/>
          <w:szCs w:val="24"/>
          <w:lang w:eastAsia="en-US"/>
        </w:rPr>
        <w:t xml:space="preserve">Titular de la Secretaría de Movilidad del Estado de México, </w:t>
      </w:r>
      <w:r w:rsidRPr="00B93CBF">
        <w:rPr>
          <w:rFonts w:ascii="Arial" w:eastAsiaTheme="minorHAnsi" w:hAnsi="Arial" w:cs="Arial"/>
          <w:color w:val="000000"/>
          <w:sz w:val="24"/>
          <w:szCs w:val="24"/>
          <w:lang w:eastAsia="en-US"/>
        </w:rPr>
        <w:t xml:space="preserve">a efecto de que informe sobre el avance en el convenio firmado en 2020 con el Gobierno Federal para deslindar responsabilidades respecto del Viaducto Bicentenario; sobre las acciones emprendidas en contra de los funcionarios que favorecieron en el proceso de licitación a la empresa OHL hoy </w:t>
      </w:r>
      <w:proofErr w:type="spellStart"/>
      <w:r w:rsidRPr="00B93CBF">
        <w:rPr>
          <w:rFonts w:ascii="Arial" w:eastAsiaTheme="minorHAnsi" w:hAnsi="Arial" w:cs="Arial"/>
          <w:color w:val="000000"/>
          <w:sz w:val="24"/>
          <w:szCs w:val="24"/>
          <w:lang w:eastAsia="en-US"/>
        </w:rPr>
        <w:t>Aleática</w:t>
      </w:r>
      <w:proofErr w:type="spellEnd"/>
      <w:r w:rsidRPr="00B93CBF">
        <w:rPr>
          <w:rFonts w:ascii="Arial" w:eastAsiaTheme="minorHAnsi" w:hAnsi="Arial" w:cs="Arial"/>
          <w:color w:val="000000"/>
          <w:sz w:val="24"/>
          <w:szCs w:val="24"/>
          <w:lang w:eastAsia="en-US"/>
        </w:rPr>
        <w:t xml:space="preserve"> y las acciones emprendidas por el incumplimiento en la adecuación de los dos carriles confinados para el uso del transporte articulado (MEXIBUS), como se estableció en la</w:t>
      </w:r>
      <w:r w:rsidR="00450B64" w:rsidRPr="00B93CBF">
        <w:rPr>
          <w:rFonts w:ascii="Arial" w:eastAsiaTheme="minorHAnsi" w:hAnsi="Arial" w:cs="Arial"/>
          <w:color w:val="000000"/>
          <w:sz w:val="24"/>
          <w:szCs w:val="24"/>
          <w:lang w:eastAsia="en-US"/>
        </w:rPr>
        <w:t xml:space="preserve"> licitación, presentado por el </w:t>
      </w:r>
      <w:r w:rsidRPr="00B93CBF">
        <w:rPr>
          <w:rFonts w:ascii="Arial" w:eastAsiaTheme="minorHAnsi" w:hAnsi="Arial" w:cs="Arial"/>
          <w:color w:val="000000"/>
          <w:sz w:val="24"/>
          <w:szCs w:val="24"/>
          <w:lang w:eastAsia="en-US"/>
        </w:rPr>
        <w:t>Grupo Parlamentario del Partido morena.</w:t>
      </w:r>
      <w:r w:rsidR="00E9053A" w:rsidRPr="00B93CBF">
        <w:rPr>
          <w:rFonts w:ascii="Arial" w:eastAsiaTheme="minorHAnsi" w:hAnsi="Arial" w:cs="Arial"/>
          <w:color w:val="000000"/>
          <w:sz w:val="24"/>
          <w:szCs w:val="24"/>
          <w:lang w:eastAsia="en-US"/>
        </w:rPr>
        <w:t xml:space="preserve"> </w:t>
      </w:r>
      <w:r w:rsidR="00E9053A" w:rsidRPr="00B93CBF">
        <w:rPr>
          <w:rFonts w:ascii="Arial" w:eastAsiaTheme="minorHAnsi" w:hAnsi="Arial" w:cs="Arial"/>
          <w:sz w:val="24"/>
          <w:szCs w:val="24"/>
          <w:lang w:eastAsia="en-US"/>
        </w:rPr>
        <w:t>Solicita la dispensa del trámite de dictamen.</w:t>
      </w:r>
    </w:p>
    <w:p w:rsidR="00E9053A" w:rsidRPr="00B93CBF" w:rsidRDefault="00E9053A" w:rsidP="00E9053A">
      <w:pPr>
        <w:autoSpaceDE w:val="0"/>
        <w:autoSpaceDN w:val="0"/>
        <w:adjustRightInd w:val="0"/>
        <w:spacing w:after="0" w:line="240" w:lineRule="auto"/>
        <w:contextualSpacing/>
        <w:jc w:val="both"/>
        <w:rPr>
          <w:rFonts w:ascii="Arial" w:eastAsiaTheme="minorHAnsi" w:hAnsi="Arial" w:cs="Arial"/>
          <w:sz w:val="24"/>
          <w:szCs w:val="24"/>
          <w:lang w:eastAsia="en-US"/>
        </w:rPr>
      </w:pPr>
    </w:p>
    <w:p w:rsidR="00E9053A" w:rsidRPr="00B93CBF" w:rsidRDefault="00E9053A" w:rsidP="00E9053A">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E9053A" w:rsidRPr="00B93CBF" w:rsidRDefault="00E9053A" w:rsidP="00E9053A">
      <w:pPr>
        <w:spacing w:after="0" w:line="240" w:lineRule="auto"/>
        <w:contextualSpacing/>
        <w:jc w:val="both"/>
        <w:rPr>
          <w:rFonts w:ascii="Arial" w:eastAsia="Arial" w:hAnsi="Arial" w:cs="Arial"/>
          <w:sz w:val="24"/>
          <w:szCs w:val="24"/>
        </w:rPr>
      </w:pPr>
    </w:p>
    <w:p w:rsidR="00E9053A" w:rsidRPr="00B93CBF" w:rsidRDefault="00E9053A" w:rsidP="00E9053A">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Sin que motive debate el acuerd</w:t>
      </w:r>
      <w:r w:rsidR="000F19A7">
        <w:rPr>
          <w:rFonts w:ascii="Arial" w:eastAsia="Arial" w:hAnsi="Arial" w:cs="Arial"/>
          <w:sz w:val="24"/>
          <w:szCs w:val="24"/>
        </w:rPr>
        <w:t>o</w:t>
      </w:r>
      <w:r w:rsidRPr="00B93CBF">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A0F0A" w:rsidRPr="00B93CBF" w:rsidRDefault="00FA0F0A" w:rsidP="00A64C8B">
      <w:pPr>
        <w:spacing w:line="240" w:lineRule="auto"/>
        <w:contextualSpacing/>
        <w:jc w:val="both"/>
        <w:rPr>
          <w:rFonts w:ascii="Arial" w:eastAsiaTheme="minorHAnsi" w:hAnsi="Arial" w:cs="Arial"/>
          <w:color w:val="000000"/>
          <w:sz w:val="24"/>
          <w:szCs w:val="24"/>
          <w:lang w:eastAsia="en-US"/>
        </w:rPr>
      </w:pPr>
    </w:p>
    <w:p w:rsidR="00F80D45" w:rsidRPr="00B93CBF" w:rsidRDefault="0077625E" w:rsidP="00F80D45">
      <w:pPr>
        <w:spacing w:line="240" w:lineRule="auto"/>
        <w:contextualSpacing/>
        <w:jc w:val="both"/>
        <w:rPr>
          <w:rFonts w:ascii="Arial" w:eastAsiaTheme="minorHAnsi" w:hAnsi="Arial" w:cs="Arial"/>
          <w:sz w:val="24"/>
          <w:szCs w:val="24"/>
          <w:lang w:eastAsia="en-US"/>
        </w:rPr>
      </w:pPr>
      <w:r w:rsidRPr="00B2360B">
        <w:rPr>
          <w:rFonts w:ascii="Arial" w:eastAsiaTheme="minorHAnsi" w:hAnsi="Arial" w:cs="Arial"/>
          <w:bCs/>
          <w:color w:val="000000"/>
          <w:sz w:val="24"/>
          <w:szCs w:val="24"/>
          <w:lang w:eastAsia="en-US"/>
        </w:rPr>
        <w:t xml:space="preserve">10.- </w:t>
      </w:r>
      <w:r w:rsidR="00E9053A" w:rsidRPr="00B93CBF">
        <w:rPr>
          <w:rFonts w:ascii="Arial" w:eastAsiaTheme="minorHAnsi" w:hAnsi="Arial" w:cs="Arial"/>
          <w:bCs/>
          <w:color w:val="000000"/>
          <w:sz w:val="24"/>
          <w:szCs w:val="24"/>
          <w:lang w:eastAsia="en-US"/>
        </w:rPr>
        <w:t>El diputado Mario Santana Carbajal hace uso de la palabra, para dar l</w:t>
      </w:r>
      <w:r w:rsidRPr="00B2360B">
        <w:rPr>
          <w:rFonts w:ascii="Arial" w:eastAsiaTheme="minorHAnsi" w:hAnsi="Arial" w:cs="Arial"/>
          <w:color w:val="000000"/>
          <w:sz w:val="24"/>
          <w:szCs w:val="24"/>
          <w:lang w:eastAsia="en-US"/>
        </w:rPr>
        <w:t xml:space="preserve">ectura al </w:t>
      </w:r>
      <w:r w:rsidRPr="00B2360B">
        <w:rPr>
          <w:rFonts w:ascii="Arial" w:eastAsiaTheme="minorHAnsi" w:hAnsi="Arial" w:cs="Arial"/>
          <w:bCs/>
          <w:color w:val="000000"/>
          <w:sz w:val="24"/>
          <w:szCs w:val="24"/>
          <w:lang w:eastAsia="en-US"/>
        </w:rPr>
        <w:t xml:space="preserve">Punto de Acuerdo </w:t>
      </w:r>
      <w:r w:rsidR="000F19A7">
        <w:rPr>
          <w:rFonts w:ascii="Arial" w:eastAsiaTheme="minorHAnsi" w:hAnsi="Arial" w:cs="Arial"/>
          <w:bCs/>
          <w:color w:val="000000"/>
          <w:sz w:val="24"/>
          <w:szCs w:val="24"/>
          <w:lang w:eastAsia="en-US"/>
        </w:rPr>
        <w:t xml:space="preserve">de urgente y obvia resolución </w:t>
      </w:r>
      <w:r w:rsidRPr="00B2360B">
        <w:rPr>
          <w:rFonts w:ascii="Arial" w:eastAsiaTheme="minorHAnsi" w:hAnsi="Arial" w:cs="Arial"/>
          <w:color w:val="000000"/>
          <w:sz w:val="24"/>
          <w:szCs w:val="24"/>
          <w:lang w:eastAsia="en-US"/>
        </w:rPr>
        <w:t xml:space="preserve">por el que se exhorta respetuosamente a los titulares de los </w:t>
      </w:r>
      <w:r w:rsidRPr="00B2360B">
        <w:rPr>
          <w:rFonts w:ascii="Arial" w:eastAsiaTheme="minorHAnsi" w:hAnsi="Arial" w:cs="Arial"/>
          <w:bCs/>
          <w:color w:val="000000"/>
          <w:sz w:val="24"/>
          <w:szCs w:val="24"/>
          <w:lang w:eastAsia="en-US"/>
        </w:rPr>
        <w:t>125 Ayuntamientos del Estado de México</w:t>
      </w:r>
      <w:r w:rsidRPr="00B2360B">
        <w:rPr>
          <w:rFonts w:ascii="Arial" w:eastAsiaTheme="minorHAnsi" w:hAnsi="Arial" w:cs="Arial"/>
          <w:color w:val="000000"/>
          <w:sz w:val="24"/>
          <w:szCs w:val="24"/>
          <w:lang w:eastAsia="en-US"/>
        </w:rPr>
        <w:t xml:space="preserve">, para que, en el ámbito de su competencia y a través de la Dirección de Ecología o su equivalente, desarrollen de manera permanente </w:t>
      </w:r>
      <w:r w:rsidRPr="00B2360B">
        <w:rPr>
          <w:rFonts w:ascii="Arial" w:eastAsiaTheme="minorHAnsi" w:hAnsi="Arial" w:cs="Arial"/>
          <w:color w:val="000000"/>
          <w:sz w:val="24"/>
          <w:szCs w:val="24"/>
          <w:lang w:eastAsia="en-US"/>
        </w:rPr>
        <w:lastRenderedPageBreak/>
        <w:t xml:space="preserve">campañas de recolección de pilas o acumuladores, con la finalidad de fomentar el cuidado del medio ambiente, en concordancia con los objetivos planteados en la Agenda 2030 para el Desarrollo Sostenible, presentada por el Diputado Mario Santana Carbajal, en nombre del Grupo Parlamentario del Partido Revolucionario Institucional. </w:t>
      </w:r>
      <w:r w:rsidR="00F80D45" w:rsidRPr="00B93CBF">
        <w:rPr>
          <w:rFonts w:ascii="Arial" w:eastAsiaTheme="minorHAnsi" w:hAnsi="Arial" w:cs="Arial"/>
          <w:sz w:val="24"/>
          <w:szCs w:val="24"/>
          <w:lang w:eastAsia="en-US"/>
        </w:rPr>
        <w:t>Solicita la dispensa del trámite de dictamen.</w:t>
      </w:r>
    </w:p>
    <w:p w:rsidR="00F80D45" w:rsidRPr="00B93CBF" w:rsidRDefault="00F80D45" w:rsidP="00F80D45">
      <w:pPr>
        <w:autoSpaceDE w:val="0"/>
        <w:autoSpaceDN w:val="0"/>
        <w:adjustRightInd w:val="0"/>
        <w:spacing w:after="0" w:line="240" w:lineRule="auto"/>
        <w:contextualSpacing/>
        <w:jc w:val="both"/>
        <w:rPr>
          <w:rFonts w:ascii="Arial" w:eastAsiaTheme="minorHAnsi" w:hAnsi="Arial" w:cs="Arial"/>
          <w:sz w:val="24"/>
          <w:szCs w:val="24"/>
          <w:lang w:eastAsia="en-US"/>
        </w:rPr>
      </w:pPr>
    </w:p>
    <w:p w:rsidR="00F80D45" w:rsidRPr="00B93CBF" w:rsidRDefault="00F80D45" w:rsidP="00F80D45">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F80D45" w:rsidRPr="00B93CBF" w:rsidRDefault="00F80D45" w:rsidP="00F80D45">
      <w:pPr>
        <w:spacing w:after="0" w:line="240" w:lineRule="auto"/>
        <w:contextualSpacing/>
        <w:jc w:val="both"/>
        <w:rPr>
          <w:rFonts w:ascii="Arial" w:eastAsia="Arial" w:hAnsi="Arial" w:cs="Arial"/>
          <w:sz w:val="24"/>
          <w:szCs w:val="24"/>
        </w:rPr>
      </w:pPr>
    </w:p>
    <w:p w:rsidR="00F80D45" w:rsidRPr="00B93CBF" w:rsidRDefault="00F80D45" w:rsidP="00F80D45">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7625E" w:rsidRPr="00B2360B"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F63192" w:rsidRPr="00B93CBF" w:rsidRDefault="0077625E" w:rsidP="00F63192">
      <w:pPr>
        <w:spacing w:line="240" w:lineRule="auto"/>
        <w:contextualSpacing/>
        <w:jc w:val="both"/>
        <w:rPr>
          <w:rFonts w:ascii="Arial" w:eastAsiaTheme="minorHAnsi" w:hAnsi="Arial" w:cs="Arial"/>
          <w:sz w:val="24"/>
          <w:szCs w:val="24"/>
          <w:lang w:eastAsia="en-US"/>
        </w:rPr>
      </w:pPr>
      <w:r w:rsidRPr="00B2360B">
        <w:rPr>
          <w:rFonts w:ascii="Arial" w:eastAsiaTheme="minorHAnsi" w:hAnsi="Arial" w:cs="Arial"/>
          <w:bCs/>
          <w:color w:val="000000"/>
          <w:sz w:val="24"/>
          <w:szCs w:val="24"/>
          <w:lang w:eastAsia="en-US"/>
        </w:rPr>
        <w:t xml:space="preserve">11.- </w:t>
      </w:r>
      <w:r w:rsidRPr="00B2360B">
        <w:rPr>
          <w:rFonts w:ascii="Arial" w:eastAsiaTheme="minorHAnsi" w:hAnsi="Arial" w:cs="Arial"/>
          <w:color w:val="000000"/>
          <w:sz w:val="24"/>
          <w:szCs w:val="24"/>
          <w:lang w:eastAsia="en-US"/>
        </w:rPr>
        <w:t>L</w:t>
      </w:r>
      <w:r w:rsidR="00F80D45" w:rsidRPr="00B93CBF">
        <w:rPr>
          <w:rFonts w:ascii="Arial" w:eastAsiaTheme="minorHAnsi" w:hAnsi="Arial" w:cs="Arial"/>
          <w:color w:val="000000"/>
          <w:sz w:val="24"/>
          <w:szCs w:val="24"/>
          <w:lang w:eastAsia="en-US"/>
        </w:rPr>
        <w:t xml:space="preserve">a diputada Ingrid </w:t>
      </w:r>
      <w:proofErr w:type="spellStart"/>
      <w:r w:rsidR="00F80D45" w:rsidRPr="00B93CBF">
        <w:rPr>
          <w:rFonts w:ascii="Arial" w:eastAsiaTheme="minorHAnsi" w:hAnsi="Arial" w:cs="Arial"/>
          <w:color w:val="000000"/>
          <w:sz w:val="24"/>
          <w:szCs w:val="24"/>
          <w:lang w:eastAsia="en-US"/>
        </w:rPr>
        <w:t>Krasopani</w:t>
      </w:r>
      <w:proofErr w:type="spellEnd"/>
      <w:r w:rsidR="00F80D45" w:rsidRPr="00B93CBF">
        <w:rPr>
          <w:rFonts w:ascii="Arial" w:eastAsiaTheme="minorHAnsi" w:hAnsi="Arial" w:cs="Arial"/>
          <w:color w:val="000000"/>
          <w:sz w:val="24"/>
          <w:szCs w:val="24"/>
          <w:lang w:eastAsia="en-US"/>
        </w:rPr>
        <w:t xml:space="preserve"> </w:t>
      </w:r>
      <w:proofErr w:type="spellStart"/>
      <w:r w:rsidR="00F80D45" w:rsidRPr="00B93CBF">
        <w:rPr>
          <w:rFonts w:ascii="Arial" w:eastAsiaTheme="minorHAnsi" w:hAnsi="Arial" w:cs="Arial"/>
          <w:color w:val="000000"/>
          <w:sz w:val="24"/>
          <w:szCs w:val="24"/>
          <w:lang w:eastAsia="en-US"/>
        </w:rPr>
        <w:t>Schemelensky</w:t>
      </w:r>
      <w:proofErr w:type="spellEnd"/>
      <w:r w:rsidR="00F80D45" w:rsidRPr="00B93CBF">
        <w:rPr>
          <w:rFonts w:ascii="Arial" w:eastAsiaTheme="minorHAnsi" w:hAnsi="Arial" w:cs="Arial"/>
          <w:color w:val="000000"/>
          <w:sz w:val="24"/>
          <w:szCs w:val="24"/>
          <w:lang w:eastAsia="en-US"/>
        </w:rPr>
        <w:t xml:space="preserve"> Castro hace uso de la palara, para dar l</w:t>
      </w:r>
      <w:r w:rsidRPr="00B2360B">
        <w:rPr>
          <w:rFonts w:ascii="Arial" w:eastAsiaTheme="minorHAnsi" w:hAnsi="Arial" w:cs="Arial"/>
          <w:color w:val="000000"/>
          <w:sz w:val="24"/>
          <w:szCs w:val="24"/>
          <w:lang w:eastAsia="en-US"/>
        </w:rPr>
        <w:t xml:space="preserve">ectura al </w:t>
      </w:r>
      <w:r w:rsidRPr="00B2360B">
        <w:rPr>
          <w:rFonts w:ascii="Arial" w:eastAsiaTheme="minorHAnsi" w:hAnsi="Arial" w:cs="Arial"/>
          <w:bCs/>
          <w:color w:val="000000"/>
          <w:sz w:val="24"/>
          <w:szCs w:val="24"/>
          <w:lang w:eastAsia="en-US"/>
        </w:rPr>
        <w:t>Punto de Acuerdo</w:t>
      </w:r>
      <w:r w:rsidR="000F19A7">
        <w:rPr>
          <w:rFonts w:ascii="Arial" w:eastAsiaTheme="minorHAnsi" w:hAnsi="Arial" w:cs="Arial"/>
          <w:bCs/>
          <w:color w:val="000000"/>
          <w:sz w:val="24"/>
          <w:szCs w:val="24"/>
          <w:lang w:eastAsia="en-US"/>
        </w:rPr>
        <w:t xml:space="preserve"> de urgente y obvia resolución</w:t>
      </w:r>
      <w:r w:rsidRPr="00B2360B">
        <w:rPr>
          <w:rFonts w:ascii="Arial" w:eastAsiaTheme="minorHAnsi" w:hAnsi="Arial" w:cs="Arial"/>
          <w:color w:val="000000"/>
          <w:sz w:val="24"/>
          <w:szCs w:val="24"/>
          <w:lang w:eastAsia="en-US"/>
        </w:rPr>
        <w:t xml:space="preserve">, por el que se exhorta a la </w:t>
      </w:r>
      <w:r w:rsidRPr="00B2360B">
        <w:rPr>
          <w:rFonts w:ascii="Arial" w:eastAsiaTheme="minorHAnsi" w:hAnsi="Arial" w:cs="Arial"/>
          <w:bCs/>
          <w:color w:val="000000"/>
          <w:sz w:val="24"/>
          <w:szCs w:val="24"/>
          <w:lang w:eastAsia="en-US"/>
        </w:rPr>
        <w:t>Secretaria de Movilidad</w:t>
      </w:r>
      <w:r w:rsidRPr="00B2360B">
        <w:rPr>
          <w:rFonts w:ascii="Arial" w:eastAsiaTheme="minorHAnsi" w:hAnsi="Arial" w:cs="Arial"/>
          <w:color w:val="000000"/>
          <w:sz w:val="24"/>
          <w:szCs w:val="24"/>
          <w:lang w:eastAsia="en-US"/>
        </w:rPr>
        <w:t xml:space="preserve">; a efecto de que se implementen las estrategias necesarias para que se procure la prevención, atención y erradicación de la violencia de género en el transporte público, a través de políticas públicas y mecanismos de concientización y difusión que promuevan la prevención y erradicación de la violencia de género en las unidades de transporte público en todo el territorio estatal, se intensifique las acciones de capacitación por lo menos una vez al año para los operadores de las unidades de trasporte público de pasajeros en materia de violencia de género, en coordinación con la </w:t>
      </w:r>
      <w:r w:rsidRPr="00B2360B">
        <w:rPr>
          <w:rFonts w:ascii="Arial" w:eastAsiaTheme="minorHAnsi" w:hAnsi="Arial" w:cs="Arial"/>
          <w:bCs/>
          <w:color w:val="000000"/>
          <w:sz w:val="24"/>
          <w:szCs w:val="24"/>
          <w:lang w:eastAsia="en-US"/>
        </w:rPr>
        <w:t>Secretaria de Seguridad</w:t>
      </w:r>
      <w:r w:rsidRPr="00B2360B">
        <w:rPr>
          <w:rFonts w:ascii="Arial" w:eastAsiaTheme="minorHAnsi" w:hAnsi="Arial" w:cs="Arial"/>
          <w:color w:val="000000"/>
          <w:sz w:val="24"/>
          <w:szCs w:val="24"/>
          <w:lang w:eastAsia="en-US"/>
        </w:rPr>
        <w:t xml:space="preserve">, la </w:t>
      </w:r>
      <w:r w:rsidRPr="00B2360B">
        <w:rPr>
          <w:rFonts w:ascii="Arial" w:eastAsiaTheme="minorHAnsi" w:hAnsi="Arial" w:cs="Arial"/>
          <w:bCs/>
          <w:color w:val="000000"/>
          <w:sz w:val="24"/>
          <w:szCs w:val="24"/>
          <w:lang w:eastAsia="en-US"/>
        </w:rPr>
        <w:t>Secretaria de Movilidad y la Fiscalía General de Justicia del Estado de México</w:t>
      </w:r>
      <w:r w:rsidRPr="00B2360B">
        <w:rPr>
          <w:rFonts w:ascii="Arial" w:eastAsiaTheme="minorHAnsi" w:hAnsi="Arial" w:cs="Arial"/>
          <w:color w:val="000000"/>
          <w:sz w:val="24"/>
          <w:szCs w:val="24"/>
          <w:lang w:eastAsia="en-US"/>
        </w:rPr>
        <w:t xml:space="preserve">, se analice la procedencia operativa y presupuestal para que se distribuyan entre las usarías del transporte público pulseras o dispositivos electrónicos con localizador GPS de alerta y auxilio para la prevención de la violencia de género, que permitan enviar avisos en tiempo real a teléfonos móviles de familiares y cuerpos policiacos; y se rinda un informe detallado y actualizado a esta Soberanía, sobre la efectividad de las políticas públicas en atención, prevención y erradicación de la violencia de género en el transporte público mexiquense que ha efectuado la Secretaria de Movilidad de la entidad presentado por el Grupo Parlamentario del Partido Acción Nacional. </w:t>
      </w:r>
      <w:r w:rsidR="00F63192" w:rsidRPr="00B93CBF">
        <w:rPr>
          <w:rFonts w:ascii="Arial" w:eastAsiaTheme="minorHAnsi" w:hAnsi="Arial" w:cs="Arial"/>
          <w:sz w:val="24"/>
          <w:szCs w:val="24"/>
          <w:lang w:eastAsia="en-US"/>
        </w:rPr>
        <w:t>Solicita la dispensa del trámite de dictamen.</w:t>
      </w:r>
    </w:p>
    <w:p w:rsidR="00F63192" w:rsidRPr="00B93CBF" w:rsidRDefault="00F63192" w:rsidP="00F63192">
      <w:pPr>
        <w:autoSpaceDE w:val="0"/>
        <w:autoSpaceDN w:val="0"/>
        <w:adjustRightInd w:val="0"/>
        <w:spacing w:after="0" w:line="240" w:lineRule="auto"/>
        <w:contextualSpacing/>
        <w:jc w:val="both"/>
        <w:rPr>
          <w:rFonts w:ascii="Arial" w:eastAsiaTheme="minorHAnsi" w:hAnsi="Arial" w:cs="Arial"/>
          <w:sz w:val="24"/>
          <w:szCs w:val="24"/>
          <w:lang w:eastAsia="en-US"/>
        </w:rPr>
      </w:pPr>
    </w:p>
    <w:p w:rsidR="00F63192" w:rsidRPr="00B93CBF" w:rsidRDefault="00F63192" w:rsidP="00F63192">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F63192" w:rsidRPr="00B93CBF" w:rsidRDefault="00F63192" w:rsidP="00F63192">
      <w:pPr>
        <w:spacing w:after="0" w:line="240" w:lineRule="auto"/>
        <w:contextualSpacing/>
        <w:jc w:val="both"/>
        <w:rPr>
          <w:rFonts w:ascii="Arial" w:eastAsia="Arial" w:hAnsi="Arial" w:cs="Arial"/>
          <w:sz w:val="24"/>
          <w:szCs w:val="24"/>
        </w:rPr>
      </w:pPr>
    </w:p>
    <w:p w:rsidR="00F63192" w:rsidRPr="00B93CBF" w:rsidRDefault="00F63192" w:rsidP="00F63192">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7625E" w:rsidRPr="00B93CBF" w:rsidRDefault="0077625E" w:rsidP="00A64C8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94DA3" w:rsidRPr="00B93CBF" w:rsidRDefault="0067239A" w:rsidP="00D94DA3">
      <w:pPr>
        <w:spacing w:line="240" w:lineRule="auto"/>
        <w:contextualSpacing/>
        <w:jc w:val="both"/>
        <w:rPr>
          <w:rFonts w:ascii="Arial" w:eastAsiaTheme="minorHAnsi" w:hAnsi="Arial" w:cs="Arial"/>
          <w:sz w:val="24"/>
          <w:szCs w:val="24"/>
          <w:lang w:eastAsia="en-US"/>
        </w:rPr>
      </w:pPr>
      <w:r w:rsidRPr="00B93CBF">
        <w:rPr>
          <w:rFonts w:ascii="Arial" w:eastAsiaTheme="minorHAnsi" w:hAnsi="Arial" w:cs="Arial"/>
          <w:bCs/>
          <w:color w:val="000000"/>
          <w:sz w:val="24"/>
          <w:szCs w:val="24"/>
          <w:lang w:eastAsia="en-US"/>
        </w:rPr>
        <w:t xml:space="preserve">12.- </w:t>
      </w:r>
      <w:r w:rsidRPr="00B93CBF">
        <w:rPr>
          <w:rFonts w:ascii="Arial" w:eastAsiaTheme="minorHAnsi" w:hAnsi="Arial" w:cs="Arial"/>
          <w:color w:val="000000"/>
          <w:sz w:val="24"/>
          <w:szCs w:val="24"/>
          <w:lang w:eastAsia="en-US"/>
        </w:rPr>
        <w:t>L</w:t>
      </w:r>
      <w:r w:rsidRPr="00B93CBF">
        <w:rPr>
          <w:rFonts w:ascii="Arial" w:hAnsi="Arial" w:cs="Arial"/>
          <w:sz w:val="24"/>
          <w:szCs w:val="24"/>
        </w:rPr>
        <w:t xml:space="preserve">a diputada Viridiana Fuentes Cruz hace uso de la palabra, para dar lectura </w:t>
      </w:r>
      <w:r w:rsidRPr="00B93CBF">
        <w:rPr>
          <w:rFonts w:ascii="Arial" w:eastAsiaTheme="minorHAnsi" w:hAnsi="Arial" w:cs="Arial"/>
          <w:color w:val="000000"/>
          <w:sz w:val="24"/>
          <w:szCs w:val="24"/>
          <w:lang w:eastAsia="en-US"/>
        </w:rPr>
        <w:t xml:space="preserve">al </w:t>
      </w:r>
      <w:r w:rsidRPr="00B93CBF">
        <w:rPr>
          <w:rFonts w:ascii="Arial" w:eastAsiaTheme="minorHAnsi" w:hAnsi="Arial" w:cs="Arial"/>
          <w:bCs/>
          <w:color w:val="000000"/>
          <w:sz w:val="24"/>
          <w:szCs w:val="24"/>
          <w:lang w:eastAsia="en-US"/>
        </w:rPr>
        <w:t>Punto de Acuerdo</w:t>
      </w:r>
      <w:r w:rsidR="000F19A7">
        <w:rPr>
          <w:rFonts w:ascii="Arial" w:eastAsiaTheme="minorHAnsi" w:hAnsi="Arial" w:cs="Arial"/>
          <w:bCs/>
          <w:color w:val="000000"/>
          <w:sz w:val="24"/>
          <w:szCs w:val="24"/>
          <w:lang w:eastAsia="en-US"/>
        </w:rPr>
        <w:t xml:space="preserve"> de urgente y obvia resolución</w:t>
      </w:r>
      <w:r w:rsidRPr="00B93CBF">
        <w:rPr>
          <w:rFonts w:ascii="Arial" w:eastAsiaTheme="minorHAnsi" w:hAnsi="Arial" w:cs="Arial"/>
          <w:color w:val="000000"/>
          <w:sz w:val="24"/>
          <w:szCs w:val="24"/>
          <w:lang w:eastAsia="en-US"/>
        </w:rPr>
        <w:t xml:space="preserve">, para exhortar respetuosamente al </w:t>
      </w:r>
      <w:r w:rsidRPr="00B93CBF">
        <w:rPr>
          <w:rFonts w:ascii="Arial" w:eastAsiaTheme="minorHAnsi" w:hAnsi="Arial" w:cs="Arial"/>
          <w:bCs/>
          <w:color w:val="000000"/>
          <w:sz w:val="24"/>
          <w:szCs w:val="24"/>
          <w:lang w:eastAsia="en-US"/>
        </w:rPr>
        <w:t xml:space="preserve">Instituto de Información e Investigación Geográfica, Estadística y Catastral del Estado de México -IGECEM-, </w:t>
      </w:r>
      <w:r w:rsidRPr="00B93CBF">
        <w:rPr>
          <w:rFonts w:ascii="Arial" w:eastAsiaTheme="minorHAnsi" w:hAnsi="Arial" w:cs="Arial"/>
          <w:color w:val="000000"/>
          <w:sz w:val="24"/>
          <w:szCs w:val="24"/>
          <w:lang w:eastAsia="en-US"/>
        </w:rPr>
        <w:t xml:space="preserve">para que se integre y mantenga actualizada la información geográfica y estadística respecto a </w:t>
      </w:r>
      <w:r w:rsidRPr="00B93CBF">
        <w:rPr>
          <w:rFonts w:ascii="Arial" w:eastAsiaTheme="minorHAnsi" w:hAnsi="Arial" w:cs="Arial"/>
          <w:color w:val="000000"/>
          <w:sz w:val="24"/>
          <w:szCs w:val="24"/>
          <w:lang w:eastAsia="en-US"/>
        </w:rPr>
        <w:lastRenderedPageBreak/>
        <w:t xml:space="preserve">las personas en situación de calle, de manera tal que sirvan como insumo para el diseño de planes, programas y políticas públicas orientadas al ejercicio pleno de todos sus derechos;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 y a la Secretaría de la Mujer del Estado de México a poner en marcha las acciones necesarias para la incorporación de la perspectiva de género en la política de </w:t>
      </w:r>
      <w:r w:rsidRPr="00B93CBF">
        <w:rPr>
          <w:rFonts w:ascii="Arial" w:hAnsi="Arial" w:cs="Arial"/>
          <w:sz w:val="24"/>
          <w:szCs w:val="24"/>
        </w:rPr>
        <w:t xml:space="preserve">gobierno en materia de personas en situación de calle, presentado por el Grupo Parlamentario del Partido de la Revolución Democrática. </w:t>
      </w:r>
      <w:r w:rsidR="00D94DA3" w:rsidRPr="00B93CBF">
        <w:rPr>
          <w:rFonts w:ascii="Arial" w:eastAsiaTheme="minorHAnsi" w:hAnsi="Arial" w:cs="Arial"/>
          <w:sz w:val="24"/>
          <w:szCs w:val="24"/>
          <w:lang w:eastAsia="en-US"/>
        </w:rPr>
        <w:t>Solicita la dispensa del trámite de dictamen.</w:t>
      </w:r>
    </w:p>
    <w:p w:rsidR="00D94DA3" w:rsidRPr="00B93CBF" w:rsidRDefault="00D94DA3" w:rsidP="00D94DA3">
      <w:pPr>
        <w:autoSpaceDE w:val="0"/>
        <w:autoSpaceDN w:val="0"/>
        <w:adjustRightInd w:val="0"/>
        <w:spacing w:after="0" w:line="240" w:lineRule="auto"/>
        <w:contextualSpacing/>
        <w:jc w:val="both"/>
        <w:rPr>
          <w:rFonts w:ascii="Arial" w:eastAsiaTheme="minorHAnsi" w:hAnsi="Arial" w:cs="Arial"/>
          <w:sz w:val="24"/>
          <w:szCs w:val="24"/>
          <w:lang w:eastAsia="en-US"/>
        </w:rPr>
      </w:pPr>
    </w:p>
    <w:p w:rsidR="00D94DA3" w:rsidRPr="00B93CBF" w:rsidRDefault="00D94DA3" w:rsidP="00D94DA3">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D94DA3" w:rsidRPr="00B93CBF" w:rsidRDefault="00D94DA3" w:rsidP="00D94DA3">
      <w:pPr>
        <w:spacing w:after="0" w:line="240" w:lineRule="auto"/>
        <w:contextualSpacing/>
        <w:jc w:val="both"/>
        <w:rPr>
          <w:rFonts w:ascii="Arial" w:eastAsia="Arial" w:hAnsi="Arial" w:cs="Arial"/>
          <w:sz w:val="24"/>
          <w:szCs w:val="24"/>
        </w:rPr>
      </w:pPr>
    </w:p>
    <w:p w:rsidR="00D94DA3" w:rsidRPr="00B93CBF" w:rsidRDefault="00D94DA3" w:rsidP="00D94DA3">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7239A" w:rsidRPr="00B93CBF" w:rsidRDefault="0067239A" w:rsidP="0067239A">
      <w:pPr>
        <w:pStyle w:val="Default"/>
        <w:contextualSpacing/>
        <w:jc w:val="both"/>
      </w:pPr>
    </w:p>
    <w:p w:rsidR="00C3038D" w:rsidRPr="00B93CBF" w:rsidRDefault="0067239A" w:rsidP="00C3038D">
      <w:pPr>
        <w:spacing w:line="240" w:lineRule="auto"/>
        <w:contextualSpacing/>
        <w:jc w:val="both"/>
        <w:rPr>
          <w:rFonts w:ascii="Arial" w:eastAsiaTheme="minorHAnsi" w:hAnsi="Arial" w:cs="Arial"/>
          <w:sz w:val="24"/>
          <w:szCs w:val="24"/>
          <w:lang w:eastAsia="en-US"/>
        </w:rPr>
      </w:pPr>
      <w:r w:rsidRPr="00B2360B">
        <w:rPr>
          <w:rFonts w:ascii="Arial" w:eastAsiaTheme="minorHAnsi" w:hAnsi="Arial" w:cs="Arial"/>
          <w:bCs/>
          <w:color w:val="000000"/>
          <w:sz w:val="24"/>
          <w:szCs w:val="24"/>
          <w:lang w:eastAsia="en-US"/>
        </w:rPr>
        <w:t xml:space="preserve">13.- </w:t>
      </w:r>
      <w:r w:rsidRPr="00B2360B">
        <w:rPr>
          <w:rFonts w:ascii="Arial" w:eastAsiaTheme="minorHAnsi" w:hAnsi="Arial" w:cs="Arial"/>
          <w:color w:val="000000"/>
          <w:sz w:val="24"/>
          <w:szCs w:val="24"/>
          <w:lang w:eastAsia="en-US"/>
        </w:rPr>
        <w:t>L</w:t>
      </w:r>
      <w:r w:rsidR="00D94DA3" w:rsidRPr="00B93CBF">
        <w:rPr>
          <w:rFonts w:ascii="Arial" w:eastAsiaTheme="minorHAnsi" w:hAnsi="Arial" w:cs="Arial"/>
          <w:color w:val="000000"/>
          <w:sz w:val="24"/>
          <w:szCs w:val="24"/>
          <w:lang w:eastAsia="en-US"/>
        </w:rPr>
        <w:t xml:space="preserve">a diputada </w:t>
      </w:r>
      <w:r w:rsidR="000F19A7">
        <w:rPr>
          <w:rFonts w:ascii="Arial" w:eastAsiaTheme="minorHAnsi" w:hAnsi="Arial" w:cs="Arial"/>
          <w:color w:val="000000"/>
          <w:sz w:val="24"/>
          <w:szCs w:val="24"/>
          <w:lang w:eastAsia="en-US"/>
        </w:rPr>
        <w:t xml:space="preserve">María </w:t>
      </w:r>
      <w:proofErr w:type="spellStart"/>
      <w:r w:rsidR="00D94DA3" w:rsidRPr="00B93CBF">
        <w:rPr>
          <w:rFonts w:ascii="Arial" w:eastAsiaTheme="minorHAnsi" w:hAnsi="Arial" w:cs="Arial"/>
          <w:color w:val="000000"/>
          <w:sz w:val="24"/>
          <w:szCs w:val="24"/>
          <w:lang w:eastAsia="en-US"/>
        </w:rPr>
        <w:t>Élida</w:t>
      </w:r>
      <w:proofErr w:type="spellEnd"/>
      <w:r w:rsidR="00D94DA3" w:rsidRPr="00B93CBF">
        <w:rPr>
          <w:rFonts w:ascii="Arial" w:eastAsiaTheme="minorHAnsi" w:hAnsi="Arial" w:cs="Arial"/>
          <w:color w:val="000000"/>
          <w:sz w:val="24"/>
          <w:szCs w:val="24"/>
          <w:lang w:eastAsia="en-US"/>
        </w:rPr>
        <w:t xml:space="preserve"> Castelán Mondragón hace uso de la palabra, para dar l</w:t>
      </w:r>
      <w:r w:rsidRPr="00B2360B">
        <w:rPr>
          <w:rFonts w:ascii="Arial" w:eastAsiaTheme="minorHAnsi" w:hAnsi="Arial" w:cs="Arial"/>
          <w:color w:val="000000"/>
          <w:sz w:val="24"/>
          <w:szCs w:val="24"/>
          <w:lang w:eastAsia="en-US"/>
        </w:rPr>
        <w:t xml:space="preserve">ectura al </w:t>
      </w:r>
      <w:r w:rsidRPr="00B2360B">
        <w:rPr>
          <w:rFonts w:ascii="Arial" w:eastAsiaTheme="minorHAnsi" w:hAnsi="Arial" w:cs="Arial"/>
          <w:bCs/>
          <w:color w:val="000000"/>
          <w:sz w:val="24"/>
          <w:szCs w:val="24"/>
          <w:lang w:eastAsia="en-US"/>
        </w:rPr>
        <w:t>Punto de Acuerdo</w:t>
      </w:r>
      <w:r w:rsidR="000F19A7">
        <w:rPr>
          <w:rFonts w:ascii="Arial" w:eastAsiaTheme="minorHAnsi" w:hAnsi="Arial" w:cs="Arial"/>
          <w:bCs/>
          <w:color w:val="000000"/>
          <w:sz w:val="24"/>
          <w:szCs w:val="24"/>
          <w:lang w:eastAsia="en-US"/>
        </w:rPr>
        <w:t xml:space="preserve"> de urgente y obvia resolución</w:t>
      </w:r>
      <w:r w:rsidRPr="00B2360B">
        <w:rPr>
          <w:rFonts w:ascii="Arial" w:eastAsiaTheme="minorHAnsi" w:hAnsi="Arial" w:cs="Arial"/>
          <w:color w:val="000000"/>
          <w:sz w:val="24"/>
          <w:szCs w:val="24"/>
          <w:lang w:eastAsia="en-US"/>
        </w:rPr>
        <w:t xml:space="preserve">, para exhortar respetuosamente a la </w:t>
      </w:r>
      <w:r w:rsidRPr="00B2360B">
        <w:rPr>
          <w:rFonts w:ascii="Arial" w:eastAsiaTheme="minorHAnsi" w:hAnsi="Arial" w:cs="Arial"/>
          <w:bCs/>
          <w:color w:val="000000"/>
          <w:sz w:val="24"/>
          <w:szCs w:val="24"/>
          <w:lang w:eastAsia="en-US"/>
        </w:rPr>
        <w:t>Secretaría de Seguridad y a la Comisión de Derechos Humanos, ambas del Estado de México</w:t>
      </w:r>
      <w:r w:rsidRPr="00B2360B">
        <w:rPr>
          <w:rFonts w:ascii="Arial" w:eastAsiaTheme="minorHAnsi" w:hAnsi="Arial" w:cs="Arial"/>
          <w:color w:val="000000"/>
          <w:sz w:val="24"/>
          <w:szCs w:val="24"/>
          <w:lang w:eastAsia="en-US"/>
        </w:rPr>
        <w:t xml:space="preserve">, con el fin de informar a esta Soberanía Popular sobre la calidad de vida que persiste en los Centros Penitenciarios para mujeres del Estado de México, presentado por el Grupo Parlamentario del Partido de la Revolución Democrática. </w:t>
      </w:r>
      <w:r w:rsidR="00C3038D" w:rsidRPr="00B93CBF">
        <w:rPr>
          <w:rFonts w:ascii="Arial" w:eastAsiaTheme="minorHAnsi" w:hAnsi="Arial" w:cs="Arial"/>
          <w:sz w:val="24"/>
          <w:szCs w:val="24"/>
          <w:lang w:eastAsia="en-US"/>
        </w:rPr>
        <w:t>Solicita la dispensa del trámite de dictamen.</w:t>
      </w:r>
    </w:p>
    <w:p w:rsidR="00C3038D" w:rsidRPr="00B93CBF" w:rsidRDefault="00C3038D" w:rsidP="00C3038D">
      <w:pPr>
        <w:autoSpaceDE w:val="0"/>
        <w:autoSpaceDN w:val="0"/>
        <w:adjustRightInd w:val="0"/>
        <w:spacing w:after="0" w:line="240" w:lineRule="auto"/>
        <w:contextualSpacing/>
        <w:jc w:val="both"/>
        <w:rPr>
          <w:rFonts w:ascii="Arial" w:eastAsiaTheme="minorHAnsi" w:hAnsi="Arial" w:cs="Arial"/>
          <w:sz w:val="24"/>
          <w:szCs w:val="24"/>
          <w:lang w:eastAsia="en-US"/>
        </w:rPr>
      </w:pPr>
    </w:p>
    <w:p w:rsidR="00C3038D" w:rsidRPr="00B93CBF" w:rsidRDefault="00C3038D" w:rsidP="00C3038D">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Es aprobada la dispensa del trámite de dictamen, por unanimidad de votos.</w:t>
      </w:r>
    </w:p>
    <w:p w:rsidR="00C3038D" w:rsidRPr="00B93CBF" w:rsidRDefault="00C3038D" w:rsidP="00C3038D">
      <w:pPr>
        <w:spacing w:after="0" w:line="240" w:lineRule="auto"/>
        <w:contextualSpacing/>
        <w:jc w:val="both"/>
        <w:rPr>
          <w:rFonts w:ascii="Arial" w:eastAsia="Arial" w:hAnsi="Arial" w:cs="Arial"/>
          <w:sz w:val="24"/>
          <w:szCs w:val="24"/>
        </w:rPr>
      </w:pPr>
    </w:p>
    <w:p w:rsidR="00C3038D" w:rsidRPr="00B93CBF" w:rsidRDefault="00C3038D" w:rsidP="00C3038D">
      <w:pPr>
        <w:spacing w:after="0" w:line="240" w:lineRule="auto"/>
        <w:contextualSpacing/>
        <w:jc w:val="both"/>
        <w:rPr>
          <w:rFonts w:ascii="Arial" w:eastAsia="Arial" w:hAnsi="Arial" w:cs="Arial"/>
          <w:sz w:val="24"/>
          <w:szCs w:val="24"/>
        </w:rPr>
      </w:pPr>
      <w:r w:rsidRPr="00B93CB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7239A" w:rsidRPr="00B2360B" w:rsidRDefault="0067239A"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7239A" w:rsidRPr="00B93CBF" w:rsidRDefault="0067239A"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B2360B">
        <w:rPr>
          <w:rFonts w:ascii="Arial" w:eastAsiaTheme="minorHAnsi" w:hAnsi="Arial" w:cs="Arial"/>
          <w:bCs/>
          <w:color w:val="000000"/>
          <w:sz w:val="24"/>
          <w:szCs w:val="24"/>
          <w:lang w:eastAsia="en-US"/>
        </w:rPr>
        <w:t xml:space="preserve">14.- </w:t>
      </w:r>
      <w:r w:rsidR="00C3038D" w:rsidRPr="00B93CBF">
        <w:rPr>
          <w:rFonts w:ascii="Arial" w:eastAsiaTheme="minorHAnsi" w:hAnsi="Arial" w:cs="Arial"/>
          <w:bCs/>
          <w:color w:val="000000"/>
          <w:sz w:val="24"/>
          <w:szCs w:val="24"/>
          <w:lang w:eastAsia="en-US"/>
        </w:rPr>
        <w:t xml:space="preserve">Uso dela palabra, por el diputado Martín </w:t>
      </w:r>
      <w:r w:rsidR="00CD7260" w:rsidRPr="00B93CBF">
        <w:rPr>
          <w:rFonts w:ascii="Arial" w:eastAsiaTheme="minorHAnsi" w:hAnsi="Arial" w:cs="Arial"/>
          <w:bCs/>
          <w:color w:val="000000"/>
          <w:sz w:val="24"/>
          <w:szCs w:val="24"/>
          <w:lang w:eastAsia="en-US"/>
        </w:rPr>
        <w:t xml:space="preserve">Zepeda Hernández, para dar lectura al </w:t>
      </w:r>
      <w:r w:rsidRPr="00B2360B">
        <w:rPr>
          <w:rFonts w:ascii="Arial" w:eastAsiaTheme="minorHAnsi" w:hAnsi="Arial" w:cs="Arial"/>
          <w:bCs/>
          <w:color w:val="000000"/>
          <w:sz w:val="24"/>
          <w:szCs w:val="24"/>
          <w:lang w:eastAsia="en-US"/>
        </w:rPr>
        <w:t xml:space="preserve">Pronunciamiento </w:t>
      </w:r>
      <w:r w:rsidRPr="00B2360B">
        <w:rPr>
          <w:rFonts w:ascii="Arial" w:eastAsiaTheme="minorHAnsi" w:hAnsi="Arial" w:cs="Arial"/>
          <w:color w:val="000000"/>
          <w:sz w:val="24"/>
          <w:szCs w:val="24"/>
          <w:lang w:eastAsia="en-US"/>
        </w:rPr>
        <w:t xml:space="preserve">con motivo del Natalicio de Benito Juárez García, presentado por el Grupo Parlamentario del Partido Movimiento Ciudadano. </w:t>
      </w:r>
    </w:p>
    <w:p w:rsidR="00CD7260" w:rsidRPr="00B93CBF" w:rsidRDefault="00CD7260"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CD7260" w:rsidRPr="00B93CBF" w:rsidRDefault="00CD7260" w:rsidP="00CD7260">
      <w:pPr>
        <w:autoSpaceDE w:val="0"/>
        <w:autoSpaceDN w:val="0"/>
        <w:adjustRightInd w:val="0"/>
        <w:spacing w:after="0" w:line="240" w:lineRule="auto"/>
        <w:contextualSpacing/>
        <w:jc w:val="both"/>
        <w:rPr>
          <w:rFonts w:ascii="Arial" w:eastAsiaTheme="minorHAnsi" w:hAnsi="Arial" w:cs="Arial"/>
          <w:sz w:val="24"/>
          <w:szCs w:val="24"/>
          <w:lang w:eastAsia="en-US"/>
        </w:rPr>
      </w:pPr>
      <w:r w:rsidRPr="00B93CBF">
        <w:rPr>
          <w:rFonts w:ascii="Arial" w:eastAsiaTheme="minorHAnsi" w:hAnsi="Arial" w:cs="Arial"/>
          <w:sz w:val="24"/>
          <w:szCs w:val="24"/>
          <w:lang w:eastAsia="en-US"/>
        </w:rPr>
        <w:t>Se registra lo expresado.</w:t>
      </w:r>
    </w:p>
    <w:p w:rsidR="00CD7260" w:rsidRPr="00B93CBF" w:rsidRDefault="00CD7260" w:rsidP="00CD7260">
      <w:pPr>
        <w:autoSpaceDE w:val="0"/>
        <w:autoSpaceDN w:val="0"/>
        <w:adjustRightInd w:val="0"/>
        <w:spacing w:after="0" w:line="240" w:lineRule="auto"/>
        <w:contextualSpacing/>
        <w:jc w:val="both"/>
        <w:rPr>
          <w:rFonts w:ascii="Arial" w:eastAsiaTheme="minorHAnsi" w:hAnsi="Arial" w:cs="Arial"/>
          <w:sz w:val="24"/>
          <w:szCs w:val="24"/>
          <w:lang w:eastAsia="en-US"/>
        </w:rPr>
      </w:pPr>
    </w:p>
    <w:p w:rsidR="00F92740" w:rsidRPr="00B93CBF" w:rsidRDefault="0067239A" w:rsidP="00CD7260">
      <w:pPr>
        <w:pStyle w:val="Default"/>
        <w:contextualSpacing/>
        <w:jc w:val="both"/>
      </w:pPr>
      <w:r w:rsidRPr="00B2360B">
        <w:rPr>
          <w:bCs/>
        </w:rPr>
        <w:t xml:space="preserve">15.- </w:t>
      </w:r>
      <w:r w:rsidR="00F92740" w:rsidRPr="00B93CBF">
        <w:rPr>
          <w:bCs/>
        </w:rPr>
        <w:t xml:space="preserve">Uso de la palabra por el diputado Rigoberto Vargas Cervantes, para dar lectura al </w:t>
      </w:r>
      <w:r w:rsidRPr="00B2360B">
        <w:rPr>
          <w:bCs/>
        </w:rPr>
        <w:t xml:space="preserve">Posicionamiento </w:t>
      </w:r>
      <w:r w:rsidRPr="00B2360B">
        <w:t xml:space="preserve">con motivo del 22 de marzo Día Mundial del Agua, Presentado por el Grupo Parlamentario del Partido de Nueva Alianza. </w:t>
      </w:r>
    </w:p>
    <w:p w:rsidR="00F92740" w:rsidRPr="00B93CBF" w:rsidRDefault="00F92740" w:rsidP="00CD7260">
      <w:pPr>
        <w:pStyle w:val="Default"/>
        <w:contextualSpacing/>
        <w:jc w:val="both"/>
      </w:pPr>
    </w:p>
    <w:p w:rsidR="00CD7260" w:rsidRPr="00B93CBF" w:rsidRDefault="00CD7260" w:rsidP="00CD7260">
      <w:pPr>
        <w:pStyle w:val="Default"/>
        <w:contextualSpacing/>
        <w:jc w:val="both"/>
        <w:rPr>
          <w:color w:val="auto"/>
        </w:rPr>
      </w:pPr>
      <w:r w:rsidRPr="00B93CBF">
        <w:rPr>
          <w:color w:val="auto"/>
        </w:rPr>
        <w:lastRenderedPageBreak/>
        <w:t>Se registra lo expresado.</w:t>
      </w:r>
    </w:p>
    <w:p w:rsidR="0067239A" w:rsidRPr="00B2360B" w:rsidRDefault="0067239A"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7239A" w:rsidRPr="00B93CBF" w:rsidRDefault="0067239A"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B2360B">
        <w:rPr>
          <w:rFonts w:ascii="Arial" w:eastAsiaTheme="minorHAnsi" w:hAnsi="Arial" w:cs="Arial"/>
          <w:bCs/>
          <w:color w:val="000000"/>
          <w:sz w:val="24"/>
          <w:szCs w:val="24"/>
          <w:lang w:eastAsia="en-US"/>
        </w:rPr>
        <w:t xml:space="preserve">16.- </w:t>
      </w:r>
      <w:r w:rsidR="00DD4313" w:rsidRPr="00B93CBF">
        <w:rPr>
          <w:rFonts w:ascii="Arial" w:eastAsiaTheme="minorHAnsi" w:hAnsi="Arial" w:cs="Arial"/>
          <w:bCs/>
          <w:color w:val="000000"/>
          <w:sz w:val="24"/>
          <w:szCs w:val="24"/>
          <w:lang w:eastAsia="en-US"/>
        </w:rPr>
        <w:t xml:space="preserve">La Vicepresidencia, por instrucciones de la Presidencia, da lectura al </w:t>
      </w:r>
      <w:r w:rsidRPr="00B2360B">
        <w:rPr>
          <w:rFonts w:ascii="Arial" w:eastAsiaTheme="minorHAnsi" w:hAnsi="Arial" w:cs="Arial"/>
          <w:bCs/>
          <w:color w:val="000000"/>
          <w:sz w:val="24"/>
          <w:szCs w:val="24"/>
          <w:lang w:eastAsia="en-US"/>
        </w:rPr>
        <w:t xml:space="preserve">Aviso </w:t>
      </w:r>
      <w:r w:rsidRPr="00B2360B">
        <w:rPr>
          <w:rFonts w:ascii="Arial" w:eastAsiaTheme="minorHAnsi" w:hAnsi="Arial" w:cs="Arial"/>
          <w:color w:val="000000"/>
          <w:sz w:val="24"/>
          <w:szCs w:val="24"/>
          <w:lang w:eastAsia="en-US"/>
        </w:rPr>
        <w:t xml:space="preserve">del Presidente Municipal de Nezahualcóyotl en relación con salida de trabajo al extranjero. </w:t>
      </w:r>
    </w:p>
    <w:p w:rsidR="00D6569A" w:rsidRPr="00B93CBF" w:rsidRDefault="00D6569A"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6569A" w:rsidRPr="00B93CBF" w:rsidRDefault="00252167" w:rsidP="0067239A">
      <w:pPr>
        <w:autoSpaceDE w:val="0"/>
        <w:autoSpaceDN w:val="0"/>
        <w:adjustRightInd w:val="0"/>
        <w:spacing w:after="0" w:line="240" w:lineRule="auto"/>
        <w:contextualSpacing/>
        <w:jc w:val="both"/>
        <w:rPr>
          <w:rFonts w:ascii="Arial" w:hAnsi="Arial" w:cs="Arial"/>
          <w:sz w:val="24"/>
          <w:szCs w:val="24"/>
        </w:rPr>
      </w:pPr>
      <w:r w:rsidRPr="00B93CBF">
        <w:rPr>
          <w:rFonts w:ascii="Arial" w:hAnsi="Arial" w:cs="Arial"/>
          <w:sz w:val="24"/>
          <w:szCs w:val="24"/>
        </w:rPr>
        <w:t xml:space="preserve">La </w:t>
      </w:r>
      <w:r w:rsidR="00DD4313" w:rsidRPr="00B93CBF">
        <w:rPr>
          <w:rFonts w:ascii="Arial" w:hAnsi="Arial" w:cs="Arial"/>
          <w:sz w:val="24"/>
          <w:szCs w:val="24"/>
        </w:rPr>
        <w:t>presidencia s</w:t>
      </w:r>
      <w:r w:rsidRPr="00B93CBF">
        <w:rPr>
          <w:rFonts w:ascii="Arial" w:hAnsi="Arial" w:cs="Arial"/>
          <w:sz w:val="24"/>
          <w:szCs w:val="24"/>
        </w:rPr>
        <w:t xml:space="preserve">e </w:t>
      </w:r>
      <w:r w:rsidR="00DD4313" w:rsidRPr="00B93CBF">
        <w:rPr>
          <w:rFonts w:ascii="Arial" w:hAnsi="Arial" w:cs="Arial"/>
          <w:sz w:val="24"/>
          <w:szCs w:val="24"/>
        </w:rPr>
        <w:t xml:space="preserve">da </w:t>
      </w:r>
      <w:r w:rsidRPr="00B93CBF">
        <w:rPr>
          <w:rFonts w:ascii="Arial" w:hAnsi="Arial" w:cs="Arial"/>
          <w:sz w:val="24"/>
          <w:szCs w:val="24"/>
        </w:rPr>
        <w:t>por enterada</w:t>
      </w:r>
      <w:r w:rsidR="00DD4313" w:rsidRPr="00B93CBF">
        <w:rPr>
          <w:rFonts w:ascii="Arial" w:hAnsi="Arial" w:cs="Arial"/>
          <w:sz w:val="24"/>
          <w:szCs w:val="24"/>
        </w:rPr>
        <w:t xml:space="preserve"> y solicita a</w:t>
      </w:r>
      <w:r w:rsidRPr="00B93CBF">
        <w:rPr>
          <w:rFonts w:ascii="Arial" w:hAnsi="Arial" w:cs="Arial"/>
          <w:sz w:val="24"/>
          <w:szCs w:val="24"/>
        </w:rPr>
        <w:t xml:space="preserve"> la Secretaría </w:t>
      </w:r>
      <w:r w:rsidR="00DD4313" w:rsidRPr="00B93CBF">
        <w:rPr>
          <w:rFonts w:ascii="Arial" w:hAnsi="Arial" w:cs="Arial"/>
          <w:sz w:val="24"/>
          <w:szCs w:val="24"/>
        </w:rPr>
        <w:t xml:space="preserve">lo </w:t>
      </w:r>
      <w:r w:rsidRPr="00B93CBF">
        <w:rPr>
          <w:rFonts w:ascii="Arial" w:hAnsi="Arial" w:cs="Arial"/>
          <w:sz w:val="24"/>
          <w:szCs w:val="24"/>
        </w:rPr>
        <w:t>registr</w:t>
      </w:r>
      <w:r w:rsidR="00DD4313" w:rsidRPr="00B93CBF">
        <w:rPr>
          <w:rFonts w:ascii="Arial" w:hAnsi="Arial" w:cs="Arial"/>
          <w:sz w:val="24"/>
          <w:szCs w:val="24"/>
        </w:rPr>
        <w:t>e</w:t>
      </w:r>
      <w:r w:rsidR="008629AE" w:rsidRPr="00B93CBF">
        <w:rPr>
          <w:rFonts w:ascii="Arial" w:hAnsi="Arial" w:cs="Arial"/>
          <w:sz w:val="24"/>
          <w:szCs w:val="24"/>
        </w:rPr>
        <w:t>.</w:t>
      </w:r>
    </w:p>
    <w:p w:rsidR="008629AE" w:rsidRPr="00B2360B" w:rsidRDefault="008629AE" w:rsidP="006723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548CA" w:rsidRPr="00B93CBF" w:rsidRDefault="0067239A" w:rsidP="002548CA">
      <w:pPr>
        <w:spacing w:line="240" w:lineRule="auto"/>
        <w:contextualSpacing/>
        <w:jc w:val="both"/>
        <w:rPr>
          <w:rFonts w:ascii="Arial" w:eastAsiaTheme="minorHAnsi" w:hAnsi="Arial" w:cs="Arial"/>
          <w:color w:val="000000"/>
          <w:sz w:val="24"/>
          <w:szCs w:val="24"/>
          <w:lang w:eastAsia="en-US"/>
        </w:rPr>
      </w:pPr>
      <w:r w:rsidRPr="00B93CBF">
        <w:rPr>
          <w:rFonts w:ascii="Arial" w:eastAsiaTheme="minorHAnsi" w:hAnsi="Arial" w:cs="Arial"/>
          <w:bCs/>
          <w:color w:val="000000"/>
          <w:sz w:val="24"/>
          <w:szCs w:val="24"/>
          <w:lang w:eastAsia="en-US"/>
        </w:rPr>
        <w:t>17.</w:t>
      </w:r>
      <w:r w:rsidRPr="00B93CBF">
        <w:rPr>
          <w:rFonts w:ascii="Arial" w:eastAsiaTheme="minorHAnsi" w:hAnsi="Arial" w:cs="Arial"/>
          <w:color w:val="000000"/>
          <w:sz w:val="24"/>
          <w:szCs w:val="24"/>
          <w:lang w:eastAsia="en-US"/>
        </w:rPr>
        <w:t>- L</w:t>
      </w:r>
      <w:r w:rsidR="008629AE" w:rsidRPr="00B93CBF">
        <w:rPr>
          <w:rFonts w:ascii="Arial" w:eastAsiaTheme="minorHAnsi" w:hAnsi="Arial" w:cs="Arial"/>
          <w:color w:val="000000"/>
          <w:sz w:val="24"/>
          <w:szCs w:val="24"/>
          <w:lang w:eastAsia="en-US"/>
        </w:rPr>
        <w:t>a Vicepresidencia, por instrucciones de la Presidencia, da l</w:t>
      </w:r>
      <w:r w:rsidRPr="00B93CBF">
        <w:rPr>
          <w:rFonts w:ascii="Arial" w:eastAsiaTheme="minorHAnsi" w:hAnsi="Arial" w:cs="Arial"/>
          <w:color w:val="000000"/>
          <w:sz w:val="24"/>
          <w:szCs w:val="24"/>
          <w:lang w:eastAsia="en-US"/>
        </w:rPr>
        <w:t>ectura a</w:t>
      </w:r>
      <w:r w:rsidR="008629AE" w:rsidRPr="00B93CBF">
        <w:rPr>
          <w:rFonts w:ascii="Arial" w:eastAsiaTheme="minorHAnsi" w:hAnsi="Arial" w:cs="Arial"/>
          <w:color w:val="000000"/>
          <w:sz w:val="24"/>
          <w:szCs w:val="24"/>
          <w:lang w:eastAsia="en-US"/>
        </w:rPr>
        <w:t>l acuerdo</w:t>
      </w:r>
      <w:r w:rsidRPr="00B93CBF">
        <w:rPr>
          <w:rFonts w:ascii="Arial" w:eastAsiaTheme="minorHAnsi" w:hAnsi="Arial" w:cs="Arial"/>
          <w:color w:val="000000"/>
          <w:sz w:val="24"/>
          <w:szCs w:val="24"/>
          <w:lang w:eastAsia="en-US"/>
        </w:rPr>
        <w:t xml:space="preserve"> de</w:t>
      </w:r>
      <w:r w:rsidR="008629AE" w:rsidRPr="00B93CBF">
        <w:rPr>
          <w:rFonts w:ascii="Arial" w:eastAsiaTheme="minorHAnsi" w:hAnsi="Arial" w:cs="Arial"/>
          <w:color w:val="000000"/>
          <w:sz w:val="24"/>
          <w:szCs w:val="24"/>
          <w:lang w:eastAsia="en-US"/>
        </w:rPr>
        <w:t>l</w:t>
      </w:r>
      <w:r w:rsidRPr="00B93CBF">
        <w:rPr>
          <w:rFonts w:ascii="Arial" w:eastAsiaTheme="minorHAnsi" w:hAnsi="Arial" w:cs="Arial"/>
          <w:color w:val="000000"/>
          <w:sz w:val="24"/>
          <w:szCs w:val="24"/>
          <w:lang w:eastAsia="en-US"/>
        </w:rPr>
        <w:t xml:space="preserve"> comunicado sobre turno de Comisiones Legislativas.</w:t>
      </w:r>
      <w:r w:rsidR="002548CA" w:rsidRPr="00B93CBF">
        <w:rPr>
          <w:rFonts w:ascii="Arial" w:eastAsiaTheme="minorHAnsi" w:hAnsi="Arial" w:cs="Arial"/>
          <w:color w:val="000000"/>
          <w:sz w:val="24"/>
          <w:szCs w:val="24"/>
          <w:lang w:eastAsia="en-US"/>
        </w:rPr>
        <w:t xml:space="preserve"> </w:t>
      </w:r>
    </w:p>
    <w:p w:rsidR="002548CA" w:rsidRPr="00B93CBF" w:rsidRDefault="002548CA" w:rsidP="002548CA">
      <w:pPr>
        <w:spacing w:line="240" w:lineRule="auto"/>
        <w:contextualSpacing/>
        <w:jc w:val="both"/>
        <w:rPr>
          <w:rFonts w:ascii="Arial" w:eastAsiaTheme="minorHAnsi" w:hAnsi="Arial" w:cs="Arial"/>
          <w:color w:val="000000"/>
          <w:sz w:val="24"/>
          <w:szCs w:val="24"/>
          <w:lang w:eastAsia="en-US"/>
        </w:rPr>
      </w:pPr>
    </w:p>
    <w:p w:rsidR="002548CA" w:rsidRPr="00B93CBF" w:rsidRDefault="002548CA" w:rsidP="002548CA">
      <w:pPr>
        <w:spacing w:line="240" w:lineRule="auto"/>
        <w:contextualSpacing/>
        <w:jc w:val="both"/>
        <w:rPr>
          <w:rFonts w:ascii="Arial" w:hAnsi="Arial" w:cs="Arial"/>
          <w:sz w:val="24"/>
          <w:szCs w:val="24"/>
        </w:rPr>
      </w:pPr>
      <w:r w:rsidRPr="00B93CBF">
        <w:rPr>
          <w:rFonts w:ascii="Arial" w:eastAsiaTheme="minorHAnsi" w:hAnsi="Arial" w:cs="Arial"/>
          <w:sz w:val="24"/>
          <w:szCs w:val="24"/>
          <w:lang w:eastAsia="en-US"/>
        </w:rPr>
        <w:t xml:space="preserve">La Presidencia </w:t>
      </w:r>
      <w:r w:rsidRPr="00B93CBF">
        <w:rPr>
          <w:rFonts w:ascii="Arial" w:hAnsi="Arial" w:cs="Arial"/>
          <w:sz w:val="24"/>
          <w:szCs w:val="24"/>
        </w:rPr>
        <w:t>acuerda la modificación del turno de comisiones legislativas y, considerando lo solicitado y se hará extensivo cuando se requiera.</w:t>
      </w:r>
    </w:p>
    <w:p w:rsidR="00170840" w:rsidRPr="00B93CBF" w:rsidRDefault="00170840" w:rsidP="00A64C8B">
      <w:pPr>
        <w:autoSpaceDE w:val="0"/>
        <w:autoSpaceDN w:val="0"/>
        <w:adjustRightInd w:val="0"/>
        <w:spacing w:after="0" w:line="240" w:lineRule="auto"/>
        <w:contextualSpacing/>
        <w:jc w:val="both"/>
        <w:rPr>
          <w:rFonts w:ascii="Arial" w:eastAsiaTheme="minorHAnsi" w:hAnsi="Arial" w:cs="Arial"/>
          <w:sz w:val="24"/>
          <w:szCs w:val="24"/>
          <w:lang w:eastAsia="en-US"/>
        </w:rPr>
      </w:pPr>
    </w:p>
    <w:p w:rsidR="00D17325" w:rsidRPr="00B93CBF" w:rsidRDefault="008714B0" w:rsidP="00D17325">
      <w:pPr>
        <w:spacing w:line="240" w:lineRule="auto"/>
        <w:contextualSpacing/>
        <w:jc w:val="both"/>
        <w:rPr>
          <w:rFonts w:ascii="Arial" w:hAnsi="Arial" w:cs="Arial"/>
          <w:sz w:val="24"/>
          <w:szCs w:val="24"/>
        </w:rPr>
      </w:pPr>
      <w:r w:rsidRPr="00B93CBF">
        <w:rPr>
          <w:rFonts w:ascii="Arial" w:hAnsi="Arial" w:cs="Arial"/>
          <w:sz w:val="24"/>
          <w:szCs w:val="24"/>
        </w:rPr>
        <w:t xml:space="preserve">La Secretaría, por instrucciones de la Presidencia, da lectura a los comunicados siguientes: </w:t>
      </w:r>
    </w:p>
    <w:p w:rsidR="00D17325" w:rsidRPr="00B93CBF" w:rsidRDefault="00D17325" w:rsidP="00D17325">
      <w:pPr>
        <w:spacing w:line="240" w:lineRule="auto"/>
        <w:contextualSpacing/>
        <w:jc w:val="both"/>
        <w:rPr>
          <w:rFonts w:ascii="Arial" w:hAnsi="Arial" w:cs="Arial"/>
          <w:sz w:val="24"/>
          <w:szCs w:val="24"/>
        </w:rPr>
      </w:pPr>
      <w:r w:rsidRPr="00B93CBF">
        <w:rPr>
          <w:rFonts w:ascii="Arial" w:hAnsi="Arial" w:cs="Arial"/>
          <w:sz w:val="24"/>
          <w:szCs w:val="24"/>
        </w:rPr>
        <w:t xml:space="preserve">-Iniciativa con proyecto de decreto por el que se reforman diversas disposiciones del Libro Sexto del Código Administrativo del Estado de México, por el Ejecutivo Estatal y del Partido de Movimiento Ciudadano; miércoles 23 de marzo, 10 horas, el Salón Narciso Bassols, en modalidad mixta; Gestión Integral de Riesgo y Protección Civil. Reunión de trabajo. </w:t>
      </w:r>
    </w:p>
    <w:p w:rsidR="00D17325" w:rsidRPr="00B93CBF" w:rsidRDefault="00D17325" w:rsidP="00D17325">
      <w:pPr>
        <w:spacing w:line="240" w:lineRule="auto"/>
        <w:contextualSpacing/>
        <w:jc w:val="both"/>
        <w:rPr>
          <w:rFonts w:ascii="Arial" w:hAnsi="Arial" w:cs="Arial"/>
          <w:sz w:val="24"/>
          <w:szCs w:val="24"/>
        </w:rPr>
      </w:pPr>
      <w:r w:rsidRPr="00B93CBF">
        <w:rPr>
          <w:rFonts w:ascii="Arial" w:hAnsi="Arial" w:cs="Arial"/>
          <w:sz w:val="24"/>
          <w:szCs w:val="24"/>
        </w:rPr>
        <w:t xml:space="preserve">-Iniciativa con proyecto de decreto que presenta ante el Congreso de la Unión, mediante la cual se adiciona el artículo 17 Bis a la Ley Federal sobre Monumentos y Zonas Arqueológicas, Artísticos e Históricos; diputada María del Rosario Elizalde Vázquez, del Partido de Morena; miércoles 23 de marzo, a las 11 horas, salón Protocolo, modalidad mixta; Gobernación y Puntos Constitucionales. Reunión de trabajo. </w:t>
      </w:r>
    </w:p>
    <w:p w:rsidR="00D17325" w:rsidRPr="00B93CBF" w:rsidRDefault="00D17325" w:rsidP="00D17325">
      <w:pPr>
        <w:spacing w:line="240" w:lineRule="auto"/>
        <w:contextualSpacing/>
        <w:jc w:val="both"/>
        <w:rPr>
          <w:rFonts w:ascii="Arial" w:hAnsi="Arial" w:cs="Arial"/>
          <w:sz w:val="24"/>
          <w:szCs w:val="24"/>
        </w:rPr>
      </w:pPr>
      <w:r w:rsidRPr="00B93CBF">
        <w:rPr>
          <w:rFonts w:ascii="Arial" w:hAnsi="Arial" w:cs="Arial"/>
          <w:sz w:val="24"/>
          <w:szCs w:val="24"/>
        </w:rPr>
        <w:t xml:space="preserve">-Punto de acuerdo por el que se exhorta a la Secretaría de Justicia y Derechos Humanos a la Fiscalía General de Justicia del Estado de México y a los 125 municipios del Estado de México; por la diputada María Luisa Mendoza Mondragón y la diputada Claudia Morales Robledo, miércoles 23 de marzo 12 horas, Salón Narciso Bassols, modalidad mixta; Procuración y Administración de Justicia. Reunión de Trabajo y en su caso dictaminación. </w:t>
      </w:r>
    </w:p>
    <w:p w:rsidR="00D17325" w:rsidRPr="00B93CBF" w:rsidRDefault="00D17325" w:rsidP="00D17325">
      <w:pPr>
        <w:spacing w:line="240" w:lineRule="auto"/>
        <w:contextualSpacing/>
        <w:jc w:val="both"/>
        <w:rPr>
          <w:rFonts w:ascii="Arial" w:hAnsi="Arial" w:cs="Arial"/>
          <w:sz w:val="24"/>
          <w:szCs w:val="24"/>
        </w:rPr>
      </w:pPr>
      <w:r w:rsidRPr="00B93CBF">
        <w:rPr>
          <w:rFonts w:ascii="Arial" w:hAnsi="Arial" w:cs="Arial"/>
          <w:sz w:val="24"/>
          <w:szCs w:val="24"/>
        </w:rPr>
        <w:t xml:space="preserve">-Iniciativa con proyecto de decreto por el que se adicionan los artículos 92 Bis y 92 Ter a la Ley del Agua para el Estado de México y Municipios por el diputado Daniel Andrés Sibaja González, del Partido morena; miércoles 23 de marzo, 13 horas, Salón Protocolo, modalidad mixta; Recursos Hidráulicos. Reunión de trabajo. </w:t>
      </w:r>
    </w:p>
    <w:p w:rsidR="00B64DF1" w:rsidRPr="00B93CBF" w:rsidRDefault="00D17325" w:rsidP="00B64DF1">
      <w:pPr>
        <w:spacing w:line="240" w:lineRule="auto"/>
        <w:contextualSpacing/>
        <w:jc w:val="both"/>
        <w:rPr>
          <w:rFonts w:ascii="Arial" w:hAnsi="Arial" w:cs="Arial"/>
          <w:sz w:val="24"/>
          <w:szCs w:val="24"/>
        </w:rPr>
      </w:pPr>
      <w:r w:rsidRPr="00B93CBF">
        <w:rPr>
          <w:rFonts w:ascii="Arial" w:hAnsi="Arial" w:cs="Arial"/>
          <w:sz w:val="24"/>
          <w:szCs w:val="24"/>
        </w:rPr>
        <w:t>-Reunión de Trabajo con la Comisión de Vigilancia del Órgano Superior de Fiscalización, miércoles 23 de marzo a las 14 horas, Salón Benito Juárez, en modalidad mixta; Comisión de Vigilancia del Órgano Superior de Fiscalización. Tipo de reunión dictaminación.</w:t>
      </w:r>
      <w:r w:rsidR="00B64DF1" w:rsidRPr="00B93CBF">
        <w:rPr>
          <w:rFonts w:ascii="Arial" w:hAnsi="Arial" w:cs="Arial"/>
          <w:sz w:val="24"/>
          <w:szCs w:val="24"/>
        </w:rPr>
        <w:t xml:space="preserve"> </w:t>
      </w:r>
    </w:p>
    <w:p w:rsidR="00B64DF1" w:rsidRPr="00B93CBF" w:rsidRDefault="00D17325" w:rsidP="00B64DF1">
      <w:pPr>
        <w:spacing w:line="240" w:lineRule="auto"/>
        <w:contextualSpacing/>
        <w:jc w:val="both"/>
        <w:rPr>
          <w:rFonts w:ascii="Arial" w:hAnsi="Arial" w:cs="Arial"/>
          <w:sz w:val="24"/>
          <w:szCs w:val="24"/>
        </w:rPr>
      </w:pPr>
      <w:r w:rsidRPr="00B93CBF">
        <w:rPr>
          <w:rFonts w:ascii="Arial" w:hAnsi="Arial" w:cs="Arial"/>
          <w:sz w:val="24"/>
          <w:szCs w:val="24"/>
        </w:rPr>
        <w:t>-Reunión de Trabajo con la Comisión de Asuntos Indígenas, por el diputado Antonio Álvarez Jasso, Partido Revolucionario Institucional, jueves 24 de marzo, 10 horas, Salón Protocolo, modalidad mixta; Comisión Legislativa de Asuntos Indígenas. Reunión de Petición de Presidente de la Comisión.</w:t>
      </w:r>
      <w:r w:rsidR="00B64DF1" w:rsidRPr="00B93CBF">
        <w:rPr>
          <w:rFonts w:ascii="Arial" w:hAnsi="Arial" w:cs="Arial"/>
          <w:sz w:val="24"/>
          <w:szCs w:val="24"/>
        </w:rPr>
        <w:t xml:space="preserve"> </w:t>
      </w:r>
    </w:p>
    <w:p w:rsidR="00D17325" w:rsidRPr="00B93CBF" w:rsidRDefault="00D17325" w:rsidP="00B64DF1">
      <w:pPr>
        <w:spacing w:line="240" w:lineRule="auto"/>
        <w:contextualSpacing/>
        <w:jc w:val="both"/>
        <w:rPr>
          <w:rFonts w:ascii="Arial" w:hAnsi="Arial" w:cs="Arial"/>
          <w:sz w:val="24"/>
          <w:szCs w:val="24"/>
        </w:rPr>
      </w:pPr>
      <w:r w:rsidRPr="00B93CBF">
        <w:rPr>
          <w:rFonts w:ascii="Arial" w:hAnsi="Arial" w:cs="Arial"/>
          <w:sz w:val="24"/>
          <w:szCs w:val="24"/>
        </w:rPr>
        <w:t xml:space="preserve">-Iniciativa con proyecto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en Participación y la Delincuencia en Participación y la Delincuencia por Ciudadanía del Estado de México; de la Ley para Prevención y Atención y Combatir y Erradicar la Trata de Personas y Para la Protección de Asistencia de las Víctimas del Estado de México; de la Ley para la Prevención, Tratamiento y </w:t>
      </w:r>
      <w:r w:rsidRPr="00B93CBF">
        <w:rPr>
          <w:rFonts w:ascii="Arial" w:hAnsi="Arial" w:cs="Arial"/>
          <w:sz w:val="24"/>
          <w:szCs w:val="24"/>
        </w:rPr>
        <w:lastRenderedPageBreak/>
        <w:t xml:space="preserve">Combate del Sobrepeso, la Obesidad y los Trastornos Alimenticios del Estado de México y sus Municipios; de la Ley de los Derechos, Niñas, Niños y Adolescentes del Estado de México; de la Ley de Víctimas del Estado de México; de la Ley Para Prevenir, Atender y Combatir el Delito de Secuestro en el Estado de México y la Ley de Derechos y Cultura Indígena del Estado de </w:t>
      </w:r>
      <w:r w:rsidR="00CA4035" w:rsidRPr="00B93CBF">
        <w:rPr>
          <w:rFonts w:ascii="Arial" w:hAnsi="Arial" w:cs="Arial"/>
          <w:sz w:val="24"/>
          <w:szCs w:val="24"/>
        </w:rPr>
        <w:t>México</w:t>
      </w:r>
      <w:bookmarkStart w:id="0" w:name="_GoBack"/>
      <w:bookmarkEnd w:id="0"/>
      <w:r w:rsidRPr="00B93CBF">
        <w:rPr>
          <w:rFonts w:ascii="Arial" w:hAnsi="Arial" w:cs="Arial"/>
          <w:sz w:val="24"/>
          <w:szCs w:val="24"/>
        </w:rPr>
        <w:t xml:space="preserve"> presentada por la diputada Aurora González Ledezma, Partido Revolucionario Institucional, jueves 24 marzo, 11 horas, Salón Protocolo, modalidad mixta, Comisión Igualdad de género, reunión de trabajo y en su caso dictaminación.</w:t>
      </w:r>
    </w:p>
    <w:p w:rsidR="002548CA" w:rsidRPr="00B93CBF" w:rsidRDefault="002548CA" w:rsidP="00A64C8B">
      <w:pPr>
        <w:autoSpaceDE w:val="0"/>
        <w:autoSpaceDN w:val="0"/>
        <w:adjustRightInd w:val="0"/>
        <w:spacing w:after="0" w:line="240" w:lineRule="auto"/>
        <w:contextualSpacing/>
        <w:jc w:val="both"/>
        <w:rPr>
          <w:rFonts w:ascii="Arial" w:eastAsiaTheme="minorHAnsi" w:hAnsi="Arial" w:cs="Arial"/>
          <w:sz w:val="24"/>
          <w:szCs w:val="24"/>
          <w:lang w:eastAsia="en-US"/>
        </w:rPr>
      </w:pPr>
    </w:p>
    <w:p w:rsidR="00170840" w:rsidRPr="00B93CBF" w:rsidRDefault="00170840" w:rsidP="00A64C8B">
      <w:pPr>
        <w:pStyle w:val="Sinespaciado"/>
        <w:contextualSpacing/>
        <w:jc w:val="both"/>
        <w:rPr>
          <w:rFonts w:ascii="Arial" w:eastAsia="Arial" w:hAnsi="Arial" w:cs="Arial"/>
          <w:sz w:val="24"/>
          <w:szCs w:val="24"/>
        </w:rPr>
      </w:pPr>
      <w:r w:rsidRPr="00B93CBF">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170840" w:rsidRPr="00B93CBF" w:rsidRDefault="00170840" w:rsidP="00A64C8B">
      <w:pPr>
        <w:spacing w:after="0" w:line="240" w:lineRule="auto"/>
        <w:contextualSpacing/>
        <w:jc w:val="both"/>
        <w:rPr>
          <w:rFonts w:ascii="Arial" w:eastAsia="Arial" w:hAnsi="Arial" w:cs="Arial"/>
          <w:sz w:val="24"/>
          <w:szCs w:val="24"/>
        </w:rPr>
      </w:pPr>
    </w:p>
    <w:p w:rsidR="00170840" w:rsidRPr="00B93CBF" w:rsidRDefault="00B64DF1" w:rsidP="00A64C8B">
      <w:pPr>
        <w:pBdr>
          <w:top w:val="nil"/>
          <w:left w:val="nil"/>
          <w:bottom w:val="nil"/>
          <w:right w:val="nil"/>
          <w:between w:val="nil"/>
        </w:pBdr>
        <w:spacing w:after="0" w:line="240" w:lineRule="auto"/>
        <w:contextualSpacing/>
        <w:jc w:val="both"/>
        <w:rPr>
          <w:rFonts w:ascii="Arial" w:eastAsia="Arial" w:hAnsi="Arial" w:cs="Arial"/>
          <w:sz w:val="24"/>
          <w:szCs w:val="24"/>
        </w:rPr>
      </w:pPr>
      <w:bookmarkStart w:id="1" w:name="_gjdgxs" w:colFirst="0" w:colLast="0"/>
      <w:bookmarkEnd w:id="1"/>
      <w:r w:rsidRPr="00B93CBF">
        <w:rPr>
          <w:rFonts w:ascii="Arial" w:eastAsia="Arial" w:hAnsi="Arial" w:cs="Arial"/>
          <w:sz w:val="24"/>
          <w:szCs w:val="24"/>
        </w:rPr>
        <w:t>18.</w:t>
      </w:r>
      <w:r w:rsidR="00170840" w:rsidRPr="00B93CBF">
        <w:rPr>
          <w:rFonts w:ascii="Arial" w:eastAsia="Arial" w:hAnsi="Arial" w:cs="Arial"/>
          <w:sz w:val="24"/>
          <w:szCs w:val="24"/>
        </w:rPr>
        <w:t xml:space="preserve">- Agotados los asuntos en cartera, la Presidencia levanta la sesión siendo las </w:t>
      </w:r>
      <w:r w:rsidR="000F19A7">
        <w:rPr>
          <w:rFonts w:ascii="Arial" w:eastAsia="Arial" w:hAnsi="Arial" w:cs="Arial"/>
          <w:sz w:val="24"/>
          <w:szCs w:val="24"/>
        </w:rPr>
        <w:t>quince</w:t>
      </w:r>
      <w:r w:rsidR="00170840" w:rsidRPr="00B93CBF">
        <w:rPr>
          <w:rFonts w:ascii="Arial" w:eastAsia="Arial" w:hAnsi="Arial" w:cs="Arial"/>
          <w:sz w:val="24"/>
          <w:szCs w:val="24"/>
        </w:rPr>
        <w:t xml:space="preserve"> horas con </w:t>
      </w:r>
      <w:r w:rsidR="000F19A7">
        <w:rPr>
          <w:rFonts w:ascii="Arial" w:eastAsia="Arial" w:hAnsi="Arial" w:cs="Arial"/>
          <w:sz w:val="24"/>
          <w:szCs w:val="24"/>
        </w:rPr>
        <w:t xml:space="preserve">ocho </w:t>
      </w:r>
      <w:r w:rsidR="00170840" w:rsidRPr="00B93CBF">
        <w:rPr>
          <w:rFonts w:ascii="Arial" w:eastAsia="Arial" w:hAnsi="Arial" w:cs="Arial"/>
          <w:sz w:val="24"/>
          <w:szCs w:val="24"/>
        </w:rPr>
        <w:t xml:space="preserve">minutos del día de la fecha y cita para el día </w:t>
      </w:r>
      <w:r w:rsidR="000F19A7">
        <w:rPr>
          <w:rFonts w:ascii="Arial" w:eastAsia="Arial" w:hAnsi="Arial" w:cs="Arial"/>
          <w:sz w:val="24"/>
          <w:szCs w:val="24"/>
        </w:rPr>
        <w:t>jueves</w:t>
      </w:r>
      <w:r w:rsidR="00170840" w:rsidRPr="00B93CBF">
        <w:rPr>
          <w:rFonts w:ascii="Arial" w:eastAsia="Arial" w:hAnsi="Arial" w:cs="Arial"/>
          <w:sz w:val="24"/>
          <w:szCs w:val="24"/>
        </w:rPr>
        <w:t xml:space="preserve"> veinti</w:t>
      </w:r>
      <w:r w:rsidR="000F19A7">
        <w:rPr>
          <w:rFonts w:ascii="Arial" w:eastAsia="Arial" w:hAnsi="Arial" w:cs="Arial"/>
          <w:sz w:val="24"/>
          <w:szCs w:val="24"/>
        </w:rPr>
        <w:t>cuatro</w:t>
      </w:r>
      <w:r w:rsidR="00170840" w:rsidRPr="00B93CBF">
        <w:rPr>
          <w:rFonts w:ascii="Arial" w:eastAsia="Arial" w:hAnsi="Arial" w:cs="Arial"/>
          <w:sz w:val="24"/>
          <w:szCs w:val="24"/>
        </w:rPr>
        <w:t xml:space="preserve"> del mes y año en curso, a las doce horas.</w:t>
      </w:r>
    </w:p>
    <w:p w:rsidR="00170840" w:rsidRPr="00B93CBF" w:rsidRDefault="00170840" w:rsidP="00A64C8B">
      <w:pPr>
        <w:pBdr>
          <w:top w:val="nil"/>
          <w:left w:val="nil"/>
          <w:bottom w:val="nil"/>
          <w:right w:val="nil"/>
          <w:between w:val="nil"/>
        </w:pBdr>
        <w:spacing w:after="0" w:line="240" w:lineRule="auto"/>
        <w:contextualSpacing/>
        <w:jc w:val="both"/>
        <w:rPr>
          <w:rFonts w:ascii="Arial" w:eastAsia="Arial" w:hAnsi="Arial" w:cs="Arial"/>
          <w:sz w:val="24"/>
          <w:szCs w:val="24"/>
        </w:rPr>
      </w:pPr>
    </w:p>
    <w:p w:rsidR="00170840" w:rsidRPr="00B93CBF" w:rsidRDefault="00170840" w:rsidP="00A64C8B">
      <w:pPr>
        <w:pBdr>
          <w:top w:val="nil"/>
          <w:left w:val="nil"/>
          <w:bottom w:val="nil"/>
          <w:right w:val="nil"/>
          <w:between w:val="nil"/>
        </w:pBdr>
        <w:spacing w:after="0" w:line="240" w:lineRule="auto"/>
        <w:contextualSpacing/>
        <w:jc w:val="both"/>
        <w:rPr>
          <w:rFonts w:ascii="Arial" w:eastAsia="Arial" w:hAnsi="Arial" w:cs="Arial"/>
          <w:b/>
          <w:sz w:val="24"/>
          <w:szCs w:val="24"/>
        </w:rPr>
      </w:pPr>
    </w:p>
    <w:p w:rsidR="00170840" w:rsidRPr="00B93CBF" w:rsidRDefault="00170840" w:rsidP="00B64DF1">
      <w:pPr>
        <w:pBdr>
          <w:top w:val="nil"/>
          <w:left w:val="nil"/>
          <w:bottom w:val="nil"/>
          <w:right w:val="nil"/>
          <w:between w:val="nil"/>
        </w:pBdr>
        <w:spacing w:after="0" w:line="240" w:lineRule="auto"/>
        <w:contextualSpacing/>
        <w:jc w:val="center"/>
        <w:rPr>
          <w:rFonts w:ascii="Arial" w:eastAsia="Arial" w:hAnsi="Arial" w:cs="Arial"/>
          <w:b/>
          <w:sz w:val="24"/>
          <w:szCs w:val="24"/>
        </w:rPr>
      </w:pPr>
      <w:r w:rsidRPr="00B93CBF">
        <w:rPr>
          <w:rFonts w:ascii="Arial" w:eastAsia="Arial" w:hAnsi="Arial" w:cs="Arial"/>
          <w:b/>
          <w:sz w:val="24"/>
          <w:szCs w:val="24"/>
        </w:rPr>
        <w:t>Secretarias</w:t>
      </w:r>
    </w:p>
    <w:p w:rsidR="00170840" w:rsidRPr="00B93CBF" w:rsidRDefault="00170840" w:rsidP="00B64DF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170840" w:rsidRPr="00B93CBF" w:rsidRDefault="00D203A3" w:rsidP="00B64DF1">
      <w:pPr>
        <w:pBdr>
          <w:top w:val="nil"/>
          <w:left w:val="nil"/>
          <w:bottom w:val="nil"/>
          <w:right w:val="nil"/>
          <w:between w:val="nil"/>
        </w:pBdr>
        <w:spacing w:after="0" w:line="240" w:lineRule="auto"/>
        <w:contextualSpacing/>
        <w:jc w:val="center"/>
        <w:rPr>
          <w:rFonts w:ascii="Arial" w:eastAsia="Arial" w:hAnsi="Arial" w:cs="Arial"/>
          <w:b/>
          <w:sz w:val="24"/>
          <w:szCs w:val="24"/>
        </w:rPr>
      </w:pPr>
      <w:r>
        <w:rPr>
          <w:rFonts w:ascii="Arial" w:eastAsia="Arial" w:hAnsi="Arial" w:cs="Arial"/>
          <w:b/>
          <w:sz w:val="24"/>
          <w:szCs w:val="24"/>
        </w:rPr>
        <w:t xml:space="preserve">María </w:t>
      </w:r>
      <w:proofErr w:type="spellStart"/>
      <w:r w:rsidR="00170840" w:rsidRPr="00B93CBF">
        <w:rPr>
          <w:rFonts w:ascii="Arial" w:eastAsia="Arial" w:hAnsi="Arial" w:cs="Arial"/>
          <w:b/>
          <w:sz w:val="24"/>
          <w:szCs w:val="24"/>
        </w:rPr>
        <w:t>Élida</w:t>
      </w:r>
      <w:proofErr w:type="spellEnd"/>
      <w:r w:rsidR="00170840" w:rsidRPr="00B93CBF">
        <w:rPr>
          <w:rFonts w:ascii="Arial" w:eastAsia="Arial" w:hAnsi="Arial" w:cs="Arial"/>
          <w:b/>
          <w:sz w:val="24"/>
          <w:szCs w:val="24"/>
        </w:rPr>
        <w:t xml:space="preserve"> Castelán Mondragón</w:t>
      </w:r>
      <w:r w:rsidR="00170840" w:rsidRPr="00B93CBF">
        <w:rPr>
          <w:rFonts w:ascii="Arial" w:eastAsia="Arial" w:hAnsi="Arial" w:cs="Arial"/>
          <w:b/>
          <w:sz w:val="24"/>
          <w:szCs w:val="24"/>
        </w:rPr>
        <w:tab/>
      </w:r>
      <w:r w:rsidR="00170840" w:rsidRPr="00B93CBF">
        <w:rPr>
          <w:rFonts w:ascii="Arial" w:eastAsia="Arial" w:hAnsi="Arial" w:cs="Arial"/>
          <w:b/>
          <w:sz w:val="24"/>
          <w:szCs w:val="24"/>
        </w:rPr>
        <w:tab/>
      </w:r>
      <w:r w:rsidR="00170840" w:rsidRPr="00B93CBF">
        <w:rPr>
          <w:rFonts w:ascii="Arial" w:eastAsia="Arial" w:hAnsi="Arial" w:cs="Arial"/>
          <w:b/>
          <w:sz w:val="24"/>
          <w:szCs w:val="24"/>
        </w:rPr>
        <w:tab/>
      </w:r>
      <w:r w:rsidR="00170840" w:rsidRPr="00B93CBF">
        <w:rPr>
          <w:rFonts w:ascii="Arial" w:eastAsia="Arial" w:hAnsi="Arial" w:cs="Arial"/>
          <w:b/>
          <w:sz w:val="24"/>
          <w:szCs w:val="24"/>
        </w:rPr>
        <w:tab/>
      </w:r>
      <w:r w:rsidR="00170840" w:rsidRPr="00B93CBF">
        <w:rPr>
          <w:rFonts w:ascii="Arial" w:eastAsia="Arial" w:hAnsi="Arial" w:cs="Arial"/>
          <w:b/>
          <w:sz w:val="24"/>
          <w:szCs w:val="24"/>
        </w:rPr>
        <w:tab/>
        <w:t xml:space="preserve">Ma. Trinidad Franco </w:t>
      </w:r>
      <w:proofErr w:type="spellStart"/>
      <w:r w:rsidR="00170840" w:rsidRPr="00B93CBF">
        <w:rPr>
          <w:rFonts w:ascii="Arial" w:eastAsia="Arial" w:hAnsi="Arial" w:cs="Arial"/>
          <w:b/>
          <w:sz w:val="24"/>
          <w:szCs w:val="24"/>
        </w:rPr>
        <w:t>Arpero</w:t>
      </w:r>
      <w:proofErr w:type="spellEnd"/>
    </w:p>
    <w:p w:rsidR="00170840" w:rsidRPr="00B93CBF" w:rsidRDefault="00170840" w:rsidP="00B64DF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170840" w:rsidRPr="00B93CBF" w:rsidRDefault="00170840" w:rsidP="00B64DF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170840" w:rsidRPr="00B93CBF" w:rsidRDefault="00170840" w:rsidP="00B64DF1">
      <w:pPr>
        <w:pBdr>
          <w:top w:val="nil"/>
          <w:left w:val="nil"/>
          <w:bottom w:val="nil"/>
          <w:right w:val="nil"/>
          <w:between w:val="nil"/>
        </w:pBdr>
        <w:spacing w:after="0" w:line="240" w:lineRule="auto"/>
        <w:contextualSpacing/>
        <w:jc w:val="center"/>
        <w:rPr>
          <w:rFonts w:ascii="Arial" w:eastAsia="Arial" w:hAnsi="Arial" w:cs="Arial"/>
          <w:b/>
          <w:sz w:val="24"/>
          <w:szCs w:val="24"/>
        </w:rPr>
      </w:pPr>
      <w:r w:rsidRPr="00B93CBF">
        <w:rPr>
          <w:rFonts w:ascii="Arial" w:eastAsia="Arial" w:hAnsi="Arial" w:cs="Arial"/>
          <w:b/>
          <w:sz w:val="24"/>
          <w:szCs w:val="24"/>
        </w:rPr>
        <w:t>Mónica Miriam Granillo Velazco</w:t>
      </w:r>
    </w:p>
    <w:sectPr w:rsidR="00170840" w:rsidRPr="00B93CBF" w:rsidSect="005F1E3D">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26C" w:rsidRDefault="00A7226C">
      <w:pPr>
        <w:spacing w:after="0" w:line="240" w:lineRule="auto"/>
      </w:pPr>
      <w:r>
        <w:separator/>
      </w:r>
    </w:p>
  </w:endnote>
  <w:endnote w:type="continuationSeparator" w:id="0">
    <w:p w:rsidR="00A7226C" w:rsidRDefault="00A7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405766"/>
      <w:docPartObj>
        <w:docPartGallery w:val="Page Numbers (Bottom of Page)"/>
        <w:docPartUnique/>
      </w:docPartObj>
    </w:sdtPr>
    <w:sdtEndPr/>
    <w:sdtContent>
      <w:p w:rsidR="0067704B" w:rsidRDefault="00B93CBF">
        <w:pPr>
          <w:pStyle w:val="Piedepgina"/>
          <w:jc w:val="center"/>
        </w:pPr>
        <w:r>
          <w:fldChar w:fldCharType="begin"/>
        </w:r>
        <w:r>
          <w:instrText>PAGE   \* MERGEFORMAT</w:instrText>
        </w:r>
        <w:r>
          <w:fldChar w:fldCharType="separate"/>
        </w:r>
        <w:r w:rsidRPr="00B93CBF">
          <w:rPr>
            <w:noProof/>
            <w:lang w:val="es-ES"/>
          </w:rPr>
          <w:t>1</w:t>
        </w:r>
        <w:r>
          <w:fldChar w:fldCharType="end"/>
        </w:r>
      </w:p>
    </w:sdtContent>
  </w:sdt>
  <w:p w:rsidR="005917D9" w:rsidRDefault="00A722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26C" w:rsidRDefault="00A7226C">
      <w:pPr>
        <w:spacing w:after="0" w:line="240" w:lineRule="auto"/>
      </w:pPr>
      <w:r>
        <w:separator/>
      </w:r>
    </w:p>
  </w:footnote>
  <w:footnote w:type="continuationSeparator" w:id="0">
    <w:p w:rsidR="00A7226C" w:rsidRDefault="00A72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26228"/>
    <w:multiLevelType w:val="multilevel"/>
    <w:tmpl w:val="A2B8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55F"/>
    <w:rsid w:val="0006137A"/>
    <w:rsid w:val="000F19A7"/>
    <w:rsid w:val="00170840"/>
    <w:rsid w:val="001B4EF8"/>
    <w:rsid w:val="002462EC"/>
    <w:rsid w:val="00252167"/>
    <w:rsid w:val="002548CA"/>
    <w:rsid w:val="00307409"/>
    <w:rsid w:val="003312A6"/>
    <w:rsid w:val="003421C5"/>
    <w:rsid w:val="003977A5"/>
    <w:rsid w:val="003C2B52"/>
    <w:rsid w:val="00450B64"/>
    <w:rsid w:val="0050280A"/>
    <w:rsid w:val="00527232"/>
    <w:rsid w:val="00572067"/>
    <w:rsid w:val="005F1E3D"/>
    <w:rsid w:val="00652F1C"/>
    <w:rsid w:val="00671A43"/>
    <w:rsid w:val="0067239A"/>
    <w:rsid w:val="006D07B3"/>
    <w:rsid w:val="0076139E"/>
    <w:rsid w:val="0077449C"/>
    <w:rsid w:val="0077625E"/>
    <w:rsid w:val="0079583A"/>
    <w:rsid w:val="00861980"/>
    <w:rsid w:val="008629AE"/>
    <w:rsid w:val="008714B0"/>
    <w:rsid w:val="00894EFB"/>
    <w:rsid w:val="008A0D25"/>
    <w:rsid w:val="008A655F"/>
    <w:rsid w:val="00903DE4"/>
    <w:rsid w:val="009247C7"/>
    <w:rsid w:val="00A20C38"/>
    <w:rsid w:val="00A5580D"/>
    <w:rsid w:val="00A57075"/>
    <w:rsid w:val="00A64C8B"/>
    <w:rsid w:val="00A7226C"/>
    <w:rsid w:val="00A8110A"/>
    <w:rsid w:val="00B23426"/>
    <w:rsid w:val="00B2360B"/>
    <w:rsid w:val="00B23E97"/>
    <w:rsid w:val="00B64DF1"/>
    <w:rsid w:val="00B93CBF"/>
    <w:rsid w:val="00BF7117"/>
    <w:rsid w:val="00C3038D"/>
    <w:rsid w:val="00CA4035"/>
    <w:rsid w:val="00CD7260"/>
    <w:rsid w:val="00CF79DC"/>
    <w:rsid w:val="00D11F47"/>
    <w:rsid w:val="00D17325"/>
    <w:rsid w:val="00D203A3"/>
    <w:rsid w:val="00D328A1"/>
    <w:rsid w:val="00D47CAF"/>
    <w:rsid w:val="00D6569A"/>
    <w:rsid w:val="00D94DA3"/>
    <w:rsid w:val="00DD4313"/>
    <w:rsid w:val="00E37ACE"/>
    <w:rsid w:val="00E801BC"/>
    <w:rsid w:val="00E9053A"/>
    <w:rsid w:val="00F63192"/>
    <w:rsid w:val="00F80D45"/>
    <w:rsid w:val="00F92740"/>
    <w:rsid w:val="00FA0F0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DB6F"/>
  <w15:docId w15:val="{AF57293C-49A9-4553-896D-DFD93299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0840"/>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A655F"/>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A655F"/>
    <w:rPr>
      <w:b/>
      <w:bCs/>
    </w:rPr>
  </w:style>
  <w:style w:type="character" w:styleId="nfasis">
    <w:name w:val="Emphasis"/>
    <w:basedOn w:val="Fuentedeprrafopredeter"/>
    <w:uiPriority w:val="20"/>
    <w:qFormat/>
    <w:rsid w:val="008A655F"/>
    <w:rPr>
      <w:i/>
      <w:iCs/>
    </w:rPr>
  </w:style>
  <w:style w:type="character" w:customStyle="1" w:styleId="wpusb-count">
    <w:name w:val="wpusb-count"/>
    <w:basedOn w:val="Fuentedeprrafopredeter"/>
    <w:rsid w:val="008A655F"/>
  </w:style>
  <w:style w:type="paragraph" w:customStyle="1" w:styleId="Default">
    <w:name w:val="Default"/>
    <w:rsid w:val="00170840"/>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170840"/>
    <w:pPr>
      <w:spacing w:after="0" w:line="240" w:lineRule="auto"/>
    </w:pPr>
  </w:style>
  <w:style w:type="character" w:customStyle="1" w:styleId="SinespaciadoCar">
    <w:name w:val="Sin espaciado Car"/>
    <w:link w:val="Sinespaciado"/>
    <w:uiPriority w:val="1"/>
    <w:locked/>
    <w:rsid w:val="00170840"/>
  </w:style>
  <w:style w:type="paragraph" w:styleId="Piedepgina">
    <w:name w:val="footer"/>
    <w:basedOn w:val="Normal"/>
    <w:link w:val="PiedepginaCar"/>
    <w:uiPriority w:val="99"/>
    <w:unhideWhenUsed/>
    <w:rsid w:val="001708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0840"/>
    <w:rPr>
      <w:rFonts w:ascii="Calibri" w:eastAsia="Calibri" w:hAnsi="Calibri" w:cs="Calibri"/>
      <w:lang w:eastAsia="es-MX"/>
    </w:rPr>
  </w:style>
  <w:style w:type="paragraph" w:styleId="Textoindependiente">
    <w:name w:val="Body Text"/>
    <w:basedOn w:val="Normal"/>
    <w:link w:val="TextoindependienteCar"/>
    <w:uiPriority w:val="1"/>
    <w:qFormat/>
    <w:rsid w:val="00170840"/>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170840"/>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322396">
      <w:bodyDiv w:val="1"/>
      <w:marLeft w:val="0"/>
      <w:marRight w:val="0"/>
      <w:marTop w:val="0"/>
      <w:marBottom w:val="0"/>
      <w:divBdr>
        <w:top w:val="none" w:sz="0" w:space="0" w:color="auto"/>
        <w:left w:val="none" w:sz="0" w:space="0" w:color="auto"/>
        <w:bottom w:val="none" w:sz="0" w:space="0" w:color="auto"/>
        <w:right w:val="none" w:sz="0" w:space="0" w:color="auto"/>
      </w:divBdr>
    </w:div>
    <w:div w:id="1861581440">
      <w:bodyDiv w:val="1"/>
      <w:marLeft w:val="0"/>
      <w:marRight w:val="0"/>
      <w:marTop w:val="0"/>
      <w:marBottom w:val="0"/>
      <w:divBdr>
        <w:top w:val="none" w:sz="0" w:space="0" w:color="auto"/>
        <w:left w:val="none" w:sz="0" w:space="0" w:color="auto"/>
        <w:bottom w:val="none" w:sz="0" w:space="0" w:color="auto"/>
        <w:right w:val="none" w:sz="0" w:space="0" w:color="auto"/>
      </w:divBdr>
      <w:divsChild>
        <w:div w:id="380252108">
          <w:marLeft w:val="0"/>
          <w:marRight w:val="0"/>
          <w:marTop w:val="480"/>
          <w:marBottom w:val="480"/>
          <w:divBdr>
            <w:top w:val="none" w:sz="0" w:space="0" w:color="auto"/>
            <w:left w:val="none" w:sz="0" w:space="0" w:color="auto"/>
            <w:bottom w:val="none" w:sz="0" w:space="0" w:color="auto"/>
            <w:right w:val="none" w:sz="0" w:space="0" w:color="auto"/>
          </w:divBdr>
          <w:divsChild>
            <w:div w:id="882669216">
              <w:marLeft w:val="0"/>
              <w:marRight w:val="12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7</Pages>
  <Words>3455</Words>
  <Characters>19008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25</cp:revision>
  <cp:lastPrinted>2022-03-22T16:43:00Z</cp:lastPrinted>
  <dcterms:created xsi:type="dcterms:W3CDTF">2022-03-22T16:37:00Z</dcterms:created>
  <dcterms:modified xsi:type="dcterms:W3CDTF">2022-03-23T21:59:00Z</dcterms:modified>
</cp:coreProperties>
</file>