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4D7F15" w14:textId="77777777" w:rsidR="001C39D0" w:rsidRDefault="001C39D0">
      <w:pPr>
        <w:pStyle w:val="Textoindependiente"/>
        <w:rPr>
          <w:rFonts w:ascii="Times New Roman"/>
          <w:sz w:val="26"/>
        </w:rPr>
      </w:pPr>
      <w:bookmarkStart w:id="0" w:name="_GoBack"/>
      <w:bookmarkEnd w:id="0"/>
    </w:p>
    <w:p w14:paraId="471139B2" w14:textId="77777777" w:rsidR="001C39D0" w:rsidRDefault="00CC2EA8">
      <w:pPr>
        <w:spacing w:before="92"/>
        <w:ind w:left="4177"/>
        <w:rPr>
          <w:sz w:val="25"/>
        </w:rPr>
      </w:pPr>
      <w:r>
        <w:rPr>
          <w:sz w:val="25"/>
        </w:rPr>
        <w:t>Toluca</w:t>
      </w:r>
      <w:r>
        <w:rPr>
          <w:spacing w:val="-2"/>
          <w:sz w:val="25"/>
        </w:rPr>
        <w:t xml:space="preserve"> </w:t>
      </w:r>
      <w:r>
        <w:rPr>
          <w:sz w:val="25"/>
        </w:rPr>
        <w:t>de</w:t>
      </w:r>
      <w:r>
        <w:rPr>
          <w:spacing w:val="-1"/>
          <w:sz w:val="25"/>
        </w:rPr>
        <w:t xml:space="preserve"> </w:t>
      </w:r>
      <w:r>
        <w:rPr>
          <w:sz w:val="25"/>
        </w:rPr>
        <w:t>Lerdo,</w:t>
      </w:r>
      <w:r>
        <w:rPr>
          <w:spacing w:val="-2"/>
          <w:sz w:val="25"/>
        </w:rPr>
        <w:t xml:space="preserve"> </w:t>
      </w:r>
      <w:r>
        <w:rPr>
          <w:sz w:val="25"/>
        </w:rPr>
        <w:t>México,</w:t>
      </w:r>
      <w:r>
        <w:rPr>
          <w:spacing w:val="2"/>
          <w:sz w:val="25"/>
        </w:rPr>
        <w:t xml:space="preserve"> </w:t>
      </w:r>
      <w:r>
        <w:rPr>
          <w:sz w:val="25"/>
        </w:rPr>
        <w:t>14</w:t>
      </w:r>
      <w:r>
        <w:rPr>
          <w:spacing w:val="-1"/>
          <w:sz w:val="25"/>
        </w:rPr>
        <w:t xml:space="preserve"> </w:t>
      </w:r>
      <w:r>
        <w:rPr>
          <w:sz w:val="25"/>
        </w:rPr>
        <w:t>de</w:t>
      </w:r>
      <w:r>
        <w:rPr>
          <w:spacing w:val="-1"/>
          <w:sz w:val="25"/>
        </w:rPr>
        <w:t xml:space="preserve"> </w:t>
      </w:r>
      <w:r>
        <w:rPr>
          <w:sz w:val="25"/>
        </w:rPr>
        <w:t>marzo</w:t>
      </w:r>
      <w:r>
        <w:rPr>
          <w:spacing w:val="-2"/>
          <w:sz w:val="25"/>
        </w:rPr>
        <w:t xml:space="preserve"> </w:t>
      </w:r>
      <w:r>
        <w:rPr>
          <w:sz w:val="25"/>
        </w:rPr>
        <w:t>de 2023</w:t>
      </w:r>
    </w:p>
    <w:p w14:paraId="7ADF3F2C" w14:textId="77777777" w:rsidR="001C39D0" w:rsidRDefault="001C39D0">
      <w:pPr>
        <w:pStyle w:val="Textoindependiente"/>
        <w:rPr>
          <w:sz w:val="28"/>
        </w:rPr>
      </w:pPr>
    </w:p>
    <w:p w14:paraId="61876F32" w14:textId="77777777" w:rsidR="001C39D0" w:rsidRDefault="001C39D0">
      <w:pPr>
        <w:pStyle w:val="Textoindependiente"/>
        <w:spacing w:before="4"/>
        <w:rPr>
          <w:sz w:val="22"/>
        </w:rPr>
      </w:pPr>
    </w:p>
    <w:p w14:paraId="23C1C6E1" w14:textId="77777777" w:rsidR="001C39D0" w:rsidRDefault="00CC2EA8">
      <w:pPr>
        <w:pStyle w:val="Ttulo1"/>
        <w:ind w:left="582" w:right="5150"/>
        <w:jc w:val="left"/>
      </w:pPr>
      <w:r>
        <w:t>DIP. MARCO ANTONIO CRUZ CRUZ.</w:t>
      </w:r>
      <w:r>
        <w:rPr>
          <w:spacing w:val="1"/>
        </w:rPr>
        <w:t xml:space="preserve"> </w:t>
      </w:r>
      <w:r>
        <w:t>PRESIDENTE</w:t>
      </w:r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MESA</w:t>
      </w:r>
      <w:r>
        <w:rPr>
          <w:spacing w:val="5"/>
        </w:rPr>
        <w:t xml:space="preserve"> </w:t>
      </w:r>
      <w:r>
        <w:t>DIRECTIVA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“LXI”</w:t>
      </w:r>
      <w:r>
        <w:rPr>
          <w:spacing w:val="-3"/>
        </w:rPr>
        <w:t xml:space="preserve"> </w:t>
      </w:r>
      <w:r>
        <w:t>LEGISLATURA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ESTADO</w:t>
      </w:r>
      <w:r>
        <w:rPr>
          <w:spacing w:val="-64"/>
        </w:rPr>
        <w:t xml:space="preserve"> </w:t>
      </w:r>
      <w:r>
        <w:t>LIBRE</w:t>
      </w:r>
      <w:r>
        <w:rPr>
          <w:spacing w:val="-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SOBERANO</w:t>
      </w:r>
      <w:r>
        <w:rPr>
          <w:spacing w:val="-3"/>
        </w:rPr>
        <w:t xml:space="preserve"> </w:t>
      </w:r>
      <w:r>
        <w:t>DE MÉXICO.</w:t>
      </w:r>
    </w:p>
    <w:p w14:paraId="5BF766ED" w14:textId="77777777" w:rsidR="001C39D0" w:rsidRDefault="00CC2EA8">
      <w:pPr>
        <w:ind w:left="582"/>
        <w:rPr>
          <w:rFonts w:ascii="Arial"/>
          <w:b/>
          <w:sz w:val="24"/>
        </w:rPr>
      </w:pPr>
      <w:r>
        <w:rPr>
          <w:rFonts w:ascii="Arial"/>
          <w:b/>
          <w:sz w:val="24"/>
        </w:rPr>
        <w:t>P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R E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S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E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N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T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E.</w:t>
      </w:r>
    </w:p>
    <w:p w14:paraId="3D346CFC" w14:textId="77777777" w:rsidR="001C39D0" w:rsidRDefault="001C39D0">
      <w:pPr>
        <w:pStyle w:val="Textoindependiente"/>
        <w:rPr>
          <w:rFonts w:ascii="Arial"/>
          <w:b/>
          <w:sz w:val="26"/>
        </w:rPr>
      </w:pPr>
    </w:p>
    <w:p w14:paraId="1F45E60D" w14:textId="77777777" w:rsidR="001C39D0" w:rsidRDefault="001C39D0">
      <w:pPr>
        <w:pStyle w:val="Textoindependiente"/>
        <w:spacing w:before="9"/>
        <w:rPr>
          <w:rFonts w:ascii="Arial"/>
          <w:b/>
          <w:sz w:val="35"/>
        </w:rPr>
      </w:pPr>
    </w:p>
    <w:p w14:paraId="579746C8" w14:textId="77777777" w:rsidR="001C39D0" w:rsidRDefault="00CC2EA8">
      <w:pPr>
        <w:spacing w:line="276" w:lineRule="auto"/>
        <w:ind w:left="582" w:right="1096"/>
        <w:jc w:val="both"/>
        <w:rPr>
          <w:sz w:val="24"/>
        </w:rPr>
      </w:pPr>
      <w:r>
        <w:rPr>
          <w:sz w:val="24"/>
        </w:rPr>
        <w:t>Los</w:t>
      </w:r>
      <w:r>
        <w:rPr>
          <w:spacing w:val="-10"/>
          <w:sz w:val="24"/>
        </w:rPr>
        <w:t xml:space="preserve"> </w:t>
      </w:r>
      <w:r>
        <w:rPr>
          <w:sz w:val="24"/>
        </w:rPr>
        <w:t>Diputados</w:t>
      </w:r>
      <w:r>
        <w:rPr>
          <w:spacing w:val="-9"/>
          <w:sz w:val="24"/>
        </w:rPr>
        <w:t xml:space="preserve"> </w:t>
      </w:r>
      <w:r>
        <w:rPr>
          <w:sz w:val="24"/>
        </w:rPr>
        <w:t>Francisco</w:t>
      </w:r>
      <w:r>
        <w:rPr>
          <w:spacing w:val="-8"/>
          <w:sz w:val="24"/>
        </w:rPr>
        <w:t xml:space="preserve"> </w:t>
      </w:r>
      <w:r>
        <w:rPr>
          <w:sz w:val="24"/>
        </w:rPr>
        <w:t>Santos</w:t>
      </w:r>
      <w:r>
        <w:rPr>
          <w:spacing w:val="-9"/>
          <w:sz w:val="24"/>
        </w:rPr>
        <w:t xml:space="preserve"> </w:t>
      </w:r>
      <w:r>
        <w:rPr>
          <w:sz w:val="24"/>
        </w:rPr>
        <w:t>Arreola</w:t>
      </w:r>
      <w:r>
        <w:rPr>
          <w:spacing w:val="-9"/>
          <w:sz w:val="24"/>
        </w:rPr>
        <w:t xml:space="preserve"> </w:t>
      </w:r>
      <w:r>
        <w:rPr>
          <w:sz w:val="24"/>
        </w:rPr>
        <w:t>y</w:t>
      </w:r>
      <w:r>
        <w:rPr>
          <w:spacing w:val="-6"/>
          <w:sz w:val="24"/>
        </w:rPr>
        <w:t xml:space="preserve"> </w:t>
      </w:r>
      <w:r>
        <w:rPr>
          <w:sz w:val="24"/>
        </w:rPr>
        <w:t>Enrique</w:t>
      </w:r>
      <w:r>
        <w:rPr>
          <w:spacing w:val="-8"/>
          <w:sz w:val="24"/>
        </w:rPr>
        <w:t xml:space="preserve"> </w:t>
      </w:r>
      <w:r>
        <w:rPr>
          <w:sz w:val="24"/>
        </w:rPr>
        <w:t>Vargas</w:t>
      </w:r>
      <w:r>
        <w:rPr>
          <w:spacing w:val="-9"/>
          <w:sz w:val="24"/>
        </w:rPr>
        <w:t xml:space="preserve"> </w:t>
      </w:r>
      <w:r>
        <w:rPr>
          <w:sz w:val="24"/>
        </w:rPr>
        <w:t>del</w:t>
      </w:r>
      <w:r>
        <w:rPr>
          <w:spacing w:val="-12"/>
          <w:sz w:val="24"/>
        </w:rPr>
        <w:t xml:space="preserve"> </w:t>
      </w:r>
      <w:r>
        <w:rPr>
          <w:sz w:val="24"/>
        </w:rPr>
        <w:t>Villar,</w:t>
      </w:r>
      <w:r>
        <w:rPr>
          <w:spacing w:val="-10"/>
          <w:sz w:val="24"/>
        </w:rPr>
        <w:t xml:space="preserve"> </w:t>
      </w:r>
      <w:r>
        <w:rPr>
          <w:sz w:val="24"/>
        </w:rPr>
        <w:t>Integrantes</w:t>
      </w:r>
      <w:r>
        <w:rPr>
          <w:spacing w:val="-9"/>
          <w:sz w:val="24"/>
        </w:rPr>
        <w:t xml:space="preserve"> </w:t>
      </w:r>
      <w:r>
        <w:rPr>
          <w:sz w:val="24"/>
        </w:rPr>
        <w:t>del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>Grupo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Parlamentario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del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Partido</w:t>
      </w:r>
      <w:r>
        <w:rPr>
          <w:spacing w:val="-16"/>
          <w:sz w:val="24"/>
        </w:rPr>
        <w:t xml:space="preserve"> </w:t>
      </w:r>
      <w:r>
        <w:rPr>
          <w:sz w:val="24"/>
        </w:rPr>
        <w:t>Acción</w:t>
      </w:r>
      <w:r>
        <w:rPr>
          <w:spacing w:val="-16"/>
          <w:sz w:val="24"/>
        </w:rPr>
        <w:t xml:space="preserve"> </w:t>
      </w:r>
      <w:r>
        <w:rPr>
          <w:sz w:val="24"/>
        </w:rPr>
        <w:t>Nacional</w:t>
      </w:r>
      <w:r>
        <w:rPr>
          <w:spacing w:val="-16"/>
          <w:sz w:val="24"/>
        </w:rPr>
        <w:t xml:space="preserve"> </w:t>
      </w:r>
      <w:r>
        <w:rPr>
          <w:sz w:val="24"/>
        </w:rPr>
        <w:t>en</w:t>
      </w:r>
      <w:r>
        <w:rPr>
          <w:spacing w:val="-18"/>
          <w:sz w:val="24"/>
        </w:rPr>
        <w:t xml:space="preserve"> </w:t>
      </w:r>
      <w:r>
        <w:rPr>
          <w:sz w:val="24"/>
        </w:rPr>
        <w:t>el</w:t>
      </w:r>
      <w:r>
        <w:rPr>
          <w:spacing w:val="-17"/>
          <w:sz w:val="24"/>
        </w:rPr>
        <w:t xml:space="preserve"> </w:t>
      </w:r>
      <w:r>
        <w:rPr>
          <w:sz w:val="24"/>
        </w:rPr>
        <w:t>H.</w:t>
      </w:r>
      <w:r>
        <w:rPr>
          <w:spacing w:val="-16"/>
          <w:sz w:val="24"/>
        </w:rPr>
        <w:t xml:space="preserve"> </w:t>
      </w:r>
      <w:r>
        <w:rPr>
          <w:sz w:val="24"/>
        </w:rPr>
        <w:t>Congreso</w:t>
      </w:r>
      <w:r>
        <w:rPr>
          <w:spacing w:val="-16"/>
          <w:sz w:val="24"/>
        </w:rPr>
        <w:t xml:space="preserve"> </w:t>
      </w:r>
      <w:r>
        <w:rPr>
          <w:sz w:val="24"/>
        </w:rPr>
        <w:t>del</w:t>
      </w:r>
      <w:r>
        <w:rPr>
          <w:spacing w:val="-17"/>
          <w:sz w:val="24"/>
        </w:rPr>
        <w:t xml:space="preserve"> </w:t>
      </w:r>
      <w:r>
        <w:rPr>
          <w:sz w:val="24"/>
        </w:rPr>
        <w:t>Estado</w:t>
      </w:r>
      <w:r>
        <w:rPr>
          <w:spacing w:val="-15"/>
          <w:sz w:val="24"/>
        </w:rPr>
        <w:t xml:space="preserve"> </w:t>
      </w:r>
      <w:r>
        <w:rPr>
          <w:sz w:val="24"/>
        </w:rPr>
        <w:t>Libre</w:t>
      </w:r>
      <w:r>
        <w:rPr>
          <w:spacing w:val="-65"/>
          <w:sz w:val="24"/>
        </w:rPr>
        <w:t xml:space="preserve"> </w:t>
      </w:r>
      <w:r>
        <w:rPr>
          <w:sz w:val="24"/>
        </w:rPr>
        <w:t>y Soberano de México con fundamento en los artículos 52 fracción II, 57 y 61</w:t>
      </w:r>
      <w:r>
        <w:rPr>
          <w:spacing w:val="1"/>
          <w:sz w:val="24"/>
        </w:rPr>
        <w:t xml:space="preserve"> </w:t>
      </w:r>
      <w:r>
        <w:rPr>
          <w:sz w:val="24"/>
        </w:rPr>
        <w:t>fracción I de la Constitución Política del Estado Libre y Soberano de México; 38</w:t>
      </w:r>
      <w:r>
        <w:rPr>
          <w:spacing w:val="1"/>
          <w:sz w:val="24"/>
        </w:rPr>
        <w:t xml:space="preserve"> </w:t>
      </w:r>
      <w:r>
        <w:rPr>
          <w:sz w:val="24"/>
        </w:rPr>
        <w:t>fracción</w:t>
      </w:r>
      <w:r>
        <w:rPr>
          <w:spacing w:val="-8"/>
          <w:sz w:val="24"/>
        </w:rPr>
        <w:t xml:space="preserve"> </w:t>
      </w:r>
      <w:r>
        <w:rPr>
          <w:sz w:val="24"/>
        </w:rPr>
        <w:t>IV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z w:val="24"/>
        </w:rPr>
        <w:t>Ley</w:t>
      </w:r>
      <w:r>
        <w:rPr>
          <w:spacing w:val="-8"/>
          <w:sz w:val="24"/>
        </w:rPr>
        <w:t xml:space="preserve"> </w:t>
      </w:r>
      <w:r>
        <w:rPr>
          <w:sz w:val="24"/>
        </w:rPr>
        <w:t>Orgánica</w:t>
      </w:r>
      <w:r>
        <w:rPr>
          <w:spacing w:val="-11"/>
          <w:sz w:val="24"/>
        </w:rPr>
        <w:t xml:space="preserve"> </w:t>
      </w: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>Poder</w:t>
      </w:r>
      <w:r>
        <w:rPr>
          <w:spacing w:val="-11"/>
          <w:sz w:val="24"/>
        </w:rPr>
        <w:t xml:space="preserve"> </w:t>
      </w:r>
      <w:r>
        <w:rPr>
          <w:sz w:val="24"/>
        </w:rPr>
        <w:t>Legislativo</w:t>
      </w:r>
      <w:r>
        <w:rPr>
          <w:spacing w:val="-9"/>
          <w:sz w:val="24"/>
        </w:rPr>
        <w:t xml:space="preserve"> </w:t>
      </w: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>Estado</w:t>
      </w:r>
      <w:r>
        <w:rPr>
          <w:spacing w:val="-11"/>
          <w:sz w:val="24"/>
        </w:rPr>
        <w:t xml:space="preserve"> </w:t>
      </w:r>
      <w:r>
        <w:rPr>
          <w:sz w:val="24"/>
        </w:rPr>
        <w:t>Libre</w:t>
      </w:r>
      <w:r>
        <w:rPr>
          <w:spacing w:val="-7"/>
          <w:sz w:val="24"/>
        </w:rPr>
        <w:t xml:space="preserve"> </w:t>
      </w:r>
      <w:r>
        <w:rPr>
          <w:sz w:val="24"/>
        </w:rPr>
        <w:t>y</w:t>
      </w:r>
      <w:r>
        <w:rPr>
          <w:spacing w:val="-9"/>
          <w:sz w:val="24"/>
        </w:rPr>
        <w:t xml:space="preserve"> </w:t>
      </w:r>
      <w:r>
        <w:rPr>
          <w:sz w:val="24"/>
        </w:rPr>
        <w:t>Soberano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64"/>
          <w:sz w:val="24"/>
        </w:rPr>
        <w:t xml:space="preserve"> </w:t>
      </w:r>
      <w:r>
        <w:rPr>
          <w:sz w:val="24"/>
        </w:rPr>
        <w:t>México,</w:t>
      </w:r>
      <w:r>
        <w:rPr>
          <w:spacing w:val="43"/>
          <w:sz w:val="24"/>
        </w:rPr>
        <w:t xml:space="preserve"> </w:t>
      </w:r>
      <w:r>
        <w:rPr>
          <w:sz w:val="24"/>
        </w:rPr>
        <w:t>y</w:t>
      </w:r>
      <w:r>
        <w:rPr>
          <w:spacing w:val="-13"/>
          <w:sz w:val="24"/>
        </w:rPr>
        <w:t xml:space="preserve"> </w:t>
      </w:r>
      <w:r>
        <w:rPr>
          <w:sz w:val="24"/>
        </w:rPr>
        <w:t>su</w:t>
      </w:r>
      <w:r>
        <w:rPr>
          <w:spacing w:val="-12"/>
          <w:sz w:val="24"/>
        </w:rPr>
        <w:t xml:space="preserve"> </w:t>
      </w:r>
      <w:r>
        <w:rPr>
          <w:sz w:val="24"/>
        </w:rPr>
        <w:t>Reglamento</w:t>
      </w:r>
      <w:r>
        <w:rPr>
          <w:spacing w:val="-11"/>
          <w:sz w:val="24"/>
        </w:rPr>
        <w:t xml:space="preserve"> </w:t>
      </w:r>
      <w:r>
        <w:rPr>
          <w:sz w:val="24"/>
        </w:rPr>
        <w:t>someto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z w:val="24"/>
        </w:rPr>
        <w:t>consideración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esta</w:t>
      </w:r>
      <w:r>
        <w:rPr>
          <w:spacing w:val="-11"/>
          <w:sz w:val="24"/>
        </w:rPr>
        <w:t xml:space="preserve"> </w:t>
      </w:r>
      <w:r>
        <w:rPr>
          <w:sz w:val="24"/>
        </w:rPr>
        <w:t>Honorable</w:t>
      </w:r>
      <w:r>
        <w:rPr>
          <w:spacing w:val="-12"/>
          <w:sz w:val="24"/>
        </w:rPr>
        <w:t xml:space="preserve"> </w:t>
      </w:r>
      <w:r>
        <w:rPr>
          <w:sz w:val="24"/>
        </w:rPr>
        <w:t>Legislatura,</w:t>
      </w:r>
      <w:r>
        <w:rPr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Punto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z w:val="24"/>
        </w:rPr>
        <w:t>cuerdo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por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LXI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Legislatura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exhorta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manera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respetuosa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al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Gobierno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generar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con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125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municipios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nuestra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rFonts w:ascii="Arial" w:hAnsi="Arial"/>
          <w:b/>
          <w:sz w:val="24"/>
        </w:rPr>
        <w:t>entidad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Universidades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generar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un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curso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especializado para capacitar y certificar a los paseadores de perros y dueños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animales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compañía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finalidad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generar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una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tenencia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responsable, </w:t>
      </w:r>
      <w:r>
        <w:rPr>
          <w:sz w:val="24"/>
        </w:rPr>
        <w:t>conforme a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-3"/>
          <w:sz w:val="24"/>
        </w:rPr>
        <w:t xml:space="preserve"> </w:t>
      </w:r>
      <w:r>
        <w:rPr>
          <w:sz w:val="24"/>
        </w:rPr>
        <w:t>siguientes:</w:t>
      </w:r>
    </w:p>
    <w:p w14:paraId="61833A20" w14:textId="77777777" w:rsidR="001C39D0" w:rsidRDefault="001C39D0">
      <w:pPr>
        <w:pStyle w:val="Textoindependiente"/>
        <w:rPr>
          <w:sz w:val="26"/>
        </w:rPr>
      </w:pPr>
    </w:p>
    <w:p w14:paraId="0259C4CE" w14:textId="77777777" w:rsidR="001C39D0" w:rsidRDefault="001C39D0">
      <w:pPr>
        <w:pStyle w:val="Textoindependiente"/>
        <w:rPr>
          <w:sz w:val="26"/>
        </w:rPr>
      </w:pPr>
    </w:p>
    <w:p w14:paraId="48DFCAE2" w14:textId="77777777" w:rsidR="001C39D0" w:rsidRDefault="001C39D0">
      <w:pPr>
        <w:pStyle w:val="Textoindependiente"/>
        <w:spacing w:before="8"/>
        <w:rPr>
          <w:sz w:val="20"/>
        </w:rPr>
      </w:pPr>
    </w:p>
    <w:p w14:paraId="4C7714D9" w14:textId="77777777" w:rsidR="001C39D0" w:rsidRDefault="00CC2EA8">
      <w:pPr>
        <w:pStyle w:val="Ttulo1"/>
        <w:ind w:left="1286"/>
      </w:pPr>
      <w:r>
        <w:t>CONSIDERANDOS</w:t>
      </w:r>
    </w:p>
    <w:p w14:paraId="0F67A406" w14:textId="77777777" w:rsidR="001C39D0" w:rsidRDefault="001C39D0">
      <w:pPr>
        <w:pStyle w:val="Textoindependiente"/>
        <w:spacing w:before="2"/>
        <w:rPr>
          <w:rFonts w:ascii="Arial"/>
          <w:b/>
          <w:sz w:val="28"/>
        </w:rPr>
      </w:pPr>
    </w:p>
    <w:p w14:paraId="160C2FD5" w14:textId="77777777" w:rsidR="001C39D0" w:rsidRDefault="00CC2EA8">
      <w:pPr>
        <w:pStyle w:val="Textoindependiente"/>
        <w:spacing w:line="276" w:lineRule="auto"/>
        <w:ind w:left="582" w:right="1103"/>
        <w:jc w:val="both"/>
      </w:pPr>
      <w:r>
        <w:rPr>
          <w:rFonts w:ascii="Arial" w:hAnsi="Arial"/>
          <w:b/>
        </w:rPr>
        <w:t xml:space="preserve">Primera. - </w:t>
      </w:r>
      <w:r>
        <w:t>El oficio de “paseadores de perros” se ha in</w:t>
      </w:r>
      <w:r>
        <w:t>crementado en las distintas</w:t>
      </w:r>
      <w:r>
        <w:rPr>
          <w:spacing w:val="1"/>
        </w:rPr>
        <w:t xml:space="preserve"> </w:t>
      </w:r>
      <w:r>
        <w:t>zonas del Estado de México, en donde las mujeres y hombres que ofrecen este</w:t>
      </w:r>
      <w:r>
        <w:rPr>
          <w:spacing w:val="1"/>
        </w:rPr>
        <w:t xml:space="preserve"> </w:t>
      </w:r>
      <w:r>
        <w:t>servicio</w:t>
      </w:r>
      <w:r>
        <w:rPr>
          <w:spacing w:val="-2"/>
        </w:rPr>
        <w:t xml:space="preserve"> </w:t>
      </w:r>
      <w:r>
        <w:t>sacan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caminar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perros</w:t>
      </w:r>
      <w:r>
        <w:rPr>
          <w:spacing w:val="-1"/>
        </w:rPr>
        <w:t xml:space="preserve"> </w:t>
      </w:r>
      <w:r>
        <w:t>diariamente.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cuidadores</w:t>
      </w:r>
      <w:r>
        <w:rPr>
          <w:spacing w:val="-2"/>
        </w:rPr>
        <w:t xml:space="preserve"> </w:t>
      </w:r>
      <w:r>
        <w:t>tienen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su</w:t>
      </w:r>
      <w:r>
        <w:rPr>
          <w:spacing w:val="-65"/>
        </w:rPr>
        <w:t xml:space="preserve"> </w:t>
      </w:r>
      <w:r>
        <w:t>cargo hasta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perros</w:t>
      </w:r>
      <w:r>
        <w:rPr>
          <w:spacing w:val="2"/>
        </w:rPr>
        <w:t xml:space="preserve"> </w:t>
      </w:r>
      <w:r>
        <w:t>o más en</w:t>
      </w:r>
      <w:r>
        <w:rPr>
          <w:spacing w:val="-1"/>
        </w:rPr>
        <w:t xml:space="preserve"> </w:t>
      </w:r>
      <w:r>
        <w:t>un turno.</w:t>
      </w:r>
    </w:p>
    <w:p w14:paraId="6C93B3F3" w14:textId="77777777" w:rsidR="001C39D0" w:rsidRDefault="001C39D0">
      <w:pPr>
        <w:pStyle w:val="Textoindependiente"/>
        <w:spacing w:before="3"/>
      </w:pPr>
    </w:p>
    <w:p w14:paraId="796B6C9B" w14:textId="77777777" w:rsidR="001C39D0" w:rsidRDefault="00CC2EA8">
      <w:pPr>
        <w:pStyle w:val="Textoindependiente"/>
        <w:spacing w:before="1" w:line="276" w:lineRule="auto"/>
        <w:ind w:left="582" w:right="1099"/>
        <w:jc w:val="both"/>
      </w:pPr>
      <w:r>
        <w:rPr>
          <w:rFonts w:ascii="Arial" w:hAnsi="Arial"/>
          <w:b/>
        </w:rPr>
        <w:t xml:space="preserve">Segundo. - </w:t>
      </w:r>
      <w:r>
        <w:t>El manejo de los perros siempre llevará un riesgo para los propios</w:t>
      </w:r>
      <w:r>
        <w:rPr>
          <w:spacing w:val="1"/>
        </w:rPr>
        <w:t xml:space="preserve"> </w:t>
      </w:r>
      <w:r>
        <w:t>perros, los cuidadores y la ciudadanía en general, por lo que la capacitación y las</w:t>
      </w:r>
      <w:r>
        <w:rPr>
          <w:spacing w:val="1"/>
        </w:rPr>
        <w:t xml:space="preserve"> </w:t>
      </w:r>
      <w:r>
        <w:t>medidas</w:t>
      </w:r>
      <w:r>
        <w:rPr>
          <w:spacing w:val="-3"/>
        </w:rPr>
        <w:t xml:space="preserve"> </w:t>
      </w:r>
      <w:r>
        <w:t>de seguridad</w:t>
      </w:r>
      <w:r>
        <w:rPr>
          <w:spacing w:val="-2"/>
        </w:rPr>
        <w:t xml:space="preserve"> </w:t>
      </w:r>
      <w:r>
        <w:t>nunca estarán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más.</w:t>
      </w:r>
    </w:p>
    <w:p w14:paraId="293275EA" w14:textId="77777777" w:rsidR="001C39D0" w:rsidRDefault="001C39D0">
      <w:pPr>
        <w:pStyle w:val="Textoindependiente"/>
        <w:spacing w:before="2"/>
      </w:pPr>
    </w:p>
    <w:p w14:paraId="0FE25260" w14:textId="77777777" w:rsidR="001C39D0" w:rsidRDefault="00CC2EA8">
      <w:pPr>
        <w:pStyle w:val="Textoindependiente"/>
        <w:spacing w:before="1" w:line="276" w:lineRule="auto"/>
        <w:ind w:left="582" w:right="1099"/>
        <w:jc w:val="both"/>
      </w:pPr>
      <w:r>
        <w:rPr>
          <w:rFonts w:ascii="Arial" w:hAnsi="Arial"/>
          <w:b/>
        </w:rPr>
        <w:t>Tercero.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-15"/>
        </w:rPr>
        <w:t xml:space="preserve"> </w:t>
      </w:r>
      <w:r>
        <w:t>Con</w:t>
      </w:r>
      <w:r>
        <w:rPr>
          <w:spacing w:val="-14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objetivo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otorgar</w:t>
      </w:r>
      <w:r>
        <w:rPr>
          <w:spacing w:val="-14"/>
        </w:rPr>
        <w:t xml:space="preserve"> </w:t>
      </w:r>
      <w:r>
        <w:t>tranquilidad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dueños</w:t>
      </w:r>
      <w:r>
        <w:rPr>
          <w:spacing w:val="-16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perros,</w:t>
      </w:r>
      <w:r>
        <w:rPr>
          <w:spacing w:val="-16"/>
        </w:rPr>
        <w:t xml:space="preserve"> </w:t>
      </w:r>
      <w:r>
        <w:t>así</w:t>
      </w:r>
      <w:r>
        <w:rPr>
          <w:spacing w:val="-13"/>
        </w:rPr>
        <w:t xml:space="preserve"> </w:t>
      </w:r>
      <w:r>
        <w:t>como</w:t>
      </w:r>
      <w:r>
        <w:rPr>
          <w:spacing w:val="-14"/>
        </w:rPr>
        <w:t xml:space="preserve"> </w:t>
      </w:r>
      <w:r>
        <w:t>para</w:t>
      </w:r>
      <w:r>
        <w:rPr>
          <w:spacing w:val="-64"/>
        </w:rPr>
        <w:t xml:space="preserve"> </w:t>
      </w:r>
      <w:r>
        <w:t>salvaguardar</w:t>
      </w:r>
      <w:r>
        <w:rPr>
          <w:spacing w:val="3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integridad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las</w:t>
      </w:r>
      <w:r>
        <w:rPr>
          <w:spacing w:val="5"/>
        </w:rPr>
        <w:t xml:space="preserve"> </w:t>
      </w:r>
      <w:r>
        <w:t>mascotas,</w:t>
      </w:r>
      <w:r>
        <w:rPr>
          <w:spacing w:val="3"/>
        </w:rPr>
        <w:t xml:space="preserve"> </w:t>
      </w:r>
      <w:r>
        <w:t>por</w:t>
      </w:r>
      <w:r>
        <w:rPr>
          <w:spacing w:val="4"/>
        </w:rPr>
        <w:t xml:space="preserve"> </w:t>
      </w:r>
      <w:r>
        <w:t>parte</w:t>
      </w:r>
      <w:r>
        <w:rPr>
          <w:spacing w:val="5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las</w:t>
      </w:r>
      <w:r>
        <w:rPr>
          <w:spacing w:val="3"/>
        </w:rPr>
        <w:t xml:space="preserve"> </w:t>
      </w:r>
      <w:r>
        <w:t>personas</w:t>
      </w:r>
      <w:r>
        <w:rPr>
          <w:spacing w:val="4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t>brindan</w:t>
      </w:r>
    </w:p>
    <w:p w14:paraId="787EE179" w14:textId="77777777" w:rsidR="001C39D0" w:rsidRDefault="001C39D0">
      <w:pPr>
        <w:spacing w:line="276" w:lineRule="auto"/>
        <w:jc w:val="both"/>
        <w:sectPr w:rsidR="001C39D0">
          <w:headerReference w:type="default" r:id="rId6"/>
          <w:footerReference w:type="default" r:id="rId7"/>
          <w:type w:val="continuous"/>
          <w:pgSz w:w="12240" w:h="15840"/>
          <w:pgMar w:top="2300" w:right="600" w:bottom="1440" w:left="1120" w:header="390" w:footer="1245" w:gutter="0"/>
          <w:pgNumType w:start="1"/>
          <w:cols w:space="720"/>
        </w:sectPr>
      </w:pPr>
    </w:p>
    <w:p w14:paraId="369CCC6E" w14:textId="77777777" w:rsidR="001C39D0" w:rsidRDefault="001C39D0">
      <w:pPr>
        <w:pStyle w:val="Textoindependiente"/>
        <w:spacing w:before="11"/>
        <w:rPr>
          <w:sz w:val="25"/>
        </w:rPr>
      </w:pPr>
    </w:p>
    <w:p w14:paraId="385B59F9" w14:textId="77777777" w:rsidR="001C39D0" w:rsidRDefault="00CC2EA8">
      <w:pPr>
        <w:pStyle w:val="Textoindependiente"/>
        <w:spacing w:before="92" w:line="276" w:lineRule="auto"/>
        <w:ind w:left="582" w:right="1098"/>
        <w:jc w:val="both"/>
      </w:pPr>
      <w:r>
        <w:t>el servicio y del público en general, se considera necesario generar cursos de</w:t>
      </w:r>
      <w:r>
        <w:rPr>
          <w:spacing w:val="1"/>
        </w:rPr>
        <w:t xml:space="preserve"> </w:t>
      </w:r>
      <w:r>
        <w:t>capacitación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paseadores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animales</w:t>
      </w:r>
      <w:r>
        <w:rPr>
          <w:spacing w:val="-10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compañía</w:t>
      </w:r>
      <w:r>
        <w:rPr>
          <w:spacing w:val="-7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otorgarles</w:t>
      </w:r>
      <w:r>
        <w:rPr>
          <w:spacing w:val="-9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certificado</w:t>
      </w:r>
      <w:r>
        <w:rPr>
          <w:spacing w:val="-9"/>
        </w:rPr>
        <w:t xml:space="preserve"> </w:t>
      </w:r>
      <w:r>
        <w:t>por</w:t>
      </w:r>
      <w:r>
        <w:rPr>
          <w:spacing w:val="-64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autoridades</w:t>
      </w:r>
      <w:r>
        <w:rPr>
          <w:spacing w:val="-2"/>
        </w:rPr>
        <w:t xml:space="preserve"> </w:t>
      </w:r>
      <w:r>
        <w:t>municipales y</w:t>
      </w:r>
      <w:r>
        <w:rPr>
          <w:spacing w:val="-2"/>
        </w:rPr>
        <w:t xml:space="preserve"> </w:t>
      </w:r>
      <w:r>
        <w:t>estatales.</w:t>
      </w:r>
    </w:p>
    <w:p w14:paraId="23978046" w14:textId="77777777" w:rsidR="001C39D0" w:rsidRDefault="001C39D0">
      <w:pPr>
        <w:pStyle w:val="Textoindependiente"/>
        <w:spacing w:before="3"/>
      </w:pPr>
    </w:p>
    <w:p w14:paraId="0620B69B" w14:textId="77777777" w:rsidR="001C39D0" w:rsidRDefault="00CC2EA8">
      <w:pPr>
        <w:pStyle w:val="Textoindependiente"/>
        <w:spacing w:line="276" w:lineRule="auto"/>
        <w:ind w:left="582" w:right="1099"/>
        <w:jc w:val="both"/>
      </w:pPr>
      <w:r>
        <w:rPr>
          <w:rFonts w:ascii="Arial" w:hAnsi="Arial"/>
          <w:b/>
        </w:rPr>
        <w:t xml:space="preserve">Cuarto. - </w:t>
      </w:r>
      <w:r>
        <w:t>El objetivo principal de este Punto de Acuerdo es dar seguridad a las</w:t>
      </w:r>
      <w:r>
        <w:rPr>
          <w:spacing w:val="1"/>
        </w:rPr>
        <w:t xml:space="preserve"> </w:t>
      </w:r>
      <w:r>
        <w:t>personas que ejercen este oficio, dignificar esta actividad y dar también protección</w:t>
      </w:r>
      <w:r>
        <w:rPr>
          <w:spacing w:val="-64"/>
        </w:rPr>
        <w:t xml:space="preserve"> </w:t>
      </w:r>
      <w:r>
        <w:t>a los animales de compañía que vale la pena comentar, no se limitan solo a perros</w:t>
      </w:r>
      <w:r>
        <w:rPr>
          <w:spacing w:val="-6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gatos</w:t>
      </w:r>
      <w:r>
        <w:rPr>
          <w:position w:val="8"/>
          <w:sz w:val="16"/>
        </w:rPr>
        <w:t>1</w:t>
      </w:r>
      <w:r>
        <w:t>.</w:t>
      </w:r>
    </w:p>
    <w:p w14:paraId="3009FC20" w14:textId="77777777" w:rsidR="001C39D0" w:rsidRDefault="001C39D0">
      <w:pPr>
        <w:pStyle w:val="Textoindependiente"/>
        <w:spacing w:before="1"/>
      </w:pPr>
    </w:p>
    <w:p w14:paraId="0A1A2AB9" w14:textId="77777777" w:rsidR="001C39D0" w:rsidRDefault="00CC2EA8">
      <w:pPr>
        <w:pStyle w:val="Textoindependiente"/>
        <w:spacing w:line="276" w:lineRule="auto"/>
        <w:ind w:left="582" w:right="1096"/>
        <w:jc w:val="both"/>
      </w:pPr>
      <w:r>
        <w:rPr>
          <w:rFonts w:ascii="Arial" w:hAnsi="Arial"/>
          <w:b/>
        </w:rPr>
        <w:t>Quinto.-</w:t>
      </w:r>
      <w:r>
        <w:rPr>
          <w:rFonts w:ascii="Arial" w:hAnsi="Arial"/>
          <w:b/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Grupo</w:t>
      </w:r>
      <w:r>
        <w:rPr>
          <w:spacing w:val="-4"/>
        </w:rPr>
        <w:t xml:space="preserve"> </w:t>
      </w:r>
      <w:r>
        <w:t>Parlamentario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Partido</w:t>
      </w:r>
      <w:r>
        <w:rPr>
          <w:spacing w:val="-6"/>
        </w:rPr>
        <w:t xml:space="preserve"> </w:t>
      </w:r>
      <w:r>
        <w:t>Acción</w:t>
      </w:r>
      <w:r>
        <w:rPr>
          <w:spacing w:val="-3"/>
        </w:rPr>
        <w:t xml:space="preserve"> </w:t>
      </w:r>
      <w:r>
        <w:t>Nacional,</w:t>
      </w:r>
      <w:r>
        <w:rPr>
          <w:spacing w:val="-4"/>
        </w:rPr>
        <w:t xml:space="preserve"> </w:t>
      </w:r>
      <w:r>
        <w:t>anteponiendo</w:t>
      </w:r>
      <w:r>
        <w:rPr>
          <w:spacing w:val="-4"/>
        </w:rPr>
        <w:t xml:space="preserve"> </w:t>
      </w:r>
      <w:r>
        <w:t>el bien</w:t>
      </w:r>
      <w:r>
        <w:rPr>
          <w:spacing w:val="-64"/>
        </w:rPr>
        <w:t xml:space="preserve"> </w:t>
      </w:r>
      <w:r>
        <w:t>común, y pensando en brindar mayor seguridad a los paseadores plantea que el</w:t>
      </w:r>
      <w:r>
        <w:rPr>
          <w:spacing w:val="1"/>
        </w:rPr>
        <w:t xml:space="preserve"> </w:t>
      </w:r>
      <w:r>
        <w:t>curso de certificación que se logre consensuar por las autoridades estatales y</w:t>
      </w:r>
      <w:r>
        <w:rPr>
          <w:spacing w:val="1"/>
        </w:rPr>
        <w:t xml:space="preserve"> </w:t>
      </w:r>
      <w:r>
        <w:t xml:space="preserve">municipales, sea generado </w:t>
      </w:r>
      <w:r>
        <w:t>en coordinación con las Universidades del Estado de</w:t>
      </w:r>
      <w:r>
        <w:rPr>
          <w:spacing w:val="1"/>
        </w:rPr>
        <w:t xml:space="preserve"> </w:t>
      </w:r>
      <w:r>
        <w:t>México que cuenten con las áreas especializadas en materia de veterinaria y con</w:t>
      </w:r>
      <w:r>
        <w:rPr>
          <w:spacing w:val="1"/>
        </w:rPr>
        <w:t xml:space="preserve"> </w:t>
      </w:r>
      <w:r>
        <w:t>las organizaciones de la sociedad civil que comprueben el conocimiento en esta</w:t>
      </w:r>
      <w:r>
        <w:rPr>
          <w:spacing w:val="1"/>
        </w:rPr>
        <w:t xml:space="preserve"> </w:t>
      </w:r>
      <w:r>
        <w:t>actividad,</w:t>
      </w:r>
      <w:r>
        <w:rPr>
          <w:spacing w:val="1"/>
        </w:rPr>
        <w:t xml:space="preserve"> </w:t>
      </w:r>
      <w:r>
        <w:t>así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vez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paseadoras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paseadores</w:t>
      </w:r>
      <w:r>
        <w:rPr>
          <w:spacing w:val="1"/>
        </w:rPr>
        <w:t xml:space="preserve"> </w:t>
      </w:r>
      <w:r>
        <w:t>sean</w:t>
      </w:r>
      <w:r>
        <w:rPr>
          <w:spacing w:val="1"/>
        </w:rPr>
        <w:t xml:space="preserve"> </w:t>
      </w:r>
      <w:r>
        <w:t>capacitados y</w:t>
      </w:r>
      <w:r>
        <w:rPr>
          <w:spacing w:val="1"/>
        </w:rPr>
        <w:t xml:space="preserve"> </w:t>
      </w:r>
      <w:r>
        <w:t>registrados,</w:t>
      </w:r>
      <w:r>
        <w:rPr>
          <w:spacing w:val="-17"/>
        </w:rPr>
        <w:t xml:space="preserve"> </w:t>
      </w:r>
      <w:r>
        <w:t>cuenten</w:t>
      </w:r>
      <w:r>
        <w:rPr>
          <w:spacing w:val="-13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un</w:t>
      </w:r>
      <w:r>
        <w:rPr>
          <w:spacing w:val="-13"/>
        </w:rPr>
        <w:t xml:space="preserve"> </w:t>
      </w:r>
      <w:r>
        <w:t>certificado</w:t>
      </w:r>
      <w:r>
        <w:rPr>
          <w:spacing w:val="-14"/>
        </w:rPr>
        <w:t xml:space="preserve"> </w:t>
      </w:r>
      <w:r>
        <w:t>oficial,</w:t>
      </w:r>
      <w:r>
        <w:rPr>
          <w:spacing w:val="-13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además</w:t>
      </w:r>
      <w:r>
        <w:rPr>
          <w:spacing w:val="-14"/>
        </w:rPr>
        <w:t xml:space="preserve"> </w:t>
      </w:r>
      <w:r>
        <w:t>dignifique</w:t>
      </w:r>
      <w:r>
        <w:rPr>
          <w:spacing w:val="-13"/>
        </w:rPr>
        <w:t xml:space="preserve"> </w:t>
      </w:r>
      <w:r>
        <w:t>este</w:t>
      </w:r>
      <w:r>
        <w:rPr>
          <w:spacing w:val="-16"/>
        </w:rPr>
        <w:t xml:space="preserve"> </w:t>
      </w:r>
      <w:r>
        <w:t>oficio</w:t>
      </w:r>
      <w:r>
        <w:rPr>
          <w:spacing w:val="-13"/>
        </w:rPr>
        <w:t xml:space="preserve"> </w:t>
      </w:r>
      <w:r>
        <w:t>que</w:t>
      </w:r>
      <w:r>
        <w:rPr>
          <w:spacing w:val="-64"/>
        </w:rPr>
        <w:t xml:space="preserve"> </w:t>
      </w:r>
      <w:r>
        <w:t>cada</w:t>
      </w:r>
      <w:r>
        <w:rPr>
          <w:spacing w:val="-1"/>
        </w:rPr>
        <w:t xml:space="preserve"> </w:t>
      </w:r>
      <w:r>
        <w:t>vez crece</w:t>
      </w:r>
      <w:r>
        <w:rPr>
          <w:spacing w:val="-2"/>
        </w:rPr>
        <w:t xml:space="preserve"> </w:t>
      </w:r>
      <w:r>
        <w:t>más y</w:t>
      </w:r>
      <w:r>
        <w:rPr>
          <w:spacing w:val="-2"/>
        </w:rPr>
        <w:t xml:space="preserve"> </w:t>
      </w:r>
      <w:r>
        <w:t>más.</w:t>
      </w:r>
    </w:p>
    <w:p w14:paraId="28E5BF8B" w14:textId="77777777" w:rsidR="001C39D0" w:rsidRDefault="001C39D0">
      <w:pPr>
        <w:pStyle w:val="Textoindependiente"/>
        <w:spacing w:before="2"/>
      </w:pPr>
    </w:p>
    <w:p w14:paraId="10F20427" w14:textId="77777777" w:rsidR="001C39D0" w:rsidRDefault="00CC2EA8">
      <w:pPr>
        <w:pStyle w:val="Textoindependiente"/>
        <w:spacing w:line="276" w:lineRule="auto"/>
        <w:ind w:left="582" w:right="1100"/>
        <w:jc w:val="both"/>
      </w:pPr>
      <w:r>
        <w:rPr>
          <w:rFonts w:ascii="Arial" w:hAnsi="Arial"/>
          <w:b/>
        </w:rPr>
        <w:t>Sexto.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-11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crecimiento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demanda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esta</w:t>
      </w:r>
      <w:r>
        <w:rPr>
          <w:spacing w:val="-8"/>
        </w:rPr>
        <w:t xml:space="preserve"> </w:t>
      </w:r>
      <w:r>
        <w:t>actividad</w:t>
      </w:r>
      <w:r>
        <w:rPr>
          <w:spacing w:val="-10"/>
        </w:rPr>
        <w:t xml:space="preserve"> </w:t>
      </w:r>
      <w:r>
        <w:t>es</w:t>
      </w:r>
      <w:r>
        <w:rPr>
          <w:spacing w:val="-11"/>
        </w:rPr>
        <w:t xml:space="preserve"> </w:t>
      </w:r>
      <w:r>
        <w:t>palpable,</w:t>
      </w:r>
      <w:r>
        <w:rPr>
          <w:spacing w:val="-8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cada</w:t>
      </w:r>
      <w:r>
        <w:rPr>
          <w:spacing w:val="-10"/>
        </w:rPr>
        <w:t xml:space="preserve"> </w:t>
      </w:r>
      <w:r>
        <w:t>día</w:t>
      </w:r>
      <w:r>
        <w:rPr>
          <w:spacing w:val="-9"/>
        </w:rPr>
        <w:t xml:space="preserve"> </w:t>
      </w:r>
      <w:r>
        <w:t>hay</w:t>
      </w:r>
      <w:r>
        <w:rPr>
          <w:spacing w:val="-65"/>
        </w:rPr>
        <w:t xml:space="preserve"> </w:t>
      </w:r>
      <w:r>
        <w:t>un incremento en el número de animales de compañía que son paseados por cada</w:t>
      </w:r>
      <w:r>
        <w:rPr>
          <w:spacing w:val="-64"/>
        </w:rPr>
        <w:t xml:space="preserve"> </w:t>
      </w:r>
      <w:r>
        <w:t>cuidador, lo que dificulta el desarrollo de las actividades de éstos y pone en riesgo</w:t>
      </w:r>
      <w:r>
        <w:rPr>
          <w:spacing w:val="1"/>
        </w:rPr>
        <w:t xml:space="preserve"> </w:t>
      </w:r>
      <w:r>
        <w:t>a los propios animales de compañía, y de la misma forma al colocar este tema en</w:t>
      </w:r>
      <w:r>
        <w:rPr>
          <w:spacing w:val="1"/>
        </w:rPr>
        <w:t xml:space="preserve"> </w:t>
      </w:r>
      <w:r>
        <w:t>las agendas m</w:t>
      </w:r>
      <w:r>
        <w:t>unicipales y estatal también se podrán tomar medidas para los</w:t>
      </w:r>
      <w:r>
        <w:rPr>
          <w:spacing w:val="1"/>
        </w:rPr>
        <w:t xml:space="preserve"> </w:t>
      </w:r>
      <w:r>
        <w:t>cuidadores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paseadores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violenten a los</w:t>
      </w:r>
      <w:r>
        <w:rPr>
          <w:spacing w:val="-3"/>
        </w:rPr>
        <w:t xml:space="preserve"> </w:t>
      </w:r>
      <w:r>
        <w:t>animales</w:t>
      </w:r>
      <w:r>
        <w:rPr>
          <w:spacing w:val="-1"/>
        </w:rPr>
        <w:t xml:space="preserve"> </w:t>
      </w:r>
      <w:r>
        <w:t>de compañía.</w:t>
      </w:r>
    </w:p>
    <w:p w14:paraId="2F95F8AD" w14:textId="77777777" w:rsidR="001C39D0" w:rsidRDefault="001C39D0">
      <w:pPr>
        <w:pStyle w:val="Textoindependiente"/>
        <w:spacing w:before="4"/>
      </w:pPr>
    </w:p>
    <w:p w14:paraId="2771DAA4" w14:textId="77777777" w:rsidR="001C39D0" w:rsidRDefault="00CC2EA8">
      <w:pPr>
        <w:pStyle w:val="Textoindependiente"/>
        <w:spacing w:line="276" w:lineRule="auto"/>
        <w:ind w:left="582" w:right="1096"/>
        <w:jc w:val="both"/>
      </w:pPr>
      <w:r>
        <w:rPr>
          <w:rFonts w:ascii="Arial" w:hAnsi="Arial"/>
          <w:b/>
        </w:rPr>
        <w:t xml:space="preserve">Séptimo. - </w:t>
      </w:r>
      <w:r>
        <w:t>Esta propuesta también busca dar seguridad a los dueños de los</w:t>
      </w:r>
      <w:r>
        <w:rPr>
          <w:spacing w:val="1"/>
        </w:rPr>
        <w:t xml:space="preserve"> </w:t>
      </w:r>
      <w:r>
        <w:t>animales de compañía, ya que en la actualidad han ocurrido diferentes modos de</w:t>
      </w:r>
      <w:r>
        <w:rPr>
          <w:spacing w:val="1"/>
        </w:rPr>
        <w:t xml:space="preserve"> </w:t>
      </w:r>
      <w:r>
        <w:t>robar, violentar y particularmente secuestrar mascotas. Con esta certificación y</w:t>
      </w:r>
      <w:r>
        <w:rPr>
          <w:spacing w:val="1"/>
        </w:rPr>
        <w:t xml:space="preserve"> </w:t>
      </w:r>
      <w:r>
        <w:t>registro de los paseadores se podrá evitar que haya delincuentes que se hagan</w:t>
      </w:r>
      <w:r>
        <w:rPr>
          <w:spacing w:val="1"/>
        </w:rPr>
        <w:t xml:space="preserve"> </w:t>
      </w:r>
      <w:r>
        <w:t>pasar por paseador</w:t>
      </w:r>
      <w:r>
        <w:t>es, ya que actualmente algo que se ha presentado, es que una</w:t>
      </w:r>
      <w:r>
        <w:rPr>
          <w:spacing w:val="-64"/>
        </w:rPr>
        <w:t xml:space="preserve"> </w:t>
      </w:r>
      <w:r>
        <w:t>vez</w:t>
      </w:r>
      <w:r>
        <w:rPr>
          <w:spacing w:val="-10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estos</w:t>
      </w:r>
      <w:r>
        <w:rPr>
          <w:spacing w:val="-12"/>
        </w:rPr>
        <w:t xml:space="preserve"> </w:t>
      </w:r>
      <w:r>
        <w:t>falsos</w:t>
      </w:r>
      <w:r>
        <w:rPr>
          <w:spacing w:val="-11"/>
        </w:rPr>
        <w:t xml:space="preserve"> </w:t>
      </w:r>
      <w:r>
        <w:t>prestadores</w:t>
      </w:r>
      <w:r>
        <w:rPr>
          <w:spacing w:val="-12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servicio</w:t>
      </w:r>
      <w:r>
        <w:rPr>
          <w:spacing w:val="-12"/>
        </w:rPr>
        <w:t xml:space="preserve"> </w:t>
      </w:r>
      <w:r>
        <w:t>generan</w:t>
      </w:r>
      <w:r>
        <w:rPr>
          <w:spacing w:val="-10"/>
        </w:rPr>
        <w:t xml:space="preserve"> </w:t>
      </w:r>
      <w:r>
        <w:t>confianza</w:t>
      </w:r>
      <w:r>
        <w:rPr>
          <w:spacing w:val="-9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dueños,</w:t>
      </w:r>
      <w:r>
        <w:rPr>
          <w:spacing w:val="-9"/>
        </w:rPr>
        <w:t xml:space="preserve"> </w:t>
      </w:r>
      <w:r>
        <w:t>los</w:t>
      </w:r>
      <w:r>
        <w:rPr>
          <w:spacing w:val="-65"/>
        </w:rPr>
        <w:t xml:space="preserve"> </w:t>
      </w:r>
      <w:r>
        <w:t>“pasean”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secuestran</w:t>
      </w:r>
      <w:r>
        <w:rPr>
          <w:spacing w:val="-6"/>
        </w:rPr>
        <w:t xml:space="preserve"> </w:t>
      </w:r>
      <w:r>
        <w:t>pidiendo</w:t>
      </w:r>
      <w:r>
        <w:rPr>
          <w:spacing w:val="-8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rescate</w:t>
      </w:r>
      <w:r>
        <w:rPr>
          <w:spacing w:val="-5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ellos,</w:t>
      </w:r>
      <w:r>
        <w:rPr>
          <w:spacing w:val="-6"/>
        </w:rPr>
        <w:t xml:space="preserve"> </w:t>
      </w:r>
      <w:r>
        <w:t>creando</w:t>
      </w:r>
      <w:r>
        <w:rPr>
          <w:spacing w:val="-8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vacío</w:t>
      </w:r>
      <w:r>
        <w:rPr>
          <w:spacing w:val="-6"/>
        </w:rPr>
        <w:t xml:space="preserve"> </w:t>
      </w:r>
      <w:r>
        <w:t>legal</w:t>
      </w:r>
      <w:r>
        <w:rPr>
          <w:spacing w:val="-9"/>
        </w:rPr>
        <w:t xml:space="preserve"> </w:t>
      </w:r>
      <w:r>
        <w:t>que</w:t>
      </w:r>
      <w:r>
        <w:rPr>
          <w:spacing w:val="-65"/>
        </w:rPr>
        <w:t xml:space="preserve"> </w:t>
      </w:r>
      <w:r>
        <w:t>lamentablemente</w:t>
      </w:r>
      <w:r>
        <w:rPr>
          <w:spacing w:val="14"/>
        </w:rPr>
        <w:t xml:space="preserve"> </w:t>
      </w:r>
      <w:r>
        <w:t>es</w:t>
      </w:r>
      <w:r>
        <w:rPr>
          <w:spacing w:val="19"/>
        </w:rPr>
        <w:t xml:space="preserve"> </w:t>
      </w:r>
      <w:r>
        <w:t>aprovechado</w:t>
      </w:r>
      <w:r>
        <w:rPr>
          <w:spacing w:val="15"/>
        </w:rPr>
        <w:t xml:space="preserve"> </w:t>
      </w:r>
      <w:r>
        <w:t>por</w:t>
      </w:r>
      <w:r>
        <w:rPr>
          <w:spacing w:val="16"/>
        </w:rPr>
        <w:t xml:space="preserve"> </w:t>
      </w:r>
      <w:r>
        <w:t>este</w:t>
      </w:r>
      <w:r>
        <w:rPr>
          <w:spacing w:val="17"/>
        </w:rPr>
        <w:t xml:space="preserve"> </w:t>
      </w:r>
      <w:r>
        <w:t>tipo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delincuentes.</w:t>
      </w:r>
      <w:r>
        <w:rPr>
          <w:spacing w:val="14"/>
        </w:rPr>
        <w:t xml:space="preserve"> </w:t>
      </w:r>
      <w:r>
        <w:t>Si</w:t>
      </w:r>
      <w:r>
        <w:rPr>
          <w:spacing w:val="17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t>logra</w:t>
      </w:r>
      <w:r>
        <w:rPr>
          <w:spacing w:val="17"/>
        </w:rPr>
        <w:t xml:space="preserve"> </w:t>
      </w:r>
      <w:r>
        <w:t>crear</w:t>
      </w:r>
    </w:p>
    <w:p w14:paraId="55DD9E98" w14:textId="77777777" w:rsidR="001C39D0" w:rsidRDefault="001C39D0">
      <w:pPr>
        <w:pStyle w:val="Textoindependiente"/>
        <w:rPr>
          <w:sz w:val="20"/>
        </w:rPr>
      </w:pPr>
    </w:p>
    <w:p w14:paraId="3219FEF7" w14:textId="4CF9101E" w:rsidR="001C39D0" w:rsidRDefault="00CC2EA8">
      <w:pPr>
        <w:pStyle w:val="Textoindependiente"/>
        <w:spacing w:before="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33C1FB4" wp14:editId="790EEF23">
                <wp:simplePos x="0" y="0"/>
                <wp:positionH relativeFrom="page">
                  <wp:posOffset>1080770</wp:posOffset>
                </wp:positionH>
                <wp:positionV relativeFrom="paragraph">
                  <wp:posOffset>142240</wp:posOffset>
                </wp:positionV>
                <wp:extent cx="1828800" cy="8890"/>
                <wp:effectExtent l="0" t="0" r="0" b="0"/>
                <wp:wrapTopAndBottom/>
                <wp:docPr id="1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CEE042" id="Rectangle 3" o:spid="_x0000_s1026" style="position:absolute;margin-left:85.1pt;margin-top:11.2pt;width:2in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2A572A17" w14:textId="77777777" w:rsidR="001C39D0" w:rsidRDefault="00CC2EA8">
      <w:pPr>
        <w:spacing w:before="73"/>
        <w:ind w:left="582"/>
        <w:rPr>
          <w:rFonts w:ascii="Calibri"/>
          <w:sz w:val="20"/>
        </w:rPr>
      </w:pPr>
      <w:r>
        <w:rPr>
          <w:rFonts w:ascii="Calibri"/>
          <w:spacing w:val="-1"/>
          <w:sz w:val="20"/>
          <w:vertAlign w:val="superscript"/>
        </w:rPr>
        <w:t>1</w:t>
      </w:r>
      <w:r>
        <w:rPr>
          <w:rFonts w:ascii="Calibri"/>
          <w:spacing w:val="16"/>
          <w:sz w:val="20"/>
        </w:rPr>
        <w:t xml:space="preserve"> </w:t>
      </w:r>
      <w:hyperlink r:id="rId8">
        <w:r>
          <w:rPr>
            <w:rFonts w:ascii="Calibri"/>
            <w:color w:val="0462C1"/>
            <w:spacing w:val="-1"/>
            <w:sz w:val="20"/>
            <w:u w:val="single" w:color="0462C1"/>
          </w:rPr>
          <w:t>https://paot.org.mx/micrositios/sabias_que/BIENESTAR_ANIMAL/pdf/Guia_Animales.pdf</w:t>
        </w:r>
      </w:hyperlink>
    </w:p>
    <w:p w14:paraId="6CF67E75" w14:textId="77777777" w:rsidR="001C39D0" w:rsidRDefault="001C39D0">
      <w:pPr>
        <w:rPr>
          <w:rFonts w:ascii="Calibri"/>
          <w:sz w:val="20"/>
        </w:rPr>
        <w:sectPr w:rsidR="001C39D0">
          <w:pgSz w:w="12240" w:h="15840"/>
          <w:pgMar w:top="2300" w:right="600" w:bottom="1440" w:left="1120" w:header="390" w:footer="1245" w:gutter="0"/>
          <w:cols w:space="720"/>
        </w:sectPr>
      </w:pPr>
    </w:p>
    <w:p w14:paraId="475E40FF" w14:textId="77777777" w:rsidR="001C39D0" w:rsidRDefault="001C39D0">
      <w:pPr>
        <w:pStyle w:val="Textoindependiente"/>
        <w:spacing w:before="5"/>
        <w:rPr>
          <w:rFonts w:ascii="Calibri"/>
        </w:rPr>
      </w:pPr>
    </w:p>
    <w:p w14:paraId="05F03F19" w14:textId="77777777" w:rsidR="001C39D0" w:rsidRDefault="00CC2EA8">
      <w:pPr>
        <w:pStyle w:val="Textoindependiente"/>
        <w:spacing w:before="93" w:line="271" w:lineRule="auto"/>
        <w:ind w:left="582" w:right="1098"/>
        <w:jc w:val="both"/>
        <w:rPr>
          <w:sz w:val="16"/>
        </w:rPr>
      </w:pPr>
      <w:r>
        <w:t>esta</w:t>
      </w:r>
      <w:r>
        <w:rPr>
          <w:spacing w:val="-3"/>
        </w:rPr>
        <w:t xml:space="preserve"> </w:t>
      </w:r>
      <w:r>
        <w:t>agenda,</w:t>
      </w:r>
      <w:r>
        <w:rPr>
          <w:spacing w:val="-4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tendrá</w:t>
      </w:r>
      <w:r>
        <w:rPr>
          <w:spacing w:val="-7"/>
        </w:rPr>
        <w:t xml:space="preserve"> </w:t>
      </w:r>
      <w:r>
        <w:t>contemplado</w:t>
      </w:r>
      <w:r>
        <w:rPr>
          <w:spacing w:val="-3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registro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paseadores</w:t>
      </w:r>
      <w:r>
        <w:rPr>
          <w:spacing w:val="-4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haría</w:t>
      </w:r>
      <w:r>
        <w:rPr>
          <w:spacing w:val="-64"/>
        </w:rPr>
        <w:t xml:space="preserve"> </w:t>
      </w:r>
      <w:r>
        <w:t>frente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situación</w:t>
      </w:r>
      <w:r>
        <w:rPr>
          <w:spacing w:val="-3"/>
        </w:rPr>
        <w:t xml:space="preserve"> </w:t>
      </w:r>
      <w:r>
        <w:t>de inseguridad</w:t>
      </w:r>
      <w:r>
        <w:rPr>
          <w:spacing w:val="-1"/>
        </w:rPr>
        <w:t xml:space="preserve"> </w:t>
      </w:r>
      <w:r>
        <w:t>para los</w:t>
      </w:r>
      <w:r>
        <w:rPr>
          <w:spacing w:val="-1"/>
        </w:rPr>
        <w:t xml:space="preserve"> </w:t>
      </w:r>
      <w:r>
        <w:t>animales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compañía.</w:t>
      </w:r>
      <w:r>
        <w:rPr>
          <w:position w:val="8"/>
          <w:sz w:val="16"/>
        </w:rPr>
        <w:t>2</w:t>
      </w:r>
    </w:p>
    <w:p w14:paraId="6CB147FE" w14:textId="77777777" w:rsidR="001C39D0" w:rsidRDefault="001C39D0">
      <w:pPr>
        <w:pStyle w:val="Textoindependiente"/>
        <w:spacing w:before="9"/>
      </w:pPr>
    </w:p>
    <w:p w14:paraId="6823D807" w14:textId="77777777" w:rsidR="001C39D0" w:rsidRDefault="00CC2EA8">
      <w:pPr>
        <w:pStyle w:val="Textoindependiente"/>
        <w:spacing w:before="1" w:line="276" w:lineRule="auto"/>
        <w:ind w:left="582" w:right="1097"/>
        <w:jc w:val="both"/>
      </w:pPr>
      <w:r>
        <w:rPr>
          <w:rFonts w:ascii="Arial" w:hAnsi="Arial"/>
          <w:b/>
        </w:rPr>
        <w:t>Octavo.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1"/>
        </w:rPr>
        <w:t xml:space="preserve"> </w:t>
      </w:r>
      <w:r>
        <w:t>Consideramos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propuesta</w:t>
      </w:r>
      <w:r>
        <w:rPr>
          <w:spacing w:val="1"/>
        </w:rPr>
        <w:t xml:space="preserve"> </w:t>
      </w:r>
      <w:r>
        <w:t>muchas</w:t>
      </w:r>
      <w:r>
        <w:rPr>
          <w:spacing w:val="1"/>
        </w:rPr>
        <w:t xml:space="preserve"> </w:t>
      </w:r>
      <w:r>
        <w:t>familias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verán</w:t>
      </w:r>
      <w:r>
        <w:rPr>
          <w:spacing w:val="1"/>
        </w:rPr>
        <w:t xml:space="preserve"> </w:t>
      </w:r>
      <w:r>
        <w:t>favorecidas,</w:t>
      </w:r>
      <w:r>
        <w:rPr>
          <w:spacing w:val="-11"/>
        </w:rPr>
        <w:t xml:space="preserve"> </w:t>
      </w:r>
      <w:r>
        <w:t>tanto</w:t>
      </w:r>
      <w:r>
        <w:rPr>
          <w:spacing w:val="-10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generan</w:t>
      </w:r>
      <w:r>
        <w:rPr>
          <w:spacing w:val="-11"/>
        </w:rPr>
        <w:t xml:space="preserve"> </w:t>
      </w:r>
      <w:r>
        <w:t>su</w:t>
      </w:r>
      <w:r>
        <w:rPr>
          <w:spacing w:val="-11"/>
        </w:rPr>
        <w:t xml:space="preserve"> </w:t>
      </w:r>
      <w:r>
        <w:t>propio</w:t>
      </w:r>
      <w:r>
        <w:rPr>
          <w:spacing w:val="-11"/>
        </w:rPr>
        <w:t xml:space="preserve"> </w:t>
      </w:r>
      <w:r>
        <w:t>empleo</w:t>
      </w:r>
      <w:r>
        <w:rPr>
          <w:spacing w:val="-6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paseadores</w:t>
      </w:r>
      <w:r>
        <w:rPr>
          <w:spacing w:val="-13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animales</w:t>
      </w:r>
      <w:r>
        <w:rPr>
          <w:spacing w:val="-11"/>
        </w:rPr>
        <w:t xml:space="preserve"> </w:t>
      </w:r>
      <w:r>
        <w:t>de</w:t>
      </w:r>
      <w:r>
        <w:rPr>
          <w:spacing w:val="-65"/>
        </w:rPr>
        <w:t xml:space="preserve"> </w:t>
      </w:r>
      <w:r>
        <w:rPr>
          <w:spacing w:val="-1"/>
        </w:rPr>
        <w:t>compañía,</w:t>
      </w:r>
      <w:r>
        <w:rPr>
          <w:spacing w:val="-14"/>
        </w:rPr>
        <w:t xml:space="preserve"> </w:t>
      </w:r>
      <w:r>
        <w:rPr>
          <w:spacing w:val="-1"/>
        </w:rPr>
        <w:t>como</w:t>
      </w:r>
      <w:r>
        <w:rPr>
          <w:spacing w:val="-16"/>
        </w:rPr>
        <w:t xml:space="preserve"> </w:t>
      </w:r>
      <w:r>
        <w:rPr>
          <w:spacing w:val="-1"/>
        </w:rPr>
        <w:t>a</w:t>
      </w:r>
      <w:r>
        <w:rPr>
          <w:spacing w:val="-14"/>
        </w:rPr>
        <w:t xml:space="preserve"> </w:t>
      </w:r>
      <w:r>
        <w:rPr>
          <w:spacing w:val="-1"/>
        </w:rPr>
        <w:t>los</w:t>
      </w:r>
      <w:r>
        <w:rPr>
          <w:spacing w:val="-16"/>
        </w:rPr>
        <w:t xml:space="preserve"> </w:t>
      </w:r>
      <w:r>
        <w:rPr>
          <w:spacing w:val="-1"/>
        </w:rPr>
        <w:t>que</w:t>
      </w:r>
      <w:r>
        <w:rPr>
          <w:spacing w:val="-16"/>
        </w:rPr>
        <w:t xml:space="preserve"> </w:t>
      </w:r>
      <w:r>
        <w:rPr>
          <w:spacing w:val="-1"/>
        </w:rPr>
        <w:t>contratan</w:t>
      </w:r>
      <w:r>
        <w:rPr>
          <w:spacing w:val="-13"/>
        </w:rPr>
        <w:t xml:space="preserve"> </w:t>
      </w:r>
      <w:r>
        <w:rPr>
          <w:spacing w:val="-1"/>
        </w:rPr>
        <w:t>este</w:t>
      </w:r>
      <w:r>
        <w:rPr>
          <w:spacing w:val="-13"/>
        </w:rPr>
        <w:t xml:space="preserve"> </w:t>
      </w:r>
      <w:r>
        <w:t>tipo</w:t>
      </w:r>
      <w:r>
        <w:rPr>
          <w:spacing w:val="-16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servicios,</w:t>
      </w:r>
      <w:r>
        <w:rPr>
          <w:spacing w:val="-14"/>
        </w:rPr>
        <w:t xml:space="preserve"> </w:t>
      </w:r>
      <w:r>
        <w:t>por</w:t>
      </w:r>
      <w:r>
        <w:rPr>
          <w:spacing w:val="-17"/>
        </w:rPr>
        <w:t xml:space="preserve"> </w:t>
      </w:r>
      <w:r>
        <w:t>ello</w:t>
      </w:r>
      <w:r>
        <w:rPr>
          <w:spacing w:val="-13"/>
        </w:rPr>
        <w:t xml:space="preserve"> </w:t>
      </w:r>
      <w:r>
        <w:t>invitamos</w:t>
      </w:r>
      <w:r>
        <w:rPr>
          <w:spacing w:val="-17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todos</w:t>
      </w:r>
      <w:r>
        <w:rPr>
          <w:spacing w:val="-64"/>
        </w:rPr>
        <w:t xml:space="preserve"> </w:t>
      </w:r>
      <w:r>
        <w:t>los Grupos Parlamentarios a sumarse a esta solicitud y a participar en las agendas</w:t>
      </w:r>
      <w:r>
        <w:rPr>
          <w:spacing w:val="-64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logren</w:t>
      </w:r>
      <w:r>
        <w:rPr>
          <w:spacing w:val="-3"/>
        </w:rPr>
        <w:t xml:space="preserve"> </w:t>
      </w:r>
      <w:r>
        <w:t>aterrizar</w:t>
      </w:r>
      <w:r>
        <w:rPr>
          <w:spacing w:val="-1"/>
        </w:rPr>
        <w:t xml:space="preserve"> </w:t>
      </w:r>
      <w:r>
        <w:t>para concretar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objetivo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noble</w:t>
      </w:r>
      <w:r>
        <w:rPr>
          <w:spacing w:val="-1"/>
        </w:rPr>
        <w:t xml:space="preserve"> </w:t>
      </w:r>
      <w:r>
        <w:t>Acuerdo.</w:t>
      </w:r>
    </w:p>
    <w:p w14:paraId="42236F04" w14:textId="77777777" w:rsidR="001C39D0" w:rsidRDefault="001C39D0">
      <w:pPr>
        <w:pStyle w:val="Textoindependiente"/>
        <w:spacing w:before="4"/>
      </w:pPr>
    </w:p>
    <w:p w14:paraId="6466CA90" w14:textId="77777777" w:rsidR="001C39D0" w:rsidRDefault="00CC2EA8">
      <w:pPr>
        <w:pStyle w:val="Textoindependiente"/>
        <w:spacing w:line="276" w:lineRule="auto"/>
        <w:ind w:left="582" w:right="1097"/>
        <w:jc w:val="both"/>
      </w:pP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firme</w:t>
      </w:r>
      <w:r>
        <w:rPr>
          <w:spacing w:val="1"/>
        </w:rPr>
        <w:t xml:space="preserve"> </w:t>
      </w:r>
      <w:r>
        <w:t>objetivo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construir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mejor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México,</w:t>
      </w:r>
      <w:r>
        <w:rPr>
          <w:spacing w:val="1"/>
        </w:rPr>
        <w:t xml:space="preserve"> </w:t>
      </w:r>
      <w:r>
        <w:t>someto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consideración de este H. Poder Legislativo del Estado de México, para su análisis,</w:t>
      </w:r>
      <w:r>
        <w:rPr>
          <w:spacing w:val="-64"/>
        </w:rPr>
        <w:t xml:space="preserve"> </w:t>
      </w:r>
      <w:r>
        <w:t>discusión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en su caso</w:t>
      </w:r>
      <w:r>
        <w:rPr>
          <w:spacing w:val="-2"/>
        </w:rPr>
        <w:t xml:space="preserve"> </w:t>
      </w:r>
      <w:r>
        <w:t>aprobación,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presente:</w:t>
      </w:r>
    </w:p>
    <w:p w14:paraId="5675D58C" w14:textId="77777777" w:rsidR="001C39D0" w:rsidRDefault="001C39D0">
      <w:pPr>
        <w:pStyle w:val="Textoindependiente"/>
        <w:rPr>
          <w:sz w:val="20"/>
        </w:rPr>
      </w:pPr>
    </w:p>
    <w:p w14:paraId="018E3088" w14:textId="77777777" w:rsidR="001C39D0" w:rsidRDefault="001C39D0">
      <w:pPr>
        <w:pStyle w:val="Textoindependiente"/>
        <w:rPr>
          <w:sz w:val="20"/>
        </w:rPr>
      </w:pPr>
    </w:p>
    <w:p w14:paraId="46E88E9F" w14:textId="77777777" w:rsidR="001C39D0" w:rsidRDefault="001C39D0">
      <w:pPr>
        <w:pStyle w:val="Textoindependiente"/>
        <w:rPr>
          <w:sz w:val="20"/>
        </w:rPr>
      </w:pPr>
    </w:p>
    <w:p w14:paraId="62B452F6" w14:textId="77777777" w:rsidR="001C39D0" w:rsidRDefault="001C39D0">
      <w:pPr>
        <w:pStyle w:val="Textoindependiente"/>
        <w:rPr>
          <w:sz w:val="20"/>
        </w:rPr>
      </w:pPr>
    </w:p>
    <w:p w14:paraId="3ADF8D92" w14:textId="77777777" w:rsidR="001C39D0" w:rsidRDefault="001C39D0">
      <w:pPr>
        <w:pStyle w:val="Textoindependiente"/>
        <w:rPr>
          <w:sz w:val="20"/>
        </w:rPr>
      </w:pPr>
    </w:p>
    <w:p w14:paraId="2D46EA97" w14:textId="77777777" w:rsidR="001C39D0" w:rsidRDefault="001C39D0">
      <w:pPr>
        <w:pStyle w:val="Textoindependiente"/>
        <w:rPr>
          <w:sz w:val="20"/>
        </w:rPr>
      </w:pPr>
    </w:p>
    <w:p w14:paraId="14A26073" w14:textId="77777777" w:rsidR="001C39D0" w:rsidRDefault="001C39D0">
      <w:pPr>
        <w:pStyle w:val="Textoindependiente"/>
        <w:spacing w:before="5"/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625"/>
        <w:gridCol w:w="4680"/>
      </w:tblGrid>
      <w:tr w:rsidR="001C39D0" w14:paraId="72189EA2" w14:textId="77777777">
        <w:trPr>
          <w:trHeight w:val="268"/>
        </w:trPr>
        <w:tc>
          <w:tcPr>
            <w:tcW w:w="5625" w:type="dxa"/>
          </w:tcPr>
          <w:p w14:paraId="345ADB18" w14:textId="77777777" w:rsidR="001C39D0" w:rsidRDefault="00CC2E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FRANCISCO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JAVIER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SANTOS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ARREOLA</w:t>
            </w:r>
          </w:p>
        </w:tc>
        <w:tc>
          <w:tcPr>
            <w:tcW w:w="4680" w:type="dxa"/>
          </w:tcPr>
          <w:p w14:paraId="1C93EDDB" w14:textId="77777777" w:rsidR="001C39D0" w:rsidRDefault="00CC2EA8">
            <w:pPr>
              <w:pStyle w:val="TableParagraph"/>
              <w:ind w:left="213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65"/>
                <w:sz w:val="24"/>
              </w:rPr>
              <w:t xml:space="preserve"> </w:t>
            </w:r>
            <w:r>
              <w:rPr>
                <w:b/>
                <w:sz w:val="24"/>
              </w:rPr>
              <w:t>ENRIQUE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VARGAS DEL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VILLAR</w:t>
            </w:r>
          </w:p>
        </w:tc>
      </w:tr>
    </w:tbl>
    <w:p w14:paraId="358A8FE8" w14:textId="77777777" w:rsidR="001C39D0" w:rsidRDefault="001C39D0">
      <w:pPr>
        <w:pStyle w:val="Textoindependiente"/>
        <w:spacing w:before="7"/>
        <w:rPr>
          <w:sz w:val="17"/>
        </w:rPr>
      </w:pPr>
    </w:p>
    <w:p w14:paraId="1FBF9638" w14:textId="77777777" w:rsidR="001C39D0" w:rsidRDefault="00CC2EA8">
      <w:pPr>
        <w:pStyle w:val="Ttulo1"/>
        <w:spacing w:before="92"/>
      </w:pPr>
      <w:r>
        <w:t>Integrantes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Grupo</w:t>
      </w:r>
      <w:r>
        <w:rPr>
          <w:spacing w:val="-2"/>
        </w:rPr>
        <w:t xml:space="preserve"> </w:t>
      </w:r>
      <w:r>
        <w:t>Parlamentario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Partido</w:t>
      </w:r>
      <w:r>
        <w:rPr>
          <w:spacing w:val="-2"/>
        </w:rPr>
        <w:t xml:space="preserve"> </w:t>
      </w:r>
      <w:r>
        <w:t>Acción</w:t>
      </w:r>
      <w:r>
        <w:rPr>
          <w:spacing w:val="-2"/>
        </w:rPr>
        <w:t xml:space="preserve"> </w:t>
      </w:r>
      <w:r>
        <w:t>Nacional</w:t>
      </w:r>
    </w:p>
    <w:p w14:paraId="13F29B24" w14:textId="77777777" w:rsidR="001C39D0" w:rsidRDefault="001C39D0">
      <w:pPr>
        <w:pStyle w:val="Textoindependiente"/>
        <w:rPr>
          <w:rFonts w:ascii="Arial"/>
          <w:b/>
          <w:sz w:val="26"/>
        </w:rPr>
      </w:pPr>
    </w:p>
    <w:p w14:paraId="5D3681C7" w14:textId="77777777" w:rsidR="001C39D0" w:rsidRDefault="001C39D0">
      <w:pPr>
        <w:pStyle w:val="Textoindependiente"/>
        <w:rPr>
          <w:rFonts w:ascii="Arial"/>
          <w:b/>
          <w:sz w:val="26"/>
        </w:rPr>
      </w:pPr>
    </w:p>
    <w:p w14:paraId="0F1D96FF" w14:textId="77777777" w:rsidR="001C39D0" w:rsidRDefault="001C39D0">
      <w:pPr>
        <w:pStyle w:val="Textoindependiente"/>
        <w:rPr>
          <w:rFonts w:ascii="Arial"/>
          <w:b/>
          <w:sz w:val="26"/>
        </w:rPr>
      </w:pPr>
    </w:p>
    <w:p w14:paraId="7D367718" w14:textId="77777777" w:rsidR="001C39D0" w:rsidRDefault="001C39D0">
      <w:pPr>
        <w:pStyle w:val="Textoindependiente"/>
        <w:rPr>
          <w:rFonts w:ascii="Arial"/>
          <w:b/>
          <w:sz w:val="26"/>
        </w:rPr>
      </w:pPr>
    </w:p>
    <w:p w14:paraId="2D83D858" w14:textId="77777777" w:rsidR="001C39D0" w:rsidRDefault="00CC2EA8">
      <w:pPr>
        <w:spacing w:before="193"/>
        <w:ind w:left="582"/>
        <w:rPr>
          <w:rFonts w:ascii="Calibri" w:hAnsi="Calibri"/>
          <w:b/>
        </w:rPr>
      </w:pPr>
      <w:r>
        <w:rPr>
          <w:rFonts w:ascii="Calibri" w:hAnsi="Calibri"/>
          <w:b/>
        </w:rPr>
        <w:t>Bibliografía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</w:rPr>
        <w:t>consultada:</w:t>
      </w:r>
    </w:p>
    <w:p w14:paraId="360F6EED" w14:textId="77777777" w:rsidR="001C39D0" w:rsidRDefault="001C39D0">
      <w:pPr>
        <w:pStyle w:val="Textoindependiente"/>
        <w:spacing w:before="8"/>
        <w:rPr>
          <w:rFonts w:ascii="Calibri"/>
          <w:b/>
          <w:sz w:val="19"/>
        </w:rPr>
      </w:pPr>
    </w:p>
    <w:p w14:paraId="091F5477" w14:textId="77777777" w:rsidR="001C39D0" w:rsidRDefault="00CC2EA8">
      <w:pPr>
        <w:spacing w:line="195" w:lineRule="exact"/>
        <w:ind w:left="582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Ley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Orgánica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Municipal</w:t>
      </w:r>
    </w:p>
    <w:p w14:paraId="11F80EF5" w14:textId="77777777" w:rsidR="001C39D0" w:rsidRDefault="00CC2EA8">
      <w:pPr>
        <w:ind w:left="582" w:right="2894" w:firstLine="36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Código Penal del Estado de México.</w:t>
      </w:r>
      <w:r>
        <w:rPr>
          <w:rFonts w:ascii="Calibri" w:hAnsi="Calibri"/>
          <w:spacing w:val="1"/>
          <w:sz w:val="16"/>
        </w:rPr>
        <w:t xml:space="preserve"> </w:t>
      </w:r>
      <w:hyperlink r:id="rId9">
        <w:r>
          <w:rPr>
            <w:rFonts w:ascii="Calibri" w:hAnsi="Calibri"/>
            <w:sz w:val="16"/>
          </w:rPr>
          <w:t>lhttps://paot.org.mx/micrositios/sabias_que/BIENESTAR_ANIMAL/pdf/Guia_Animales.pdf</w:t>
        </w:r>
      </w:hyperlink>
      <w:r>
        <w:rPr>
          <w:rFonts w:ascii="Calibri" w:hAnsi="Calibri"/>
          <w:spacing w:val="1"/>
          <w:sz w:val="16"/>
        </w:rPr>
        <w:t xml:space="preserve"> </w:t>
      </w:r>
      <w:hyperlink r:id="rId10">
        <w:r>
          <w:rPr>
            <w:rFonts w:ascii="Calibri" w:hAnsi="Calibri"/>
            <w:spacing w:val="-1"/>
            <w:sz w:val="16"/>
          </w:rPr>
          <w:t>https://www.gob.mx/cms/uploads/attachment/file/505726/7._Bienestar_animal_e_inocuidad-Pecuario.pdf</w:t>
        </w:r>
      </w:hyperlink>
      <w:r>
        <w:rPr>
          <w:rFonts w:ascii="Calibri" w:hAnsi="Calibri"/>
          <w:sz w:val="16"/>
        </w:rPr>
        <w:t xml:space="preserve"> Broom D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M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(1986)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Indicators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of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poor</w:t>
      </w:r>
      <w:r>
        <w:rPr>
          <w:rFonts w:ascii="Calibri" w:hAnsi="Calibri"/>
          <w:spacing w:val="1"/>
          <w:sz w:val="16"/>
        </w:rPr>
        <w:t xml:space="preserve"> </w:t>
      </w:r>
      <w:r>
        <w:rPr>
          <w:rFonts w:ascii="Calibri" w:hAnsi="Calibri"/>
          <w:sz w:val="16"/>
        </w:rPr>
        <w:t>welfare.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British Veterinary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Journal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142: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524-526.</w:t>
      </w:r>
    </w:p>
    <w:p w14:paraId="7462898B" w14:textId="77777777" w:rsidR="001C39D0" w:rsidRDefault="00CC2EA8">
      <w:pPr>
        <w:spacing w:before="1"/>
        <w:ind w:left="582" w:right="4176"/>
        <w:rPr>
          <w:rFonts w:ascii="Calibri"/>
          <w:sz w:val="16"/>
        </w:rPr>
      </w:pPr>
      <w:r>
        <w:rPr>
          <w:rFonts w:ascii="Calibri"/>
          <w:sz w:val="16"/>
        </w:rPr>
        <w:t>Broom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D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M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(2014)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Sentience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and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animal</w:t>
      </w:r>
      <w:r>
        <w:rPr>
          <w:rFonts w:ascii="Calibri"/>
          <w:spacing w:val="-4"/>
          <w:sz w:val="16"/>
        </w:rPr>
        <w:t xml:space="preserve"> </w:t>
      </w:r>
      <w:r>
        <w:rPr>
          <w:rFonts w:ascii="Calibri"/>
          <w:sz w:val="16"/>
        </w:rPr>
        <w:t>welfare.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CAB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International,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Wallingford.</w:t>
      </w:r>
      <w:r>
        <w:rPr>
          <w:rFonts w:ascii="Calibri"/>
          <w:spacing w:val="-33"/>
          <w:sz w:val="16"/>
        </w:rPr>
        <w:t xml:space="preserve"> </w:t>
      </w:r>
      <w:r>
        <w:rPr>
          <w:rFonts w:ascii="Calibri"/>
          <w:sz w:val="16"/>
        </w:rPr>
        <w:t>Dawkins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M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S (2004)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Using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behaviour to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assess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animal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welfare</w:t>
      </w:r>
    </w:p>
    <w:p w14:paraId="034390B6" w14:textId="77777777" w:rsidR="001C39D0" w:rsidRDefault="00CC2EA8">
      <w:pPr>
        <w:spacing w:line="193" w:lineRule="exact"/>
        <w:ind w:left="582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Vanda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C.B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(2005).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Fundamentos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éticos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del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trato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a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los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animales.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Tesis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Doctoral.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Facultad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de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Medicina.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UNAM.</w:t>
      </w:r>
    </w:p>
    <w:p w14:paraId="5213494B" w14:textId="77777777" w:rsidR="001C39D0" w:rsidRDefault="00CC2EA8">
      <w:pPr>
        <w:spacing w:before="2"/>
        <w:ind w:left="582" w:right="1171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Vanda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C.B.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(2009).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Justificación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ética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para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una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ley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general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de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bienestar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animal</w:t>
      </w:r>
      <w:r>
        <w:rPr>
          <w:rFonts w:ascii="Calibri" w:hAnsi="Calibri"/>
          <w:spacing w:val="-4"/>
          <w:sz w:val="16"/>
        </w:rPr>
        <w:t xml:space="preserve"> </w:t>
      </w:r>
      <w:r>
        <w:rPr>
          <w:rFonts w:ascii="Calibri" w:hAnsi="Calibri"/>
          <w:sz w:val="16"/>
        </w:rPr>
        <w:t>en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México.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Proteo: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Diálogos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de</w:t>
      </w:r>
      <w:r>
        <w:rPr>
          <w:rFonts w:ascii="Calibri" w:hAnsi="Calibri"/>
          <w:spacing w:val="-4"/>
          <w:sz w:val="16"/>
        </w:rPr>
        <w:t xml:space="preserve"> </w:t>
      </w:r>
      <w:r>
        <w:rPr>
          <w:rFonts w:ascii="Calibri" w:hAnsi="Calibri"/>
          <w:sz w:val="16"/>
        </w:rPr>
        <w:t>Ética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y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Bioética.</w:t>
      </w:r>
      <w:r>
        <w:rPr>
          <w:rFonts w:ascii="Calibri" w:hAnsi="Calibri"/>
          <w:spacing w:val="1"/>
          <w:sz w:val="16"/>
        </w:rPr>
        <w:t xml:space="preserve"> </w:t>
      </w:r>
      <w:r>
        <w:rPr>
          <w:rFonts w:ascii="Calibri" w:hAnsi="Calibri"/>
          <w:sz w:val="16"/>
        </w:rPr>
        <w:t>Seminario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de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investigación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de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ética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y</w:t>
      </w:r>
      <w:r>
        <w:rPr>
          <w:rFonts w:ascii="Calibri" w:hAnsi="Calibri"/>
          <w:spacing w:val="1"/>
          <w:sz w:val="16"/>
        </w:rPr>
        <w:t xml:space="preserve"> </w:t>
      </w:r>
      <w:r>
        <w:rPr>
          <w:rFonts w:ascii="Calibri" w:hAnsi="Calibri"/>
          <w:sz w:val="16"/>
        </w:rPr>
        <w:t>bioética, UNAM.</w:t>
      </w:r>
    </w:p>
    <w:p w14:paraId="48EF9E69" w14:textId="77777777" w:rsidR="001C39D0" w:rsidRDefault="00CC2EA8">
      <w:pPr>
        <w:pStyle w:val="Ttulo1"/>
        <w:spacing w:before="2"/>
        <w:ind w:right="1804"/>
      </w:pPr>
      <w:r>
        <w:t>PUNTO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ACUERDO</w:t>
      </w:r>
    </w:p>
    <w:p w14:paraId="2B9CFCA9" w14:textId="77777777" w:rsidR="001C39D0" w:rsidRDefault="001C39D0">
      <w:pPr>
        <w:pStyle w:val="Textoindependiente"/>
        <w:rPr>
          <w:rFonts w:ascii="Arial"/>
          <w:b/>
          <w:sz w:val="20"/>
        </w:rPr>
      </w:pPr>
    </w:p>
    <w:p w14:paraId="4095A30E" w14:textId="77777777" w:rsidR="001C39D0" w:rsidRDefault="001C39D0">
      <w:pPr>
        <w:pStyle w:val="Textoindependiente"/>
        <w:rPr>
          <w:rFonts w:ascii="Arial"/>
          <w:b/>
          <w:sz w:val="20"/>
        </w:rPr>
      </w:pPr>
    </w:p>
    <w:p w14:paraId="479D2AC0" w14:textId="248D3CFC" w:rsidR="001C39D0" w:rsidRDefault="00CC2EA8">
      <w:pPr>
        <w:pStyle w:val="Textoindependiente"/>
        <w:spacing w:before="2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499024C" wp14:editId="11B33F3A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1828800" cy="8890"/>
                <wp:effectExtent l="0" t="0" r="0" b="0"/>
                <wp:wrapTopAndBottom/>
                <wp:docPr id="1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4948E2" id="Rectangle 2" o:spid="_x0000_s1026" style="position:absolute;margin-left:85.1pt;margin-top:13.6pt;width:2in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737DD958" w14:textId="77777777" w:rsidR="001C39D0" w:rsidRDefault="00CC2EA8">
      <w:pPr>
        <w:spacing w:before="73"/>
        <w:ind w:left="582"/>
        <w:rPr>
          <w:rFonts w:ascii="Calibri"/>
          <w:sz w:val="20"/>
        </w:rPr>
      </w:pPr>
      <w:r>
        <w:rPr>
          <w:rFonts w:ascii="Calibri"/>
          <w:w w:val="95"/>
          <w:sz w:val="20"/>
          <w:vertAlign w:val="superscript"/>
        </w:rPr>
        <w:t>2</w:t>
      </w:r>
      <w:r>
        <w:rPr>
          <w:rFonts w:ascii="Calibri"/>
          <w:spacing w:val="65"/>
          <w:sz w:val="20"/>
        </w:rPr>
        <w:t xml:space="preserve">   </w:t>
      </w:r>
      <w:hyperlink r:id="rId11">
        <w:r>
          <w:rPr>
            <w:rFonts w:ascii="Calibri"/>
            <w:color w:val="0462C1"/>
            <w:w w:val="95"/>
            <w:sz w:val="20"/>
            <w:u w:val="single" w:color="0462C1"/>
          </w:rPr>
          <w:t>https://www.publimetro.com.mx/mx/noticias/2019/02/20/hacer-ante-secuestro-perros.html</w:t>
        </w:r>
      </w:hyperlink>
    </w:p>
    <w:p w14:paraId="3E07FDC1" w14:textId="77777777" w:rsidR="001C39D0" w:rsidRDefault="001C39D0">
      <w:pPr>
        <w:rPr>
          <w:rFonts w:ascii="Calibri"/>
          <w:sz w:val="20"/>
        </w:rPr>
        <w:sectPr w:rsidR="001C39D0">
          <w:headerReference w:type="default" r:id="rId12"/>
          <w:footerReference w:type="default" r:id="rId13"/>
          <w:pgSz w:w="12240" w:h="15840"/>
          <w:pgMar w:top="2300" w:right="600" w:bottom="1440" w:left="1120" w:header="390" w:footer="1245" w:gutter="0"/>
          <w:cols w:space="720"/>
        </w:sectPr>
      </w:pPr>
    </w:p>
    <w:p w14:paraId="539EA775" w14:textId="77777777" w:rsidR="001C39D0" w:rsidRDefault="001C39D0">
      <w:pPr>
        <w:pStyle w:val="Textoindependiente"/>
        <w:rPr>
          <w:rFonts w:ascii="Calibri"/>
          <w:sz w:val="20"/>
        </w:rPr>
      </w:pPr>
    </w:p>
    <w:p w14:paraId="088B2540" w14:textId="77777777" w:rsidR="001C39D0" w:rsidRDefault="001C39D0">
      <w:pPr>
        <w:pStyle w:val="Textoindependiente"/>
        <w:rPr>
          <w:rFonts w:ascii="Calibri"/>
          <w:sz w:val="20"/>
        </w:rPr>
      </w:pPr>
    </w:p>
    <w:p w14:paraId="5D20B162" w14:textId="77777777" w:rsidR="001C39D0" w:rsidRDefault="001C39D0">
      <w:pPr>
        <w:pStyle w:val="Textoindependiente"/>
        <w:spacing w:before="10"/>
        <w:rPr>
          <w:rFonts w:ascii="Calibri"/>
          <w:sz w:val="21"/>
        </w:rPr>
      </w:pPr>
    </w:p>
    <w:p w14:paraId="4A41F217" w14:textId="77777777" w:rsidR="001C39D0" w:rsidRDefault="00CC2EA8">
      <w:pPr>
        <w:pStyle w:val="Ttulo1"/>
        <w:spacing w:before="92" w:line="276" w:lineRule="auto"/>
        <w:ind w:left="582" w:right="1095"/>
        <w:jc w:val="both"/>
      </w:pPr>
      <w:r>
        <w:t>LA H. “LXI” LEGISLATURA EN EJERCICIO DE LAS FACULTADES QUE LE</w:t>
      </w:r>
      <w:r>
        <w:rPr>
          <w:spacing w:val="1"/>
        </w:rPr>
        <w:t xml:space="preserve"> </w:t>
      </w:r>
      <w:r>
        <w:t>CONFIEREN LOS ARTÍCULOS 57, 61, FRACCIÓN I DE LA CONSTITUCIÓN</w:t>
      </w:r>
      <w:r>
        <w:rPr>
          <w:spacing w:val="1"/>
        </w:rPr>
        <w:t xml:space="preserve"> </w:t>
      </w:r>
      <w:r>
        <w:t>POLÍTICA DEL ESTADO LIBRE Y SOBERANO DE MÉXICO; 38 FRACCIÓN IV</w:t>
      </w:r>
      <w:r>
        <w:rPr>
          <w:spacing w:val="1"/>
        </w:rPr>
        <w:t xml:space="preserve"> </w:t>
      </w:r>
      <w:r>
        <w:t>DE LA LEY ORGÁNICA DEL PODER LEGISLATIVO DEL ESTADO</w:t>
      </w:r>
      <w:r>
        <w:t xml:space="preserve"> LIBRE Y</w:t>
      </w:r>
      <w:r>
        <w:rPr>
          <w:spacing w:val="1"/>
        </w:rPr>
        <w:t xml:space="preserve"> </w:t>
      </w:r>
      <w:r>
        <w:t>SOBERANO DE MÉXICO Y 72 DEL REGLAMENTO DEL PODER LEGISLATIVO</w:t>
      </w:r>
      <w:r>
        <w:rPr>
          <w:spacing w:val="-6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 DE MÉXICO, HA</w:t>
      </w:r>
      <w:r>
        <w:rPr>
          <w:spacing w:val="-3"/>
        </w:rPr>
        <w:t xml:space="preserve"> </w:t>
      </w:r>
      <w:r>
        <w:t>TENIDO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BIEN EL SIGUIENTE:</w:t>
      </w:r>
    </w:p>
    <w:p w14:paraId="5EF12F00" w14:textId="77777777" w:rsidR="001C39D0" w:rsidRDefault="001C39D0">
      <w:pPr>
        <w:pStyle w:val="Textoindependiente"/>
        <w:rPr>
          <w:rFonts w:ascii="Arial"/>
          <w:b/>
          <w:sz w:val="26"/>
        </w:rPr>
      </w:pPr>
    </w:p>
    <w:p w14:paraId="65A4FA40" w14:textId="77777777" w:rsidR="001C39D0" w:rsidRDefault="001C39D0">
      <w:pPr>
        <w:pStyle w:val="Textoindependiente"/>
        <w:spacing w:before="5"/>
        <w:rPr>
          <w:rFonts w:ascii="Arial"/>
          <w:b/>
          <w:sz w:val="29"/>
        </w:rPr>
      </w:pPr>
    </w:p>
    <w:p w14:paraId="05214EA2" w14:textId="77777777" w:rsidR="001C39D0" w:rsidRDefault="00CC2EA8">
      <w:pPr>
        <w:spacing w:before="1"/>
        <w:ind w:left="1287" w:right="1805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ACUERDO</w:t>
      </w:r>
    </w:p>
    <w:p w14:paraId="69D2471C" w14:textId="77777777" w:rsidR="001C39D0" w:rsidRDefault="001C39D0">
      <w:pPr>
        <w:pStyle w:val="Textoindependiente"/>
        <w:spacing w:before="3"/>
        <w:rPr>
          <w:rFonts w:ascii="Arial"/>
          <w:b/>
          <w:sz w:val="26"/>
        </w:rPr>
      </w:pPr>
    </w:p>
    <w:p w14:paraId="42FEE818" w14:textId="77777777" w:rsidR="001C39D0" w:rsidRDefault="00CC2EA8">
      <w:pPr>
        <w:pStyle w:val="Textoindependiente"/>
        <w:spacing w:line="276" w:lineRule="auto"/>
        <w:ind w:left="582" w:right="1103"/>
        <w:jc w:val="both"/>
      </w:pPr>
      <w:r>
        <w:rPr>
          <w:rFonts w:ascii="Arial" w:hAnsi="Arial"/>
          <w:b/>
        </w:rPr>
        <w:t xml:space="preserve">Único. </w:t>
      </w:r>
      <w:r>
        <w:t>Se Exhorta de manera respetuosa al Gobierno del Estado de México a</w:t>
      </w:r>
      <w:r>
        <w:rPr>
          <w:spacing w:val="1"/>
        </w:rPr>
        <w:t xml:space="preserve"> </w:t>
      </w:r>
      <w:r>
        <w:t>generar con los 125 municipios de nuestra entida</w:t>
      </w:r>
      <w:r>
        <w:t>d y las Universidades del Estado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México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generar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curso</w:t>
      </w:r>
      <w:r>
        <w:rPr>
          <w:spacing w:val="1"/>
        </w:rPr>
        <w:t xml:space="preserve"> </w:t>
      </w:r>
      <w:r>
        <w:t>especializado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capacitar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certificar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-64"/>
        </w:rPr>
        <w:t xml:space="preserve"> </w:t>
      </w:r>
      <w:r>
        <w:t>paseadores de perros y dueños de animales de compañía con la finalidad de</w:t>
      </w:r>
      <w:r>
        <w:rPr>
          <w:spacing w:val="1"/>
        </w:rPr>
        <w:t xml:space="preserve"> </w:t>
      </w:r>
      <w:r>
        <w:t>generar</w:t>
      </w:r>
      <w:r>
        <w:rPr>
          <w:spacing w:val="-1"/>
        </w:rPr>
        <w:t xml:space="preserve"> </w:t>
      </w:r>
      <w:r>
        <w:t>una tenencia responsable.</w:t>
      </w:r>
    </w:p>
    <w:p w14:paraId="481AC246" w14:textId="77777777" w:rsidR="001C39D0" w:rsidRDefault="001C39D0">
      <w:pPr>
        <w:pStyle w:val="Textoindependiente"/>
        <w:spacing w:before="5"/>
      </w:pPr>
    </w:p>
    <w:p w14:paraId="459BE44D" w14:textId="77777777" w:rsidR="001C39D0" w:rsidRDefault="00CC2EA8">
      <w:pPr>
        <w:pStyle w:val="Ttulo1"/>
        <w:ind w:right="1801"/>
      </w:pPr>
      <w:r>
        <w:t>TRANSITORIOS</w:t>
      </w:r>
    </w:p>
    <w:p w14:paraId="089234E5" w14:textId="77777777" w:rsidR="001C39D0" w:rsidRDefault="001C39D0">
      <w:pPr>
        <w:pStyle w:val="Textoindependiente"/>
        <w:spacing w:before="4"/>
        <w:rPr>
          <w:rFonts w:ascii="Arial"/>
          <w:b/>
        </w:rPr>
      </w:pPr>
    </w:p>
    <w:p w14:paraId="6C03DD47" w14:textId="77777777" w:rsidR="001C39D0" w:rsidRDefault="00CC2EA8">
      <w:pPr>
        <w:pStyle w:val="Textoindependiente"/>
        <w:spacing w:before="1" w:line="276" w:lineRule="auto"/>
        <w:ind w:left="582" w:right="1096"/>
        <w:jc w:val="both"/>
      </w:pPr>
      <w:r>
        <w:rPr>
          <w:rFonts w:ascii="Arial" w:hAnsi="Arial"/>
          <w:b/>
        </w:rPr>
        <w:t xml:space="preserve">ARTÍCULO PRIMERO. - </w:t>
      </w:r>
      <w:r>
        <w:t>Publíquese este Acuerdo en el Periódico Oficial “Gaceta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Gobierno”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 de México.</w:t>
      </w:r>
    </w:p>
    <w:p w14:paraId="6B4CCD73" w14:textId="77777777" w:rsidR="001C39D0" w:rsidRDefault="001C39D0">
      <w:pPr>
        <w:pStyle w:val="Textoindependiente"/>
        <w:spacing w:before="3"/>
      </w:pPr>
    </w:p>
    <w:p w14:paraId="7C729AE7" w14:textId="77777777" w:rsidR="001C39D0" w:rsidRDefault="00CC2EA8">
      <w:pPr>
        <w:pStyle w:val="Textoindependiente"/>
        <w:spacing w:line="276" w:lineRule="auto"/>
        <w:ind w:left="582" w:right="1099"/>
        <w:jc w:val="both"/>
      </w:pPr>
      <w:r>
        <w:rPr>
          <w:rFonts w:ascii="Arial" w:hAnsi="Arial"/>
          <w:b/>
        </w:rPr>
        <w:t xml:space="preserve">ARTÍCULO SEGUNDO. – </w:t>
      </w:r>
      <w:r>
        <w:t>Comuníquese el presente Acuerdo a las autoridades</w:t>
      </w:r>
      <w:r>
        <w:rPr>
          <w:spacing w:val="1"/>
        </w:rPr>
        <w:t xml:space="preserve"> </w:t>
      </w:r>
      <w:r>
        <w:t>correspondientes,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los efectos competentes.</w:t>
      </w:r>
    </w:p>
    <w:p w14:paraId="53AD7FEF" w14:textId="77777777" w:rsidR="001C39D0" w:rsidRDefault="001C39D0">
      <w:pPr>
        <w:pStyle w:val="Textoindependiente"/>
        <w:spacing w:before="4"/>
      </w:pPr>
    </w:p>
    <w:p w14:paraId="4211E2F1" w14:textId="77777777" w:rsidR="001C39D0" w:rsidRDefault="00CC2EA8">
      <w:pPr>
        <w:pStyle w:val="Textoindependiente"/>
        <w:tabs>
          <w:tab w:val="left" w:pos="7603"/>
        </w:tabs>
        <w:spacing w:line="276" w:lineRule="auto"/>
        <w:ind w:left="582" w:right="1104"/>
        <w:jc w:val="both"/>
      </w:pPr>
      <w:r>
        <w:t>Dado en el Palacio del Poder Legislativo, en</w:t>
      </w:r>
      <w:r>
        <w:t xml:space="preserve"> la ciudad de Toluca de Lerdo, capital</w:t>
      </w:r>
      <w:r>
        <w:rPr>
          <w:spacing w:val="1"/>
        </w:rPr>
        <w:t xml:space="preserve"> </w:t>
      </w:r>
      <w:r>
        <w:t>del</w:t>
      </w:r>
      <w:r>
        <w:rPr>
          <w:spacing w:val="47"/>
        </w:rPr>
        <w:t xml:space="preserve"> </w:t>
      </w:r>
      <w:r>
        <w:t>Estado</w:t>
      </w:r>
      <w:r>
        <w:rPr>
          <w:spacing w:val="47"/>
        </w:rPr>
        <w:t xml:space="preserve"> </w:t>
      </w:r>
      <w:r>
        <w:t>de</w:t>
      </w:r>
      <w:r>
        <w:rPr>
          <w:spacing w:val="48"/>
        </w:rPr>
        <w:t xml:space="preserve"> </w:t>
      </w:r>
      <w:r>
        <w:t>México,</w:t>
      </w:r>
      <w:r>
        <w:rPr>
          <w:spacing w:val="48"/>
        </w:rPr>
        <w:t xml:space="preserve"> </w:t>
      </w:r>
      <w:r>
        <w:t>a</w:t>
      </w:r>
      <w:r>
        <w:rPr>
          <w:spacing w:val="48"/>
        </w:rPr>
        <w:t xml:space="preserve"> </w:t>
      </w:r>
      <w:r>
        <w:t xml:space="preserve">los </w:t>
      </w:r>
      <w:r>
        <w:rPr>
          <w:u w:val="single"/>
        </w:rPr>
        <w:t xml:space="preserve">       </w:t>
      </w:r>
      <w:r>
        <w:rPr>
          <w:spacing w:val="25"/>
        </w:rPr>
        <w:t xml:space="preserve"> </w:t>
      </w:r>
      <w:r>
        <w:t>días</w:t>
      </w:r>
      <w:r>
        <w:rPr>
          <w:spacing w:val="47"/>
        </w:rPr>
        <w:t xml:space="preserve"> </w:t>
      </w:r>
      <w:r>
        <w:t>del</w:t>
      </w:r>
      <w:r>
        <w:rPr>
          <w:spacing w:val="45"/>
        </w:rPr>
        <w:t xml:space="preserve"> </w:t>
      </w:r>
      <w:r>
        <w:t>mes</w:t>
      </w:r>
      <w:r>
        <w:rPr>
          <w:spacing w:val="47"/>
        </w:rPr>
        <w:t xml:space="preserve"> </w:t>
      </w:r>
      <w:r>
        <w:t>de</w:t>
      </w:r>
      <w:r>
        <w:rPr>
          <w:u w:val="single"/>
        </w:rPr>
        <w:tab/>
      </w:r>
      <w:r>
        <w:t>del</w:t>
      </w:r>
      <w:r>
        <w:rPr>
          <w:spacing w:val="44"/>
        </w:rPr>
        <w:t xml:space="preserve"> </w:t>
      </w:r>
      <w:r>
        <w:t>año</w:t>
      </w:r>
      <w:r>
        <w:rPr>
          <w:spacing w:val="41"/>
        </w:rPr>
        <w:t xml:space="preserve"> </w:t>
      </w:r>
      <w:r>
        <w:t>dos</w:t>
      </w:r>
      <w:r>
        <w:rPr>
          <w:spacing w:val="42"/>
        </w:rPr>
        <w:t xml:space="preserve"> </w:t>
      </w:r>
      <w:r>
        <w:t>mil</w:t>
      </w:r>
      <w:r>
        <w:rPr>
          <w:spacing w:val="-64"/>
        </w:rPr>
        <w:t xml:space="preserve"> </w:t>
      </w:r>
      <w:r>
        <w:t>veintitrés.</w:t>
      </w:r>
    </w:p>
    <w:sectPr w:rsidR="001C39D0">
      <w:pgSz w:w="12240" w:h="15840"/>
      <w:pgMar w:top="2300" w:right="600" w:bottom="1440" w:left="1120" w:header="390" w:footer="12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415884" w14:textId="77777777" w:rsidR="00000000" w:rsidRDefault="00CC2EA8">
      <w:r>
        <w:separator/>
      </w:r>
    </w:p>
  </w:endnote>
  <w:endnote w:type="continuationSeparator" w:id="0">
    <w:p w14:paraId="3A9187B3" w14:textId="77777777" w:rsidR="00000000" w:rsidRDefault="00CC2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AABC7D" w14:textId="2B1D4A6E" w:rsidR="001C39D0" w:rsidRDefault="00CC2EA8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97216" behindDoc="1" locked="0" layoutInCell="1" allowOverlap="1" wp14:anchorId="6C6C821C" wp14:editId="19C86B67">
          <wp:simplePos x="0" y="0"/>
          <wp:positionH relativeFrom="page">
            <wp:posOffset>3589020</wp:posOffset>
          </wp:positionH>
          <wp:positionV relativeFrom="page">
            <wp:posOffset>9229687</wp:posOffset>
          </wp:positionV>
          <wp:extent cx="428625" cy="408622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28625" cy="4086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97728" behindDoc="1" locked="0" layoutInCell="1" allowOverlap="1" wp14:anchorId="38CD1261" wp14:editId="2E46E36A">
          <wp:simplePos x="0" y="0"/>
          <wp:positionH relativeFrom="page">
            <wp:posOffset>4768215</wp:posOffset>
          </wp:positionH>
          <wp:positionV relativeFrom="page">
            <wp:posOffset>9287154</wp:posOffset>
          </wp:positionV>
          <wp:extent cx="1924050" cy="194309"/>
          <wp:effectExtent l="0" t="0" r="0" b="0"/>
          <wp:wrapNone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924050" cy="1943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98240" behindDoc="1" locked="0" layoutInCell="1" allowOverlap="1" wp14:anchorId="708F1A9E" wp14:editId="3183DF61">
              <wp:simplePos x="0" y="0"/>
              <wp:positionH relativeFrom="page">
                <wp:posOffset>1068070</wp:posOffset>
              </wp:positionH>
              <wp:positionV relativeFrom="page">
                <wp:posOffset>9128125</wp:posOffset>
              </wp:positionV>
              <wp:extent cx="1795780" cy="437515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5780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320638" w14:textId="77777777" w:rsidR="001C39D0" w:rsidRDefault="00CC2EA8">
                          <w:pPr>
                            <w:spacing w:before="17"/>
                            <w:ind w:left="20"/>
                            <w:rPr>
                              <w:rFonts w:ascii="Tahoma" w:hAnsi="Tahoma"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Plaza Hidalgo S/N. Col. Centro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5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Toluca,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México,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C.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P.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50000</w:t>
                          </w:r>
                        </w:p>
                        <w:p w14:paraId="78257EB0" w14:textId="77777777" w:rsidR="001C39D0" w:rsidRDefault="00CC2EA8">
                          <w:pPr>
                            <w:spacing w:line="215" w:lineRule="exact"/>
                            <w:ind w:left="20"/>
                            <w:rPr>
                              <w:rFonts w:ascii="Tahoma"/>
                              <w:sz w:val="18"/>
                            </w:rPr>
                          </w:pP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Tels.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(722)</w:t>
                          </w:r>
                          <w:r>
                            <w:rPr>
                              <w:rFonts w:ascii="Tahoma"/>
                              <w:color w:val="96174A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79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64</w:t>
                          </w:r>
                          <w:r>
                            <w:rPr>
                              <w:rFonts w:ascii="Tahoma"/>
                              <w:color w:val="96174A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00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y</w:t>
                          </w:r>
                          <w:r>
                            <w:rPr>
                              <w:rFonts w:ascii="Tahoma"/>
                              <w:color w:val="96174A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79</w:t>
                          </w:r>
                          <w:r>
                            <w:rPr>
                              <w:rFonts w:ascii="Tahoma"/>
                              <w:color w:val="96174A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65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8F1A9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84.1pt;margin-top:718.75pt;width:141.4pt;height:34.45pt;z-index:-1581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" filled="f" stroked="f">
              <v:textbox inset="0,0,0,0">
                <w:txbxContent>
                  <w:p w14:paraId="76320638" w14:textId="77777777" w:rsidR="001C39D0" w:rsidRDefault="00CC2EA8">
                    <w:pPr>
                      <w:spacing w:before="17"/>
                      <w:ind w:left="20"/>
                      <w:rPr>
                        <w:rFonts w:ascii="Tahoma" w:hAnsi="Tahoma"/>
                        <w:sz w:val="18"/>
                      </w:rPr>
                    </w:pP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Plaza Hidalgo S/N. Col. Centro</w:t>
                    </w:r>
                    <w:r>
                      <w:rPr>
                        <w:rFonts w:ascii="Tahoma" w:hAnsi="Tahoma"/>
                        <w:color w:val="96174A"/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Toluca,</w:t>
                    </w:r>
                    <w:r>
                      <w:rPr>
                        <w:rFonts w:ascii="Tahoma" w:hAnsi="Tahoma"/>
                        <w:color w:val="96174A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México,</w:t>
                    </w:r>
                    <w:r>
                      <w:rPr>
                        <w:rFonts w:ascii="Tahoma" w:hAnsi="Tahoma"/>
                        <w:color w:val="96174A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C.</w:t>
                    </w:r>
                    <w:r>
                      <w:rPr>
                        <w:rFonts w:ascii="Tahoma" w:hAns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P.</w:t>
                    </w:r>
                    <w:r>
                      <w:rPr>
                        <w:rFonts w:ascii="Tahoma" w:hAnsi="Tahoma"/>
                        <w:color w:val="96174A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50000</w:t>
                    </w:r>
                  </w:p>
                  <w:p w14:paraId="78257EB0" w14:textId="77777777" w:rsidR="001C39D0" w:rsidRDefault="00CC2EA8">
                    <w:pPr>
                      <w:spacing w:line="215" w:lineRule="exact"/>
                      <w:ind w:left="20"/>
                      <w:rPr>
                        <w:rFonts w:ascii="Tahoma"/>
                        <w:sz w:val="18"/>
                      </w:rPr>
                    </w:pPr>
                    <w:r>
                      <w:rPr>
                        <w:rFonts w:ascii="Tahoma"/>
                        <w:color w:val="96174A"/>
                        <w:sz w:val="18"/>
                      </w:rPr>
                      <w:t>Tels.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(722)</w:t>
                    </w:r>
                    <w:r>
                      <w:rPr>
                        <w:rFonts w:ascii="Tahoma"/>
                        <w:color w:val="96174A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2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79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64</w:t>
                    </w:r>
                    <w:r>
                      <w:rPr>
                        <w:rFonts w:ascii="Tahoma"/>
                        <w:color w:val="96174A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00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y</w:t>
                    </w:r>
                    <w:r>
                      <w:rPr>
                        <w:rFonts w:ascii="Tahoma"/>
                        <w:color w:val="96174A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2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79</w:t>
                    </w:r>
                    <w:r>
                      <w:rPr>
                        <w:rFonts w:ascii="Tahoma"/>
                        <w:color w:val="96174A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65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98752" behindDoc="1" locked="0" layoutInCell="1" allowOverlap="1" wp14:anchorId="3CFD19AF" wp14:editId="5EB0C63F">
              <wp:simplePos x="0" y="0"/>
              <wp:positionH relativeFrom="page">
                <wp:posOffset>6584950</wp:posOffset>
              </wp:positionH>
              <wp:positionV relativeFrom="page">
                <wp:posOffset>9566910</wp:posOffset>
              </wp:positionV>
              <wp:extent cx="147320" cy="165735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1C1B96" w14:textId="77777777" w:rsidR="001C39D0" w:rsidRDefault="00CC2EA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FD19AF" id="Text Box 4" o:spid="_x0000_s1028" type="#_x0000_t202" style="position:absolute;margin-left:518.5pt;margin-top:753.3pt;width:11.6pt;height:13.05pt;z-index:-1581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WTxrgIAAK8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" filled="f" stroked="f">
              <v:textbox inset="0,0,0,0">
                <w:txbxContent>
                  <w:p w14:paraId="541C1B96" w14:textId="77777777" w:rsidR="001C39D0" w:rsidRDefault="00CC2EA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AEE0ED" w14:textId="22825DA6" w:rsidR="001C39D0" w:rsidRDefault="00CC2EA8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00288" behindDoc="1" locked="0" layoutInCell="1" allowOverlap="1" wp14:anchorId="674F9B46" wp14:editId="7404A8F7">
          <wp:simplePos x="0" y="0"/>
          <wp:positionH relativeFrom="page">
            <wp:posOffset>3589020</wp:posOffset>
          </wp:positionH>
          <wp:positionV relativeFrom="page">
            <wp:posOffset>9229687</wp:posOffset>
          </wp:positionV>
          <wp:extent cx="428625" cy="408622"/>
          <wp:effectExtent l="0" t="0" r="0" b="0"/>
          <wp:wrapNone/>
          <wp:docPr id="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28625" cy="4086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500800" behindDoc="1" locked="0" layoutInCell="1" allowOverlap="1" wp14:anchorId="71D2F214" wp14:editId="449DEE43">
          <wp:simplePos x="0" y="0"/>
          <wp:positionH relativeFrom="page">
            <wp:posOffset>4768215</wp:posOffset>
          </wp:positionH>
          <wp:positionV relativeFrom="page">
            <wp:posOffset>9287154</wp:posOffset>
          </wp:positionV>
          <wp:extent cx="1924050" cy="194309"/>
          <wp:effectExtent l="0" t="0" r="0" b="0"/>
          <wp:wrapNone/>
          <wp:docPr id="11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3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924050" cy="1943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01312" behindDoc="1" locked="0" layoutInCell="1" allowOverlap="1" wp14:anchorId="79CA6A0F" wp14:editId="216E60C0">
              <wp:simplePos x="0" y="0"/>
              <wp:positionH relativeFrom="page">
                <wp:posOffset>1068070</wp:posOffset>
              </wp:positionH>
              <wp:positionV relativeFrom="page">
                <wp:posOffset>9128125</wp:posOffset>
              </wp:positionV>
              <wp:extent cx="1795780" cy="43751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5780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0B27EA" w14:textId="77777777" w:rsidR="001C39D0" w:rsidRDefault="00CC2EA8">
                          <w:pPr>
                            <w:spacing w:before="17"/>
                            <w:ind w:left="20"/>
                            <w:rPr>
                              <w:rFonts w:ascii="Tahoma" w:hAnsi="Tahoma"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Plaza Hidalgo S/N. Col. Centro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5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Toluca,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México,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C.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P.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50000</w:t>
                          </w:r>
                        </w:p>
                        <w:p w14:paraId="54073B76" w14:textId="77777777" w:rsidR="001C39D0" w:rsidRDefault="00CC2EA8">
                          <w:pPr>
                            <w:spacing w:line="215" w:lineRule="exact"/>
                            <w:ind w:left="20"/>
                            <w:rPr>
                              <w:rFonts w:ascii="Tahoma"/>
                              <w:sz w:val="18"/>
                            </w:rPr>
                          </w:pP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Tels.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(722)</w:t>
                          </w:r>
                          <w:r>
                            <w:rPr>
                              <w:rFonts w:ascii="Tahoma"/>
                              <w:color w:val="96174A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79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64</w:t>
                          </w:r>
                          <w:r>
                            <w:rPr>
                              <w:rFonts w:ascii="Tahoma"/>
                              <w:color w:val="96174A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00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y</w:t>
                          </w:r>
                          <w:r>
                            <w:rPr>
                              <w:rFonts w:ascii="Tahoma"/>
                              <w:color w:val="96174A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79</w:t>
                          </w:r>
                          <w:r>
                            <w:rPr>
                              <w:rFonts w:ascii="Tahoma"/>
                              <w:color w:val="96174A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65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CA6A0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84.1pt;margin-top:718.75pt;width:141.4pt;height:34.45pt;z-index:-1581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+HBrgIAALA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" filled="f" stroked="f">
              <v:textbox inset="0,0,0,0">
                <w:txbxContent>
                  <w:p w14:paraId="710B27EA" w14:textId="77777777" w:rsidR="001C39D0" w:rsidRDefault="00CC2EA8">
                    <w:pPr>
                      <w:spacing w:before="17"/>
                      <w:ind w:left="20"/>
                      <w:rPr>
                        <w:rFonts w:ascii="Tahoma" w:hAnsi="Tahoma"/>
                        <w:sz w:val="18"/>
                      </w:rPr>
                    </w:pP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Plaza Hidalgo S/N. Col. Centro</w:t>
                    </w:r>
                    <w:r>
                      <w:rPr>
                        <w:rFonts w:ascii="Tahoma" w:hAnsi="Tahoma"/>
                        <w:color w:val="96174A"/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Toluca,</w:t>
                    </w:r>
                    <w:r>
                      <w:rPr>
                        <w:rFonts w:ascii="Tahoma" w:hAnsi="Tahoma"/>
                        <w:color w:val="96174A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México,</w:t>
                    </w:r>
                    <w:r>
                      <w:rPr>
                        <w:rFonts w:ascii="Tahoma" w:hAnsi="Tahoma"/>
                        <w:color w:val="96174A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C.</w:t>
                    </w:r>
                    <w:r>
                      <w:rPr>
                        <w:rFonts w:ascii="Tahoma" w:hAns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P.</w:t>
                    </w:r>
                    <w:r>
                      <w:rPr>
                        <w:rFonts w:ascii="Tahoma" w:hAnsi="Tahoma"/>
                        <w:color w:val="96174A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50000</w:t>
                    </w:r>
                  </w:p>
                  <w:p w14:paraId="54073B76" w14:textId="77777777" w:rsidR="001C39D0" w:rsidRDefault="00CC2EA8">
                    <w:pPr>
                      <w:spacing w:line="215" w:lineRule="exact"/>
                      <w:ind w:left="20"/>
                      <w:rPr>
                        <w:rFonts w:ascii="Tahoma"/>
                        <w:sz w:val="18"/>
                      </w:rPr>
                    </w:pPr>
                    <w:r>
                      <w:rPr>
                        <w:rFonts w:ascii="Tahoma"/>
                        <w:color w:val="96174A"/>
                        <w:sz w:val="18"/>
                      </w:rPr>
                      <w:t>Tels.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(722)</w:t>
                    </w:r>
                    <w:r>
                      <w:rPr>
                        <w:rFonts w:ascii="Tahoma"/>
                        <w:color w:val="96174A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2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79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64</w:t>
                    </w:r>
                    <w:r>
                      <w:rPr>
                        <w:rFonts w:ascii="Tahoma"/>
                        <w:color w:val="96174A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00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y</w:t>
                    </w:r>
                    <w:r>
                      <w:rPr>
                        <w:rFonts w:ascii="Tahoma"/>
                        <w:color w:val="96174A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2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79</w:t>
                    </w:r>
                    <w:r>
                      <w:rPr>
                        <w:rFonts w:ascii="Tahoma"/>
                        <w:color w:val="96174A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65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01824" behindDoc="1" locked="0" layoutInCell="1" allowOverlap="1" wp14:anchorId="6553CCF7" wp14:editId="27AC9167">
              <wp:simplePos x="0" y="0"/>
              <wp:positionH relativeFrom="page">
                <wp:posOffset>6584950</wp:posOffset>
              </wp:positionH>
              <wp:positionV relativeFrom="page">
                <wp:posOffset>9566910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836E3C" w14:textId="77777777" w:rsidR="001C39D0" w:rsidRDefault="00CC2EA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53CCF7" id="Text Box 1" o:spid="_x0000_s1031" type="#_x0000_t202" style="position:absolute;margin-left:518.5pt;margin-top:753.3pt;width:11.6pt;height:13.05pt;z-index:-1581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" filled="f" stroked="f">
              <v:textbox inset="0,0,0,0">
                <w:txbxContent>
                  <w:p w14:paraId="52836E3C" w14:textId="77777777" w:rsidR="001C39D0" w:rsidRDefault="00CC2EA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FA0982" w14:textId="77777777" w:rsidR="00000000" w:rsidRDefault="00CC2EA8">
      <w:r>
        <w:separator/>
      </w:r>
    </w:p>
  </w:footnote>
  <w:footnote w:type="continuationSeparator" w:id="0">
    <w:p w14:paraId="5FDE6CD1" w14:textId="77777777" w:rsidR="00000000" w:rsidRDefault="00CC2E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77C107" w14:textId="78BE94FC" w:rsidR="001C39D0" w:rsidRDefault="00CC2EA8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96192" behindDoc="1" locked="0" layoutInCell="1" allowOverlap="1" wp14:anchorId="53B33DAB" wp14:editId="1E519D6B">
          <wp:simplePos x="0" y="0"/>
          <wp:positionH relativeFrom="page">
            <wp:posOffset>2823555</wp:posOffset>
          </wp:positionH>
          <wp:positionV relativeFrom="page">
            <wp:posOffset>247650</wp:posOffset>
          </wp:positionV>
          <wp:extent cx="2119284" cy="69850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19284" cy="698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96704" behindDoc="1" locked="0" layoutInCell="1" allowOverlap="1" wp14:anchorId="3C10D29C" wp14:editId="461041F1">
              <wp:simplePos x="0" y="0"/>
              <wp:positionH relativeFrom="page">
                <wp:posOffset>1414145</wp:posOffset>
              </wp:positionH>
              <wp:positionV relativeFrom="page">
                <wp:posOffset>811530</wp:posOffset>
              </wp:positionV>
              <wp:extent cx="4946015" cy="665480"/>
              <wp:effectExtent l="0" t="0" r="0" b="0"/>
              <wp:wrapNone/>
              <wp:docPr id="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46015" cy="665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EB01F6" w14:textId="77777777" w:rsidR="001C39D0" w:rsidRDefault="00CC2EA8">
                          <w:pPr>
                            <w:spacing w:before="17" w:line="259" w:lineRule="auto"/>
                            <w:ind w:left="3709" w:right="2196" w:hanging="504"/>
                            <w:rPr>
                              <w:rFonts w:ascii="Tahoma" w:hAnsi="Tahom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  <w:sz w:val="14"/>
                            </w:rPr>
                            <w:t>Grupo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19"/>
                              <w:w w:val="8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  <w:sz w:val="14"/>
                            </w:rPr>
                            <w:t>Parlamentario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20"/>
                              <w:w w:val="8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  <w:sz w:val="14"/>
                            </w:rPr>
                            <w:t>del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17"/>
                              <w:w w:val="8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  <w:sz w:val="14"/>
                            </w:rPr>
                            <w:t>Partido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31"/>
                              <w:w w:val="8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4"/>
                            </w:rPr>
                            <w:t>Acción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3"/>
                              <w:w w:val="9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4"/>
                            </w:rPr>
                            <w:t>Nacional</w:t>
                          </w:r>
                        </w:p>
                        <w:p w14:paraId="04B7193B" w14:textId="77777777" w:rsidR="001C39D0" w:rsidRDefault="00CC2EA8">
                          <w:pPr>
                            <w:spacing w:before="83"/>
                            <w:ind w:left="13" w:right="13"/>
                            <w:jc w:val="center"/>
                            <w:rPr>
                              <w:rFonts w:ascii="Tahoma"/>
                              <w:b/>
                              <w:sz w:val="28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96174A"/>
                              <w:w w:val="90"/>
                              <w:sz w:val="28"/>
                            </w:rPr>
                            <w:t>DIP.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32"/>
                              <w:w w:val="9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90"/>
                              <w:sz w:val="28"/>
                            </w:rPr>
                            <w:t>FRANCISCO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33"/>
                              <w:w w:val="9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90"/>
                              <w:sz w:val="28"/>
                            </w:rPr>
                            <w:t>JAVIER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31"/>
                              <w:w w:val="9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90"/>
                              <w:sz w:val="28"/>
                            </w:rPr>
                            <w:t>SANTOS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30"/>
                              <w:w w:val="9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90"/>
                              <w:sz w:val="28"/>
                            </w:rPr>
                            <w:t>ARREOLA</w:t>
                          </w:r>
                        </w:p>
                        <w:p w14:paraId="7F4F9E42" w14:textId="77777777" w:rsidR="001C39D0" w:rsidRDefault="00CC2EA8">
                          <w:pPr>
                            <w:spacing w:before="30"/>
                            <w:ind w:left="13" w:right="13"/>
                            <w:jc w:val="center"/>
                            <w:rPr>
                              <w:rFonts w:ascii="Tahoma" w:hAnsi="Tahom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"/>
                              <w:w w:val="90"/>
                              <w:sz w:val="16"/>
                            </w:rPr>
                            <w:t>“2023.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4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"/>
                              <w:w w:val="90"/>
                              <w:sz w:val="16"/>
                            </w:rPr>
                            <w:t>Año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"/>
                              <w:w w:val="90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"/>
                              <w:w w:val="90"/>
                              <w:sz w:val="16"/>
                            </w:rPr>
                            <w:t>Septuagésimo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6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"/>
                              <w:w w:val="90"/>
                              <w:sz w:val="16"/>
                            </w:rPr>
                            <w:t>Aniversario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6"/>
                            </w:rPr>
                            <w:t>Reconocimiento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4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6"/>
                            </w:rPr>
                            <w:t>Derecho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6"/>
                            </w:rPr>
                            <w:t>al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6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6"/>
                            </w:rPr>
                            <w:t>Voto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4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6"/>
                            </w:rPr>
                            <w:t>la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4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6"/>
                            </w:rPr>
                            <w:t>Mujeres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5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4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6"/>
                            </w:rPr>
                            <w:t>México”.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10D29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11.35pt;margin-top:63.9pt;width:389.45pt;height:52.4pt;z-index:-1581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" filled="f" stroked="f">
              <v:textbox inset="0,0,0,0">
                <w:txbxContent>
                  <w:p w14:paraId="5AEB01F6" w14:textId="77777777" w:rsidR="001C39D0" w:rsidRDefault="00CC2EA8">
                    <w:pPr>
                      <w:spacing w:before="17" w:line="259" w:lineRule="auto"/>
                      <w:ind w:left="3709" w:right="2196" w:hanging="504"/>
                      <w:rPr>
                        <w:rFonts w:ascii="Tahoma" w:hAnsi="Tahoma"/>
                        <w:b/>
                        <w:sz w:val="14"/>
                      </w:rPr>
                    </w:pPr>
                    <w:r>
                      <w:rPr>
                        <w:rFonts w:ascii="Tahoma" w:hAnsi="Tahoma"/>
                        <w:b/>
                        <w:color w:val="96174A"/>
                        <w:w w:val="85"/>
                        <w:sz w:val="14"/>
                      </w:rPr>
                      <w:t>Grupo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19"/>
                        <w:w w:val="85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85"/>
                        <w:sz w:val="14"/>
                      </w:rPr>
                      <w:t>Parlamentario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20"/>
                        <w:w w:val="85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85"/>
                        <w:sz w:val="14"/>
                      </w:rPr>
                      <w:t>del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17"/>
                        <w:w w:val="85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85"/>
                        <w:sz w:val="14"/>
                      </w:rPr>
                      <w:t>Partido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31"/>
                        <w:w w:val="85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4"/>
                      </w:rPr>
                      <w:t>Acción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3"/>
                        <w:w w:val="90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4"/>
                      </w:rPr>
                      <w:t>Nacional</w:t>
                    </w:r>
                  </w:p>
                  <w:p w14:paraId="04B7193B" w14:textId="77777777" w:rsidR="001C39D0" w:rsidRDefault="00CC2EA8">
                    <w:pPr>
                      <w:spacing w:before="83"/>
                      <w:ind w:left="13" w:right="13"/>
                      <w:jc w:val="center"/>
                      <w:rPr>
                        <w:rFonts w:ascii="Tahoma"/>
                        <w:b/>
                        <w:sz w:val="28"/>
                      </w:rPr>
                    </w:pPr>
                    <w:r>
                      <w:rPr>
                        <w:rFonts w:ascii="Tahoma"/>
                        <w:b/>
                        <w:color w:val="96174A"/>
                        <w:w w:val="90"/>
                        <w:sz w:val="28"/>
                      </w:rPr>
                      <w:t>DIP.</w:t>
                    </w:r>
                    <w:r>
                      <w:rPr>
                        <w:rFonts w:ascii="Tahoma"/>
                        <w:b/>
                        <w:color w:val="96174A"/>
                        <w:spacing w:val="32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90"/>
                        <w:sz w:val="28"/>
                      </w:rPr>
                      <w:t>FRANCISCO</w:t>
                    </w:r>
                    <w:r>
                      <w:rPr>
                        <w:rFonts w:ascii="Tahoma"/>
                        <w:b/>
                        <w:color w:val="96174A"/>
                        <w:spacing w:val="33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90"/>
                        <w:sz w:val="28"/>
                      </w:rPr>
                      <w:t>JAVIER</w:t>
                    </w:r>
                    <w:r>
                      <w:rPr>
                        <w:rFonts w:ascii="Tahoma"/>
                        <w:b/>
                        <w:color w:val="96174A"/>
                        <w:spacing w:val="31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90"/>
                        <w:sz w:val="28"/>
                      </w:rPr>
                      <w:t>SANTOS</w:t>
                    </w:r>
                    <w:r>
                      <w:rPr>
                        <w:rFonts w:ascii="Tahoma"/>
                        <w:b/>
                        <w:color w:val="96174A"/>
                        <w:spacing w:val="30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90"/>
                        <w:sz w:val="28"/>
                      </w:rPr>
                      <w:t>ARREOLA</w:t>
                    </w:r>
                  </w:p>
                  <w:p w14:paraId="7F4F9E42" w14:textId="77777777" w:rsidR="001C39D0" w:rsidRDefault="00CC2EA8">
                    <w:pPr>
                      <w:spacing w:before="30"/>
                      <w:ind w:left="13" w:right="13"/>
                      <w:jc w:val="center"/>
                      <w:rPr>
                        <w:rFonts w:ascii="Tahoma" w:hAnsi="Tahoma"/>
                        <w:b/>
                        <w:sz w:val="16"/>
                      </w:rPr>
                    </w:pPr>
                    <w:r>
                      <w:rPr>
                        <w:rFonts w:ascii="Tahoma" w:hAnsi="Tahoma"/>
                        <w:b/>
                        <w:color w:val="96174A"/>
                        <w:spacing w:val="-1"/>
                        <w:w w:val="90"/>
                        <w:sz w:val="16"/>
                      </w:rPr>
                      <w:t>“2023.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1"/>
                        <w:w w:val="90"/>
                        <w:sz w:val="16"/>
                      </w:rPr>
                      <w:t>Año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1"/>
                        <w:w w:val="90"/>
                        <w:sz w:val="16"/>
                      </w:rPr>
                      <w:t>del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1"/>
                        <w:w w:val="90"/>
                        <w:sz w:val="16"/>
                      </w:rPr>
                      <w:t>Septuagésimo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6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1"/>
                        <w:w w:val="90"/>
                        <w:sz w:val="16"/>
                      </w:rPr>
                      <w:t>Aniversario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6"/>
                      </w:rPr>
                      <w:t>del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6"/>
                      </w:rPr>
                      <w:t>Reconocimiento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6"/>
                      </w:rPr>
                      <w:t>del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6"/>
                      </w:rPr>
                      <w:t>Derecho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6"/>
                      </w:rPr>
                      <w:t>al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6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6"/>
                      </w:rPr>
                      <w:t>Voto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6"/>
                      </w:rPr>
                      <w:t>de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6"/>
                      </w:rPr>
                      <w:t>la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6"/>
                      </w:rPr>
                      <w:t>Mujeres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6"/>
                      </w:rPr>
                      <w:t>en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6"/>
                      </w:rPr>
                      <w:t>México”.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923BD" w14:textId="188C932F" w:rsidR="001C39D0" w:rsidRDefault="00CC2EA8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99264" behindDoc="1" locked="0" layoutInCell="1" allowOverlap="1" wp14:anchorId="54CF12D5" wp14:editId="2712616D">
          <wp:simplePos x="0" y="0"/>
          <wp:positionH relativeFrom="page">
            <wp:posOffset>2823555</wp:posOffset>
          </wp:positionH>
          <wp:positionV relativeFrom="page">
            <wp:posOffset>247650</wp:posOffset>
          </wp:positionV>
          <wp:extent cx="2119284" cy="698500"/>
          <wp:effectExtent l="0" t="0" r="0" b="0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19284" cy="698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99776" behindDoc="1" locked="0" layoutInCell="1" allowOverlap="1" wp14:anchorId="07306998" wp14:editId="79F71FD1">
              <wp:simplePos x="0" y="0"/>
              <wp:positionH relativeFrom="page">
                <wp:posOffset>1414145</wp:posOffset>
              </wp:positionH>
              <wp:positionV relativeFrom="page">
                <wp:posOffset>811530</wp:posOffset>
              </wp:positionV>
              <wp:extent cx="4946015" cy="66548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46015" cy="665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D76082" w14:textId="77777777" w:rsidR="001C39D0" w:rsidRDefault="00CC2EA8">
                          <w:pPr>
                            <w:spacing w:before="17" w:line="259" w:lineRule="auto"/>
                            <w:ind w:left="3709" w:right="2196" w:hanging="504"/>
                            <w:rPr>
                              <w:rFonts w:ascii="Tahoma" w:hAnsi="Tahom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  <w:sz w:val="14"/>
                            </w:rPr>
                            <w:t>Grupo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19"/>
                              <w:w w:val="8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  <w:sz w:val="14"/>
                            </w:rPr>
                            <w:t>Parlamentario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20"/>
                              <w:w w:val="8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  <w:sz w:val="14"/>
                            </w:rPr>
                            <w:t>del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17"/>
                              <w:w w:val="8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  <w:sz w:val="14"/>
                            </w:rPr>
                            <w:t>Partido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31"/>
                              <w:w w:val="8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4"/>
                            </w:rPr>
                            <w:t>Acción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3"/>
                              <w:w w:val="9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4"/>
                            </w:rPr>
                            <w:t>Nacional</w:t>
                          </w:r>
                        </w:p>
                        <w:p w14:paraId="759E2D58" w14:textId="77777777" w:rsidR="001C39D0" w:rsidRDefault="00CC2EA8">
                          <w:pPr>
                            <w:spacing w:before="83"/>
                            <w:ind w:left="13" w:right="13"/>
                            <w:jc w:val="center"/>
                            <w:rPr>
                              <w:rFonts w:ascii="Tahoma"/>
                              <w:b/>
                              <w:sz w:val="28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96174A"/>
                              <w:w w:val="90"/>
                              <w:sz w:val="28"/>
                            </w:rPr>
                            <w:t>DIP.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32"/>
                              <w:w w:val="9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90"/>
                              <w:sz w:val="28"/>
                            </w:rPr>
                            <w:t>FRANCISCO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33"/>
                              <w:w w:val="9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90"/>
                              <w:sz w:val="28"/>
                            </w:rPr>
                            <w:t>JAVIER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31"/>
                              <w:w w:val="9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90"/>
                              <w:sz w:val="28"/>
                            </w:rPr>
                            <w:t>SANTOS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30"/>
                              <w:w w:val="9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90"/>
                              <w:sz w:val="28"/>
                            </w:rPr>
                            <w:t>ARREOLA</w:t>
                          </w:r>
                        </w:p>
                        <w:p w14:paraId="503E8C2B" w14:textId="77777777" w:rsidR="001C39D0" w:rsidRDefault="00CC2EA8">
                          <w:pPr>
                            <w:spacing w:before="30"/>
                            <w:ind w:left="13" w:right="13"/>
                            <w:jc w:val="center"/>
                            <w:rPr>
                              <w:rFonts w:ascii="Tahoma" w:hAnsi="Tahom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"/>
                              <w:w w:val="90"/>
                              <w:sz w:val="16"/>
                            </w:rPr>
                            <w:t>“2023.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4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"/>
                              <w:w w:val="90"/>
                              <w:sz w:val="16"/>
                            </w:rPr>
                            <w:t>Año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"/>
                              <w:w w:val="90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"/>
                              <w:w w:val="90"/>
                              <w:sz w:val="16"/>
                            </w:rPr>
                            <w:t>Septuagésimo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6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"/>
                              <w:w w:val="90"/>
                              <w:sz w:val="16"/>
                            </w:rPr>
                            <w:t>Aniversario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6"/>
                            </w:rPr>
                            <w:t>Reconocimiento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4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6"/>
                            </w:rPr>
                            <w:t>Derecho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6"/>
                            </w:rPr>
                            <w:t>al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6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6"/>
                            </w:rPr>
                            <w:t>Voto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4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6"/>
                            </w:rPr>
                            <w:t>la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4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6"/>
                            </w:rPr>
                            <w:t>Mujeres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5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4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6"/>
                            </w:rPr>
                            <w:t>México”.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30699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111.35pt;margin-top:63.9pt;width:389.45pt;height:52.4pt;z-index:-1581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" filled="f" stroked="f">
              <v:textbox inset="0,0,0,0">
                <w:txbxContent>
                  <w:p w14:paraId="24D76082" w14:textId="77777777" w:rsidR="001C39D0" w:rsidRDefault="00CC2EA8">
                    <w:pPr>
                      <w:spacing w:before="17" w:line="259" w:lineRule="auto"/>
                      <w:ind w:left="3709" w:right="2196" w:hanging="504"/>
                      <w:rPr>
                        <w:rFonts w:ascii="Tahoma" w:hAnsi="Tahoma"/>
                        <w:b/>
                        <w:sz w:val="14"/>
                      </w:rPr>
                    </w:pPr>
                    <w:r>
                      <w:rPr>
                        <w:rFonts w:ascii="Tahoma" w:hAnsi="Tahoma"/>
                        <w:b/>
                        <w:color w:val="96174A"/>
                        <w:w w:val="85"/>
                        <w:sz w:val="14"/>
                      </w:rPr>
                      <w:t>Grupo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19"/>
                        <w:w w:val="85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85"/>
                        <w:sz w:val="14"/>
                      </w:rPr>
                      <w:t>Parlamentario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20"/>
                        <w:w w:val="85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85"/>
                        <w:sz w:val="14"/>
                      </w:rPr>
                      <w:t>del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17"/>
                        <w:w w:val="85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85"/>
                        <w:sz w:val="14"/>
                      </w:rPr>
                      <w:t>Partido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31"/>
                        <w:w w:val="85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4"/>
                      </w:rPr>
                      <w:t>Acción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3"/>
                        <w:w w:val="90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4"/>
                      </w:rPr>
                      <w:t>Nacional</w:t>
                    </w:r>
                  </w:p>
                  <w:p w14:paraId="759E2D58" w14:textId="77777777" w:rsidR="001C39D0" w:rsidRDefault="00CC2EA8">
                    <w:pPr>
                      <w:spacing w:before="83"/>
                      <w:ind w:left="13" w:right="13"/>
                      <w:jc w:val="center"/>
                      <w:rPr>
                        <w:rFonts w:ascii="Tahoma"/>
                        <w:b/>
                        <w:sz w:val="28"/>
                      </w:rPr>
                    </w:pPr>
                    <w:r>
                      <w:rPr>
                        <w:rFonts w:ascii="Tahoma"/>
                        <w:b/>
                        <w:color w:val="96174A"/>
                        <w:w w:val="90"/>
                        <w:sz w:val="28"/>
                      </w:rPr>
                      <w:t>DIP.</w:t>
                    </w:r>
                    <w:r>
                      <w:rPr>
                        <w:rFonts w:ascii="Tahoma"/>
                        <w:b/>
                        <w:color w:val="96174A"/>
                        <w:spacing w:val="32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90"/>
                        <w:sz w:val="28"/>
                      </w:rPr>
                      <w:t>FRANCISCO</w:t>
                    </w:r>
                    <w:r>
                      <w:rPr>
                        <w:rFonts w:ascii="Tahoma"/>
                        <w:b/>
                        <w:color w:val="96174A"/>
                        <w:spacing w:val="33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90"/>
                        <w:sz w:val="28"/>
                      </w:rPr>
                      <w:t>JAVIER</w:t>
                    </w:r>
                    <w:r>
                      <w:rPr>
                        <w:rFonts w:ascii="Tahoma"/>
                        <w:b/>
                        <w:color w:val="96174A"/>
                        <w:spacing w:val="31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90"/>
                        <w:sz w:val="28"/>
                      </w:rPr>
                      <w:t>SANTOS</w:t>
                    </w:r>
                    <w:r>
                      <w:rPr>
                        <w:rFonts w:ascii="Tahoma"/>
                        <w:b/>
                        <w:color w:val="96174A"/>
                        <w:spacing w:val="30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90"/>
                        <w:sz w:val="28"/>
                      </w:rPr>
                      <w:t>ARREOLA</w:t>
                    </w:r>
                  </w:p>
                  <w:p w14:paraId="503E8C2B" w14:textId="77777777" w:rsidR="001C39D0" w:rsidRDefault="00CC2EA8">
                    <w:pPr>
                      <w:spacing w:before="30"/>
                      <w:ind w:left="13" w:right="13"/>
                      <w:jc w:val="center"/>
                      <w:rPr>
                        <w:rFonts w:ascii="Tahoma" w:hAnsi="Tahoma"/>
                        <w:b/>
                        <w:sz w:val="16"/>
                      </w:rPr>
                    </w:pPr>
                    <w:r>
                      <w:rPr>
                        <w:rFonts w:ascii="Tahoma" w:hAnsi="Tahoma"/>
                        <w:b/>
                        <w:color w:val="96174A"/>
                        <w:spacing w:val="-1"/>
                        <w:w w:val="90"/>
                        <w:sz w:val="16"/>
                      </w:rPr>
                      <w:t>“2023.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1"/>
                        <w:w w:val="90"/>
                        <w:sz w:val="16"/>
                      </w:rPr>
                      <w:t>Año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1"/>
                        <w:w w:val="90"/>
                        <w:sz w:val="16"/>
                      </w:rPr>
                      <w:t>del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1"/>
                        <w:w w:val="90"/>
                        <w:sz w:val="16"/>
                      </w:rPr>
                      <w:t>Septuagésimo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6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1"/>
                        <w:w w:val="90"/>
                        <w:sz w:val="16"/>
                      </w:rPr>
                      <w:t>Aniversario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6"/>
                      </w:rPr>
                      <w:t>del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6"/>
                      </w:rPr>
                      <w:t>Reconocimiento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6"/>
                      </w:rPr>
                      <w:t>del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6"/>
                      </w:rPr>
                      <w:t>Derecho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6"/>
                      </w:rPr>
                      <w:t>al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6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6"/>
                      </w:rPr>
                      <w:t>Voto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6"/>
                      </w:rPr>
                      <w:t>de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6"/>
                      </w:rPr>
                      <w:t>la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6"/>
                      </w:rPr>
                      <w:t>Mujeres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6"/>
                      </w:rPr>
                      <w:t>en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6"/>
                      </w:rPr>
                      <w:t>México”.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9D0"/>
    <w:rsid w:val="001C39D0"/>
    <w:rsid w:val="00CC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0B188AE2"/>
  <w15:docId w15:val="{24814F77-1067-4CC6-A18E-681EBBE92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287" w:right="1805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20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ot.org.mx/micrositios/sabias_que/BIENESTAR_ANIMAL/pdf/Guia_Animales.pdf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yperlink" Target="https://www.publimetro.com.mx/mx/noticias/2019/02/20/hacer-ante-secuestro-perros.html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www.gob.mx/cms/uploads/attachment/file/505726/7._Bienestar_animal_e_inocuidad-Pecuario.pd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paot.org.mx/micrositios/sabias_que/BIENESTAR_ANIMAL/pdf/Guia_Animales.pdf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7415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PRODESK</dc:creator>
  <cp:lastModifiedBy>LEGISLATURA</cp:lastModifiedBy>
  <cp:revision>2</cp:revision>
  <dcterms:created xsi:type="dcterms:W3CDTF">2023-03-27T23:25:00Z</dcterms:created>
  <dcterms:modified xsi:type="dcterms:W3CDTF">2023-03-27T23:25:00Z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2023-03-27T00:00:00Z</vt:filetime>
  </property>
</Properties>
</file>