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88F48" w14:textId="5000DCAE" w:rsidR="00D72D74" w:rsidRPr="00F45B80" w:rsidRDefault="00355AB9" w:rsidP="00EA0BA5">
      <w:pPr>
        <w:spacing w:after="0" w:line="360" w:lineRule="auto"/>
        <w:ind w:left="-567"/>
        <w:jc w:val="right"/>
        <w:rPr>
          <w:rFonts w:ascii="Arial" w:eastAsia="Arial" w:hAnsi="Arial" w:cs="Arial"/>
          <w:sz w:val="24"/>
          <w:szCs w:val="24"/>
        </w:rPr>
      </w:pPr>
      <w:bookmarkStart w:id="0" w:name="_GoBack"/>
      <w:bookmarkEnd w:id="0"/>
      <w:r w:rsidRPr="006E511A">
        <w:rPr>
          <w:rFonts w:ascii="Arial" w:eastAsia="Arial" w:hAnsi="Arial" w:cs="Arial"/>
          <w:color w:val="000000"/>
          <w:sz w:val="24"/>
          <w:szCs w:val="24"/>
        </w:rPr>
        <w:t xml:space="preserve">Toluca de Lerdo, México, a </w:t>
      </w:r>
      <w:r w:rsidR="005A18C9">
        <w:rPr>
          <w:rFonts w:ascii="Arial" w:eastAsia="Arial" w:hAnsi="Arial" w:cs="Arial"/>
          <w:color w:val="000000"/>
          <w:sz w:val="24"/>
          <w:szCs w:val="24"/>
        </w:rPr>
        <w:t>__</w:t>
      </w:r>
      <w:r w:rsidRPr="006E511A">
        <w:rPr>
          <w:rFonts w:ascii="Arial" w:eastAsia="Arial" w:hAnsi="Arial" w:cs="Arial"/>
          <w:color w:val="000000"/>
          <w:sz w:val="24"/>
          <w:szCs w:val="24"/>
        </w:rPr>
        <w:t xml:space="preserve"> de </w:t>
      </w:r>
      <w:r w:rsidR="005A18C9">
        <w:rPr>
          <w:rFonts w:ascii="Arial" w:eastAsia="Arial" w:hAnsi="Arial" w:cs="Arial"/>
          <w:color w:val="000000"/>
          <w:sz w:val="24"/>
          <w:szCs w:val="24"/>
        </w:rPr>
        <w:t>____________</w:t>
      </w:r>
      <w:r w:rsidRPr="006E511A">
        <w:rPr>
          <w:rFonts w:ascii="Arial" w:eastAsia="Arial" w:hAnsi="Arial" w:cs="Arial"/>
          <w:color w:val="000000"/>
          <w:sz w:val="24"/>
          <w:szCs w:val="24"/>
        </w:rPr>
        <w:t xml:space="preserve"> de </w:t>
      </w:r>
      <w:r w:rsidR="006E511A" w:rsidRPr="00F45B80">
        <w:rPr>
          <w:rFonts w:ascii="Arial" w:eastAsia="Arial" w:hAnsi="Arial" w:cs="Arial"/>
          <w:color w:val="000000"/>
          <w:sz w:val="24"/>
          <w:szCs w:val="24"/>
        </w:rPr>
        <w:t>2023</w:t>
      </w:r>
    </w:p>
    <w:p w14:paraId="28F76385" w14:textId="77777777" w:rsidR="002059C7" w:rsidRDefault="002059C7" w:rsidP="00EA0BA5">
      <w:pPr>
        <w:spacing w:after="0" w:line="360" w:lineRule="auto"/>
        <w:jc w:val="both"/>
        <w:rPr>
          <w:rFonts w:ascii="Arial" w:eastAsia="Arial" w:hAnsi="Arial" w:cs="Arial"/>
          <w:b/>
          <w:color w:val="000000"/>
          <w:sz w:val="24"/>
          <w:szCs w:val="24"/>
        </w:rPr>
      </w:pPr>
    </w:p>
    <w:p w14:paraId="0D6B4219" w14:textId="24E4A1D0" w:rsidR="00D459BB" w:rsidRDefault="005A18C9" w:rsidP="00EA0BA5">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DIPUTADO ____________________</w:t>
      </w:r>
    </w:p>
    <w:p w14:paraId="425E6F7D" w14:textId="691973D3" w:rsidR="00D72D74" w:rsidRPr="00F45B80" w:rsidRDefault="00D459BB" w:rsidP="00EA0BA5">
      <w:pPr>
        <w:spacing w:after="0" w:line="360" w:lineRule="auto"/>
        <w:jc w:val="both"/>
        <w:rPr>
          <w:rFonts w:ascii="Arial" w:eastAsia="Arial" w:hAnsi="Arial" w:cs="Arial"/>
          <w:sz w:val="24"/>
          <w:szCs w:val="24"/>
        </w:rPr>
      </w:pPr>
      <w:r>
        <w:rPr>
          <w:rFonts w:ascii="Arial" w:eastAsia="Arial" w:hAnsi="Arial" w:cs="Arial"/>
          <w:b/>
          <w:color w:val="000000"/>
          <w:sz w:val="24"/>
          <w:szCs w:val="24"/>
        </w:rPr>
        <w:t>PRESIDENTE</w:t>
      </w:r>
      <w:r w:rsidR="00355AB9" w:rsidRPr="00F45B80">
        <w:rPr>
          <w:rFonts w:ascii="Arial" w:eastAsia="Arial" w:hAnsi="Arial" w:cs="Arial"/>
          <w:b/>
          <w:color w:val="000000"/>
          <w:sz w:val="24"/>
          <w:szCs w:val="24"/>
        </w:rPr>
        <w:t xml:space="preserve"> DE LA H. LXI LEGISLATURA DEL</w:t>
      </w:r>
    </w:p>
    <w:p w14:paraId="3BE7E45A" w14:textId="77777777" w:rsidR="00D72D74" w:rsidRPr="00F45B80" w:rsidRDefault="00355AB9" w:rsidP="00EA0BA5">
      <w:pPr>
        <w:spacing w:after="0" w:line="360" w:lineRule="auto"/>
        <w:jc w:val="both"/>
        <w:rPr>
          <w:rFonts w:ascii="Arial" w:eastAsia="Arial" w:hAnsi="Arial" w:cs="Arial"/>
          <w:sz w:val="24"/>
          <w:szCs w:val="24"/>
        </w:rPr>
      </w:pPr>
      <w:r w:rsidRPr="00F45B80">
        <w:rPr>
          <w:rFonts w:ascii="Arial" w:eastAsia="Arial" w:hAnsi="Arial" w:cs="Arial"/>
          <w:b/>
          <w:color w:val="000000"/>
          <w:sz w:val="24"/>
          <w:szCs w:val="24"/>
        </w:rPr>
        <w:t>ESTADO DE MÉXICO</w:t>
      </w:r>
    </w:p>
    <w:p w14:paraId="4A3037A6" w14:textId="77777777" w:rsidR="00D72D74" w:rsidRPr="00F45B80" w:rsidRDefault="00355AB9" w:rsidP="00EA0BA5">
      <w:pPr>
        <w:spacing w:after="0" w:line="360" w:lineRule="auto"/>
        <w:jc w:val="both"/>
        <w:rPr>
          <w:rFonts w:ascii="Arial" w:eastAsia="Arial" w:hAnsi="Arial" w:cs="Arial"/>
          <w:sz w:val="24"/>
          <w:szCs w:val="24"/>
        </w:rPr>
      </w:pPr>
      <w:r w:rsidRPr="00F45B80">
        <w:rPr>
          <w:rFonts w:ascii="Arial" w:eastAsia="Arial" w:hAnsi="Arial" w:cs="Arial"/>
          <w:b/>
          <w:color w:val="000000"/>
          <w:sz w:val="24"/>
          <w:szCs w:val="24"/>
        </w:rPr>
        <w:t>P R E S E N T E</w:t>
      </w:r>
    </w:p>
    <w:p w14:paraId="36D3A4CF" w14:textId="77777777" w:rsidR="00D72D74" w:rsidRPr="00F45B80" w:rsidRDefault="00D72D74" w:rsidP="00EA0BA5">
      <w:pPr>
        <w:spacing w:after="0" w:line="360" w:lineRule="auto"/>
        <w:rPr>
          <w:rFonts w:ascii="Arial" w:eastAsia="Arial" w:hAnsi="Arial" w:cs="Arial"/>
          <w:sz w:val="24"/>
          <w:szCs w:val="24"/>
        </w:rPr>
      </w:pPr>
    </w:p>
    <w:p w14:paraId="08576133" w14:textId="4E60BF79" w:rsidR="00D72D74" w:rsidRPr="00F45B80" w:rsidRDefault="00355AB9" w:rsidP="002059C7">
      <w:pPr>
        <w:spacing w:line="360" w:lineRule="auto"/>
        <w:jc w:val="both"/>
        <w:rPr>
          <w:rFonts w:ascii="Arial" w:eastAsia="Arial" w:hAnsi="Arial" w:cs="Arial"/>
          <w:sz w:val="24"/>
          <w:szCs w:val="24"/>
        </w:rPr>
      </w:pPr>
      <w:r w:rsidRPr="00F45B80">
        <w:rPr>
          <w:rFonts w:ascii="Arial" w:eastAsia="Arial" w:hAnsi="Arial" w:cs="Arial"/>
          <w:b/>
          <w:color w:val="000000"/>
          <w:sz w:val="24"/>
          <w:szCs w:val="24"/>
        </w:rPr>
        <w:t>Dip. Isaac Martín Montoya Márquez</w:t>
      </w:r>
      <w:r w:rsidRPr="00F45B80">
        <w:rPr>
          <w:rFonts w:ascii="Arial" w:eastAsia="Arial" w:hAnsi="Arial" w:cs="Arial"/>
          <w:color w:val="000000"/>
          <w:sz w:val="24"/>
          <w:szCs w:val="24"/>
        </w:rPr>
        <w:t xml:space="preserve">, integrante del Grupo Parlamentario de Morena, con fundamento en lo dispuesto por el artículo 116 de la Constitución Política de los Estados Unidos Mexicanos, 57 y 61, fracción I, de la Constitución Política del Estado Libre y Soberano de México; 38, fracción IV, de la Ley Orgánica del Poder Legislativo; y 72 del Reglamento del Poder Legislativo del Estado Libre y Soberano de México, someto a consideración de esta Honorable Asamblea </w:t>
      </w:r>
      <w:r w:rsidR="006E511A" w:rsidRPr="00F45B80">
        <w:rPr>
          <w:rFonts w:ascii="Arial" w:eastAsia="Arial" w:hAnsi="Arial" w:cs="Arial"/>
          <w:color w:val="000000"/>
          <w:sz w:val="24"/>
          <w:szCs w:val="24"/>
        </w:rPr>
        <w:t xml:space="preserve">el </w:t>
      </w:r>
      <w:r w:rsidRPr="00F45B80">
        <w:rPr>
          <w:rFonts w:ascii="Arial" w:eastAsia="Arial" w:hAnsi="Arial" w:cs="Arial"/>
          <w:color w:val="000000"/>
          <w:sz w:val="24"/>
          <w:szCs w:val="24"/>
        </w:rPr>
        <w:t>siguiente</w:t>
      </w:r>
      <w:r w:rsidRPr="00F45B80">
        <w:rPr>
          <w:rFonts w:ascii="Arial" w:eastAsia="Arial" w:hAnsi="Arial" w:cs="Arial"/>
          <w:b/>
          <w:color w:val="000000"/>
          <w:sz w:val="24"/>
          <w:szCs w:val="24"/>
        </w:rPr>
        <w:t xml:space="preserve"> </w:t>
      </w:r>
      <w:r w:rsidRPr="00F45B80">
        <w:rPr>
          <w:rFonts w:ascii="Arial" w:eastAsia="Arial" w:hAnsi="Arial" w:cs="Arial"/>
          <w:color w:val="000000"/>
          <w:sz w:val="24"/>
          <w:szCs w:val="24"/>
        </w:rPr>
        <w:t xml:space="preserve">Punto de Acuerdo de urgente y obvia resolución </w:t>
      </w:r>
      <w:r w:rsidRPr="00EA0BA5">
        <w:rPr>
          <w:rFonts w:ascii="Arial" w:eastAsia="Arial" w:hAnsi="Arial" w:cs="Arial"/>
          <w:color w:val="000000"/>
          <w:sz w:val="24"/>
          <w:szCs w:val="24"/>
        </w:rPr>
        <w:t xml:space="preserve">por el que </w:t>
      </w:r>
      <w:r w:rsidRPr="00F45B80">
        <w:rPr>
          <w:rFonts w:ascii="Arial" w:eastAsia="Arial" w:hAnsi="Arial" w:cs="Arial"/>
          <w:b/>
          <w:color w:val="000000"/>
          <w:sz w:val="24"/>
          <w:szCs w:val="24"/>
        </w:rPr>
        <w:t xml:space="preserve">se exhorta </w:t>
      </w:r>
      <w:r w:rsidR="002059C7" w:rsidRPr="002059C7">
        <w:rPr>
          <w:rFonts w:ascii="Arial" w:eastAsia="Arial" w:hAnsi="Arial" w:cs="Arial"/>
          <w:b/>
          <w:color w:val="000000"/>
          <w:sz w:val="24"/>
          <w:szCs w:val="24"/>
        </w:rPr>
        <w:t xml:space="preserve">al titular del ejecutivo del Estado de México, el Licenciado Alfredo del Mazo Maza, a las personas titulares de las Dependencias del Ejecutivo del Estado de México, a las personas titulares de los 125 Ayuntamientos Constitucionales de la entidad, a las y los servidores públicos del Instituto Electoral del Estado de México, </w:t>
      </w:r>
      <w:r w:rsidR="002059C7">
        <w:rPr>
          <w:rFonts w:ascii="Arial" w:eastAsia="Arial" w:hAnsi="Arial" w:cs="Arial"/>
          <w:b/>
          <w:color w:val="000000"/>
          <w:sz w:val="24"/>
          <w:szCs w:val="24"/>
        </w:rPr>
        <w:t xml:space="preserve">para que </w:t>
      </w:r>
      <w:r w:rsidRPr="00EA0BA5">
        <w:rPr>
          <w:rFonts w:ascii="Arial" w:eastAsia="Arial" w:hAnsi="Arial" w:cs="Arial"/>
          <w:b/>
          <w:color w:val="000000"/>
          <w:sz w:val="24"/>
          <w:szCs w:val="24"/>
          <w:u w:val="single"/>
        </w:rPr>
        <w:t>se conduzcan en apego a los principios de certeza, legalidad, independencia, imparcialidad, máxima publicidad y objetividad durante el proceso electoral ordinario para elegir Gobernador o Gobernadora Constitucional de la entidad para el periodo 2023-2029</w:t>
      </w:r>
      <w:r w:rsidRPr="00F45B80">
        <w:rPr>
          <w:rFonts w:ascii="Arial" w:eastAsia="Arial" w:hAnsi="Arial" w:cs="Arial"/>
          <w:b/>
          <w:color w:val="000000"/>
          <w:sz w:val="24"/>
          <w:szCs w:val="24"/>
        </w:rPr>
        <w:t>, así mismo se exhorta a</w:t>
      </w:r>
      <w:r w:rsidR="002059C7" w:rsidRPr="002059C7">
        <w:rPr>
          <w:rFonts w:ascii="Arial" w:eastAsia="Arial" w:hAnsi="Arial" w:cs="Arial"/>
          <w:b/>
          <w:color w:val="000000"/>
          <w:sz w:val="24"/>
          <w:szCs w:val="24"/>
        </w:rPr>
        <w:t xml:space="preserve"> la persona titular de la Secretaría de la Contraloría y de los 125 los órganos internos de control de los Ayuntamientos</w:t>
      </w:r>
      <w:r w:rsidR="002059C7">
        <w:rPr>
          <w:rFonts w:ascii="Arial" w:eastAsia="Arial" w:hAnsi="Arial" w:cs="Arial"/>
          <w:b/>
          <w:color w:val="000000"/>
          <w:sz w:val="24"/>
          <w:szCs w:val="24"/>
        </w:rPr>
        <w:t xml:space="preserve">, </w:t>
      </w:r>
      <w:r w:rsidRPr="00EA0BA5">
        <w:rPr>
          <w:rFonts w:ascii="Arial" w:eastAsia="Arial" w:hAnsi="Arial" w:cs="Arial"/>
          <w:b/>
          <w:color w:val="000000"/>
          <w:sz w:val="24"/>
          <w:szCs w:val="24"/>
          <w:u w:val="single"/>
        </w:rPr>
        <w:t xml:space="preserve">para que lleven a cabo las auditorías o investigaciones debidamente fundadas y motivadas respecto de las conductas de las y los servidores públicos y particulares de las que se presuman responsabilidades administrativas en el ámbito de su </w:t>
      </w:r>
      <w:r w:rsidRPr="00EA0BA5">
        <w:rPr>
          <w:rFonts w:ascii="Arial" w:eastAsia="Arial" w:hAnsi="Arial" w:cs="Arial"/>
          <w:b/>
          <w:color w:val="000000"/>
          <w:sz w:val="24"/>
          <w:szCs w:val="24"/>
          <w:u w:val="single"/>
        </w:rPr>
        <w:lastRenderedPageBreak/>
        <w:t>competencia, por actos que pretendan incidir en el desarrollo democrático del proceso electoral</w:t>
      </w:r>
      <w:r w:rsidRPr="00F45B80">
        <w:rPr>
          <w:rFonts w:ascii="Arial" w:eastAsia="Arial" w:hAnsi="Arial" w:cs="Arial"/>
          <w:b/>
          <w:color w:val="000000"/>
          <w:sz w:val="24"/>
          <w:szCs w:val="24"/>
        </w:rPr>
        <w:t>.</w:t>
      </w:r>
      <w:r w:rsidR="006E511A" w:rsidRPr="00F45B80">
        <w:rPr>
          <w:rFonts w:ascii="Arial" w:eastAsia="Arial" w:hAnsi="Arial" w:cs="Arial"/>
          <w:b/>
          <w:color w:val="000000"/>
          <w:sz w:val="24"/>
          <w:szCs w:val="24"/>
        </w:rPr>
        <w:t xml:space="preserve"> </w:t>
      </w:r>
      <w:r w:rsidRPr="00F45B80">
        <w:rPr>
          <w:rFonts w:ascii="Arial" w:eastAsia="Arial" w:hAnsi="Arial" w:cs="Arial"/>
          <w:color w:val="000000"/>
          <w:sz w:val="24"/>
          <w:szCs w:val="24"/>
        </w:rPr>
        <w:t>Al tenor de la siguiente:</w:t>
      </w:r>
    </w:p>
    <w:p w14:paraId="30203D74" w14:textId="77777777" w:rsidR="00733940" w:rsidRDefault="00733940" w:rsidP="00EA0BA5">
      <w:pPr>
        <w:spacing w:after="240" w:line="360" w:lineRule="auto"/>
        <w:jc w:val="center"/>
        <w:rPr>
          <w:rFonts w:ascii="Arial" w:eastAsia="Arial" w:hAnsi="Arial" w:cs="Arial"/>
          <w:b/>
          <w:color w:val="000000"/>
          <w:sz w:val="24"/>
          <w:szCs w:val="24"/>
        </w:rPr>
      </w:pPr>
    </w:p>
    <w:p w14:paraId="1B388E56" w14:textId="1BD0B0ED" w:rsidR="00D72D74" w:rsidRPr="00F45B80" w:rsidRDefault="00355AB9" w:rsidP="00EA0BA5">
      <w:pPr>
        <w:spacing w:after="240" w:line="360" w:lineRule="auto"/>
        <w:jc w:val="center"/>
        <w:rPr>
          <w:rFonts w:ascii="Arial" w:eastAsia="Arial" w:hAnsi="Arial" w:cs="Arial"/>
          <w:sz w:val="24"/>
          <w:szCs w:val="24"/>
        </w:rPr>
      </w:pPr>
      <w:r w:rsidRPr="00F45B80">
        <w:rPr>
          <w:rFonts w:ascii="Arial" w:eastAsia="Arial" w:hAnsi="Arial" w:cs="Arial"/>
          <w:b/>
          <w:color w:val="000000"/>
          <w:sz w:val="24"/>
          <w:szCs w:val="24"/>
        </w:rPr>
        <w:t>EXPOSICIÓN DE MOTIVOS</w:t>
      </w:r>
    </w:p>
    <w:p w14:paraId="63B9448B" w14:textId="77777777" w:rsidR="00D72D74" w:rsidRDefault="001B5DC7" w:rsidP="00EA0BA5">
      <w:pPr>
        <w:spacing w:after="0" w:line="360" w:lineRule="auto"/>
        <w:jc w:val="both"/>
        <w:rPr>
          <w:rFonts w:ascii="Arial" w:eastAsia="Arial" w:hAnsi="Arial" w:cs="Arial"/>
          <w:sz w:val="24"/>
          <w:szCs w:val="24"/>
        </w:rPr>
      </w:pPr>
      <w:r>
        <w:rPr>
          <w:rFonts w:ascii="Arial" w:eastAsia="Arial" w:hAnsi="Arial" w:cs="Arial"/>
          <w:sz w:val="24"/>
          <w:szCs w:val="24"/>
        </w:rPr>
        <w:t xml:space="preserve">Las elecciones son para las sociedades democráticas el medio de elegir y renovar a sus representantes, siguiendo por supuesto el conjunto de reglas que para ello se prevén. </w:t>
      </w:r>
      <w:r w:rsidRPr="001B5DC7">
        <w:rPr>
          <w:rFonts w:ascii="Arial" w:eastAsia="Arial" w:hAnsi="Arial" w:cs="Arial"/>
          <w:sz w:val="24"/>
          <w:szCs w:val="24"/>
        </w:rPr>
        <w:t>La renovación de poderes solamente es posible a través de elecciones que deriven de procesos electorales constitucionales y legales</w:t>
      </w:r>
      <w:r>
        <w:rPr>
          <w:rStyle w:val="Refdenotaalpie"/>
          <w:rFonts w:ascii="Arial" w:eastAsia="Arial" w:hAnsi="Arial" w:cs="Arial"/>
          <w:sz w:val="24"/>
          <w:szCs w:val="24"/>
        </w:rPr>
        <w:footnoteReference w:id="1"/>
      </w:r>
      <w:r>
        <w:rPr>
          <w:rFonts w:ascii="Arial" w:eastAsia="Arial" w:hAnsi="Arial" w:cs="Arial"/>
          <w:sz w:val="24"/>
          <w:szCs w:val="24"/>
        </w:rPr>
        <w:t>.</w:t>
      </w:r>
    </w:p>
    <w:p w14:paraId="55877764" w14:textId="77777777" w:rsidR="00007D39" w:rsidRDefault="00007D39" w:rsidP="00EA0BA5">
      <w:pPr>
        <w:spacing w:after="0" w:line="360" w:lineRule="auto"/>
        <w:jc w:val="both"/>
        <w:rPr>
          <w:rFonts w:ascii="Arial" w:eastAsia="Arial" w:hAnsi="Arial" w:cs="Arial"/>
          <w:sz w:val="24"/>
          <w:szCs w:val="24"/>
        </w:rPr>
      </w:pPr>
    </w:p>
    <w:p w14:paraId="48FC0A93" w14:textId="5FE25E4F" w:rsidR="00007D39" w:rsidRDefault="00007D39" w:rsidP="00EA0BA5">
      <w:pPr>
        <w:spacing w:after="0" w:line="360" w:lineRule="auto"/>
        <w:jc w:val="both"/>
        <w:rPr>
          <w:rFonts w:ascii="Arial" w:eastAsia="Arial" w:hAnsi="Arial" w:cs="Arial"/>
          <w:sz w:val="24"/>
          <w:szCs w:val="24"/>
        </w:rPr>
      </w:pPr>
      <w:r>
        <w:rPr>
          <w:rFonts w:ascii="Arial" w:eastAsia="Arial" w:hAnsi="Arial" w:cs="Arial"/>
          <w:sz w:val="24"/>
          <w:szCs w:val="24"/>
        </w:rPr>
        <w:t>En el caso de nuestra entidad</w:t>
      </w:r>
      <w:r w:rsidR="00EA0BA5">
        <w:rPr>
          <w:rFonts w:ascii="Arial" w:eastAsia="Arial" w:hAnsi="Arial" w:cs="Arial"/>
          <w:color w:val="000000"/>
          <w:sz w:val="24"/>
          <w:szCs w:val="24"/>
        </w:rPr>
        <w:t>, la</w:t>
      </w:r>
      <w:r w:rsidR="00EA0BA5" w:rsidRPr="00F45B80">
        <w:rPr>
          <w:rFonts w:ascii="Arial" w:eastAsia="Arial" w:hAnsi="Arial" w:cs="Arial"/>
          <w:color w:val="000000"/>
          <w:sz w:val="24"/>
          <w:szCs w:val="24"/>
        </w:rPr>
        <w:t xml:space="preserve"> Constitución Política del Estado Libre y Soberano de México</w:t>
      </w:r>
      <w:r w:rsidR="00EA0BA5">
        <w:rPr>
          <w:rFonts w:ascii="Arial" w:eastAsia="Arial" w:hAnsi="Arial" w:cs="Arial"/>
          <w:color w:val="000000"/>
          <w:sz w:val="24"/>
          <w:szCs w:val="24"/>
        </w:rPr>
        <w:t xml:space="preserve"> y </w:t>
      </w:r>
      <w:r w:rsidR="00EA0BA5" w:rsidRPr="00F45B80">
        <w:rPr>
          <w:rFonts w:ascii="Arial" w:eastAsia="Arial" w:hAnsi="Arial" w:cs="Arial"/>
          <w:color w:val="000000"/>
          <w:sz w:val="24"/>
          <w:szCs w:val="24"/>
        </w:rPr>
        <w:t xml:space="preserve">el Código Electoral del Estado de México, </w:t>
      </w:r>
      <w:r w:rsidR="00EA0BA5">
        <w:rPr>
          <w:rFonts w:ascii="Arial" w:eastAsia="Arial" w:hAnsi="Arial" w:cs="Arial"/>
          <w:color w:val="000000"/>
          <w:sz w:val="24"/>
          <w:szCs w:val="24"/>
        </w:rPr>
        <w:t>son entre otros</w:t>
      </w:r>
      <w:r w:rsidR="00733940">
        <w:rPr>
          <w:rFonts w:ascii="Arial" w:eastAsia="Arial" w:hAnsi="Arial" w:cs="Arial"/>
          <w:color w:val="000000"/>
          <w:sz w:val="24"/>
          <w:szCs w:val="24"/>
        </w:rPr>
        <w:t>,</w:t>
      </w:r>
      <w:r w:rsidR="00EA0BA5">
        <w:rPr>
          <w:rFonts w:ascii="Arial" w:eastAsia="Arial" w:hAnsi="Arial" w:cs="Arial"/>
          <w:color w:val="000000"/>
          <w:sz w:val="24"/>
          <w:szCs w:val="24"/>
        </w:rPr>
        <w:t xml:space="preserve"> los instrumentos rectores de los procesos electorales, concretamente, </w:t>
      </w:r>
      <w:r>
        <w:rPr>
          <w:rFonts w:ascii="Arial" w:eastAsia="Arial" w:hAnsi="Arial" w:cs="Arial"/>
          <w:sz w:val="24"/>
          <w:szCs w:val="24"/>
        </w:rPr>
        <w:t xml:space="preserve">estamos dentro del proceso para elegir a la persona titular del ejecutivo, siendo el 4 de junio uno de los días más importantes para la </w:t>
      </w:r>
      <w:r w:rsidRPr="00F45B80">
        <w:rPr>
          <w:rFonts w:ascii="Arial" w:eastAsia="Arial" w:hAnsi="Arial" w:cs="Arial"/>
          <w:sz w:val="24"/>
          <w:szCs w:val="24"/>
        </w:rPr>
        <w:t xml:space="preserve">ciudadanía mexiquense, día en que más de </w:t>
      </w:r>
      <w:r w:rsidR="00F45B80">
        <w:rPr>
          <w:rFonts w:ascii="Arial" w:eastAsia="Arial" w:hAnsi="Arial" w:cs="Arial"/>
          <w:sz w:val="24"/>
          <w:szCs w:val="24"/>
        </w:rPr>
        <w:t>12,588,</w:t>
      </w:r>
      <w:r w:rsidR="00F45B80" w:rsidRPr="0070295B">
        <w:rPr>
          <w:rFonts w:ascii="Arial" w:eastAsia="Arial" w:hAnsi="Arial" w:cs="Arial"/>
          <w:sz w:val="24"/>
          <w:szCs w:val="24"/>
        </w:rPr>
        <w:t xml:space="preserve">594 </w:t>
      </w:r>
      <w:r w:rsidRPr="0070295B">
        <w:rPr>
          <w:rFonts w:ascii="Arial" w:eastAsia="Arial" w:hAnsi="Arial" w:cs="Arial"/>
          <w:sz w:val="24"/>
          <w:szCs w:val="24"/>
        </w:rPr>
        <w:t>(</w:t>
      </w:r>
      <w:r w:rsidRPr="0070295B">
        <w:rPr>
          <w:rFonts w:ascii="Arial" w:hAnsi="Arial" w:cs="Arial"/>
          <w:sz w:val="24"/>
          <w:szCs w:val="24"/>
          <w:shd w:val="clear" w:color="auto" w:fill="FBFBFB"/>
        </w:rPr>
        <w:t xml:space="preserve">doce millones </w:t>
      </w:r>
      <w:r w:rsidR="00F45B80" w:rsidRPr="0070295B">
        <w:rPr>
          <w:rFonts w:ascii="Arial" w:hAnsi="Arial" w:cs="Arial"/>
          <w:sz w:val="24"/>
          <w:szCs w:val="24"/>
          <w:shd w:val="clear" w:color="auto" w:fill="FBFBFB"/>
        </w:rPr>
        <w:t>quinientos ochenta y ocho mil cuatrocientos noventa y cuatro</w:t>
      </w:r>
      <w:r w:rsidRPr="0070295B">
        <w:rPr>
          <w:rFonts w:ascii="Arial" w:eastAsia="Arial" w:hAnsi="Arial" w:cs="Arial"/>
          <w:sz w:val="24"/>
          <w:szCs w:val="24"/>
        </w:rPr>
        <w:t>)</w:t>
      </w:r>
      <w:r>
        <w:rPr>
          <w:rFonts w:ascii="Arial" w:eastAsia="Arial" w:hAnsi="Arial" w:cs="Arial"/>
          <w:sz w:val="24"/>
          <w:szCs w:val="24"/>
        </w:rPr>
        <w:t xml:space="preserve"> mexiquenses serán escuchados a través del voto, y elegirán a quien consideren la mejor opción para representarlos</w:t>
      </w:r>
      <w:r w:rsidR="00DD0317">
        <w:rPr>
          <w:rFonts w:ascii="Arial" w:eastAsia="Arial" w:hAnsi="Arial" w:cs="Arial"/>
          <w:sz w:val="24"/>
          <w:szCs w:val="24"/>
        </w:rPr>
        <w:t xml:space="preserve"> y </w:t>
      </w:r>
      <w:r w:rsidR="00DD0317" w:rsidRPr="00F45B80">
        <w:rPr>
          <w:rFonts w:ascii="Arial" w:eastAsia="Arial" w:hAnsi="Arial" w:cs="Arial"/>
          <w:color w:val="000000"/>
          <w:sz w:val="24"/>
          <w:szCs w:val="24"/>
        </w:rPr>
        <w:t>habrá</w:t>
      </w:r>
      <w:r w:rsidR="00DD0317">
        <w:rPr>
          <w:rFonts w:ascii="Arial" w:eastAsia="Arial" w:hAnsi="Arial" w:cs="Arial"/>
          <w:color w:val="000000"/>
          <w:sz w:val="24"/>
          <w:szCs w:val="24"/>
        </w:rPr>
        <w:t xml:space="preserve">n </w:t>
      </w:r>
      <w:r w:rsidR="00DD0317" w:rsidRPr="00F45B80">
        <w:rPr>
          <w:rFonts w:ascii="Arial" w:eastAsia="Arial" w:hAnsi="Arial" w:cs="Arial"/>
          <w:color w:val="000000"/>
          <w:sz w:val="24"/>
          <w:szCs w:val="24"/>
        </w:rPr>
        <w:t>de decidir sobre el futuro de la vida pública del estado</w:t>
      </w:r>
    </w:p>
    <w:p w14:paraId="38B89799" w14:textId="77777777" w:rsidR="00D72D74" w:rsidRPr="00F45B80" w:rsidRDefault="00D72D74" w:rsidP="00DD0317">
      <w:pPr>
        <w:spacing w:after="0" w:line="360" w:lineRule="auto"/>
        <w:rPr>
          <w:rFonts w:ascii="Arial" w:eastAsia="Arial" w:hAnsi="Arial" w:cs="Arial"/>
          <w:sz w:val="24"/>
          <w:szCs w:val="24"/>
        </w:rPr>
      </w:pPr>
    </w:p>
    <w:p w14:paraId="1C9C9756" w14:textId="4A0BB448" w:rsidR="00D72D74" w:rsidRPr="00F45B80" w:rsidRDefault="005B09C7" w:rsidP="00DD0317">
      <w:pPr>
        <w:spacing w:after="0" w:line="360" w:lineRule="auto"/>
        <w:jc w:val="both"/>
        <w:rPr>
          <w:rFonts w:ascii="Arial" w:eastAsia="Arial" w:hAnsi="Arial" w:cs="Arial"/>
          <w:sz w:val="24"/>
          <w:szCs w:val="24"/>
        </w:rPr>
      </w:pPr>
      <w:bookmarkStart w:id="1" w:name="_heading=h.30j0zll" w:colFirst="0" w:colLast="0"/>
      <w:bookmarkEnd w:id="1"/>
      <w:r>
        <w:rPr>
          <w:rFonts w:ascii="Arial" w:eastAsia="Arial" w:hAnsi="Arial" w:cs="Arial"/>
          <w:color w:val="000000"/>
          <w:sz w:val="24"/>
          <w:szCs w:val="24"/>
        </w:rPr>
        <w:t>E</w:t>
      </w:r>
      <w:r w:rsidR="00355AB9" w:rsidRPr="00F45B80">
        <w:rPr>
          <w:rFonts w:ascii="Arial" w:eastAsia="Arial" w:hAnsi="Arial" w:cs="Arial"/>
          <w:color w:val="000000"/>
          <w:sz w:val="24"/>
          <w:szCs w:val="24"/>
        </w:rPr>
        <w:t xml:space="preserve">l pasado 15 de diciembre del 2022, la Honorable LXI Legislatura del Estado de México aprobó el Decreto por el que se convocó a la ciudadanía y partidos políticos para participar en la elección ordinaria para la renovación de la Gubernatura de la Entidad; adicionalmente, en misma fecha, las y los diputados de los diferentes grupos parlamentarios e independientes, aprobamos el paquete fiscal para el presente año, dentro del cual se ha etiquetado de manera transparente el gasto que habrán de ejercer cada una de las entidades de la </w:t>
      </w:r>
      <w:r>
        <w:rPr>
          <w:rFonts w:ascii="Arial" w:eastAsia="Arial" w:hAnsi="Arial" w:cs="Arial"/>
          <w:color w:val="000000"/>
          <w:sz w:val="24"/>
          <w:szCs w:val="24"/>
        </w:rPr>
        <w:t>a</w:t>
      </w:r>
      <w:r w:rsidR="00355AB9" w:rsidRPr="00F45B80">
        <w:rPr>
          <w:rFonts w:ascii="Arial" w:eastAsia="Arial" w:hAnsi="Arial" w:cs="Arial"/>
          <w:color w:val="000000"/>
          <w:sz w:val="24"/>
          <w:szCs w:val="24"/>
        </w:rPr>
        <w:t>dministración pública de nuestro estado, así como el poder judicial y este poder legislativo.</w:t>
      </w:r>
    </w:p>
    <w:p w14:paraId="3E666E0C" w14:textId="77777777" w:rsidR="00D72D74" w:rsidRPr="00F45B80" w:rsidRDefault="00D72D74" w:rsidP="00DD0317">
      <w:pPr>
        <w:spacing w:after="0" w:line="360" w:lineRule="auto"/>
        <w:rPr>
          <w:rFonts w:ascii="Arial" w:eastAsia="Arial" w:hAnsi="Arial" w:cs="Arial"/>
          <w:sz w:val="24"/>
          <w:szCs w:val="24"/>
        </w:rPr>
      </w:pPr>
    </w:p>
    <w:p w14:paraId="7A9897D9" w14:textId="3A04237C" w:rsidR="00F45B80" w:rsidRDefault="00355AB9" w:rsidP="00DD0317">
      <w:pPr>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 xml:space="preserve">Concretamente, para el Instituto Electoral del Estado de México (IEEM) </w:t>
      </w:r>
      <w:r w:rsidR="00F45B80">
        <w:rPr>
          <w:rFonts w:ascii="Arial" w:eastAsia="Arial" w:hAnsi="Arial" w:cs="Arial"/>
          <w:color w:val="000000"/>
          <w:sz w:val="24"/>
          <w:szCs w:val="24"/>
        </w:rPr>
        <w:t xml:space="preserve">se </w:t>
      </w:r>
      <w:r w:rsidRPr="00F45B80">
        <w:rPr>
          <w:rFonts w:ascii="Arial" w:eastAsia="Arial" w:hAnsi="Arial" w:cs="Arial"/>
          <w:color w:val="000000"/>
          <w:sz w:val="24"/>
          <w:szCs w:val="24"/>
        </w:rPr>
        <w:t xml:space="preserve">aprobó la asignación de un presupuesto total de 2 mil 729 millones de pesos, de los cuales 1 mil 307 millones son prerrogativas para el financiamiento de partidos políticos. En este sentido es oportuno señalar que 46 centavos de cada peso de lo asignado al IEEM serán dirigidos a los partidos políticos, además de que según lo señalado por la Titular de ese </w:t>
      </w:r>
      <w:r w:rsidR="00DD0317">
        <w:rPr>
          <w:rFonts w:ascii="Arial" w:eastAsia="Arial" w:hAnsi="Arial" w:cs="Arial"/>
          <w:color w:val="000000"/>
          <w:sz w:val="24"/>
          <w:szCs w:val="24"/>
        </w:rPr>
        <w:t>I</w:t>
      </w:r>
      <w:r w:rsidRPr="00F45B80">
        <w:rPr>
          <w:rFonts w:ascii="Arial" w:eastAsia="Arial" w:hAnsi="Arial" w:cs="Arial"/>
          <w:color w:val="000000"/>
          <w:sz w:val="24"/>
          <w:szCs w:val="24"/>
        </w:rPr>
        <w:t>nstituto la asignación directa para la realización de las elecciones será menor en un 12% real (considerando la inflación), logrando una disminución de 100 millones de pesos mediante la disminución del capítulo 2000 y 3000, ello con respecto a los 2 mil 133 millones de pesos asignados a dicho instituto en el año 2017 (año de elección de Gobernador). Si bien es cierto que el IEEM aún está en tiempo de realizar un ajuste a su presupuesto, está claro que al día de hoy se tiene la certeza de que ese órgano autónomo tiene los recursos financieros suficientes para garantizar el desarrollo democrático del proceso y la jornada electoral en junio próximo.</w:t>
      </w:r>
    </w:p>
    <w:p w14:paraId="4B0669B3" w14:textId="0F260687" w:rsidR="00D72D74" w:rsidRPr="00F45B80" w:rsidRDefault="00D72D74" w:rsidP="00DD0317">
      <w:pPr>
        <w:spacing w:after="0" w:line="360" w:lineRule="auto"/>
        <w:jc w:val="both"/>
        <w:rPr>
          <w:rFonts w:ascii="Arial" w:eastAsia="Arial" w:hAnsi="Arial" w:cs="Arial"/>
          <w:sz w:val="24"/>
          <w:szCs w:val="24"/>
        </w:rPr>
      </w:pPr>
    </w:p>
    <w:p w14:paraId="05338DF0" w14:textId="40F6E202" w:rsidR="00D041F3" w:rsidRDefault="00355AB9" w:rsidP="00DD0317">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 xml:space="preserve">A esta jornada electoral podrán acudir a las urnas poco más </w:t>
      </w:r>
      <w:r w:rsidR="00F45B80">
        <w:rPr>
          <w:rFonts w:ascii="Arial" w:eastAsia="Arial" w:hAnsi="Arial" w:cs="Arial"/>
          <w:sz w:val="24"/>
          <w:szCs w:val="24"/>
        </w:rPr>
        <w:t xml:space="preserve">12,588,594 </w:t>
      </w:r>
      <w:r w:rsidR="00F45B80" w:rsidRPr="00F45B80">
        <w:rPr>
          <w:rFonts w:ascii="Arial" w:eastAsia="Arial" w:hAnsi="Arial" w:cs="Arial"/>
          <w:sz w:val="24"/>
          <w:szCs w:val="24"/>
        </w:rPr>
        <w:t>(</w:t>
      </w:r>
      <w:r w:rsidR="00F45B80" w:rsidRPr="00C6187B">
        <w:rPr>
          <w:rFonts w:ascii="Arial" w:hAnsi="Arial" w:cs="Arial"/>
          <w:color w:val="3F51B5"/>
          <w:sz w:val="24"/>
          <w:szCs w:val="24"/>
          <w:shd w:val="clear" w:color="auto" w:fill="FBFBFB"/>
        </w:rPr>
        <w:t xml:space="preserve">doce millones </w:t>
      </w:r>
      <w:r w:rsidR="00F45B80">
        <w:rPr>
          <w:rFonts w:ascii="Arial" w:hAnsi="Arial" w:cs="Arial"/>
          <w:color w:val="3F51B5"/>
          <w:sz w:val="24"/>
          <w:szCs w:val="24"/>
          <w:shd w:val="clear" w:color="auto" w:fill="FBFBFB"/>
        </w:rPr>
        <w:t>quinientos ochenta y ocho mil cuatrocientos noventa y cuatro</w:t>
      </w:r>
      <w:r w:rsidR="00F45B80">
        <w:rPr>
          <w:rFonts w:ascii="Arial" w:eastAsia="Arial" w:hAnsi="Arial" w:cs="Arial"/>
          <w:sz w:val="24"/>
          <w:szCs w:val="24"/>
        </w:rPr>
        <w:t xml:space="preserve">) </w:t>
      </w:r>
      <w:r w:rsidRPr="00F45B80">
        <w:rPr>
          <w:rFonts w:ascii="Arial" w:eastAsia="Arial" w:hAnsi="Arial" w:cs="Arial"/>
          <w:color w:val="000000"/>
          <w:sz w:val="24"/>
          <w:szCs w:val="24"/>
        </w:rPr>
        <w:t xml:space="preserve">mexiquenses registrados en la lista nominal que, en comparativa con el proceso de 2017, </w:t>
      </w:r>
      <w:r w:rsidR="00F45B80">
        <w:rPr>
          <w:rFonts w:ascii="Arial" w:eastAsia="Arial" w:hAnsi="Arial" w:cs="Arial"/>
          <w:color w:val="000000"/>
          <w:sz w:val="24"/>
          <w:szCs w:val="24"/>
        </w:rPr>
        <w:t>aument</w:t>
      </w:r>
      <w:r w:rsidR="00DD0317">
        <w:rPr>
          <w:rFonts w:ascii="Arial" w:eastAsia="Arial" w:hAnsi="Arial" w:cs="Arial"/>
          <w:color w:val="000000"/>
          <w:sz w:val="24"/>
          <w:szCs w:val="24"/>
        </w:rPr>
        <w:t>ó en poco más de</w:t>
      </w:r>
      <w:r w:rsidR="00D041F3">
        <w:rPr>
          <w:rFonts w:ascii="Arial" w:eastAsia="Arial" w:hAnsi="Arial" w:cs="Arial"/>
          <w:color w:val="000000"/>
          <w:sz w:val="24"/>
          <w:szCs w:val="24"/>
        </w:rPr>
        <w:t xml:space="preserve"> 1,275,677 (un millón doscientos setenta y cinco mil seiscientos setenta y siete) </w:t>
      </w:r>
      <w:r w:rsidRPr="00F45B80">
        <w:rPr>
          <w:rFonts w:ascii="Arial" w:eastAsia="Arial" w:hAnsi="Arial" w:cs="Arial"/>
          <w:color w:val="000000"/>
          <w:sz w:val="24"/>
          <w:szCs w:val="24"/>
        </w:rPr>
        <w:t>personas</w:t>
      </w:r>
      <w:r w:rsidR="00D041F3">
        <w:rPr>
          <w:rFonts w:ascii="Arial" w:eastAsia="Arial" w:hAnsi="Arial" w:cs="Arial"/>
          <w:color w:val="000000"/>
          <w:sz w:val="24"/>
          <w:szCs w:val="24"/>
        </w:rPr>
        <w:t>, es decir tenemos un aumento del 10.13 % de nuevos electores</w:t>
      </w:r>
      <w:r w:rsidRPr="00F45B80">
        <w:rPr>
          <w:rFonts w:ascii="Arial" w:eastAsia="Arial" w:hAnsi="Arial" w:cs="Arial"/>
          <w:color w:val="000000"/>
          <w:sz w:val="24"/>
          <w:szCs w:val="24"/>
        </w:rPr>
        <w:t xml:space="preserve">. No obstante, al igual que en 2017 se está frente a la oportunidad histórica de iniciar una transformación en la entidad de mayor población de toda la República </w:t>
      </w:r>
      <w:proofErr w:type="spellStart"/>
      <w:r w:rsidRPr="00F45B80">
        <w:rPr>
          <w:rFonts w:ascii="Arial" w:eastAsia="Arial" w:hAnsi="Arial" w:cs="Arial"/>
          <w:color w:val="000000"/>
          <w:sz w:val="24"/>
          <w:szCs w:val="24"/>
        </w:rPr>
        <w:t>Méxicana</w:t>
      </w:r>
      <w:proofErr w:type="spellEnd"/>
      <w:r w:rsidR="00D041F3">
        <w:rPr>
          <w:rFonts w:ascii="Arial" w:eastAsia="Arial" w:hAnsi="Arial" w:cs="Arial"/>
          <w:color w:val="000000"/>
          <w:sz w:val="24"/>
          <w:szCs w:val="24"/>
        </w:rPr>
        <w:t>, el Estado de México</w:t>
      </w:r>
      <w:r w:rsidRPr="00F45B80">
        <w:rPr>
          <w:rFonts w:ascii="Arial" w:eastAsia="Arial" w:hAnsi="Arial" w:cs="Arial"/>
          <w:color w:val="000000"/>
          <w:sz w:val="24"/>
          <w:szCs w:val="24"/>
        </w:rPr>
        <w:t>.</w:t>
      </w:r>
      <w:r w:rsidR="00733940">
        <w:rPr>
          <w:rFonts w:ascii="Arial" w:eastAsia="Arial" w:hAnsi="Arial" w:cs="Arial"/>
          <w:color w:val="000000"/>
          <w:sz w:val="24"/>
          <w:szCs w:val="24"/>
        </w:rPr>
        <w:t xml:space="preserve"> </w:t>
      </w:r>
      <w:r w:rsidR="00D041F3">
        <w:rPr>
          <w:rFonts w:ascii="Arial" w:eastAsia="Arial" w:hAnsi="Arial" w:cs="Arial"/>
          <w:color w:val="000000"/>
          <w:sz w:val="24"/>
          <w:szCs w:val="24"/>
        </w:rPr>
        <w:t>Cabe resaltar que e</w:t>
      </w:r>
      <w:r w:rsidRPr="00F45B80">
        <w:rPr>
          <w:rFonts w:ascii="Arial" w:eastAsia="Arial" w:hAnsi="Arial" w:cs="Arial"/>
          <w:color w:val="000000"/>
          <w:sz w:val="24"/>
          <w:szCs w:val="24"/>
        </w:rPr>
        <w:t>l proceso electoral puesto en marcha se habrá de desarrollar sobre un territorio en el que se configuran comunidades con un desarrollo diferenciado, en el que las brechas de desigualdad golpean más a algunas familias que a otras, en el que el ejercicio pleno de derechos es para unas personas la norma y para otras la excepción</w:t>
      </w:r>
      <w:r w:rsidR="00D041F3">
        <w:rPr>
          <w:rFonts w:ascii="Arial" w:eastAsia="Arial" w:hAnsi="Arial" w:cs="Arial"/>
          <w:color w:val="000000"/>
          <w:sz w:val="24"/>
          <w:szCs w:val="24"/>
        </w:rPr>
        <w:t>,</w:t>
      </w:r>
      <w:r w:rsidRPr="00F45B80">
        <w:rPr>
          <w:rFonts w:ascii="Arial" w:eastAsia="Arial" w:hAnsi="Arial" w:cs="Arial"/>
          <w:color w:val="000000"/>
          <w:sz w:val="24"/>
          <w:szCs w:val="24"/>
        </w:rPr>
        <w:t xml:space="preserve"> y ello se observa no sólo en el recorrido diario que hacemos en los diferentes municipios de nuestra entidad, sino también en los datos que implica la Declaratoria de las Zonas de Atención Prioritaria a nivel nacional para 2022. </w:t>
      </w:r>
    </w:p>
    <w:p w14:paraId="25D8DBA6" w14:textId="77777777" w:rsidR="00D041F3" w:rsidRDefault="00D041F3" w:rsidP="00DD0317">
      <w:pPr>
        <w:shd w:val="clear" w:color="auto" w:fill="FFFFFF"/>
        <w:spacing w:after="0" w:line="360" w:lineRule="auto"/>
        <w:jc w:val="both"/>
        <w:rPr>
          <w:rFonts w:ascii="Arial" w:eastAsia="Arial" w:hAnsi="Arial" w:cs="Arial"/>
          <w:color w:val="000000"/>
          <w:sz w:val="24"/>
          <w:szCs w:val="24"/>
        </w:rPr>
      </w:pPr>
    </w:p>
    <w:p w14:paraId="0B6F3045" w14:textId="1A4B72D0" w:rsidR="00D72D74" w:rsidRPr="00F45B80" w:rsidRDefault="00355AB9" w:rsidP="00DD0317">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Con base en los Criterios Generales para la Determinación de las Zonas de Atención Prioritaria 2022, emitidos el 14 julio de 2021 por el Consejo Nacional de Evaluación de la Política de Desarrollo Social (CONEVAL), publicada el pasado 29 de noviembre de 2021, se establece que en nuestra entidad, al menos 32 de los 125 municipios fueron declarados como Zonas de atención prioritaria Rural lo que significa que</w:t>
      </w:r>
      <w:r w:rsidR="00D041F3">
        <w:rPr>
          <w:rFonts w:ascii="Arial" w:eastAsia="Arial" w:hAnsi="Arial" w:cs="Arial"/>
          <w:color w:val="000000"/>
          <w:sz w:val="24"/>
          <w:szCs w:val="24"/>
        </w:rPr>
        <w:t>:</w:t>
      </w:r>
      <w:r w:rsidRPr="00F45B80">
        <w:rPr>
          <w:rFonts w:ascii="Arial" w:eastAsia="Arial" w:hAnsi="Arial" w:cs="Arial"/>
          <w:color w:val="000000"/>
          <w:sz w:val="24"/>
          <w:szCs w:val="24"/>
        </w:rPr>
        <w:t xml:space="preserve"> presentan condiciones de alta o</w:t>
      </w:r>
      <w:r w:rsidR="00D041F3">
        <w:rPr>
          <w:rFonts w:ascii="Arial" w:eastAsia="Arial" w:hAnsi="Arial" w:cs="Arial"/>
          <w:color w:val="000000"/>
          <w:sz w:val="24"/>
          <w:szCs w:val="24"/>
        </w:rPr>
        <w:t xml:space="preserve"> muy</w:t>
      </w:r>
      <w:r w:rsidRPr="00F45B80">
        <w:rPr>
          <w:rFonts w:ascii="Arial" w:eastAsia="Arial" w:hAnsi="Arial" w:cs="Arial"/>
          <w:color w:val="000000"/>
          <w:sz w:val="24"/>
          <w:szCs w:val="24"/>
        </w:rPr>
        <w:t xml:space="preserve"> alta marginación, tienen alto o </w:t>
      </w:r>
      <w:r w:rsidR="00D041F3" w:rsidRPr="00F45B80">
        <w:rPr>
          <w:rFonts w:ascii="Arial" w:eastAsia="Arial" w:hAnsi="Arial" w:cs="Arial"/>
          <w:color w:val="000000"/>
          <w:sz w:val="24"/>
          <w:szCs w:val="24"/>
        </w:rPr>
        <w:t xml:space="preserve">muy </w:t>
      </w:r>
      <w:r w:rsidRPr="00F45B80">
        <w:rPr>
          <w:rFonts w:ascii="Arial" w:eastAsia="Arial" w:hAnsi="Arial" w:cs="Arial"/>
          <w:color w:val="000000"/>
          <w:sz w:val="24"/>
          <w:szCs w:val="24"/>
        </w:rPr>
        <w:t xml:space="preserve">alto grado de rezago social, el porcentaje de personas en pobreza extrema es mayor o igual al 50% o son municipios indígenas o </w:t>
      </w:r>
      <w:proofErr w:type="spellStart"/>
      <w:r w:rsidRPr="00F45B80">
        <w:rPr>
          <w:rFonts w:ascii="Arial" w:eastAsia="Arial" w:hAnsi="Arial" w:cs="Arial"/>
          <w:color w:val="000000"/>
          <w:sz w:val="24"/>
          <w:szCs w:val="24"/>
        </w:rPr>
        <w:t>afromexicanos</w:t>
      </w:r>
      <w:proofErr w:type="spellEnd"/>
      <w:r w:rsidRPr="00F45B80">
        <w:rPr>
          <w:rFonts w:ascii="Arial" w:eastAsia="Arial" w:hAnsi="Arial" w:cs="Arial"/>
          <w:color w:val="000000"/>
          <w:sz w:val="24"/>
          <w:szCs w:val="24"/>
        </w:rPr>
        <w:t xml:space="preserve">, o de alto nivel delictivo y son municipios rurales; ello aunado a que en 109 de los municipios se declararon un total de 3,118 Áreas Geoestadísticas Básicas (AGEBS) urbanas en 444 localidades urbanas como Zonas de Atención Prioritaria Urbanas, es decir, en esas zonas encontramos muy alta o alta marginación o muy alto o alto grado de rezago social, el porcentaje de personas en pobreza extrema es mayor o igual al 50%, son municipios indígenas o </w:t>
      </w:r>
      <w:proofErr w:type="spellStart"/>
      <w:r w:rsidRPr="00F45B80">
        <w:rPr>
          <w:rFonts w:ascii="Arial" w:eastAsia="Arial" w:hAnsi="Arial" w:cs="Arial"/>
          <w:color w:val="000000"/>
          <w:sz w:val="24"/>
          <w:szCs w:val="24"/>
        </w:rPr>
        <w:t>afromexicanos</w:t>
      </w:r>
      <w:proofErr w:type="spellEnd"/>
      <w:r w:rsidRPr="00F45B80">
        <w:rPr>
          <w:rFonts w:ascii="Arial" w:eastAsia="Arial" w:hAnsi="Arial" w:cs="Arial"/>
          <w:color w:val="000000"/>
          <w:sz w:val="24"/>
          <w:szCs w:val="24"/>
        </w:rPr>
        <w:t xml:space="preserve"> o de alto nivel delictivo. </w:t>
      </w:r>
    </w:p>
    <w:p w14:paraId="439B8D0D" w14:textId="77777777" w:rsidR="00D72D74" w:rsidRPr="00F45B80" w:rsidRDefault="00D72D74" w:rsidP="00DD0317">
      <w:pPr>
        <w:shd w:val="clear" w:color="auto" w:fill="FFFFFF"/>
        <w:spacing w:after="0" w:line="360" w:lineRule="auto"/>
        <w:jc w:val="both"/>
        <w:rPr>
          <w:rFonts w:ascii="Arial" w:eastAsia="Arial" w:hAnsi="Arial" w:cs="Arial"/>
          <w:sz w:val="24"/>
          <w:szCs w:val="24"/>
        </w:rPr>
      </w:pPr>
    </w:p>
    <w:p w14:paraId="417EF83A" w14:textId="5A494968" w:rsidR="00D72D74" w:rsidRDefault="00D041F3" w:rsidP="00DD0317">
      <w:pPr>
        <w:shd w:val="clear" w:color="auto" w:fill="FFFFFF"/>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w:t>
      </w:r>
      <w:r w:rsidR="00355AB9" w:rsidRPr="00F45B80">
        <w:rPr>
          <w:rFonts w:ascii="Arial" w:eastAsia="Arial" w:hAnsi="Arial" w:cs="Arial"/>
          <w:color w:val="000000"/>
          <w:sz w:val="24"/>
          <w:szCs w:val="24"/>
        </w:rPr>
        <w:t xml:space="preserve">ilitantes y simpatizantes de los partidos y candidatos independientes, </w:t>
      </w:r>
      <w:r>
        <w:rPr>
          <w:rFonts w:ascii="Arial" w:eastAsia="Arial" w:hAnsi="Arial" w:cs="Arial"/>
          <w:color w:val="000000"/>
          <w:sz w:val="24"/>
          <w:szCs w:val="24"/>
        </w:rPr>
        <w:t>as</w:t>
      </w:r>
      <w:r w:rsidR="00733940">
        <w:rPr>
          <w:rFonts w:ascii="Arial" w:eastAsia="Arial" w:hAnsi="Arial" w:cs="Arial"/>
          <w:color w:val="000000"/>
          <w:sz w:val="24"/>
          <w:szCs w:val="24"/>
        </w:rPr>
        <w:t>í</w:t>
      </w:r>
      <w:r>
        <w:rPr>
          <w:rFonts w:ascii="Arial" w:eastAsia="Arial" w:hAnsi="Arial" w:cs="Arial"/>
          <w:color w:val="000000"/>
          <w:sz w:val="24"/>
          <w:szCs w:val="24"/>
        </w:rPr>
        <w:t xml:space="preserve"> como </w:t>
      </w:r>
      <w:r w:rsidR="00355AB9" w:rsidRPr="00F45B80">
        <w:rPr>
          <w:rFonts w:ascii="Arial" w:eastAsia="Arial" w:hAnsi="Arial" w:cs="Arial"/>
          <w:color w:val="000000"/>
          <w:sz w:val="24"/>
          <w:szCs w:val="24"/>
        </w:rPr>
        <w:t>sus promotores del voto</w:t>
      </w:r>
      <w:r>
        <w:rPr>
          <w:rFonts w:ascii="Arial" w:eastAsia="Arial" w:hAnsi="Arial" w:cs="Arial"/>
          <w:color w:val="000000"/>
          <w:sz w:val="24"/>
          <w:szCs w:val="24"/>
        </w:rPr>
        <w:t>,</w:t>
      </w:r>
      <w:r w:rsidR="00355AB9" w:rsidRPr="00F45B80">
        <w:rPr>
          <w:rFonts w:ascii="Arial" w:eastAsia="Arial" w:hAnsi="Arial" w:cs="Arial"/>
          <w:color w:val="000000"/>
          <w:sz w:val="24"/>
          <w:szCs w:val="24"/>
        </w:rPr>
        <w:t xml:space="preserve"> tienen que ser conscientes de que este año se sale a recorrer las comunidades para impulsar un proceso electoral democrático en el que la ciudadanía mexiquense ejerza sus derechos político electorales de manera libre y consciente.</w:t>
      </w:r>
    </w:p>
    <w:p w14:paraId="3F058E01" w14:textId="77777777" w:rsidR="000B1BEC" w:rsidRPr="00F45B80" w:rsidRDefault="000B1BEC" w:rsidP="00DD0317">
      <w:pPr>
        <w:shd w:val="clear" w:color="auto" w:fill="FFFFFF"/>
        <w:spacing w:after="0" w:line="360" w:lineRule="auto"/>
        <w:jc w:val="both"/>
        <w:rPr>
          <w:rFonts w:ascii="Arial" w:eastAsia="Arial" w:hAnsi="Arial" w:cs="Arial"/>
          <w:sz w:val="24"/>
          <w:szCs w:val="24"/>
        </w:rPr>
      </w:pPr>
    </w:p>
    <w:p w14:paraId="53259A66" w14:textId="28647F64" w:rsidR="00D72D74" w:rsidRPr="00F45B80" w:rsidRDefault="00355AB9" w:rsidP="00DD0317">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 xml:space="preserve">Durante el plazo hacia el domingo 4 de junio el gobierno del estado, el poder legislativo y el poder judicial habrá de estar en la posibilidad de ejercer el presupuesto </w:t>
      </w:r>
      <w:r w:rsidR="004432B4">
        <w:rPr>
          <w:rFonts w:ascii="Arial" w:eastAsia="Arial" w:hAnsi="Arial" w:cs="Arial"/>
          <w:color w:val="000000"/>
          <w:sz w:val="24"/>
          <w:szCs w:val="24"/>
        </w:rPr>
        <w:t>asignado</w:t>
      </w:r>
      <w:r w:rsidR="004432B4" w:rsidRPr="00F45B80">
        <w:rPr>
          <w:rFonts w:ascii="Arial" w:eastAsia="Arial" w:hAnsi="Arial" w:cs="Arial"/>
          <w:color w:val="000000"/>
          <w:sz w:val="24"/>
          <w:szCs w:val="24"/>
        </w:rPr>
        <w:t xml:space="preserve"> </w:t>
      </w:r>
      <w:r w:rsidRPr="00F45B80">
        <w:rPr>
          <w:rFonts w:ascii="Arial" w:eastAsia="Arial" w:hAnsi="Arial" w:cs="Arial"/>
          <w:color w:val="000000"/>
          <w:sz w:val="24"/>
          <w:szCs w:val="24"/>
        </w:rPr>
        <w:t xml:space="preserve">para el cumplimiento de las funciones. Las y los mexiquenses deben tener la certeza de que </w:t>
      </w:r>
      <w:proofErr w:type="gramStart"/>
      <w:r w:rsidRPr="00F45B80">
        <w:rPr>
          <w:rFonts w:ascii="Arial" w:eastAsia="Arial" w:hAnsi="Arial" w:cs="Arial"/>
          <w:color w:val="000000"/>
          <w:sz w:val="24"/>
          <w:szCs w:val="24"/>
        </w:rPr>
        <w:t xml:space="preserve">la actividad de las entidades del gobierno </w:t>
      </w:r>
      <w:r w:rsidR="004432B4">
        <w:rPr>
          <w:rFonts w:ascii="Arial" w:eastAsia="Arial" w:hAnsi="Arial" w:cs="Arial"/>
          <w:color w:val="000000"/>
          <w:sz w:val="24"/>
          <w:szCs w:val="24"/>
        </w:rPr>
        <w:t>continuarán</w:t>
      </w:r>
      <w:proofErr w:type="gramEnd"/>
      <w:r w:rsidRPr="00F45B80">
        <w:rPr>
          <w:rFonts w:ascii="Arial" w:eastAsia="Arial" w:hAnsi="Arial" w:cs="Arial"/>
          <w:color w:val="000000"/>
          <w:sz w:val="24"/>
          <w:szCs w:val="24"/>
        </w:rPr>
        <w:t xml:space="preserve"> de manera regular y en ningún momento les podrán negar o condicionar los servicios, trámites o asistencias a los que por ley se encuentr</w:t>
      </w:r>
      <w:r w:rsidR="004C7161">
        <w:rPr>
          <w:rFonts w:ascii="Arial" w:eastAsia="Arial" w:hAnsi="Arial" w:cs="Arial"/>
          <w:color w:val="000000"/>
          <w:sz w:val="24"/>
          <w:szCs w:val="24"/>
        </w:rPr>
        <w:t>an obligadas las autoridades y son destinatarios</w:t>
      </w:r>
      <w:r w:rsidRPr="00F45B80">
        <w:rPr>
          <w:rFonts w:ascii="Arial" w:eastAsia="Arial" w:hAnsi="Arial" w:cs="Arial"/>
          <w:color w:val="000000"/>
          <w:sz w:val="24"/>
          <w:szCs w:val="24"/>
        </w:rPr>
        <w:t>.</w:t>
      </w:r>
    </w:p>
    <w:p w14:paraId="64A11351" w14:textId="77777777" w:rsidR="00D72D74" w:rsidRPr="00F45B80" w:rsidRDefault="00D72D74" w:rsidP="00DD0317">
      <w:pPr>
        <w:shd w:val="clear" w:color="auto" w:fill="FFFFFF"/>
        <w:spacing w:after="0" w:line="360" w:lineRule="auto"/>
        <w:jc w:val="both"/>
        <w:rPr>
          <w:rFonts w:ascii="Arial" w:eastAsia="Arial" w:hAnsi="Arial" w:cs="Arial"/>
          <w:sz w:val="24"/>
          <w:szCs w:val="24"/>
        </w:rPr>
      </w:pPr>
    </w:p>
    <w:p w14:paraId="126F0995" w14:textId="1F1D34FC" w:rsidR="00D72D74" w:rsidRPr="00F45B80" w:rsidRDefault="00355AB9" w:rsidP="00DD0317">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El gobierno del Estado, en su presupuesto de egresos tiene la claridad que para este último año de gobierno se buscará continuar con las acciones que abatan la pobreza, el rezago educativo, de servicios de salud, de seguridad social, en espacios en la vivienda, de servicios básicos en la vivienda y el ingreso inferior a la línea de bienestar mínimo; problemáticas que en diferentes niveles padecen algunos de los 16 millones 992 mil 418 de mexiquenses, según datos de INEGI en el Censo de Población y Vivienda 2020, distribuidos en los 125 municipios de la entidad. Poniendo especial atención en la población de la entidad que vive en situación de pobreza que, de acuerdo con lo publicado por el CONEVAL en el año 2020, en el Estado de México asciende a 8 millones 342 mil 500 personas aproximadamente (48.9 por ciento). </w:t>
      </w:r>
    </w:p>
    <w:p w14:paraId="48CF55F8" w14:textId="77777777" w:rsidR="00D72D74" w:rsidRPr="00F45B80" w:rsidRDefault="00D72D74" w:rsidP="00DD0317">
      <w:pPr>
        <w:shd w:val="clear" w:color="auto" w:fill="FFFFFF"/>
        <w:spacing w:after="0" w:line="360" w:lineRule="auto"/>
        <w:jc w:val="both"/>
        <w:rPr>
          <w:rFonts w:ascii="Arial" w:eastAsia="Arial" w:hAnsi="Arial" w:cs="Arial"/>
          <w:sz w:val="24"/>
          <w:szCs w:val="24"/>
        </w:rPr>
      </w:pPr>
    </w:p>
    <w:p w14:paraId="5521F7D0" w14:textId="437EA656" w:rsidR="00D72D74" w:rsidRPr="00F45B80" w:rsidRDefault="00355AB9" w:rsidP="00DD0317">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 xml:space="preserve">De manera ilustrativa, </w:t>
      </w:r>
      <w:r w:rsidR="000B1BEC">
        <w:rPr>
          <w:rFonts w:ascii="Arial" w:eastAsia="Arial" w:hAnsi="Arial" w:cs="Arial"/>
          <w:color w:val="000000"/>
          <w:sz w:val="24"/>
          <w:szCs w:val="24"/>
        </w:rPr>
        <w:t xml:space="preserve">basta revisar que </w:t>
      </w:r>
      <w:r w:rsidRPr="00F45B80">
        <w:rPr>
          <w:rFonts w:ascii="Arial" w:eastAsia="Arial" w:hAnsi="Arial" w:cs="Arial"/>
          <w:color w:val="000000"/>
          <w:sz w:val="24"/>
          <w:szCs w:val="24"/>
        </w:rPr>
        <w:t xml:space="preserve">se ha asignado a la Secretaría de Desarrollo Social del Estado de México para el 2023 un presupuesto de 10 mil 041 millones de pesos, entidad de la Administración pública estatal que se encarga de implementar uno de los programas sociales de mayor amplitud, el PROGRAMA DE DESARROLLO SOCIAL FAMILIAS FUERTES SALARIO ROSA. Con base en sus Reglas de Operación, al igual que en años previos serán beneficiarias las personas mexiquenses más vulnerables. Al presente año, se tiene conocimiento que al menos 342 mil 174 mujeres mexiquenses se encuentran activas en el programa en comento, acción que impactaría </w:t>
      </w:r>
      <w:r w:rsidR="004C7161">
        <w:rPr>
          <w:rFonts w:ascii="Arial" w:eastAsia="Arial" w:hAnsi="Arial" w:cs="Arial"/>
          <w:color w:val="000000"/>
          <w:sz w:val="24"/>
          <w:szCs w:val="24"/>
        </w:rPr>
        <w:t xml:space="preserve">a </w:t>
      </w:r>
      <w:r w:rsidRPr="00F45B80">
        <w:rPr>
          <w:rFonts w:ascii="Arial" w:eastAsia="Arial" w:hAnsi="Arial" w:cs="Arial"/>
          <w:color w:val="000000"/>
          <w:sz w:val="24"/>
          <w:szCs w:val="24"/>
        </w:rPr>
        <w:t>poco más de 1.2 millones de personas y que se habrán de realizar nuevas incorporaciones al mismo.</w:t>
      </w:r>
    </w:p>
    <w:p w14:paraId="132CD5E9" w14:textId="77777777" w:rsidR="00D72D74" w:rsidRPr="00F45B80" w:rsidRDefault="00D72D74" w:rsidP="00DD0317">
      <w:pPr>
        <w:shd w:val="clear" w:color="auto" w:fill="FFFFFF"/>
        <w:spacing w:after="0" w:line="360" w:lineRule="auto"/>
        <w:jc w:val="both"/>
        <w:rPr>
          <w:rFonts w:ascii="Arial" w:eastAsia="Arial" w:hAnsi="Arial" w:cs="Arial"/>
          <w:sz w:val="24"/>
          <w:szCs w:val="24"/>
        </w:rPr>
      </w:pPr>
    </w:p>
    <w:p w14:paraId="3A16FBF9" w14:textId="77777777" w:rsidR="00D72D74" w:rsidRPr="00F45B80" w:rsidRDefault="00355AB9" w:rsidP="00DD0317">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Este y otros programas sociales que se implementen a través de la SEDESEM y demás Secretarías deben de entregarse a las y los mexiquenses que cumplan con los criterios de selección establecidos en sus Reglas de Operación y respectivas convocatorias y sobre todo observando en todo momento los criterios de legalidad y transparencia y no como un instrumento de coacción y condicionamiento del voto el cual, por principios, es de carácter libre y secreto.</w:t>
      </w:r>
    </w:p>
    <w:p w14:paraId="1ECD5F5E" w14:textId="77777777" w:rsidR="00D72D74" w:rsidRPr="00F45B80" w:rsidRDefault="00D72D74" w:rsidP="00DD0317">
      <w:pPr>
        <w:shd w:val="clear" w:color="auto" w:fill="FFFFFF"/>
        <w:spacing w:after="0" w:line="360" w:lineRule="auto"/>
        <w:jc w:val="both"/>
        <w:rPr>
          <w:rFonts w:ascii="Arial" w:eastAsia="Arial" w:hAnsi="Arial" w:cs="Arial"/>
          <w:sz w:val="24"/>
          <w:szCs w:val="24"/>
        </w:rPr>
      </w:pPr>
    </w:p>
    <w:p w14:paraId="044EFFD8" w14:textId="5CBCBE5B" w:rsidR="00D62C91" w:rsidRDefault="004C7161" w:rsidP="00DD0317">
      <w:pPr>
        <w:shd w:val="clear" w:color="auto" w:fill="FFFFFF"/>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w:t>
      </w:r>
      <w:r w:rsidR="000B1BEC">
        <w:rPr>
          <w:rFonts w:ascii="Arial" w:eastAsia="Arial" w:hAnsi="Arial" w:cs="Arial"/>
          <w:color w:val="000000"/>
          <w:sz w:val="24"/>
          <w:szCs w:val="24"/>
        </w:rPr>
        <w:t>on estos datos</w:t>
      </w:r>
      <w:r>
        <w:rPr>
          <w:rFonts w:ascii="Arial" w:eastAsia="Arial" w:hAnsi="Arial" w:cs="Arial"/>
          <w:color w:val="000000"/>
          <w:sz w:val="24"/>
          <w:szCs w:val="24"/>
        </w:rPr>
        <w:t xml:space="preserve"> lo que buscamos decir es</w:t>
      </w:r>
      <w:r w:rsidR="000B1BEC">
        <w:rPr>
          <w:rFonts w:ascii="Arial" w:eastAsia="Arial" w:hAnsi="Arial" w:cs="Arial"/>
          <w:color w:val="000000"/>
          <w:sz w:val="24"/>
          <w:szCs w:val="24"/>
        </w:rPr>
        <w:t xml:space="preserve"> que las elecciones se vivirán en un contexto de necesidad y de pobreza para las y los mexiquenses, </w:t>
      </w:r>
      <w:r>
        <w:rPr>
          <w:rFonts w:ascii="Arial" w:eastAsia="Arial" w:hAnsi="Arial" w:cs="Arial"/>
          <w:color w:val="000000"/>
          <w:sz w:val="24"/>
          <w:szCs w:val="24"/>
        </w:rPr>
        <w:t xml:space="preserve">y no faltará quienes </w:t>
      </w:r>
      <w:r w:rsidR="000B1BEC">
        <w:rPr>
          <w:rFonts w:ascii="Arial" w:eastAsia="Arial" w:hAnsi="Arial" w:cs="Arial"/>
          <w:color w:val="000000"/>
          <w:sz w:val="24"/>
          <w:szCs w:val="24"/>
        </w:rPr>
        <w:t>pretendan aprovecharse para querer comprar los votos</w:t>
      </w:r>
      <w:r>
        <w:rPr>
          <w:rFonts w:ascii="Arial" w:eastAsia="Arial" w:hAnsi="Arial" w:cs="Arial"/>
          <w:color w:val="000000"/>
          <w:sz w:val="24"/>
          <w:szCs w:val="24"/>
        </w:rPr>
        <w:t xml:space="preserve">. Tristemente, es del conocimiento de todas y todos que en </w:t>
      </w:r>
      <w:r w:rsidR="000B1BEC">
        <w:rPr>
          <w:rFonts w:ascii="Arial" w:eastAsia="Arial" w:hAnsi="Arial" w:cs="Arial"/>
          <w:color w:val="000000"/>
          <w:sz w:val="24"/>
          <w:szCs w:val="24"/>
        </w:rPr>
        <w:t>nuestra entidad</w:t>
      </w:r>
      <w:r>
        <w:rPr>
          <w:rFonts w:ascii="Arial" w:eastAsia="Arial" w:hAnsi="Arial" w:cs="Arial"/>
          <w:color w:val="000000"/>
          <w:sz w:val="24"/>
          <w:szCs w:val="24"/>
        </w:rPr>
        <w:t xml:space="preserve"> las personas beneficiarias </w:t>
      </w:r>
      <w:r w:rsidR="000B1BEC">
        <w:rPr>
          <w:rFonts w:ascii="Arial" w:eastAsia="Arial" w:hAnsi="Arial" w:cs="Arial"/>
          <w:color w:val="000000"/>
          <w:sz w:val="24"/>
          <w:szCs w:val="24"/>
        </w:rPr>
        <w:t>de los prog</w:t>
      </w:r>
      <w:r>
        <w:rPr>
          <w:rFonts w:ascii="Arial" w:eastAsia="Arial" w:hAnsi="Arial" w:cs="Arial"/>
          <w:color w:val="000000"/>
          <w:sz w:val="24"/>
          <w:szCs w:val="24"/>
        </w:rPr>
        <w:t>ra</w:t>
      </w:r>
      <w:r w:rsidR="000B1BEC">
        <w:rPr>
          <w:rFonts w:ascii="Arial" w:eastAsia="Arial" w:hAnsi="Arial" w:cs="Arial"/>
          <w:color w:val="000000"/>
          <w:sz w:val="24"/>
          <w:szCs w:val="24"/>
        </w:rPr>
        <w:t>mas</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historicamente</w:t>
      </w:r>
      <w:proofErr w:type="spellEnd"/>
      <w:r>
        <w:rPr>
          <w:rFonts w:ascii="Arial" w:eastAsia="Arial" w:hAnsi="Arial" w:cs="Arial"/>
          <w:color w:val="000000"/>
          <w:sz w:val="24"/>
          <w:szCs w:val="24"/>
        </w:rPr>
        <w:t xml:space="preserve">, se han visto </w:t>
      </w:r>
      <w:r w:rsidR="000B1BEC">
        <w:rPr>
          <w:rFonts w:ascii="Arial" w:eastAsia="Arial" w:hAnsi="Arial" w:cs="Arial"/>
          <w:color w:val="000000"/>
          <w:sz w:val="24"/>
          <w:szCs w:val="24"/>
        </w:rPr>
        <w:t>amenazad</w:t>
      </w:r>
      <w:r>
        <w:rPr>
          <w:rFonts w:ascii="Arial" w:eastAsia="Arial" w:hAnsi="Arial" w:cs="Arial"/>
          <w:color w:val="000000"/>
          <w:sz w:val="24"/>
          <w:szCs w:val="24"/>
        </w:rPr>
        <w:t>a</w:t>
      </w:r>
      <w:r w:rsidR="000B1BEC">
        <w:rPr>
          <w:rFonts w:ascii="Arial" w:eastAsia="Arial" w:hAnsi="Arial" w:cs="Arial"/>
          <w:color w:val="000000"/>
          <w:sz w:val="24"/>
          <w:szCs w:val="24"/>
        </w:rPr>
        <w:t>s o subordinad</w:t>
      </w:r>
      <w:r>
        <w:rPr>
          <w:rFonts w:ascii="Arial" w:eastAsia="Arial" w:hAnsi="Arial" w:cs="Arial"/>
          <w:color w:val="000000"/>
          <w:sz w:val="24"/>
          <w:szCs w:val="24"/>
        </w:rPr>
        <w:t>a</w:t>
      </w:r>
      <w:r w:rsidR="000B1BEC">
        <w:rPr>
          <w:rFonts w:ascii="Arial" w:eastAsia="Arial" w:hAnsi="Arial" w:cs="Arial"/>
          <w:color w:val="000000"/>
          <w:sz w:val="24"/>
          <w:szCs w:val="24"/>
        </w:rPr>
        <w:t xml:space="preserve">s a asistir a actos proselitistas sin su libre voluntad, y no es mentira lo que </w:t>
      </w:r>
      <w:r>
        <w:rPr>
          <w:rFonts w:ascii="Arial" w:eastAsia="Arial" w:hAnsi="Arial" w:cs="Arial"/>
          <w:color w:val="000000"/>
          <w:sz w:val="24"/>
          <w:szCs w:val="24"/>
        </w:rPr>
        <w:t>aquí</w:t>
      </w:r>
      <w:r w:rsidR="000B1BEC">
        <w:rPr>
          <w:rFonts w:ascii="Arial" w:eastAsia="Arial" w:hAnsi="Arial" w:cs="Arial"/>
          <w:color w:val="000000"/>
          <w:sz w:val="24"/>
          <w:szCs w:val="24"/>
        </w:rPr>
        <w:t xml:space="preserve"> se dice</w:t>
      </w:r>
      <w:r w:rsidR="00733940">
        <w:rPr>
          <w:rFonts w:ascii="Arial" w:eastAsia="Arial" w:hAnsi="Arial" w:cs="Arial"/>
          <w:color w:val="000000"/>
          <w:sz w:val="24"/>
          <w:szCs w:val="24"/>
        </w:rPr>
        <w:t>,</w:t>
      </w:r>
      <w:r w:rsidR="000B1BEC">
        <w:rPr>
          <w:rFonts w:ascii="Arial" w:eastAsia="Arial" w:hAnsi="Arial" w:cs="Arial"/>
          <w:color w:val="000000"/>
          <w:sz w:val="24"/>
          <w:szCs w:val="24"/>
        </w:rPr>
        <w:t xml:space="preserve"> es la realidad que </w:t>
      </w:r>
      <w:r w:rsidR="00733940">
        <w:rPr>
          <w:rFonts w:ascii="Arial" w:eastAsia="Arial" w:hAnsi="Arial" w:cs="Arial"/>
          <w:color w:val="000000"/>
          <w:sz w:val="24"/>
          <w:szCs w:val="24"/>
        </w:rPr>
        <w:t>cada periodo de elecciones vive</w:t>
      </w:r>
      <w:r w:rsidR="000B1BEC">
        <w:rPr>
          <w:rFonts w:ascii="Arial" w:eastAsia="Arial" w:hAnsi="Arial" w:cs="Arial"/>
          <w:color w:val="000000"/>
          <w:sz w:val="24"/>
          <w:szCs w:val="24"/>
        </w:rPr>
        <w:t xml:space="preserve"> beneficiari</w:t>
      </w:r>
      <w:r>
        <w:rPr>
          <w:rFonts w:ascii="Arial" w:eastAsia="Arial" w:hAnsi="Arial" w:cs="Arial"/>
          <w:color w:val="000000"/>
          <w:sz w:val="24"/>
          <w:szCs w:val="24"/>
        </w:rPr>
        <w:t xml:space="preserve">as y beneficiarios </w:t>
      </w:r>
      <w:r w:rsidR="000B1BEC">
        <w:rPr>
          <w:rFonts w:ascii="Arial" w:eastAsia="Arial" w:hAnsi="Arial" w:cs="Arial"/>
          <w:color w:val="000000"/>
          <w:sz w:val="24"/>
          <w:szCs w:val="24"/>
        </w:rPr>
        <w:t>de los programas sociales en este caso mujeres en estado de necesidad y en situación de vulnerabilidad</w:t>
      </w:r>
      <w:r>
        <w:rPr>
          <w:rFonts w:ascii="Arial" w:eastAsia="Arial" w:hAnsi="Arial" w:cs="Arial"/>
          <w:color w:val="000000"/>
          <w:sz w:val="24"/>
          <w:szCs w:val="24"/>
        </w:rPr>
        <w:t xml:space="preserve">. </w:t>
      </w:r>
      <w:r w:rsidR="00D62C91">
        <w:rPr>
          <w:rFonts w:ascii="Arial" w:eastAsia="Arial" w:hAnsi="Arial" w:cs="Arial"/>
          <w:color w:val="000000"/>
          <w:sz w:val="24"/>
          <w:szCs w:val="24"/>
        </w:rPr>
        <w:t>Estamos seguras y seguro que lamentablemente este proceso electoral no será la excepción, e</w:t>
      </w:r>
      <w:r>
        <w:rPr>
          <w:rFonts w:ascii="Arial" w:eastAsia="Arial" w:hAnsi="Arial" w:cs="Arial"/>
          <w:color w:val="000000"/>
          <w:sz w:val="24"/>
          <w:szCs w:val="24"/>
        </w:rPr>
        <w:t xml:space="preserve">l condicionamiento del voto y la participación política como ya se ha señalado, </w:t>
      </w:r>
      <w:r w:rsidR="002059C7">
        <w:rPr>
          <w:rFonts w:ascii="Arial" w:eastAsia="Arial" w:hAnsi="Arial" w:cs="Arial"/>
          <w:color w:val="000000"/>
          <w:sz w:val="24"/>
          <w:szCs w:val="24"/>
        </w:rPr>
        <w:t>que</w:t>
      </w:r>
      <w:r w:rsidR="00D62C91">
        <w:rPr>
          <w:rFonts w:ascii="Arial" w:eastAsia="Arial" w:hAnsi="Arial" w:cs="Arial"/>
          <w:color w:val="000000"/>
          <w:sz w:val="24"/>
          <w:szCs w:val="24"/>
        </w:rPr>
        <w:t xml:space="preserve"> habrá en no pocas comunidades, </w:t>
      </w:r>
      <w:r>
        <w:rPr>
          <w:rFonts w:ascii="Arial" w:eastAsia="Arial" w:hAnsi="Arial" w:cs="Arial"/>
          <w:color w:val="000000"/>
          <w:sz w:val="24"/>
          <w:szCs w:val="24"/>
        </w:rPr>
        <w:t>p</w:t>
      </w:r>
      <w:r w:rsidR="000B1BEC">
        <w:rPr>
          <w:rFonts w:ascii="Arial" w:eastAsia="Arial" w:hAnsi="Arial" w:cs="Arial"/>
          <w:color w:val="000000"/>
          <w:sz w:val="24"/>
          <w:szCs w:val="24"/>
        </w:rPr>
        <w:t>or lo que</w:t>
      </w:r>
      <w:r w:rsidR="00D62C91">
        <w:rPr>
          <w:rFonts w:ascii="Arial" w:eastAsia="Arial" w:hAnsi="Arial" w:cs="Arial"/>
          <w:color w:val="000000"/>
          <w:sz w:val="24"/>
          <w:szCs w:val="24"/>
        </w:rPr>
        <w:t xml:space="preserve"> hacemos uso de esta máxima tribuna del pueblo mexiquense para decirle a la ciudadanía que no permita que coaccionen su participación y que denuncie el actuar corrupto e ilegal del que sea objeto o alguno de sus familiares, amigos o vecinos. </w:t>
      </w:r>
    </w:p>
    <w:p w14:paraId="0B33F221" w14:textId="77777777" w:rsidR="00D62C91" w:rsidRDefault="00D62C91" w:rsidP="00DD0317">
      <w:pPr>
        <w:shd w:val="clear" w:color="auto" w:fill="FFFFFF"/>
        <w:spacing w:after="0" w:line="360" w:lineRule="auto"/>
        <w:jc w:val="both"/>
        <w:rPr>
          <w:rFonts w:ascii="Arial" w:eastAsia="Arial" w:hAnsi="Arial" w:cs="Arial"/>
          <w:color w:val="000000"/>
          <w:sz w:val="24"/>
          <w:szCs w:val="24"/>
        </w:rPr>
      </w:pPr>
    </w:p>
    <w:p w14:paraId="47D05FCE" w14:textId="5D57A9A4" w:rsidR="00D72D74" w:rsidRPr="00F45B80" w:rsidRDefault="00D62C91" w:rsidP="00DD0317">
      <w:pPr>
        <w:shd w:val="clear" w:color="auto" w:fill="FFFFFF"/>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w:t>
      </w:r>
      <w:r w:rsidR="00355AB9" w:rsidRPr="00F45B80">
        <w:rPr>
          <w:rFonts w:ascii="Arial" w:eastAsia="Arial" w:hAnsi="Arial" w:cs="Arial"/>
          <w:color w:val="000000"/>
          <w:sz w:val="24"/>
          <w:szCs w:val="24"/>
        </w:rPr>
        <w:t xml:space="preserve">omo integrantes de la bancada del grupo parlamentario de MORENA reconocemos que el proceso electoral, de manera particular durante las </w:t>
      </w:r>
      <w:r w:rsidR="000B1BEC" w:rsidRPr="00F45B80">
        <w:rPr>
          <w:rFonts w:ascii="Arial" w:eastAsia="Arial" w:hAnsi="Arial" w:cs="Arial"/>
          <w:color w:val="000000"/>
          <w:sz w:val="24"/>
          <w:szCs w:val="24"/>
        </w:rPr>
        <w:t>campañas</w:t>
      </w:r>
      <w:r w:rsidR="00355AB9" w:rsidRPr="00F45B80">
        <w:rPr>
          <w:rFonts w:ascii="Arial" w:eastAsia="Arial" w:hAnsi="Arial" w:cs="Arial"/>
          <w:color w:val="000000"/>
          <w:sz w:val="24"/>
          <w:szCs w:val="24"/>
        </w:rPr>
        <w:t xml:space="preserve"> electorales, no es motivo para la suspensión de los programas sociales. Sin embargo, mediante el presente exhorto queremos recordar a todas las personas servidoras públicas de cada una de las entidades de la Administración pública estatal y municipal que cada uno de los programas a su cargo deben ser ejecutados en estricto apego a las reglas y/o lineamientos de operación</w:t>
      </w:r>
      <w:r w:rsidR="000B1BEC">
        <w:rPr>
          <w:rFonts w:ascii="Arial" w:eastAsia="Arial" w:hAnsi="Arial" w:cs="Arial"/>
          <w:color w:val="000000"/>
          <w:sz w:val="24"/>
          <w:szCs w:val="24"/>
        </w:rPr>
        <w:t>, sin que esto constituya una presión o amenaza para quienes como ya se mencionó son personas beneficia</w:t>
      </w:r>
      <w:r>
        <w:rPr>
          <w:rFonts w:ascii="Arial" w:eastAsia="Arial" w:hAnsi="Arial" w:cs="Arial"/>
          <w:color w:val="000000"/>
          <w:sz w:val="24"/>
          <w:szCs w:val="24"/>
        </w:rPr>
        <w:t>ria</w:t>
      </w:r>
      <w:r w:rsidR="000B1BEC">
        <w:rPr>
          <w:rFonts w:ascii="Arial" w:eastAsia="Arial" w:hAnsi="Arial" w:cs="Arial"/>
          <w:color w:val="000000"/>
          <w:sz w:val="24"/>
          <w:szCs w:val="24"/>
        </w:rPr>
        <w:t>s de los mismo</w:t>
      </w:r>
      <w:r w:rsidR="00355AB9" w:rsidRPr="00F45B80">
        <w:rPr>
          <w:rFonts w:ascii="Arial" w:eastAsia="Arial" w:hAnsi="Arial" w:cs="Arial"/>
          <w:color w:val="000000"/>
          <w:sz w:val="24"/>
          <w:szCs w:val="24"/>
        </w:rPr>
        <w:t>.</w:t>
      </w:r>
    </w:p>
    <w:p w14:paraId="1FF846B1" w14:textId="77777777" w:rsidR="00D72D74" w:rsidRPr="00F45B80" w:rsidRDefault="00D72D74" w:rsidP="00DD0317">
      <w:pPr>
        <w:shd w:val="clear" w:color="auto" w:fill="FFFFFF"/>
        <w:spacing w:after="0" w:line="360" w:lineRule="auto"/>
        <w:jc w:val="both"/>
        <w:rPr>
          <w:rFonts w:ascii="Arial" w:eastAsia="Arial" w:hAnsi="Arial" w:cs="Arial"/>
          <w:sz w:val="24"/>
          <w:szCs w:val="24"/>
        </w:rPr>
      </w:pPr>
    </w:p>
    <w:p w14:paraId="12BCBA83" w14:textId="77777777" w:rsidR="00D72D74" w:rsidRPr="00F45B80" w:rsidRDefault="00355AB9" w:rsidP="00DD0317">
      <w:pPr>
        <w:shd w:val="clear" w:color="auto" w:fill="FFFFFF"/>
        <w:spacing w:after="240" w:line="360" w:lineRule="auto"/>
        <w:jc w:val="both"/>
        <w:rPr>
          <w:rFonts w:ascii="Arial" w:eastAsia="Arial" w:hAnsi="Arial" w:cs="Arial"/>
          <w:sz w:val="24"/>
          <w:szCs w:val="24"/>
        </w:rPr>
      </w:pPr>
      <w:r w:rsidRPr="00F45B80">
        <w:rPr>
          <w:rFonts w:ascii="Arial" w:eastAsia="Arial" w:hAnsi="Arial" w:cs="Arial"/>
          <w:color w:val="000000"/>
          <w:sz w:val="24"/>
          <w:szCs w:val="24"/>
        </w:rPr>
        <w:t>De manera concreta se señala que, como criterios mínimos, en todo momento se deberá de observar lo siguiente:</w:t>
      </w:r>
    </w:p>
    <w:p w14:paraId="150E9BCA" w14:textId="378CBEDA" w:rsidR="00D72D74" w:rsidRPr="00F45B80" w:rsidRDefault="00355AB9" w:rsidP="00D62C91">
      <w:pPr>
        <w:shd w:val="clear" w:color="auto" w:fill="FFFFFF"/>
        <w:spacing w:before="240" w:after="0" w:line="360" w:lineRule="auto"/>
        <w:ind w:left="720"/>
        <w:jc w:val="both"/>
        <w:rPr>
          <w:rFonts w:ascii="Arial" w:eastAsia="Arial" w:hAnsi="Arial" w:cs="Arial"/>
          <w:sz w:val="24"/>
          <w:szCs w:val="24"/>
        </w:rPr>
      </w:pPr>
      <w:r w:rsidRPr="00F45B80">
        <w:rPr>
          <w:rFonts w:ascii="Arial" w:eastAsia="Arial" w:hAnsi="Arial" w:cs="Arial"/>
          <w:color w:val="000000"/>
          <w:sz w:val="24"/>
          <w:szCs w:val="24"/>
        </w:rPr>
        <w:t xml:space="preserve">a) </w:t>
      </w:r>
      <w:proofErr w:type="spellStart"/>
      <w:r w:rsidRPr="00D62C91">
        <w:rPr>
          <w:rFonts w:ascii="Arial" w:eastAsia="Arial" w:hAnsi="Arial" w:cs="Arial"/>
          <w:b/>
          <w:color w:val="000000"/>
          <w:sz w:val="24"/>
          <w:szCs w:val="24"/>
        </w:rPr>
        <w:t>Suspensión</w:t>
      </w:r>
      <w:proofErr w:type="spellEnd"/>
      <w:r w:rsidRPr="00D62C91">
        <w:rPr>
          <w:rFonts w:ascii="Arial" w:eastAsia="Arial" w:hAnsi="Arial" w:cs="Arial"/>
          <w:b/>
          <w:color w:val="000000"/>
          <w:sz w:val="24"/>
          <w:szCs w:val="24"/>
        </w:rPr>
        <w:t xml:space="preserve"> de propaganda gubernamental</w:t>
      </w:r>
      <w:r w:rsidR="000B1BEC" w:rsidRPr="00D62C91">
        <w:rPr>
          <w:rFonts w:ascii="Arial" w:eastAsia="Arial" w:hAnsi="Arial" w:cs="Arial"/>
          <w:b/>
          <w:color w:val="000000"/>
          <w:sz w:val="24"/>
          <w:szCs w:val="24"/>
        </w:rPr>
        <w:t>.</w:t>
      </w:r>
      <w:r w:rsidR="000B1BEC">
        <w:rPr>
          <w:rFonts w:ascii="Arial" w:eastAsia="Arial" w:hAnsi="Arial" w:cs="Arial"/>
          <w:color w:val="000000"/>
          <w:sz w:val="24"/>
          <w:szCs w:val="24"/>
        </w:rPr>
        <w:t xml:space="preserve"> </w:t>
      </w:r>
      <w:r w:rsidR="00D62C91">
        <w:rPr>
          <w:rFonts w:ascii="Arial" w:eastAsia="Arial" w:hAnsi="Arial" w:cs="Arial"/>
          <w:color w:val="000000"/>
          <w:sz w:val="24"/>
          <w:szCs w:val="24"/>
        </w:rPr>
        <w:t>Con</w:t>
      </w:r>
      <w:r w:rsidRPr="00F45B80">
        <w:rPr>
          <w:rFonts w:ascii="Arial" w:eastAsia="Arial" w:hAnsi="Arial" w:cs="Arial"/>
          <w:color w:val="000000"/>
          <w:sz w:val="24"/>
          <w:szCs w:val="24"/>
        </w:rPr>
        <w:t xml:space="preserve"> </w:t>
      </w:r>
      <w:r w:rsidR="000B1BEC">
        <w:rPr>
          <w:rFonts w:ascii="Arial" w:eastAsia="Arial" w:hAnsi="Arial" w:cs="Arial"/>
          <w:color w:val="000000"/>
          <w:sz w:val="24"/>
          <w:szCs w:val="24"/>
        </w:rPr>
        <w:t xml:space="preserve">fundamento en </w:t>
      </w:r>
      <w:r w:rsidRPr="00F45B80">
        <w:rPr>
          <w:rFonts w:ascii="Arial" w:eastAsia="Arial" w:hAnsi="Arial" w:cs="Arial"/>
          <w:color w:val="000000"/>
          <w:sz w:val="24"/>
          <w:szCs w:val="24"/>
        </w:rPr>
        <w:t>la base III, apartado C, del artículo 41 constitucional se deber</w:t>
      </w:r>
      <w:r w:rsidRPr="00F45B80">
        <w:rPr>
          <w:rFonts w:ascii="Arial" w:eastAsia="Arial" w:hAnsi="Arial" w:cs="Arial"/>
          <w:sz w:val="24"/>
          <w:szCs w:val="24"/>
        </w:rPr>
        <w:t>á</w:t>
      </w:r>
      <w:r w:rsidRPr="00F45B80">
        <w:rPr>
          <w:rFonts w:ascii="Arial" w:eastAsia="Arial" w:hAnsi="Arial" w:cs="Arial"/>
          <w:color w:val="000000"/>
          <w:sz w:val="24"/>
          <w:szCs w:val="24"/>
        </w:rPr>
        <w:t xml:space="preserve"> suspender la propaganda gubernamental a partir de la fecha de inicio de las </w:t>
      </w:r>
      <w:proofErr w:type="spellStart"/>
      <w:r w:rsidRPr="00F45B80">
        <w:rPr>
          <w:rFonts w:ascii="Arial" w:eastAsia="Arial" w:hAnsi="Arial" w:cs="Arial"/>
          <w:color w:val="000000"/>
          <w:sz w:val="24"/>
          <w:szCs w:val="24"/>
        </w:rPr>
        <w:t>campañas</w:t>
      </w:r>
      <w:proofErr w:type="spellEnd"/>
      <w:r w:rsidRPr="00F45B80">
        <w:rPr>
          <w:rFonts w:ascii="Arial" w:eastAsia="Arial" w:hAnsi="Arial" w:cs="Arial"/>
          <w:color w:val="000000"/>
          <w:sz w:val="24"/>
          <w:szCs w:val="24"/>
        </w:rPr>
        <w:t xml:space="preserve"> electorales hasta la </w:t>
      </w:r>
      <w:proofErr w:type="spellStart"/>
      <w:r w:rsidRPr="00F45B80">
        <w:rPr>
          <w:rFonts w:ascii="Arial" w:eastAsia="Arial" w:hAnsi="Arial" w:cs="Arial"/>
          <w:color w:val="000000"/>
          <w:sz w:val="24"/>
          <w:szCs w:val="24"/>
        </w:rPr>
        <w:t>conclusión</w:t>
      </w:r>
      <w:proofErr w:type="spellEnd"/>
      <w:r w:rsidRPr="00F45B80">
        <w:rPr>
          <w:rFonts w:ascii="Arial" w:eastAsia="Arial" w:hAnsi="Arial" w:cs="Arial"/>
          <w:color w:val="000000"/>
          <w:sz w:val="24"/>
          <w:szCs w:val="24"/>
        </w:rPr>
        <w:t xml:space="preserve"> de la jornada electoral, </w:t>
      </w:r>
      <w:r w:rsidRPr="00F45B80">
        <w:rPr>
          <w:rFonts w:ascii="Arial" w:eastAsia="Arial" w:hAnsi="Arial" w:cs="Arial"/>
          <w:sz w:val="24"/>
          <w:szCs w:val="24"/>
        </w:rPr>
        <w:t xml:space="preserve">con excepción </w:t>
      </w:r>
      <w:r w:rsidR="000B1BEC">
        <w:rPr>
          <w:rFonts w:ascii="Arial" w:eastAsia="Arial" w:hAnsi="Arial" w:cs="Arial"/>
          <w:sz w:val="24"/>
          <w:szCs w:val="24"/>
        </w:rPr>
        <w:t xml:space="preserve">de </w:t>
      </w:r>
      <w:r w:rsidRPr="00F45B80">
        <w:rPr>
          <w:rFonts w:ascii="Arial" w:eastAsia="Arial" w:hAnsi="Arial" w:cs="Arial"/>
          <w:sz w:val="24"/>
          <w:szCs w:val="24"/>
        </w:rPr>
        <w:t xml:space="preserve">lo relativo a campañas de </w:t>
      </w:r>
      <w:proofErr w:type="spellStart"/>
      <w:r w:rsidRPr="00F45B80">
        <w:rPr>
          <w:rFonts w:ascii="Arial" w:eastAsia="Arial" w:hAnsi="Arial" w:cs="Arial"/>
          <w:sz w:val="24"/>
          <w:szCs w:val="24"/>
        </w:rPr>
        <w:t>información</w:t>
      </w:r>
      <w:proofErr w:type="spellEnd"/>
      <w:r w:rsidRPr="00F45B80">
        <w:rPr>
          <w:rFonts w:ascii="Arial" w:eastAsia="Arial" w:hAnsi="Arial" w:cs="Arial"/>
          <w:sz w:val="24"/>
          <w:szCs w:val="24"/>
        </w:rPr>
        <w:t xml:space="preserve"> de las autoridades electorales, servicios educativos y de salud o las necesarias para la </w:t>
      </w:r>
      <w:proofErr w:type="spellStart"/>
      <w:r w:rsidRPr="00F45B80">
        <w:rPr>
          <w:rFonts w:ascii="Arial" w:eastAsia="Arial" w:hAnsi="Arial" w:cs="Arial"/>
          <w:sz w:val="24"/>
          <w:szCs w:val="24"/>
        </w:rPr>
        <w:t>protección</w:t>
      </w:r>
      <w:proofErr w:type="spellEnd"/>
      <w:r w:rsidRPr="00F45B80">
        <w:rPr>
          <w:rFonts w:ascii="Arial" w:eastAsia="Arial" w:hAnsi="Arial" w:cs="Arial"/>
          <w:sz w:val="24"/>
          <w:szCs w:val="24"/>
        </w:rPr>
        <w:t xml:space="preserve"> civil en casos de emergencia. </w:t>
      </w:r>
    </w:p>
    <w:p w14:paraId="6C7B4D40" w14:textId="77777777" w:rsidR="00D72D74" w:rsidRPr="00F45B80" w:rsidRDefault="00D72D74" w:rsidP="00D62C91">
      <w:pPr>
        <w:shd w:val="clear" w:color="auto" w:fill="FFFFFF"/>
        <w:spacing w:after="0" w:line="360" w:lineRule="auto"/>
        <w:ind w:left="720"/>
        <w:jc w:val="both"/>
        <w:rPr>
          <w:rFonts w:ascii="Arial" w:eastAsia="Arial" w:hAnsi="Arial" w:cs="Arial"/>
          <w:sz w:val="24"/>
          <w:szCs w:val="24"/>
        </w:rPr>
      </w:pPr>
    </w:p>
    <w:p w14:paraId="739F2CE2" w14:textId="62C1353E" w:rsidR="00D72D74" w:rsidRPr="00F45B80" w:rsidRDefault="00355AB9" w:rsidP="00D62C91">
      <w:pPr>
        <w:shd w:val="clear" w:color="auto" w:fill="FFFFFF"/>
        <w:spacing w:after="0" w:line="360" w:lineRule="auto"/>
        <w:ind w:left="720"/>
        <w:jc w:val="both"/>
        <w:rPr>
          <w:rFonts w:ascii="Arial" w:eastAsia="Arial" w:hAnsi="Arial" w:cs="Arial"/>
          <w:color w:val="000000"/>
          <w:sz w:val="24"/>
          <w:szCs w:val="24"/>
        </w:rPr>
      </w:pPr>
      <w:r w:rsidRPr="00F45B80">
        <w:rPr>
          <w:rFonts w:ascii="Arial" w:eastAsia="Arial" w:hAnsi="Arial" w:cs="Arial"/>
          <w:color w:val="000000"/>
          <w:sz w:val="24"/>
          <w:szCs w:val="24"/>
        </w:rPr>
        <w:t xml:space="preserve">b) </w:t>
      </w:r>
      <w:proofErr w:type="spellStart"/>
      <w:r w:rsidRPr="00D62C91">
        <w:rPr>
          <w:rFonts w:ascii="Arial" w:eastAsia="Arial" w:hAnsi="Arial" w:cs="Arial"/>
          <w:b/>
          <w:color w:val="000000"/>
          <w:sz w:val="24"/>
          <w:szCs w:val="24"/>
        </w:rPr>
        <w:t>Suspensión</w:t>
      </w:r>
      <w:proofErr w:type="spellEnd"/>
      <w:r w:rsidRPr="00D62C91">
        <w:rPr>
          <w:rFonts w:ascii="Arial" w:eastAsia="Arial" w:hAnsi="Arial" w:cs="Arial"/>
          <w:b/>
          <w:color w:val="000000"/>
          <w:sz w:val="24"/>
          <w:szCs w:val="24"/>
        </w:rPr>
        <w:t xml:space="preserve"> de reuniones masivas.</w:t>
      </w:r>
      <w:r w:rsidR="000B1BEC">
        <w:rPr>
          <w:rFonts w:ascii="Arial" w:eastAsia="Arial" w:hAnsi="Arial" w:cs="Arial"/>
          <w:b/>
          <w:color w:val="000000"/>
          <w:sz w:val="24"/>
          <w:szCs w:val="24"/>
        </w:rPr>
        <w:t xml:space="preserve"> </w:t>
      </w:r>
      <w:r w:rsidRPr="00F45B80">
        <w:rPr>
          <w:rFonts w:ascii="Arial" w:eastAsia="Arial" w:hAnsi="Arial" w:cs="Arial"/>
          <w:sz w:val="24"/>
          <w:szCs w:val="24"/>
        </w:rPr>
        <w:t>Al iniciar las</w:t>
      </w:r>
      <w:r w:rsidRPr="00F45B80">
        <w:rPr>
          <w:rFonts w:ascii="Arial" w:eastAsia="Arial" w:hAnsi="Arial" w:cs="Arial"/>
          <w:color w:val="000000"/>
          <w:sz w:val="24"/>
          <w:szCs w:val="24"/>
        </w:rPr>
        <w:t xml:space="preserve"> </w:t>
      </w:r>
      <w:proofErr w:type="spellStart"/>
      <w:r w:rsidRPr="00F45B80">
        <w:rPr>
          <w:rFonts w:ascii="Arial" w:eastAsia="Arial" w:hAnsi="Arial" w:cs="Arial"/>
          <w:color w:val="000000"/>
          <w:sz w:val="24"/>
          <w:szCs w:val="24"/>
        </w:rPr>
        <w:t>campañas</w:t>
      </w:r>
      <w:proofErr w:type="spellEnd"/>
      <w:r w:rsidRPr="00F45B80">
        <w:rPr>
          <w:rFonts w:ascii="Arial" w:eastAsia="Arial" w:hAnsi="Arial" w:cs="Arial"/>
          <w:color w:val="000000"/>
          <w:sz w:val="24"/>
          <w:szCs w:val="24"/>
        </w:rPr>
        <w:t xml:space="preserve"> electorales y hasta el 4 de junio de 2023, no se </w:t>
      </w:r>
      <w:r w:rsidRPr="00F45B80">
        <w:rPr>
          <w:rFonts w:ascii="Arial" w:eastAsia="Arial" w:hAnsi="Arial" w:cs="Arial"/>
          <w:sz w:val="24"/>
          <w:szCs w:val="24"/>
        </w:rPr>
        <w:t>deberán realizar</w:t>
      </w:r>
      <w:r w:rsidRPr="00F45B80">
        <w:rPr>
          <w:rFonts w:ascii="Arial" w:eastAsia="Arial" w:hAnsi="Arial" w:cs="Arial"/>
          <w:color w:val="000000"/>
          <w:sz w:val="24"/>
          <w:szCs w:val="24"/>
        </w:rPr>
        <w:t xml:space="preserve"> reuniones con personas beneficiarias de los</w:t>
      </w:r>
      <w:r w:rsidRPr="00F45B80">
        <w:rPr>
          <w:rFonts w:ascii="Arial" w:eastAsia="Arial" w:hAnsi="Arial" w:cs="Arial"/>
          <w:sz w:val="24"/>
          <w:szCs w:val="24"/>
        </w:rPr>
        <w:t xml:space="preserve"> </w:t>
      </w:r>
      <w:r w:rsidRPr="00F45B80">
        <w:rPr>
          <w:rFonts w:ascii="Arial" w:eastAsia="Arial" w:hAnsi="Arial" w:cs="Arial"/>
          <w:color w:val="000000"/>
          <w:sz w:val="24"/>
          <w:szCs w:val="24"/>
        </w:rPr>
        <w:t xml:space="preserve">programas sociales, </w:t>
      </w:r>
      <w:r w:rsidRPr="00F45B80">
        <w:rPr>
          <w:rFonts w:ascii="Arial" w:eastAsia="Arial" w:hAnsi="Arial" w:cs="Arial"/>
          <w:sz w:val="24"/>
          <w:szCs w:val="24"/>
        </w:rPr>
        <w:t>con excepción a las ya calendarizadas y que se realicen en apego a</w:t>
      </w:r>
      <w:r w:rsidR="002059C7">
        <w:rPr>
          <w:rFonts w:ascii="Arial" w:eastAsia="Arial" w:hAnsi="Arial" w:cs="Arial"/>
          <w:sz w:val="24"/>
          <w:szCs w:val="24"/>
        </w:rPr>
        <w:t xml:space="preserve"> </w:t>
      </w:r>
      <w:r w:rsidRPr="00F45B80">
        <w:rPr>
          <w:rFonts w:ascii="Arial" w:eastAsia="Arial" w:hAnsi="Arial" w:cs="Arial"/>
          <w:color w:val="000000"/>
          <w:sz w:val="24"/>
          <w:szCs w:val="24"/>
        </w:rPr>
        <w:t xml:space="preserve">las reglas y/o lineamientos de </w:t>
      </w:r>
      <w:proofErr w:type="spellStart"/>
      <w:r w:rsidRPr="00F45B80">
        <w:rPr>
          <w:rFonts w:ascii="Arial" w:eastAsia="Arial" w:hAnsi="Arial" w:cs="Arial"/>
          <w:color w:val="000000"/>
          <w:sz w:val="24"/>
          <w:szCs w:val="24"/>
        </w:rPr>
        <w:t>operación</w:t>
      </w:r>
      <w:proofErr w:type="spellEnd"/>
      <w:r w:rsidRPr="00F45B80">
        <w:rPr>
          <w:rFonts w:ascii="Arial" w:eastAsia="Arial" w:hAnsi="Arial" w:cs="Arial"/>
          <w:color w:val="000000"/>
          <w:sz w:val="24"/>
          <w:szCs w:val="24"/>
        </w:rPr>
        <w:t xml:space="preserve">. </w:t>
      </w:r>
    </w:p>
    <w:p w14:paraId="1B305A5F" w14:textId="77777777" w:rsidR="00D72D74" w:rsidRPr="00F45B80" w:rsidRDefault="00D72D74" w:rsidP="00D62C91">
      <w:pPr>
        <w:shd w:val="clear" w:color="auto" w:fill="FFFFFF"/>
        <w:spacing w:after="0" w:line="360" w:lineRule="auto"/>
        <w:ind w:left="720"/>
        <w:jc w:val="both"/>
        <w:rPr>
          <w:rFonts w:ascii="Arial" w:eastAsia="Arial" w:hAnsi="Arial" w:cs="Arial"/>
          <w:sz w:val="24"/>
          <w:szCs w:val="24"/>
        </w:rPr>
      </w:pPr>
    </w:p>
    <w:p w14:paraId="293F4626" w14:textId="736AB8CA" w:rsidR="00D72D74" w:rsidRPr="00F45B80" w:rsidRDefault="00355AB9" w:rsidP="00D62C91">
      <w:pPr>
        <w:shd w:val="clear" w:color="auto" w:fill="FFFFFF"/>
        <w:spacing w:after="0" w:line="360" w:lineRule="auto"/>
        <w:ind w:left="720"/>
        <w:jc w:val="both"/>
        <w:rPr>
          <w:rFonts w:ascii="Arial" w:eastAsia="Arial" w:hAnsi="Arial" w:cs="Arial"/>
          <w:sz w:val="24"/>
          <w:szCs w:val="24"/>
        </w:rPr>
      </w:pPr>
      <w:r w:rsidRPr="00F45B80">
        <w:rPr>
          <w:rFonts w:ascii="Arial" w:eastAsia="Arial" w:hAnsi="Arial" w:cs="Arial"/>
          <w:color w:val="000000"/>
          <w:sz w:val="24"/>
          <w:szCs w:val="24"/>
        </w:rPr>
        <w:t xml:space="preserve">c) </w:t>
      </w:r>
      <w:proofErr w:type="spellStart"/>
      <w:r w:rsidRPr="00D62C91">
        <w:rPr>
          <w:rFonts w:ascii="Arial" w:eastAsia="Arial" w:hAnsi="Arial" w:cs="Arial"/>
          <w:b/>
          <w:color w:val="000000"/>
          <w:sz w:val="24"/>
          <w:szCs w:val="24"/>
        </w:rPr>
        <w:t>Suspensión</w:t>
      </w:r>
      <w:proofErr w:type="spellEnd"/>
      <w:r w:rsidRPr="00D62C91">
        <w:rPr>
          <w:rFonts w:ascii="Arial" w:eastAsia="Arial" w:hAnsi="Arial" w:cs="Arial"/>
          <w:b/>
          <w:color w:val="000000"/>
          <w:sz w:val="24"/>
          <w:szCs w:val="24"/>
        </w:rPr>
        <w:t xml:space="preserve"> de altas, bajas y cambios en el </w:t>
      </w:r>
      <w:proofErr w:type="spellStart"/>
      <w:r w:rsidRPr="00D62C91">
        <w:rPr>
          <w:rFonts w:ascii="Arial" w:eastAsia="Arial" w:hAnsi="Arial" w:cs="Arial"/>
          <w:b/>
          <w:color w:val="000000"/>
          <w:sz w:val="24"/>
          <w:szCs w:val="24"/>
        </w:rPr>
        <w:t>padrón</w:t>
      </w:r>
      <w:proofErr w:type="spellEnd"/>
      <w:r w:rsidRPr="00D62C91">
        <w:rPr>
          <w:rFonts w:ascii="Arial" w:eastAsia="Arial" w:hAnsi="Arial" w:cs="Arial"/>
          <w:b/>
          <w:color w:val="000000"/>
          <w:sz w:val="24"/>
          <w:szCs w:val="24"/>
        </w:rPr>
        <w:t xml:space="preserve"> de beneficiarios</w:t>
      </w:r>
      <w:r w:rsidR="009D3E4F">
        <w:rPr>
          <w:rFonts w:ascii="Arial" w:eastAsia="Arial" w:hAnsi="Arial" w:cs="Arial"/>
          <w:b/>
          <w:color w:val="000000"/>
          <w:sz w:val="24"/>
          <w:szCs w:val="24"/>
        </w:rPr>
        <w:t>. Por lo que s</w:t>
      </w:r>
      <w:r w:rsidRPr="00F45B80">
        <w:rPr>
          <w:rFonts w:ascii="Arial" w:eastAsia="Arial" w:hAnsi="Arial" w:cs="Arial"/>
          <w:color w:val="000000"/>
          <w:sz w:val="24"/>
          <w:szCs w:val="24"/>
        </w:rPr>
        <w:t xml:space="preserve">e </w:t>
      </w:r>
      <w:proofErr w:type="spellStart"/>
      <w:r w:rsidRPr="00F45B80">
        <w:rPr>
          <w:rFonts w:ascii="Arial" w:eastAsia="Arial" w:hAnsi="Arial" w:cs="Arial"/>
          <w:color w:val="000000"/>
          <w:sz w:val="24"/>
          <w:szCs w:val="24"/>
        </w:rPr>
        <w:t>deberá</w:t>
      </w:r>
      <w:r w:rsidR="009D3E4F">
        <w:rPr>
          <w:rFonts w:ascii="Arial" w:eastAsia="Arial" w:hAnsi="Arial" w:cs="Arial"/>
          <w:color w:val="000000"/>
          <w:sz w:val="24"/>
          <w:szCs w:val="24"/>
        </w:rPr>
        <w:t>n</w:t>
      </w:r>
      <w:proofErr w:type="spellEnd"/>
      <w:r w:rsidRPr="00F45B80">
        <w:rPr>
          <w:rFonts w:ascii="Arial" w:eastAsia="Arial" w:hAnsi="Arial" w:cs="Arial"/>
          <w:color w:val="000000"/>
          <w:sz w:val="24"/>
          <w:szCs w:val="24"/>
        </w:rPr>
        <w:t xml:space="preserve"> suspender desde el inicio de las </w:t>
      </w:r>
      <w:proofErr w:type="spellStart"/>
      <w:r w:rsidRPr="00F45B80">
        <w:rPr>
          <w:rFonts w:ascii="Arial" w:eastAsia="Arial" w:hAnsi="Arial" w:cs="Arial"/>
          <w:color w:val="000000"/>
          <w:sz w:val="24"/>
          <w:szCs w:val="24"/>
        </w:rPr>
        <w:t>campañas</w:t>
      </w:r>
      <w:proofErr w:type="spellEnd"/>
      <w:r w:rsidRPr="00F45B80">
        <w:rPr>
          <w:rFonts w:ascii="Arial" w:eastAsia="Arial" w:hAnsi="Arial" w:cs="Arial"/>
          <w:color w:val="000000"/>
          <w:sz w:val="24"/>
          <w:szCs w:val="24"/>
        </w:rPr>
        <w:t xml:space="preserve"> electorales y hasta la </w:t>
      </w:r>
      <w:proofErr w:type="spellStart"/>
      <w:r w:rsidRPr="00F45B80">
        <w:rPr>
          <w:rFonts w:ascii="Arial" w:eastAsia="Arial" w:hAnsi="Arial" w:cs="Arial"/>
          <w:color w:val="000000"/>
          <w:sz w:val="24"/>
          <w:szCs w:val="24"/>
        </w:rPr>
        <w:t>conclusión</w:t>
      </w:r>
      <w:proofErr w:type="spellEnd"/>
      <w:r w:rsidRPr="00F45B80">
        <w:rPr>
          <w:rFonts w:ascii="Arial" w:eastAsia="Arial" w:hAnsi="Arial" w:cs="Arial"/>
          <w:color w:val="000000"/>
          <w:sz w:val="24"/>
          <w:szCs w:val="24"/>
        </w:rPr>
        <w:t xml:space="preserve"> de la jornada electoral</w:t>
      </w:r>
      <w:r w:rsidRPr="00F45B80">
        <w:rPr>
          <w:rFonts w:ascii="Arial" w:eastAsia="Arial" w:hAnsi="Arial" w:cs="Arial"/>
          <w:sz w:val="24"/>
          <w:szCs w:val="24"/>
        </w:rPr>
        <w:t>.</w:t>
      </w:r>
    </w:p>
    <w:p w14:paraId="7B72D6E0" w14:textId="77777777" w:rsidR="00D72D74" w:rsidRPr="00F45B80" w:rsidRDefault="00D72D74" w:rsidP="00D62C91">
      <w:pPr>
        <w:shd w:val="clear" w:color="auto" w:fill="FFFFFF"/>
        <w:spacing w:after="0" w:line="360" w:lineRule="auto"/>
        <w:ind w:left="720"/>
        <w:jc w:val="both"/>
        <w:rPr>
          <w:rFonts w:ascii="Arial" w:eastAsia="Arial" w:hAnsi="Arial" w:cs="Arial"/>
          <w:sz w:val="24"/>
          <w:szCs w:val="24"/>
        </w:rPr>
      </w:pPr>
    </w:p>
    <w:p w14:paraId="40E4734F" w14:textId="41D4BE75" w:rsidR="00D72D74" w:rsidRPr="00F45B80" w:rsidRDefault="00355AB9" w:rsidP="00D62C91">
      <w:pPr>
        <w:shd w:val="clear" w:color="auto" w:fill="FFFFFF"/>
        <w:spacing w:after="0" w:line="360" w:lineRule="auto"/>
        <w:ind w:left="720"/>
        <w:jc w:val="both"/>
        <w:rPr>
          <w:rFonts w:ascii="Arial" w:eastAsia="Arial" w:hAnsi="Arial" w:cs="Arial"/>
          <w:color w:val="000000"/>
          <w:sz w:val="24"/>
          <w:szCs w:val="24"/>
        </w:rPr>
      </w:pPr>
      <w:r w:rsidRPr="00F45B80">
        <w:rPr>
          <w:rFonts w:ascii="Arial" w:eastAsia="Arial" w:hAnsi="Arial" w:cs="Arial"/>
          <w:color w:val="000000"/>
          <w:sz w:val="24"/>
          <w:szCs w:val="24"/>
        </w:rPr>
        <w:t xml:space="preserve">d) </w:t>
      </w:r>
      <w:proofErr w:type="spellStart"/>
      <w:r w:rsidRPr="00D62C91">
        <w:rPr>
          <w:rFonts w:ascii="Arial" w:eastAsia="Arial" w:hAnsi="Arial" w:cs="Arial"/>
          <w:b/>
          <w:color w:val="000000"/>
          <w:sz w:val="24"/>
          <w:szCs w:val="24"/>
        </w:rPr>
        <w:t>Suspensión</w:t>
      </w:r>
      <w:proofErr w:type="spellEnd"/>
      <w:r w:rsidRPr="00D62C91">
        <w:rPr>
          <w:rFonts w:ascii="Arial" w:eastAsia="Arial" w:hAnsi="Arial" w:cs="Arial"/>
          <w:b/>
          <w:color w:val="000000"/>
          <w:sz w:val="24"/>
          <w:szCs w:val="24"/>
        </w:rPr>
        <w:t xml:space="preserve"> de entrega de obra concluida</w:t>
      </w:r>
      <w:r w:rsidR="009D3E4F" w:rsidRPr="00D62C91">
        <w:rPr>
          <w:rFonts w:ascii="Arial" w:eastAsia="Arial" w:hAnsi="Arial" w:cs="Arial"/>
          <w:b/>
          <w:color w:val="000000"/>
          <w:sz w:val="24"/>
          <w:szCs w:val="24"/>
        </w:rPr>
        <w:t>.</w:t>
      </w:r>
      <w:r w:rsidR="009D3E4F">
        <w:rPr>
          <w:rFonts w:ascii="Arial" w:eastAsia="Arial" w:hAnsi="Arial" w:cs="Arial"/>
          <w:color w:val="000000"/>
          <w:sz w:val="24"/>
          <w:szCs w:val="24"/>
        </w:rPr>
        <w:t xml:space="preserve"> </w:t>
      </w:r>
      <w:r w:rsidRPr="00F45B80">
        <w:rPr>
          <w:rFonts w:ascii="Arial" w:eastAsia="Arial" w:hAnsi="Arial" w:cs="Arial"/>
          <w:sz w:val="24"/>
          <w:szCs w:val="24"/>
        </w:rPr>
        <w:t>Podrá llevarse a cabo a</w:t>
      </w:r>
      <w:r w:rsidRPr="00F45B80">
        <w:rPr>
          <w:rFonts w:ascii="Arial" w:eastAsia="Arial" w:hAnsi="Arial" w:cs="Arial"/>
          <w:color w:val="000000"/>
          <w:sz w:val="24"/>
          <w:szCs w:val="24"/>
        </w:rPr>
        <w:t xml:space="preserve">ntes del inicio de las </w:t>
      </w:r>
      <w:proofErr w:type="spellStart"/>
      <w:r w:rsidRPr="00F45B80">
        <w:rPr>
          <w:rFonts w:ascii="Arial" w:eastAsia="Arial" w:hAnsi="Arial" w:cs="Arial"/>
          <w:color w:val="000000"/>
          <w:sz w:val="24"/>
          <w:szCs w:val="24"/>
        </w:rPr>
        <w:t>campañas</w:t>
      </w:r>
      <w:proofErr w:type="spellEnd"/>
      <w:r w:rsidRPr="00F45B80">
        <w:rPr>
          <w:rFonts w:ascii="Arial" w:eastAsia="Arial" w:hAnsi="Arial" w:cs="Arial"/>
          <w:color w:val="000000"/>
          <w:sz w:val="24"/>
          <w:szCs w:val="24"/>
        </w:rPr>
        <w:t xml:space="preserve"> electorales o bien, a partir del lunes siguiente a la jornada electoral, </w:t>
      </w:r>
      <w:proofErr w:type="spellStart"/>
      <w:r w:rsidRPr="00F45B80">
        <w:rPr>
          <w:rFonts w:ascii="Arial" w:eastAsia="Arial" w:hAnsi="Arial" w:cs="Arial"/>
          <w:color w:val="000000"/>
          <w:sz w:val="24"/>
          <w:szCs w:val="24"/>
        </w:rPr>
        <w:t>según</w:t>
      </w:r>
      <w:proofErr w:type="spellEnd"/>
      <w:r w:rsidRPr="00F45B80">
        <w:rPr>
          <w:rFonts w:ascii="Arial" w:eastAsia="Arial" w:hAnsi="Arial" w:cs="Arial"/>
          <w:color w:val="000000"/>
          <w:sz w:val="24"/>
          <w:szCs w:val="24"/>
        </w:rPr>
        <w:t xml:space="preserve"> sea el caso.</w:t>
      </w:r>
    </w:p>
    <w:p w14:paraId="1728658F" w14:textId="77777777" w:rsidR="00D72D74" w:rsidRPr="00F45B80" w:rsidRDefault="00D72D74" w:rsidP="00D62C91">
      <w:pPr>
        <w:shd w:val="clear" w:color="auto" w:fill="FFFFFF"/>
        <w:spacing w:after="0" w:line="360" w:lineRule="auto"/>
        <w:ind w:left="720"/>
        <w:jc w:val="both"/>
        <w:rPr>
          <w:rFonts w:ascii="Arial" w:eastAsia="Arial" w:hAnsi="Arial" w:cs="Arial"/>
          <w:sz w:val="24"/>
          <w:szCs w:val="24"/>
        </w:rPr>
      </w:pPr>
    </w:p>
    <w:p w14:paraId="64CE0477" w14:textId="3D2048F3" w:rsidR="00D72D74" w:rsidRPr="00F45B80" w:rsidRDefault="00355AB9" w:rsidP="00D62C91">
      <w:pPr>
        <w:shd w:val="clear" w:color="auto" w:fill="FFFFFF"/>
        <w:spacing w:after="0" w:line="360" w:lineRule="auto"/>
        <w:ind w:left="720"/>
        <w:jc w:val="both"/>
        <w:rPr>
          <w:rFonts w:ascii="Arial" w:eastAsia="Arial" w:hAnsi="Arial" w:cs="Arial"/>
          <w:sz w:val="24"/>
          <w:szCs w:val="24"/>
        </w:rPr>
      </w:pPr>
      <w:r w:rsidRPr="00F45B80">
        <w:rPr>
          <w:rFonts w:ascii="Arial" w:eastAsia="Arial" w:hAnsi="Arial" w:cs="Arial"/>
          <w:color w:val="000000"/>
          <w:sz w:val="24"/>
          <w:szCs w:val="24"/>
        </w:rPr>
        <w:t xml:space="preserve">e) </w:t>
      </w:r>
      <w:proofErr w:type="spellStart"/>
      <w:r w:rsidRPr="00D62C91">
        <w:rPr>
          <w:rFonts w:ascii="Arial" w:eastAsia="Arial" w:hAnsi="Arial" w:cs="Arial"/>
          <w:b/>
          <w:color w:val="000000"/>
          <w:sz w:val="24"/>
          <w:szCs w:val="24"/>
        </w:rPr>
        <w:t>Verificación</w:t>
      </w:r>
      <w:proofErr w:type="spellEnd"/>
      <w:r w:rsidRPr="00D62C91">
        <w:rPr>
          <w:rFonts w:ascii="Arial" w:eastAsia="Arial" w:hAnsi="Arial" w:cs="Arial"/>
          <w:b/>
          <w:color w:val="000000"/>
          <w:sz w:val="24"/>
          <w:szCs w:val="24"/>
        </w:rPr>
        <w:t xml:space="preserve"> y resguardo de inmuebles y </w:t>
      </w:r>
      <w:proofErr w:type="spellStart"/>
      <w:r w:rsidRPr="00D62C91">
        <w:rPr>
          <w:rFonts w:ascii="Arial" w:eastAsia="Arial" w:hAnsi="Arial" w:cs="Arial"/>
          <w:b/>
          <w:color w:val="000000"/>
          <w:sz w:val="24"/>
          <w:szCs w:val="24"/>
        </w:rPr>
        <w:t>vehículos</w:t>
      </w:r>
      <w:proofErr w:type="spellEnd"/>
      <w:r w:rsidRPr="00D62C91">
        <w:rPr>
          <w:rFonts w:ascii="Arial" w:eastAsia="Arial" w:hAnsi="Arial" w:cs="Arial"/>
          <w:b/>
          <w:color w:val="000000"/>
          <w:sz w:val="24"/>
          <w:szCs w:val="24"/>
        </w:rPr>
        <w:t xml:space="preserve"> 48 horas antes y durante el </w:t>
      </w:r>
      <w:proofErr w:type="spellStart"/>
      <w:r w:rsidRPr="00D62C91">
        <w:rPr>
          <w:rFonts w:ascii="Arial" w:eastAsia="Arial" w:hAnsi="Arial" w:cs="Arial"/>
          <w:b/>
          <w:color w:val="000000"/>
          <w:sz w:val="24"/>
          <w:szCs w:val="24"/>
        </w:rPr>
        <w:t>día</w:t>
      </w:r>
      <w:proofErr w:type="spellEnd"/>
      <w:r w:rsidRPr="00D62C91">
        <w:rPr>
          <w:rFonts w:ascii="Arial" w:eastAsia="Arial" w:hAnsi="Arial" w:cs="Arial"/>
          <w:b/>
          <w:color w:val="000000"/>
          <w:sz w:val="24"/>
          <w:szCs w:val="24"/>
        </w:rPr>
        <w:t xml:space="preserve"> de la jornada electoral.</w:t>
      </w:r>
      <w:r w:rsidR="009D3E4F">
        <w:rPr>
          <w:rFonts w:ascii="Arial" w:eastAsia="Arial" w:hAnsi="Arial" w:cs="Arial"/>
          <w:b/>
          <w:color w:val="000000"/>
          <w:sz w:val="24"/>
          <w:szCs w:val="24"/>
        </w:rPr>
        <w:t xml:space="preserve"> </w:t>
      </w:r>
      <w:r w:rsidRPr="00F45B80">
        <w:rPr>
          <w:rFonts w:ascii="Arial" w:eastAsia="Arial" w:hAnsi="Arial" w:cs="Arial"/>
          <w:sz w:val="24"/>
          <w:szCs w:val="24"/>
        </w:rPr>
        <w:t xml:space="preserve">Garantizar </w:t>
      </w:r>
      <w:r w:rsidRPr="00F45B80">
        <w:rPr>
          <w:rFonts w:ascii="Arial" w:eastAsia="Arial" w:hAnsi="Arial" w:cs="Arial"/>
          <w:color w:val="000000"/>
          <w:sz w:val="24"/>
          <w:szCs w:val="24"/>
        </w:rPr>
        <w:t xml:space="preserve">que los recursos institucionales no sean utilizados ni vinculados a fines distintos a aquellos para los cuales </w:t>
      </w:r>
      <w:proofErr w:type="spellStart"/>
      <w:r w:rsidRPr="00F45B80">
        <w:rPr>
          <w:rFonts w:ascii="Arial" w:eastAsia="Arial" w:hAnsi="Arial" w:cs="Arial"/>
          <w:color w:val="000000"/>
          <w:sz w:val="24"/>
          <w:szCs w:val="24"/>
        </w:rPr>
        <w:t>están</w:t>
      </w:r>
      <w:proofErr w:type="spellEnd"/>
      <w:r w:rsidRPr="00F45B80">
        <w:rPr>
          <w:rFonts w:ascii="Arial" w:eastAsia="Arial" w:hAnsi="Arial" w:cs="Arial"/>
          <w:color w:val="000000"/>
          <w:sz w:val="24"/>
          <w:szCs w:val="24"/>
        </w:rPr>
        <w:t xml:space="preserve"> destinados.</w:t>
      </w:r>
    </w:p>
    <w:p w14:paraId="4E8E30A2" w14:textId="6369C9D9" w:rsidR="009D3E4F" w:rsidRDefault="009D3E4F" w:rsidP="00D62C91">
      <w:pPr>
        <w:shd w:val="clear" w:color="auto" w:fill="FFFFFF"/>
        <w:spacing w:before="240" w:after="0" w:line="360" w:lineRule="auto"/>
        <w:jc w:val="both"/>
        <w:rPr>
          <w:rFonts w:ascii="Arial" w:eastAsia="Arial" w:hAnsi="Arial" w:cs="Arial"/>
          <w:color w:val="000000"/>
          <w:sz w:val="24"/>
          <w:szCs w:val="24"/>
        </w:rPr>
      </w:pPr>
      <w:r>
        <w:rPr>
          <w:rFonts w:ascii="Arial" w:eastAsia="Arial" w:hAnsi="Arial" w:cs="Arial"/>
          <w:color w:val="000000"/>
          <w:sz w:val="24"/>
          <w:szCs w:val="24"/>
        </w:rPr>
        <w:t>Lo anterior para garantizar que el proceso electoral se lleve a</w:t>
      </w:r>
      <w:r w:rsidR="002059C7">
        <w:rPr>
          <w:rFonts w:ascii="Arial" w:eastAsia="Arial" w:hAnsi="Arial" w:cs="Arial"/>
          <w:color w:val="000000"/>
          <w:sz w:val="24"/>
          <w:szCs w:val="24"/>
        </w:rPr>
        <w:t xml:space="preserve"> </w:t>
      </w:r>
      <w:r>
        <w:rPr>
          <w:rFonts w:ascii="Arial" w:eastAsia="Arial" w:hAnsi="Arial" w:cs="Arial"/>
          <w:color w:val="000000"/>
          <w:sz w:val="24"/>
          <w:szCs w:val="24"/>
        </w:rPr>
        <w:t xml:space="preserve">cabo conforme a derecho y bajo los principios </w:t>
      </w:r>
      <w:r w:rsidRPr="00C6187B">
        <w:rPr>
          <w:rFonts w:ascii="Arial" w:eastAsia="Arial" w:hAnsi="Arial" w:cs="Arial"/>
          <w:b/>
          <w:color w:val="000000"/>
          <w:sz w:val="24"/>
          <w:szCs w:val="24"/>
          <w:u w:val="single"/>
        </w:rPr>
        <w:t>de certeza, legalidad, independencia, imparcialidad, máxima publicidad y objetividad</w:t>
      </w:r>
      <w:r>
        <w:rPr>
          <w:rFonts w:ascii="Arial" w:eastAsia="Arial" w:hAnsi="Arial" w:cs="Arial"/>
          <w:b/>
          <w:color w:val="000000"/>
          <w:sz w:val="24"/>
          <w:szCs w:val="24"/>
          <w:u w:val="single"/>
        </w:rPr>
        <w:t>.</w:t>
      </w:r>
      <w:r>
        <w:rPr>
          <w:rFonts w:ascii="Arial" w:eastAsia="Arial" w:hAnsi="Arial" w:cs="Arial"/>
          <w:color w:val="000000"/>
          <w:sz w:val="24"/>
          <w:szCs w:val="24"/>
        </w:rPr>
        <w:t xml:space="preserve"> </w:t>
      </w:r>
    </w:p>
    <w:p w14:paraId="3FEC83CE" w14:textId="6C717D25" w:rsidR="00D72D74" w:rsidRDefault="00355AB9" w:rsidP="00D62C91">
      <w:pPr>
        <w:shd w:val="clear" w:color="auto" w:fill="FFFFFF"/>
        <w:spacing w:before="240"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Cuando se habla de la elección de la gubernatura de nuestra entidad, ninguna persona tiene la duda de lo representativa que es para la vida democrática del país, ello en virtud de que el padrón de electores es el de mayor magnitud y porque al ser realizada un año previo a la elección presidencial, suele asumirse como un referente de cómo habrá de comportarse el electorado en la contienda futura. Sin embargo, esta lectura que suele realizarse y compartirse a través de los diferentes medios de comunicación no es más que la cara visible de lo que significa realmente el proponer un proyecto de gobierno a la ciudadanía mexiquense.</w:t>
      </w:r>
    </w:p>
    <w:p w14:paraId="58DAE32F" w14:textId="77777777" w:rsidR="002059C7" w:rsidRPr="00F45B80" w:rsidRDefault="002059C7" w:rsidP="00D62C91">
      <w:pPr>
        <w:shd w:val="clear" w:color="auto" w:fill="FFFFFF"/>
        <w:spacing w:before="240" w:after="0" w:line="360" w:lineRule="auto"/>
        <w:jc w:val="both"/>
        <w:rPr>
          <w:rFonts w:ascii="Arial" w:eastAsia="Arial" w:hAnsi="Arial" w:cs="Arial"/>
          <w:sz w:val="24"/>
          <w:szCs w:val="24"/>
        </w:rPr>
      </w:pPr>
    </w:p>
    <w:p w14:paraId="7F24AFA6" w14:textId="25C48FF8" w:rsidR="00D72D74" w:rsidRPr="00F45B80" w:rsidRDefault="00355AB9" w:rsidP="00D62C91">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 xml:space="preserve">En una entidad tan plural como la nuestra, los aspirantes, candidatos, representantes populares de todas las fuerzas políticas con registro y candidatos independientes y </w:t>
      </w:r>
      <w:r w:rsidR="00D62C91">
        <w:rPr>
          <w:rFonts w:ascii="Arial" w:eastAsia="Arial" w:hAnsi="Arial" w:cs="Arial"/>
          <w:color w:val="000000"/>
          <w:sz w:val="24"/>
          <w:szCs w:val="24"/>
        </w:rPr>
        <w:t xml:space="preserve">las </w:t>
      </w:r>
      <w:r w:rsidRPr="00F45B80">
        <w:rPr>
          <w:rFonts w:ascii="Arial" w:eastAsia="Arial" w:hAnsi="Arial" w:cs="Arial"/>
          <w:color w:val="000000"/>
          <w:sz w:val="24"/>
          <w:szCs w:val="24"/>
        </w:rPr>
        <w:t>personas servidoras públicas debemos tener claridad de miras y saber que los puestos a los que llegamos o aspiramos, ya sea por elección popular o derivado de los nombramientos o servicio profesional de carrera en alguno de los niveles y órdenes de gobierno, son para servir a todas las personas que habitan, residen o transitan en nuestra entidad con apego y respeto a sus derechos humanos y en aras de promover su bienestar, porque el fin último de un gobierno democrático son, en última instancia, las personas y las comunidades, su bienestar y su continuo mejoramiento en las condiciones de su vida.</w:t>
      </w:r>
    </w:p>
    <w:p w14:paraId="3D737442" w14:textId="77777777" w:rsidR="00D72D74" w:rsidRPr="00F45B80" w:rsidRDefault="00D72D74" w:rsidP="00D62C91">
      <w:pPr>
        <w:shd w:val="clear" w:color="auto" w:fill="FFFFFF"/>
        <w:spacing w:after="0" w:line="360" w:lineRule="auto"/>
        <w:jc w:val="both"/>
        <w:rPr>
          <w:rFonts w:ascii="Arial" w:eastAsia="Arial" w:hAnsi="Arial" w:cs="Arial"/>
          <w:sz w:val="24"/>
          <w:szCs w:val="24"/>
        </w:rPr>
      </w:pPr>
    </w:p>
    <w:p w14:paraId="113FD2AF" w14:textId="227D1679" w:rsidR="00D72D74" w:rsidRPr="00F45B80" w:rsidRDefault="00355AB9" w:rsidP="00D62C91">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 xml:space="preserve">Los principios contenidos en nuestra </w:t>
      </w:r>
      <w:r w:rsidR="009D3E4F">
        <w:rPr>
          <w:rFonts w:ascii="Arial" w:eastAsia="Arial" w:hAnsi="Arial" w:cs="Arial"/>
          <w:color w:val="000000"/>
          <w:sz w:val="24"/>
          <w:szCs w:val="24"/>
        </w:rPr>
        <w:t>Constitución</w:t>
      </w:r>
      <w:r w:rsidRPr="00F45B80">
        <w:rPr>
          <w:rFonts w:ascii="Arial" w:eastAsia="Arial" w:hAnsi="Arial" w:cs="Arial"/>
          <w:color w:val="000000"/>
          <w:sz w:val="24"/>
          <w:szCs w:val="24"/>
        </w:rPr>
        <w:t xml:space="preserve">, los tratados internacionales, las leyes federales, la constitución local y las leyes locales son claros: </w:t>
      </w:r>
      <w:r w:rsidRPr="00D62C91">
        <w:rPr>
          <w:rFonts w:ascii="Arial" w:eastAsia="Arial" w:hAnsi="Arial" w:cs="Arial"/>
          <w:b/>
          <w:color w:val="000000"/>
          <w:sz w:val="24"/>
          <w:szCs w:val="24"/>
        </w:rPr>
        <w:t>en el contexto de la renovación democrática de los poderes, se debe</w:t>
      </w:r>
      <w:r w:rsidR="009D3E4F">
        <w:rPr>
          <w:rFonts w:ascii="Arial" w:eastAsia="Arial" w:hAnsi="Arial" w:cs="Arial"/>
          <w:b/>
          <w:color w:val="000000"/>
          <w:sz w:val="24"/>
          <w:szCs w:val="24"/>
        </w:rPr>
        <w:t>n</w:t>
      </w:r>
      <w:r w:rsidRPr="00D62C91">
        <w:rPr>
          <w:rFonts w:ascii="Arial" w:eastAsia="Arial" w:hAnsi="Arial" w:cs="Arial"/>
          <w:b/>
          <w:color w:val="000000"/>
          <w:sz w:val="24"/>
          <w:szCs w:val="24"/>
        </w:rPr>
        <w:t xml:space="preserve"> observar y promover en todo momento la imparcialidad y equidad en la contienda electoral</w:t>
      </w:r>
      <w:r w:rsidRPr="00F45B80">
        <w:rPr>
          <w:rFonts w:ascii="Arial" w:eastAsia="Arial" w:hAnsi="Arial" w:cs="Arial"/>
          <w:color w:val="000000"/>
          <w:sz w:val="24"/>
          <w:szCs w:val="24"/>
        </w:rPr>
        <w:t xml:space="preserve">. Las y los servidores públicos </w:t>
      </w:r>
      <w:r w:rsidR="009D3E4F">
        <w:rPr>
          <w:rFonts w:ascii="Arial" w:eastAsia="Arial" w:hAnsi="Arial" w:cs="Arial"/>
          <w:color w:val="000000"/>
          <w:sz w:val="24"/>
          <w:szCs w:val="24"/>
        </w:rPr>
        <w:t>tienen el deber y la obligación</w:t>
      </w:r>
      <w:r w:rsidR="009D3E4F" w:rsidRPr="00F45B80">
        <w:rPr>
          <w:rFonts w:ascii="Arial" w:eastAsia="Arial" w:hAnsi="Arial" w:cs="Arial"/>
          <w:color w:val="000000"/>
          <w:sz w:val="24"/>
          <w:szCs w:val="24"/>
        </w:rPr>
        <w:t xml:space="preserve"> </w:t>
      </w:r>
      <w:r w:rsidRPr="00F45B80">
        <w:rPr>
          <w:rFonts w:ascii="Arial" w:eastAsia="Arial" w:hAnsi="Arial" w:cs="Arial"/>
          <w:color w:val="000000"/>
          <w:sz w:val="24"/>
          <w:szCs w:val="24"/>
        </w:rPr>
        <w:t>de conservar una conducta ética para no dar lugar a la comisión de delitos electorales que derive</w:t>
      </w:r>
      <w:r w:rsidR="009D3E4F">
        <w:rPr>
          <w:rFonts w:ascii="Arial" w:eastAsia="Arial" w:hAnsi="Arial" w:cs="Arial"/>
          <w:color w:val="000000"/>
          <w:sz w:val="24"/>
          <w:szCs w:val="24"/>
        </w:rPr>
        <w:t>n</w:t>
      </w:r>
      <w:r w:rsidRPr="00F45B80">
        <w:rPr>
          <w:rFonts w:ascii="Arial" w:eastAsia="Arial" w:hAnsi="Arial" w:cs="Arial"/>
          <w:color w:val="000000"/>
          <w:sz w:val="24"/>
          <w:szCs w:val="24"/>
        </w:rPr>
        <w:t xml:space="preserve"> en desvirtuar el proceso democrático y en ser acreedor</w:t>
      </w:r>
      <w:r w:rsidR="009D3E4F">
        <w:rPr>
          <w:rFonts w:ascii="Arial" w:eastAsia="Arial" w:hAnsi="Arial" w:cs="Arial"/>
          <w:color w:val="000000"/>
          <w:sz w:val="24"/>
          <w:szCs w:val="24"/>
        </w:rPr>
        <w:t>es</w:t>
      </w:r>
      <w:r w:rsidRPr="00F45B80">
        <w:rPr>
          <w:rFonts w:ascii="Arial" w:eastAsia="Arial" w:hAnsi="Arial" w:cs="Arial"/>
          <w:color w:val="000000"/>
          <w:sz w:val="24"/>
          <w:szCs w:val="24"/>
        </w:rPr>
        <w:t xml:space="preserve"> o acreedora</w:t>
      </w:r>
      <w:r w:rsidR="009D3E4F">
        <w:rPr>
          <w:rFonts w:ascii="Arial" w:eastAsia="Arial" w:hAnsi="Arial" w:cs="Arial"/>
          <w:color w:val="000000"/>
          <w:sz w:val="24"/>
          <w:szCs w:val="24"/>
        </w:rPr>
        <w:t>s</w:t>
      </w:r>
      <w:r w:rsidRPr="00F45B80">
        <w:rPr>
          <w:rFonts w:ascii="Arial" w:eastAsia="Arial" w:hAnsi="Arial" w:cs="Arial"/>
          <w:color w:val="000000"/>
          <w:sz w:val="24"/>
          <w:szCs w:val="24"/>
        </w:rPr>
        <w:t xml:space="preserve"> de una sanción administrativa o penal.</w:t>
      </w:r>
    </w:p>
    <w:p w14:paraId="58823AB8" w14:textId="77777777" w:rsidR="00D72D74" w:rsidRPr="00F45B80" w:rsidRDefault="00D72D74" w:rsidP="00D62C91">
      <w:pPr>
        <w:shd w:val="clear" w:color="auto" w:fill="FFFFFF"/>
        <w:spacing w:after="0" w:line="360" w:lineRule="auto"/>
        <w:jc w:val="both"/>
        <w:rPr>
          <w:rFonts w:ascii="Arial" w:eastAsia="Arial" w:hAnsi="Arial" w:cs="Arial"/>
          <w:sz w:val="24"/>
          <w:szCs w:val="24"/>
        </w:rPr>
      </w:pPr>
    </w:p>
    <w:p w14:paraId="1713990F" w14:textId="5B961A41" w:rsidR="00D72D74" w:rsidRPr="00F45B80" w:rsidRDefault="00355AB9" w:rsidP="00D62C91">
      <w:pPr>
        <w:shd w:val="clear" w:color="auto" w:fill="FFFFFF"/>
        <w:spacing w:after="0" w:line="360" w:lineRule="auto"/>
        <w:jc w:val="both"/>
        <w:rPr>
          <w:rFonts w:ascii="Arial" w:eastAsia="Arial" w:hAnsi="Arial" w:cs="Arial"/>
          <w:b/>
          <w:color w:val="000000"/>
          <w:sz w:val="24"/>
          <w:szCs w:val="24"/>
        </w:rPr>
      </w:pPr>
      <w:r w:rsidRPr="00F45B80">
        <w:rPr>
          <w:rFonts w:ascii="Arial" w:eastAsia="Arial" w:hAnsi="Arial" w:cs="Arial"/>
          <w:color w:val="000000"/>
          <w:sz w:val="24"/>
          <w:szCs w:val="24"/>
        </w:rPr>
        <w:t xml:space="preserve">En este sentido es importante señalar que la Ley de Responsabilidades Administrativas del Estado de México y Municipios, establece la competencia de las autoridades para determinar las responsabilidades administrativas de los servidores públicos, sus obligaciones, las sanciones aplicables por los actos u omisiones en que éstos incurran, entre las cuales se encuentran calificadas como grave el desvío de recursos públicos, fenómeno que en esta entidad ha sido recurrente y amparado por los poderes fácticos, basta recordar el caso MONEX, o el uso de la estructura gubernamental para la promoción del voto por el partido hegemónico en esta entidad, es por ello que se exhorta de manera respetuosa que la Secretaría de la Contraloría y de los Órganos Internos de Control lleven a cabo </w:t>
      </w:r>
      <w:r w:rsidRPr="00F45B80">
        <w:rPr>
          <w:rFonts w:ascii="Arial" w:eastAsia="Arial" w:hAnsi="Arial" w:cs="Arial"/>
          <w:b/>
          <w:color w:val="000000"/>
          <w:sz w:val="24"/>
          <w:szCs w:val="24"/>
        </w:rPr>
        <w:t>auditorías o investigaciones debidamente fundadas y motivadas respecto de las conductas de los servidores públicos y particulares que puedan constituir responsabilidades administrativas en el ámbito de su competencia, vigilando con ello que se respete la voluntad del pueblo, pues es trabajo de todas y todos.</w:t>
      </w:r>
    </w:p>
    <w:p w14:paraId="65E3A3B9" w14:textId="77777777" w:rsidR="00D72D74" w:rsidRPr="00F45B80" w:rsidRDefault="00D72D74" w:rsidP="00D62C91">
      <w:pPr>
        <w:shd w:val="clear" w:color="auto" w:fill="FFFFFF"/>
        <w:spacing w:after="0" w:line="360" w:lineRule="auto"/>
        <w:jc w:val="both"/>
        <w:rPr>
          <w:rFonts w:ascii="Arial" w:eastAsia="Arial" w:hAnsi="Arial" w:cs="Arial"/>
          <w:sz w:val="24"/>
          <w:szCs w:val="24"/>
        </w:rPr>
      </w:pPr>
    </w:p>
    <w:p w14:paraId="690CD0CA" w14:textId="13389E04" w:rsidR="00D72D74" w:rsidRPr="00F45B80" w:rsidRDefault="00355AB9" w:rsidP="00D62C91">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 xml:space="preserve">Vale la pena recordar que estamos ante una sociedad más informada y crítica sobre el actuar de cualquier persona servidora pública. Hoy en día vamos desterrando la cultura política de carácter clientelar que si bien es un proceso ambicioso que habrá de llevar más de seis años, muchas y muchos ciudadanos a lo largo del país y de nuestro estado asumen su rol principal en la transformación de la vida pública de sus comunidades. No sólo se informan, sino que también comparten y discuten sobre los problemas comunes con sus vecinas y vecinos, pues han reconocido </w:t>
      </w:r>
      <w:proofErr w:type="gramStart"/>
      <w:r w:rsidRPr="00F45B80">
        <w:rPr>
          <w:rFonts w:ascii="Arial" w:eastAsia="Arial" w:hAnsi="Arial" w:cs="Arial"/>
          <w:color w:val="000000"/>
          <w:sz w:val="24"/>
          <w:szCs w:val="24"/>
        </w:rPr>
        <w:t>que</w:t>
      </w:r>
      <w:proofErr w:type="gramEnd"/>
      <w:r w:rsidRPr="00F45B80">
        <w:rPr>
          <w:rFonts w:ascii="Arial" w:eastAsia="Arial" w:hAnsi="Arial" w:cs="Arial"/>
          <w:color w:val="000000"/>
          <w:sz w:val="24"/>
          <w:szCs w:val="24"/>
        </w:rPr>
        <w:t xml:space="preserve"> en cuestiones del gobierno, el pueblo pone y el pueblo quita, que el único soberano en la democracia de nuestro país siempre serán ellos.</w:t>
      </w:r>
    </w:p>
    <w:p w14:paraId="2BB2B465" w14:textId="77777777" w:rsidR="00D72D74" w:rsidRPr="00F45B80" w:rsidRDefault="00D72D74" w:rsidP="00D62C91">
      <w:pPr>
        <w:shd w:val="clear" w:color="auto" w:fill="FFFFFF"/>
        <w:spacing w:after="0" w:line="360" w:lineRule="auto"/>
        <w:jc w:val="both"/>
        <w:rPr>
          <w:rFonts w:ascii="Arial" w:eastAsia="Arial" w:hAnsi="Arial" w:cs="Arial"/>
          <w:sz w:val="24"/>
          <w:szCs w:val="24"/>
        </w:rPr>
      </w:pPr>
    </w:p>
    <w:p w14:paraId="01BF4676" w14:textId="747F7063" w:rsidR="00D72D74" w:rsidRPr="00F45B80" w:rsidRDefault="00050124" w:rsidP="00D62C91">
      <w:pPr>
        <w:shd w:val="clear" w:color="auto" w:fill="FFFFFF"/>
        <w:spacing w:after="0"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Por lo que ante el compromiso que como bancada tenemos y en busca de una democracia verdadera que no supedite a la ciudadanía a votar por necesidad de hambre sino por necesidad de cambio, </w:t>
      </w:r>
      <w:r w:rsidRPr="009E34E9">
        <w:rPr>
          <w:rFonts w:ascii="Arial" w:hAnsi="Arial" w:cs="Arial"/>
        </w:rPr>
        <w:t xml:space="preserve">solicitó que el presente acuerdo se dispense de trámite, por ser de urgente y obvia resolución, toda vez que </w:t>
      </w:r>
      <w:r>
        <w:rPr>
          <w:rFonts w:ascii="Arial" w:hAnsi="Arial" w:cs="Arial"/>
        </w:rPr>
        <w:t xml:space="preserve">estamos en pleno proceso electoral por la proximidad con la jornada </w:t>
      </w:r>
      <w:r w:rsidRPr="009E34E9">
        <w:rPr>
          <w:rFonts w:ascii="Arial" w:hAnsi="Arial" w:cs="Arial"/>
        </w:rPr>
        <w:t>electoral</w:t>
      </w:r>
      <w:r>
        <w:rPr>
          <w:rFonts w:ascii="Arial" w:hAnsi="Arial" w:cs="Arial"/>
        </w:rPr>
        <w:t>, siendo necesario que toda la estructura gubernamental garan</w:t>
      </w:r>
      <w:r w:rsidR="00EA0BA5">
        <w:rPr>
          <w:rFonts w:ascii="Arial" w:hAnsi="Arial" w:cs="Arial"/>
        </w:rPr>
        <w:t>t</w:t>
      </w:r>
      <w:r>
        <w:rPr>
          <w:rFonts w:ascii="Arial" w:hAnsi="Arial" w:cs="Arial"/>
        </w:rPr>
        <w:t>ice unas elecciones libres, apegadas a los principios y con estricto respeto a los derechos político electorales de la ciudadanía mexiquense.</w:t>
      </w:r>
      <w:r w:rsidR="002059C7">
        <w:rPr>
          <w:rFonts w:ascii="Arial" w:hAnsi="Arial" w:cs="Arial"/>
        </w:rPr>
        <w:t xml:space="preserve"> </w:t>
      </w:r>
    </w:p>
    <w:p w14:paraId="21FEC016" w14:textId="77777777" w:rsidR="00D72D74" w:rsidRPr="00F45B80" w:rsidRDefault="00D72D74" w:rsidP="00D62C91">
      <w:pPr>
        <w:shd w:val="clear" w:color="auto" w:fill="FFFFFF"/>
        <w:spacing w:after="0" w:line="360" w:lineRule="auto"/>
        <w:jc w:val="both"/>
        <w:rPr>
          <w:rFonts w:ascii="Arial" w:eastAsia="Arial" w:hAnsi="Arial" w:cs="Arial"/>
          <w:sz w:val="24"/>
          <w:szCs w:val="24"/>
        </w:rPr>
      </w:pPr>
    </w:p>
    <w:p w14:paraId="451BCDB5" w14:textId="604A6DE5" w:rsidR="00B06150" w:rsidRDefault="00355AB9" w:rsidP="00D62C91">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Que la experiencia del pasado nos permita construir mejores prácticas futuras en nuestros procesos de elección democráticos; seamos respetuosos de la ciudadanía y evitemos concebirla como botín electoral</w:t>
      </w:r>
      <w:r w:rsidR="00B06150">
        <w:rPr>
          <w:rFonts w:ascii="Arial" w:eastAsia="Arial" w:hAnsi="Arial" w:cs="Arial"/>
          <w:color w:val="000000"/>
          <w:sz w:val="24"/>
          <w:szCs w:val="24"/>
        </w:rPr>
        <w:t>.</w:t>
      </w:r>
    </w:p>
    <w:p w14:paraId="2266D2A5" w14:textId="77777777" w:rsidR="002059C7" w:rsidRDefault="002059C7" w:rsidP="00D62C91">
      <w:pPr>
        <w:shd w:val="clear" w:color="auto" w:fill="FFFFFF"/>
        <w:spacing w:after="0" w:line="360" w:lineRule="auto"/>
        <w:jc w:val="both"/>
        <w:rPr>
          <w:rFonts w:ascii="Arial" w:eastAsia="Arial" w:hAnsi="Arial" w:cs="Arial"/>
          <w:color w:val="000000"/>
          <w:sz w:val="24"/>
          <w:szCs w:val="24"/>
        </w:rPr>
      </w:pPr>
    </w:p>
    <w:p w14:paraId="7E4A3BE6" w14:textId="651CFA90" w:rsidR="00050124" w:rsidRDefault="00355AB9" w:rsidP="00D62C91">
      <w:pPr>
        <w:shd w:val="clear" w:color="auto" w:fill="FFFFFF"/>
        <w:spacing w:after="0" w:line="360" w:lineRule="auto"/>
        <w:jc w:val="both"/>
        <w:rPr>
          <w:rFonts w:ascii="Arial" w:eastAsia="Arial" w:hAnsi="Arial" w:cs="Arial"/>
          <w:color w:val="000000"/>
          <w:sz w:val="24"/>
          <w:szCs w:val="24"/>
        </w:rPr>
      </w:pPr>
      <w:r w:rsidRPr="00F45B80">
        <w:rPr>
          <w:rFonts w:ascii="Arial" w:eastAsia="Arial" w:hAnsi="Arial" w:cs="Arial"/>
          <w:color w:val="000000"/>
          <w:sz w:val="24"/>
          <w:szCs w:val="24"/>
        </w:rPr>
        <w:t>Las y los mexiquenses merecen poder ejercer sus derechos político-electorales de manera plena y consciente, sin que sus condiciones materiales de vida sean utilizadas para condicionar su voto.</w:t>
      </w:r>
      <w:r w:rsidR="00EA0BA5">
        <w:rPr>
          <w:rFonts w:ascii="Arial" w:eastAsia="Arial" w:hAnsi="Arial" w:cs="Arial"/>
          <w:color w:val="000000"/>
          <w:sz w:val="24"/>
          <w:szCs w:val="24"/>
        </w:rPr>
        <w:t xml:space="preserve"> </w:t>
      </w:r>
      <w:r w:rsidRPr="00F45B80">
        <w:rPr>
          <w:rFonts w:ascii="Arial" w:eastAsia="Arial" w:hAnsi="Arial" w:cs="Arial"/>
          <w:color w:val="000000"/>
          <w:sz w:val="24"/>
          <w:szCs w:val="24"/>
        </w:rPr>
        <w:t>Apuntalemos nuestro sistema democrático y de partidos como un verdadero nicho de reflexión y respeto de ideales y diversidad, en el que la ciudadanía observe cada proceso electoral como una cita histórica para la toma de decisiones. Que este próximo 4 de junio todas y todos podamos reconocer con agrado que las y los mexiquenses han decidido libremente el destino de un estado tan importante como el nuestro, para que los próximos seis años, acompañen ese gobierno electo de manera democrática</w:t>
      </w:r>
      <w:r w:rsidR="00B06150">
        <w:rPr>
          <w:rFonts w:ascii="Arial" w:eastAsia="Arial" w:hAnsi="Arial" w:cs="Arial"/>
          <w:color w:val="000000"/>
          <w:sz w:val="24"/>
          <w:szCs w:val="24"/>
        </w:rPr>
        <w:t>.</w:t>
      </w:r>
    </w:p>
    <w:p w14:paraId="00E8EE07" w14:textId="65BB95FA" w:rsidR="00D72D74" w:rsidRPr="00F45B80" w:rsidRDefault="00D72D74" w:rsidP="00D62C91">
      <w:pPr>
        <w:shd w:val="clear" w:color="auto" w:fill="FFFFFF"/>
        <w:spacing w:after="0" w:line="360" w:lineRule="auto"/>
        <w:jc w:val="both"/>
        <w:rPr>
          <w:rFonts w:ascii="Arial" w:eastAsia="Arial" w:hAnsi="Arial" w:cs="Arial"/>
          <w:color w:val="000000"/>
          <w:sz w:val="24"/>
          <w:szCs w:val="24"/>
        </w:rPr>
      </w:pPr>
    </w:p>
    <w:p w14:paraId="3C7B1497" w14:textId="270B39A7" w:rsidR="00D72D74" w:rsidRPr="00F45B80" w:rsidRDefault="00D72D74" w:rsidP="00D62C91">
      <w:pPr>
        <w:shd w:val="clear" w:color="auto" w:fill="FFFFFF"/>
        <w:spacing w:after="0" w:line="360" w:lineRule="auto"/>
        <w:jc w:val="both"/>
        <w:rPr>
          <w:rFonts w:ascii="Arial" w:eastAsia="Arial" w:hAnsi="Arial" w:cs="Arial"/>
          <w:sz w:val="24"/>
          <w:szCs w:val="24"/>
        </w:rPr>
      </w:pPr>
    </w:p>
    <w:p w14:paraId="58D1BC8E" w14:textId="77777777" w:rsidR="00D72D74" w:rsidRPr="00F45B80" w:rsidRDefault="00355AB9" w:rsidP="00D62C91">
      <w:pPr>
        <w:spacing w:after="0" w:line="360" w:lineRule="auto"/>
        <w:jc w:val="center"/>
        <w:rPr>
          <w:rFonts w:ascii="Arial" w:eastAsia="Arial" w:hAnsi="Arial" w:cs="Arial"/>
          <w:sz w:val="24"/>
          <w:szCs w:val="24"/>
        </w:rPr>
      </w:pPr>
      <w:r w:rsidRPr="00F45B80">
        <w:rPr>
          <w:rFonts w:ascii="Arial" w:eastAsia="Arial" w:hAnsi="Arial" w:cs="Arial"/>
          <w:b/>
          <w:color w:val="000000"/>
          <w:sz w:val="24"/>
          <w:szCs w:val="24"/>
        </w:rPr>
        <w:t>A T E N T A M E N T E</w:t>
      </w:r>
    </w:p>
    <w:p w14:paraId="013B810F" w14:textId="4FDFA19E" w:rsidR="00D72D74" w:rsidRPr="00F45B80" w:rsidRDefault="00D72D74" w:rsidP="00D62C91">
      <w:pPr>
        <w:spacing w:after="240" w:line="360" w:lineRule="auto"/>
        <w:rPr>
          <w:rFonts w:ascii="Arial" w:eastAsia="Arial" w:hAnsi="Arial" w:cs="Arial"/>
          <w:sz w:val="24"/>
          <w:szCs w:val="24"/>
        </w:rPr>
      </w:pPr>
    </w:p>
    <w:p w14:paraId="62D2DE62" w14:textId="77777777" w:rsidR="00D72D74" w:rsidRPr="00F45B80" w:rsidRDefault="00355AB9" w:rsidP="00D62C91">
      <w:pPr>
        <w:spacing w:after="0" w:line="360" w:lineRule="auto"/>
        <w:jc w:val="center"/>
        <w:rPr>
          <w:rFonts w:ascii="Arial" w:eastAsia="Arial" w:hAnsi="Arial" w:cs="Arial"/>
          <w:sz w:val="24"/>
          <w:szCs w:val="24"/>
        </w:rPr>
      </w:pPr>
      <w:r w:rsidRPr="00F45B80">
        <w:rPr>
          <w:rFonts w:ascii="Arial" w:eastAsia="Arial" w:hAnsi="Arial" w:cs="Arial"/>
          <w:b/>
          <w:color w:val="000000"/>
          <w:sz w:val="24"/>
          <w:szCs w:val="24"/>
        </w:rPr>
        <w:t>ISAAC MARTÍN MONTOYA MÁRQUEZ</w:t>
      </w:r>
    </w:p>
    <w:p w14:paraId="4EAA4FCF" w14:textId="77777777" w:rsidR="00D72D74" w:rsidRPr="00F45B80" w:rsidRDefault="00355AB9" w:rsidP="00D62C91">
      <w:pPr>
        <w:spacing w:after="0" w:line="360" w:lineRule="auto"/>
        <w:jc w:val="center"/>
        <w:rPr>
          <w:rFonts w:ascii="Arial" w:eastAsia="Arial" w:hAnsi="Arial" w:cs="Arial"/>
          <w:sz w:val="24"/>
          <w:szCs w:val="24"/>
        </w:rPr>
      </w:pPr>
      <w:r w:rsidRPr="00F45B80">
        <w:rPr>
          <w:rFonts w:ascii="Arial" w:eastAsia="Arial" w:hAnsi="Arial" w:cs="Arial"/>
          <w:color w:val="000000"/>
          <w:sz w:val="24"/>
          <w:szCs w:val="24"/>
        </w:rPr>
        <w:t>DIPUTADO PRESENTANTE</w:t>
      </w:r>
    </w:p>
    <w:p w14:paraId="76C4A751" w14:textId="77777777" w:rsidR="00D72D74" w:rsidRPr="00F45B80" w:rsidRDefault="00D72D74" w:rsidP="00D62C91">
      <w:pPr>
        <w:spacing w:after="0" w:line="360" w:lineRule="auto"/>
        <w:rPr>
          <w:rFonts w:ascii="Arial" w:eastAsia="Arial" w:hAnsi="Arial" w:cs="Arial"/>
          <w:sz w:val="24"/>
          <w:szCs w:val="24"/>
        </w:rPr>
      </w:pPr>
    </w:p>
    <w:p w14:paraId="7153B693" w14:textId="77777777" w:rsidR="00D72D74" w:rsidRPr="00F45B80" w:rsidRDefault="00355AB9" w:rsidP="00D62C91">
      <w:pPr>
        <w:spacing w:after="0" w:line="360" w:lineRule="auto"/>
        <w:jc w:val="center"/>
        <w:rPr>
          <w:rFonts w:ascii="Arial" w:eastAsia="Arial" w:hAnsi="Arial" w:cs="Arial"/>
          <w:sz w:val="24"/>
          <w:szCs w:val="24"/>
        </w:rPr>
      </w:pPr>
      <w:r w:rsidRPr="00F45B80">
        <w:rPr>
          <w:rFonts w:ascii="Arial" w:eastAsia="Arial" w:hAnsi="Arial" w:cs="Arial"/>
          <w:b/>
          <w:color w:val="000000"/>
          <w:sz w:val="24"/>
          <w:szCs w:val="24"/>
        </w:rPr>
        <w:t>GRUPO PARLAMENTARIO MORENA</w:t>
      </w:r>
    </w:p>
    <w:p w14:paraId="339011D3" w14:textId="77777777" w:rsidR="00D72D74" w:rsidRPr="00F45B80" w:rsidRDefault="00D72D74" w:rsidP="00D62C91">
      <w:pPr>
        <w:spacing w:after="0" w:line="360" w:lineRule="auto"/>
        <w:rPr>
          <w:rFonts w:ascii="Arial" w:eastAsia="Arial" w:hAnsi="Arial" w:cs="Arial"/>
          <w:sz w:val="24"/>
          <w:szCs w:val="24"/>
        </w:rPr>
      </w:pPr>
    </w:p>
    <w:tbl>
      <w:tblPr>
        <w:tblStyle w:val="Cuadrculadetablaclar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492"/>
      </w:tblGrid>
      <w:tr w:rsidR="002059C7" w:rsidRPr="002059C7" w14:paraId="7697F311" w14:textId="77777777" w:rsidTr="009B2317">
        <w:trPr>
          <w:trHeight w:val="1134"/>
        </w:trPr>
        <w:tc>
          <w:tcPr>
            <w:tcW w:w="2562" w:type="pct"/>
            <w:vAlign w:val="bottom"/>
          </w:tcPr>
          <w:p w14:paraId="597EAEC4" w14:textId="77777777" w:rsidR="002059C7" w:rsidRPr="002059C7" w:rsidRDefault="002059C7" w:rsidP="002059C7">
            <w:pPr>
              <w:spacing w:line="360" w:lineRule="auto"/>
              <w:contextualSpacing/>
              <w:jc w:val="center"/>
              <w:rPr>
                <w:rFonts w:ascii="Arial" w:hAnsi="Arial"/>
                <w:b/>
                <w:bCs/>
                <w:lang w:val="es-ES_tradnl"/>
              </w:rPr>
            </w:pPr>
          </w:p>
          <w:p w14:paraId="6C038B70" w14:textId="77777777" w:rsidR="002059C7" w:rsidRPr="002059C7" w:rsidRDefault="002059C7" w:rsidP="002059C7">
            <w:pPr>
              <w:spacing w:line="360" w:lineRule="auto"/>
              <w:contextualSpacing/>
              <w:jc w:val="center"/>
              <w:rPr>
                <w:rFonts w:ascii="Arial" w:hAnsi="Arial"/>
                <w:b/>
                <w:bCs/>
                <w:lang w:val="es-ES_tradnl"/>
              </w:rPr>
            </w:pPr>
          </w:p>
          <w:p w14:paraId="5F0939A7" w14:textId="77777777" w:rsidR="002059C7" w:rsidRPr="002059C7" w:rsidRDefault="002059C7" w:rsidP="002059C7">
            <w:pPr>
              <w:spacing w:line="360" w:lineRule="auto"/>
              <w:contextualSpacing/>
              <w:jc w:val="center"/>
              <w:rPr>
                <w:rFonts w:ascii="Arial" w:hAnsi="Arial"/>
                <w:b/>
                <w:bCs/>
                <w:lang w:val="es-ES_tradnl"/>
              </w:rPr>
            </w:pPr>
          </w:p>
          <w:p w14:paraId="7FF5A025"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ANAIS MIRIAM BURGOS HERNÁNDEZ</w:t>
            </w:r>
          </w:p>
        </w:tc>
        <w:tc>
          <w:tcPr>
            <w:tcW w:w="2438" w:type="pct"/>
            <w:vAlign w:val="bottom"/>
          </w:tcPr>
          <w:p w14:paraId="0D0D9B8A" w14:textId="77777777" w:rsidR="002059C7" w:rsidRPr="002059C7" w:rsidRDefault="002059C7" w:rsidP="002059C7">
            <w:pPr>
              <w:spacing w:line="360" w:lineRule="auto"/>
              <w:contextualSpacing/>
              <w:jc w:val="center"/>
              <w:rPr>
                <w:rFonts w:ascii="Arial" w:hAnsi="Arial"/>
                <w:b/>
                <w:bCs/>
                <w:lang w:val="es-ES_tradnl"/>
              </w:rPr>
            </w:pPr>
          </w:p>
          <w:p w14:paraId="5E14A66B" w14:textId="77777777" w:rsidR="002059C7" w:rsidRPr="002059C7" w:rsidRDefault="002059C7" w:rsidP="002059C7">
            <w:pPr>
              <w:spacing w:line="360" w:lineRule="auto"/>
              <w:contextualSpacing/>
              <w:jc w:val="center"/>
              <w:rPr>
                <w:rFonts w:ascii="Arial" w:hAnsi="Arial"/>
                <w:b/>
                <w:bCs/>
                <w:lang w:val="es-ES_tradnl"/>
              </w:rPr>
            </w:pPr>
          </w:p>
          <w:p w14:paraId="594133EE" w14:textId="77777777" w:rsidR="002059C7" w:rsidRPr="002059C7" w:rsidRDefault="002059C7" w:rsidP="002059C7">
            <w:pPr>
              <w:spacing w:line="360" w:lineRule="auto"/>
              <w:contextualSpacing/>
              <w:jc w:val="center"/>
              <w:rPr>
                <w:rFonts w:ascii="Arial" w:hAnsi="Arial"/>
                <w:b/>
                <w:bCs/>
                <w:lang w:val="es-ES_tradnl"/>
              </w:rPr>
            </w:pPr>
          </w:p>
          <w:p w14:paraId="3572223B"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ADRIAN MANUEL GALICIA SALCEDA</w:t>
            </w:r>
          </w:p>
        </w:tc>
      </w:tr>
      <w:tr w:rsidR="002059C7" w:rsidRPr="002059C7" w14:paraId="704C154B" w14:textId="77777777" w:rsidTr="009B2317">
        <w:trPr>
          <w:trHeight w:val="1134"/>
        </w:trPr>
        <w:tc>
          <w:tcPr>
            <w:tcW w:w="2562" w:type="pct"/>
            <w:vAlign w:val="bottom"/>
          </w:tcPr>
          <w:p w14:paraId="3E54D7E0" w14:textId="77777777" w:rsidR="002059C7" w:rsidRPr="002059C7" w:rsidRDefault="002059C7" w:rsidP="002059C7">
            <w:pPr>
              <w:spacing w:line="360" w:lineRule="auto"/>
              <w:contextualSpacing/>
              <w:jc w:val="center"/>
              <w:rPr>
                <w:rFonts w:ascii="Arial" w:hAnsi="Arial"/>
                <w:b/>
                <w:bCs/>
                <w:lang w:val="es-ES_tradnl"/>
              </w:rPr>
            </w:pPr>
          </w:p>
          <w:p w14:paraId="57EA7A39" w14:textId="77777777" w:rsidR="002059C7" w:rsidRPr="002059C7" w:rsidRDefault="002059C7" w:rsidP="002059C7">
            <w:pPr>
              <w:spacing w:line="360" w:lineRule="auto"/>
              <w:contextualSpacing/>
              <w:jc w:val="center"/>
              <w:rPr>
                <w:rFonts w:ascii="Arial" w:hAnsi="Arial"/>
                <w:b/>
                <w:bCs/>
                <w:lang w:val="es-ES_tradnl"/>
              </w:rPr>
            </w:pPr>
          </w:p>
          <w:p w14:paraId="595FD258" w14:textId="77777777" w:rsidR="002059C7" w:rsidRPr="002059C7" w:rsidRDefault="002059C7" w:rsidP="002059C7">
            <w:pPr>
              <w:spacing w:line="360" w:lineRule="auto"/>
              <w:contextualSpacing/>
              <w:jc w:val="center"/>
              <w:rPr>
                <w:rFonts w:ascii="Arial" w:hAnsi="Arial"/>
                <w:b/>
                <w:bCs/>
                <w:lang w:val="es-ES_tradnl"/>
              </w:rPr>
            </w:pPr>
          </w:p>
          <w:p w14:paraId="4C155A8D"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ELBA ALDANA DUARTE</w:t>
            </w:r>
          </w:p>
        </w:tc>
        <w:tc>
          <w:tcPr>
            <w:tcW w:w="2438" w:type="pct"/>
            <w:vAlign w:val="bottom"/>
          </w:tcPr>
          <w:p w14:paraId="6A3FB23B" w14:textId="77777777" w:rsidR="002059C7" w:rsidRPr="002059C7" w:rsidRDefault="002059C7" w:rsidP="002059C7">
            <w:pPr>
              <w:spacing w:line="360" w:lineRule="auto"/>
              <w:contextualSpacing/>
              <w:jc w:val="center"/>
              <w:rPr>
                <w:rFonts w:ascii="Arial" w:hAnsi="Arial"/>
                <w:b/>
                <w:bCs/>
                <w:lang w:val="es-ES_tradnl"/>
              </w:rPr>
            </w:pPr>
          </w:p>
          <w:p w14:paraId="28A56790" w14:textId="77777777" w:rsidR="002059C7" w:rsidRPr="002059C7" w:rsidRDefault="002059C7" w:rsidP="002059C7">
            <w:pPr>
              <w:spacing w:line="360" w:lineRule="auto"/>
              <w:contextualSpacing/>
              <w:jc w:val="center"/>
              <w:rPr>
                <w:rFonts w:ascii="Arial" w:hAnsi="Arial"/>
                <w:b/>
                <w:bCs/>
                <w:lang w:val="es-ES_tradnl"/>
              </w:rPr>
            </w:pPr>
          </w:p>
          <w:p w14:paraId="6C82C8E4" w14:textId="77777777" w:rsidR="002059C7" w:rsidRPr="002059C7" w:rsidRDefault="002059C7" w:rsidP="002059C7">
            <w:pPr>
              <w:spacing w:line="360" w:lineRule="auto"/>
              <w:contextualSpacing/>
              <w:jc w:val="center"/>
              <w:rPr>
                <w:rFonts w:ascii="Arial" w:hAnsi="Arial"/>
                <w:b/>
                <w:bCs/>
                <w:lang w:val="es-ES_tradnl"/>
              </w:rPr>
            </w:pPr>
          </w:p>
          <w:p w14:paraId="7061BAE7"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AZUCENA CISNEROS COSS</w:t>
            </w:r>
          </w:p>
        </w:tc>
      </w:tr>
      <w:tr w:rsidR="002059C7" w:rsidRPr="002059C7" w14:paraId="085448B9" w14:textId="77777777" w:rsidTr="009B2317">
        <w:trPr>
          <w:trHeight w:val="1134"/>
        </w:trPr>
        <w:tc>
          <w:tcPr>
            <w:tcW w:w="2562" w:type="pct"/>
            <w:vAlign w:val="bottom"/>
          </w:tcPr>
          <w:p w14:paraId="7C608560" w14:textId="77777777" w:rsidR="002059C7" w:rsidRPr="002059C7" w:rsidRDefault="002059C7" w:rsidP="002059C7">
            <w:pPr>
              <w:spacing w:line="360" w:lineRule="auto"/>
              <w:contextualSpacing/>
              <w:jc w:val="center"/>
              <w:rPr>
                <w:rFonts w:ascii="Arial" w:hAnsi="Arial"/>
                <w:b/>
                <w:bCs/>
                <w:lang w:val="es-ES_tradnl"/>
              </w:rPr>
            </w:pPr>
          </w:p>
          <w:p w14:paraId="1DE99D00" w14:textId="77777777" w:rsidR="002059C7" w:rsidRPr="002059C7" w:rsidRDefault="002059C7" w:rsidP="002059C7">
            <w:pPr>
              <w:spacing w:line="360" w:lineRule="auto"/>
              <w:contextualSpacing/>
              <w:jc w:val="center"/>
              <w:rPr>
                <w:rFonts w:ascii="Arial" w:hAnsi="Arial"/>
                <w:b/>
                <w:bCs/>
                <w:lang w:val="es-ES_tradnl"/>
              </w:rPr>
            </w:pPr>
          </w:p>
          <w:p w14:paraId="2638DCD9" w14:textId="77777777" w:rsidR="002059C7" w:rsidRPr="002059C7" w:rsidRDefault="002059C7" w:rsidP="002059C7">
            <w:pPr>
              <w:spacing w:line="360" w:lineRule="auto"/>
              <w:contextualSpacing/>
              <w:jc w:val="center"/>
              <w:rPr>
                <w:rFonts w:ascii="Arial" w:hAnsi="Arial"/>
                <w:b/>
                <w:bCs/>
                <w:lang w:val="es-ES_tradnl"/>
              </w:rPr>
            </w:pPr>
          </w:p>
          <w:p w14:paraId="6E7D2E1F"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MAURILIO HERNÁNDEZ GONZÁLEZ</w:t>
            </w:r>
          </w:p>
        </w:tc>
        <w:tc>
          <w:tcPr>
            <w:tcW w:w="2438" w:type="pct"/>
            <w:vAlign w:val="bottom"/>
          </w:tcPr>
          <w:p w14:paraId="14299394" w14:textId="77777777" w:rsidR="002059C7" w:rsidRPr="002059C7" w:rsidRDefault="002059C7" w:rsidP="002059C7">
            <w:pPr>
              <w:spacing w:line="360" w:lineRule="auto"/>
              <w:contextualSpacing/>
              <w:jc w:val="center"/>
              <w:rPr>
                <w:rFonts w:ascii="Arial" w:hAnsi="Arial"/>
                <w:b/>
                <w:bCs/>
                <w:lang w:val="es-ES_tradnl"/>
              </w:rPr>
            </w:pPr>
          </w:p>
          <w:p w14:paraId="1A0F5B6D" w14:textId="77777777" w:rsidR="002059C7" w:rsidRPr="002059C7" w:rsidRDefault="002059C7" w:rsidP="002059C7">
            <w:pPr>
              <w:spacing w:line="360" w:lineRule="auto"/>
              <w:contextualSpacing/>
              <w:jc w:val="center"/>
              <w:rPr>
                <w:rFonts w:ascii="Arial" w:hAnsi="Arial"/>
                <w:b/>
                <w:bCs/>
                <w:lang w:val="es-ES_tradnl"/>
              </w:rPr>
            </w:pPr>
          </w:p>
          <w:p w14:paraId="5A332316" w14:textId="77777777" w:rsidR="002059C7" w:rsidRPr="002059C7" w:rsidRDefault="002059C7" w:rsidP="002059C7">
            <w:pPr>
              <w:spacing w:line="360" w:lineRule="auto"/>
              <w:contextualSpacing/>
              <w:jc w:val="center"/>
              <w:rPr>
                <w:rFonts w:ascii="Arial" w:hAnsi="Arial"/>
                <w:b/>
                <w:bCs/>
                <w:lang w:val="es-ES_tradnl"/>
              </w:rPr>
            </w:pPr>
          </w:p>
          <w:p w14:paraId="76D5EF8F"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 xml:space="preserve">DIP. MARCO ANTONIO CRUZ </w:t>
            </w:r>
            <w:proofErr w:type="spellStart"/>
            <w:r w:rsidRPr="002059C7">
              <w:rPr>
                <w:rFonts w:ascii="Arial" w:hAnsi="Arial"/>
                <w:b/>
                <w:bCs/>
                <w:lang w:val="es-ES_tradnl"/>
              </w:rPr>
              <w:t>CRUZ</w:t>
            </w:r>
            <w:proofErr w:type="spellEnd"/>
          </w:p>
        </w:tc>
      </w:tr>
      <w:tr w:rsidR="002059C7" w:rsidRPr="002059C7" w14:paraId="0CFC3BB8" w14:textId="77777777" w:rsidTr="009B2317">
        <w:trPr>
          <w:trHeight w:val="1134"/>
        </w:trPr>
        <w:tc>
          <w:tcPr>
            <w:tcW w:w="2562" w:type="pct"/>
            <w:vAlign w:val="bottom"/>
          </w:tcPr>
          <w:p w14:paraId="247699C8" w14:textId="77777777" w:rsidR="002059C7" w:rsidRPr="002059C7" w:rsidRDefault="002059C7" w:rsidP="002059C7">
            <w:pPr>
              <w:spacing w:line="360" w:lineRule="auto"/>
              <w:contextualSpacing/>
              <w:jc w:val="center"/>
              <w:rPr>
                <w:rFonts w:ascii="Arial" w:hAnsi="Arial"/>
                <w:b/>
                <w:bCs/>
                <w:lang w:val="es-ES_tradnl"/>
              </w:rPr>
            </w:pPr>
          </w:p>
          <w:p w14:paraId="74F64673" w14:textId="77777777" w:rsidR="002059C7" w:rsidRPr="002059C7" w:rsidRDefault="002059C7" w:rsidP="002059C7">
            <w:pPr>
              <w:spacing w:line="360" w:lineRule="auto"/>
              <w:contextualSpacing/>
              <w:jc w:val="center"/>
              <w:rPr>
                <w:rFonts w:ascii="Arial" w:hAnsi="Arial"/>
                <w:b/>
                <w:bCs/>
                <w:lang w:val="es-ES_tradnl"/>
              </w:rPr>
            </w:pPr>
          </w:p>
          <w:p w14:paraId="26F99DD8" w14:textId="77777777" w:rsidR="002059C7" w:rsidRPr="002059C7" w:rsidRDefault="002059C7" w:rsidP="002059C7">
            <w:pPr>
              <w:spacing w:line="360" w:lineRule="auto"/>
              <w:contextualSpacing/>
              <w:jc w:val="center"/>
              <w:rPr>
                <w:rFonts w:ascii="Arial" w:hAnsi="Arial"/>
                <w:b/>
                <w:bCs/>
                <w:lang w:val="es-ES_tradnl"/>
              </w:rPr>
            </w:pPr>
          </w:p>
          <w:p w14:paraId="512928E1"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MARIO ARIEL JUAREZ RODRÍGUEZ</w:t>
            </w:r>
          </w:p>
        </w:tc>
        <w:tc>
          <w:tcPr>
            <w:tcW w:w="2438" w:type="pct"/>
            <w:vAlign w:val="bottom"/>
          </w:tcPr>
          <w:p w14:paraId="33122F88" w14:textId="77777777" w:rsidR="002059C7" w:rsidRPr="002059C7" w:rsidRDefault="002059C7" w:rsidP="002059C7">
            <w:pPr>
              <w:spacing w:line="360" w:lineRule="auto"/>
              <w:contextualSpacing/>
              <w:jc w:val="center"/>
              <w:rPr>
                <w:rFonts w:ascii="Arial" w:hAnsi="Arial"/>
                <w:b/>
                <w:bCs/>
                <w:lang w:val="es-ES_tradnl"/>
              </w:rPr>
            </w:pPr>
          </w:p>
          <w:p w14:paraId="5BB64E8B" w14:textId="77777777" w:rsidR="002059C7" w:rsidRPr="002059C7" w:rsidRDefault="002059C7" w:rsidP="002059C7">
            <w:pPr>
              <w:spacing w:line="360" w:lineRule="auto"/>
              <w:contextualSpacing/>
              <w:jc w:val="center"/>
              <w:rPr>
                <w:rFonts w:ascii="Arial" w:hAnsi="Arial"/>
                <w:b/>
                <w:bCs/>
                <w:lang w:val="es-ES_tradnl"/>
              </w:rPr>
            </w:pPr>
          </w:p>
          <w:p w14:paraId="7BF0180A" w14:textId="77777777" w:rsidR="002059C7" w:rsidRPr="002059C7" w:rsidRDefault="002059C7" w:rsidP="002059C7">
            <w:pPr>
              <w:spacing w:line="360" w:lineRule="auto"/>
              <w:contextualSpacing/>
              <w:jc w:val="center"/>
              <w:rPr>
                <w:rFonts w:ascii="Arial" w:hAnsi="Arial"/>
                <w:b/>
                <w:bCs/>
                <w:lang w:val="es-ES_tradnl"/>
              </w:rPr>
            </w:pPr>
          </w:p>
          <w:p w14:paraId="44D726E7"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FAUSTINO DE LA CRUZ PÉREZ</w:t>
            </w:r>
          </w:p>
        </w:tc>
      </w:tr>
      <w:tr w:rsidR="002059C7" w:rsidRPr="002059C7" w14:paraId="7AC6F6BC" w14:textId="77777777" w:rsidTr="009B2317">
        <w:trPr>
          <w:trHeight w:val="1134"/>
        </w:trPr>
        <w:tc>
          <w:tcPr>
            <w:tcW w:w="2562" w:type="pct"/>
            <w:vAlign w:val="bottom"/>
          </w:tcPr>
          <w:p w14:paraId="438BC67A" w14:textId="77777777" w:rsidR="002059C7" w:rsidRPr="002059C7" w:rsidRDefault="002059C7" w:rsidP="002059C7">
            <w:pPr>
              <w:spacing w:line="360" w:lineRule="auto"/>
              <w:contextualSpacing/>
              <w:jc w:val="center"/>
              <w:rPr>
                <w:rFonts w:ascii="Arial" w:hAnsi="Arial"/>
                <w:b/>
                <w:bCs/>
                <w:lang w:val="es-ES_tradnl"/>
              </w:rPr>
            </w:pPr>
          </w:p>
          <w:p w14:paraId="644A1ED8" w14:textId="77777777" w:rsidR="002059C7" w:rsidRPr="002059C7" w:rsidRDefault="002059C7" w:rsidP="002059C7">
            <w:pPr>
              <w:spacing w:line="360" w:lineRule="auto"/>
              <w:contextualSpacing/>
              <w:jc w:val="center"/>
              <w:rPr>
                <w:rFonts w:ascii="Arial" w:hAnsi="Arial"/>
                <w:b/>
                <w:bCs/>
                <w:lang w:val="es-ES_tradnl"/>
              </w:rPr>
            </w:pPr>
          </w:p>
          <w:p w14:paraId="0A8E2D39" w14:textId="77777777" w:rsidR="002059C7" w:rsidRPr="002059C7" w:rsidRDefault="002059C7" w:rsidP="002059C7">
            <w:pPr>
              <w:spacing w:line="360" w:lineRule="auto"/>
              <w:contextualSpacing/>
              <w:jc w:val="center"/>
              <w:rPr>
                <w:rFonts w:ascii="Arial" w:hAnsi="Arial"/>
                <w:b/>
                <w:bCs/>
                <w:lang w:val="es-ES_tradnl"/>
              </w:rPr>
            </w:pPr>
          </w:p>
          <w:p w14:paraId="0B6994A4"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CAMILO MURILLO ZAVALA</w:t>
            </w:r>
          </w:p>
        </w:tc>
        <w:tc>
          <w:tcPr>
            <w:tcW w:w="2438" w:type="pct"/>
            <w:vAlign w:val="bottom"/>
          </w:tcPr>
          <w:p w14:paraId="6C77FC24" w14:textId="77777777" w:rsidR="002059C7" w:rsidRPr="002059C7" w:rsidRDefault="002059C7" w:rsidP="002059C7">
            <w:pPr>
              <w:spacing w:line="360" w:lineRule="auto"/>
              <w:contextualSpacing/>
              <w:jc w:val="center"/>
              <w:rPr>
                <w:rFonts w:ascii="Arial" w:hAnsi="Arial"/>
                <w:b/>
                <w:bCs/>
                <w:lang w:val="es-ES_tradnl"/>
              </w:rPr>
            </w:pPr>
          </w:p>
          <w:p w14:paraId="5210E37E" w14:textId="77777777" w:rsidR="002059C7" w:rsidRPr="002059C7" w:rsidRDefault="002059C7" w:rsidP="002059C7">
            <w:pPr>
              <w:spacing w:line="360" w:lineRule="auto"/>
              <w:contextualSpacing/>
              <w:jc w:val="center"/>
              <w:rPr>
                <w:rFonts w:ascii="Arial" w:hAnsi="Arial"/>
                <w:b/>
                <w:bCs/>
                <w:lang w:val="es-ES_tradnl"/>
              </w:rPr>
            </w:pPr>
          </w:p>
          <w:p w14:paraId="6CF440B2" w14:textId="77777777" w:rsidR="002059C7" w:rsidRPr="002059C7" w:rsidRDefault="002059C7" w:rsidP="002059C7">
            <w:pPr>
              <w:spacing w:line="360" w:lineRule="auto"/>
              <w:contextualSpacing/>
              <w:jc w:val="center"/>
              <w:rPr>
                <w:rFonts w:ascii="Arial" w:hAnsi="Arial"/>
                <w:b/>
                <w:bCs/>
                <w:lang w:val="es-ES_tradnl"/>
              </w:rPr>
            </w:pPr>
          </w:p>
          <w:p w14:paraId="7162EA64"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NAZARIO GUTIÉRREZ MARTÍNEZ</w:t>
            </w:r>
          </w:p>
        </w:tc>
      </w:tr>
      <w:tr w:rsidR="002059C7" w:rsidRPr="002059C7" w14:paraId="7D74B229" w14:textId="77777777" w:rsidTr="009B2317">
        <w:trPr>
          <w:trHeight w:val="1134"/>
        </w:trPr>
        <w:tc>
          <w:tcPr>
            <w:tcW w:w="2562" w:type="pct"/>
            <w:vAlign w:val="bottom"/>
          </w:tcPr>
          <w:p w14:paraId="3DF4869A" w14:textId="77777777" w:rsidR="002059C7" w:rsidRPr="002059C7" w:rsidRDefault="002059C7" w:rsidP="002059C7">
            <w:pPr>
              <w:spacing w:line="360" w:lineRule="auto"/>
              <w:contextualSpacing/>
              <w:jc w:val="center"/>
              <w:rPr>
                <w:rFonts w:ascii="Arial" w:hAnsi="Arial"/>
                <w:b/>
                <w:bCs/>
                <w:lang w:val="es-ES_tradnl"/>
              </w:rPr>
            </w:pPr>
          </w:p>
          <w:p w14:paraId="68DCA8F8" w14:textId="77777777" w:rsidR="002059C7" w:rsidRPr="002059C7" w:rsidRDefault="002059C7" w:rsidP="002059C7">
            <w:pPr>
              <w:spacing w:line="360" w:lineRule="auto"/>
              <w:contextualSpacing/>
              <w:jc w:val="center"/>
              <w:rPr>
                <w:rFonts w:ascii="Arial" w:hAnsi="Arial"/>
                <w:b/>
                <w:bCs/>
                <w:lang w:val="es-ES_tradnl"/>
              </w:rPr>
            </w:pPr>
          </w:p>
          <w:p w14:paraId="744B28ED" w14:textId="77777777" w:rsidR="002059C7" w:rsidRPr="002059C7" w:rsidRDefault="002059C7" w:rsidP="002059C7">
            <w:pPr>
              <w:spacing w:line="360" w:lineRule="auto"/>
              <w:contextualSpacing/>
              <w:jc w:val="center"/>
              <w:rPr>
                <w:rFonts w:ascii="Arial" w:hAnsi="Arial"/>
                <w:b/>
                <w:bCs/>
                <w:lang w:val="es-ES_tradnl"/>
              </w:rPr>
            </w:pPr>
          </w:p>
          <w:p w14:paraId="026E0F73"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VALENTIN GONZÁLEZ BAUTISTA</w:t>
            </w:r>
          </w:p>
        </w:tc>
        <w:tc>
          <w:tcPr>
            <w:tcW w:w="2438" w:type="pct"/>
            <w:vAlign w:val="bottom"/>
          </w:tcPr>
          <w:p w14:paraId="53537249" w14:textId="77777777" w:rsidR="002059C7" w:rsidRPr="002059C7" w:rsidRDefault="002059C7" w:rsidP="002059C7">
            <w:pPr>
              <w:spacing w:line="360" w:lineRule="auto"/>
              <w:contextualSpacing/>
              <w:jc w:val="center"/>
              <w:rPr>
                <w:rFonts w:ascii="Arial" w:hAnsi="Arial"/>
                <w:b/>
                <w:bCs/>
                <w:lang w:val="es-ES_tradnl"/>
              </w:rPr>
            </w:pPr>
          </w:p>
          <w:p w14:paraId="43544D9D" w14:textId="77777777" w:rsidR="002059C7" w:rsidRPr="002059C7" w:rsidRDefault="002059C7" w:rsidP="002059C7">
            <w:pPr>
              <w:spacing w:line="360" w:lineRule="auto"/>
              <w:contextualSpacing/>
              <w:jc w:val="center"/>
              <w:rPr>
                <w:rFonts w:ascii="Arial" w:hAnsi="Arial"/>
                <w:b/>
                <w:bCs/>
                <w:lang w:val="es-ES_tradnl"/>
              </w:rPr>
            </w:pPr>
          </w:p>
          <w:p w14:paraId="14324A84" w14:textId="77777777" w:rsidR="002059C7" w:rsidRPr="002059C7" w:rsidRDefault="002059C7" w:rsidP="002059C7">
            <w:pPr>
              <w:spacing w:line="360" w:lineRule="auto"/>
              <w:contextualSpacing/>
              <w:jc w:val="center"/>
              <w:rPr>
                <w:rFonts w:ascii="Arial" w:hAnsi="Arial"/>
                <w:b/>
                <w:bCs/>
                <w:lang w:val="es-ES_tradnl"/>
              </w:rPr>
            </w:pPr>
          </w:p>
          <w:p w14:paraId="6861728E"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GERARDO ULLOA PÉREZ</w:t>
            </w:r>
          </w:p>
        </w:tc>
      </w:tr>
      <w:tr w:rsidR="002059C7" w:rsidRPr="002059C7" w14:paraId="1EB0AB86" w14:textId="77777777" w:rsidTr="009B2317">
        <w:trPr>
          <w:trHeight w:val="1134"/>
        </w:trPr>
        <w:tc>
          <w:tcPr>
            <w:tcW w:w="2562" w:type="pct"/>
            <w:vAlign w:val="bottom"/>
          </w:tcPr>
          <w:p w14:paraId="00E3C36A" w14:textId="77777777" w:rsidR="002059C7" w:rsidRPr="002059C7" w:rsidRDefault="002059C7" w:rsidP="002059C7">
            <w:pPr>
              <w:spacing w:line="360" w:lineRule="auto"/>
              <w:contextualSpacing/>
              <w:jc w:val="center"/>
              <w:rPr>
                <w:rFonts w:ascii="Arial" w:hAnsi="Arial"/>
                <w:b/>
                <w:bCs/>
                <w:lang w:val="es-ES_tradnl"/>
              </w:rPr>
            </w:pPr>
          </w:p>
          <w:p w14:paraId="3CCC5801" w14:textId="16B8C7B1" w:rsidR="002059C7" w:rsidRDefault="002059C7" w:rsidP="002059C7">
            <w:pPr>
              <w:spacing w:line="360" w:lineRule="auto"/>
              <w:contextualSpacing/>
              <w:jc w:val="center"/>
              <w:rPr>
                <w:rFonts w:ascii="Arial" w:hAnsi="Arial"/>
                <w:b/>
                <w:bCs/>
                <w:lang w:val="es-ES_tradnl"/>
              </w:rPr>
            </w:pPr>
          </w:p>
          <w:p w14:paraId="49D18381" w14:textId="77777777" w:rsidR="002059C7" w:rsidRPr="002059C7" w:rsidRDefault="002059C7" w:rsidP="002059C7">
            <w:pPr>
              <w:spacing w:line="360" w:lineRule="auto"/>
              <w:contextualSpacing/>
              <w:jc w:val="center"/>
              <w:rPr>
                <w:rFonts w:ascii="Arial" w:hAnsi="Arial"/>
                <w:b/>
                <w:bCs/>
                <w:lang w:val="es-ES_tradnl"/>
              </w:rPr>
            </w:pPr>
          </w:p>
          <w:p w14:paraId="0658F56F"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YESICA YANET ROJAS HERNÁNDEZ</w:t>
            </w:r>
          </w:p>
        </w:tc>
        <w:tc>
          <w:tcPr>
            <w:tcW w:w="2438" w:type="pct"/>
            <w:vAlign w:val="bottom"/>
          </w:tcPr>
          <w:p w14:paraId="1DCC64D0" w14:textId="77777777" w:rsidR="002059C7" w:rsidRPr="002059C7" w:rsidRDefault="002059C7" w:rsidP="002059C7">
            <w:pPr>
              <w:spacing w:line="360" w:lineRule="auto"/>
              <w:contextualSpacing/>
              <w:jc w:val="center"/>
              <w:rPr>
                <w:rFonts w:ascii="Arial" w:hAnsi="Arial"/>
                <w:b/>
                <w:bCs/>
                <w:lang w:val="es-ES_tradnl"/>
              </w:rPr>
            </w:pPr>
          </w:p>
          <w:p w14:paraId="45444FF6" w14:textId="77777777" w:rsidR="002059C7" w:rsidRPr="002059C7" w:rsidRDefault="002059C7" w:rsidP="002059C7">
            <w:pPr>
              <w:spacing w:line="360" w:lineRule="auto"/>
              <w:contextualSpacing/>
              <w:jc w:val="center"/>
              <w:rPr>
                <w:rFonts w:ascii="Arial" w:hAnsi="Arial"/>
                <w:b/>
                <w:bCs/>
                <w:lang w:val="es-ES_tradnl"/>
              </w:rPr>
            </w:pPr>
          </w:p>
          <w:p w14:paraId="68BC6662"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BEATRIZ GARCÍA VILLEGAS</w:t>
            </w:r>
          </w:p>
        </w:tc>
      </w:tr>
      <w:tr w:rsidR="002059C7" w:rsidRPr="002059C7" w14:paraId="2B2165A4" w14:textId="77777777" w:rsidTr="009B2317">
        <w:trPr>
          <w:trHeight w:val="1134"/>
        </w:trPr>
        <w:tc>
          <w:tcPr>
            <w:tcW w:w="2562" w:type="pct"/>
            <w:vAlign w:val="bottom"/>
          </w:tcPr>
          <w:p w14:paraId="7AB0F90F" w14:textId="77777777" w:rsidR="002059C7" w:rsidRPr="002059C7" w:rsidRDefault="002059C7" w:rsidP="002059C7">
            <w:pPr>
              <w:spacing w:line="360" w:lineRule="auto"/>
              <w:contextualSpacing/>
              <w:jc w:val="center"/>
              <w:rPr>
                <w:rFonts w:ascii="Arial" w:hAnsi="Arial"/>
                <w:b/>
                <w:bCs/>
                <w:lang w:val="es-ES_tradnl"/>
              </w:rPr>
            </w:pPr>
          </w:p>
          <w:p w14:paraId="724FBC4B" w14:textId="05AEBA2B" w:rsidR="002059C7" w:rsidRDefault="002059C7" w:rsidP="002059C7">
            <w:pPr>
              <w:spacing w:line="360" w:lineRule="auto"/>
              <w:contextualSpacing/>
              <w:jc w:val="center"/>
              <w:rPr>
                <w:rFonts w:ascii="Arial" w:hAnsi="Arial"/>
                <w:b/>
                <w:bCs/>
                <w:lang w:val="es-ES_tradnl"/>
              </w:rPr>
            </w:pPr>
          </w:p>
          <w:p w14:paraId="1B28AFFB" w14:textId="77777777" w:rsidR="002059C7" w:rsidRPr="002059C7" w:rsidRDefault="002059C7" w:rsidP="002059C7">
            <w:pPr>
              <w:spacing w:line="360" w:lineRule="auto"/>
              <w:contextualSpacing/>
              <w:jc w:val="center"/>
              <w:rPr>
                <w:rFonts w:ascii="Arial" w:hAnsi="Arial"/>
                <w:b/>
                <w:bCs/>
                <w:lang w:val="es-ES_tradnl"/>
              </w:rPr>
            </w:pPr>
          </w:p>
          <w:p w14:paraId="77F76F38"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MARIA DEL ROSARIO ELIZALDE VAZQUEZ</w:t>
            </w:r>
          </w:p>
        </w:tc>
        <w:tc>
          <w:tcPr>
            <w:tcW w:w="2438" w:type="pct"/>
            <w:vAlign w:val="center"/>
          </w:tcPr>
          <w:p w14:paraId="6A72BFC9" w14:textId="77777777" w:rsidR="002059C7" w:rsidRPr="002059C7" w:rsidRDefault="002059C7" w:rsidP="002059C7">
            <w:pPr>
              <w:spacing w:line="360" w:lineRule="auto"/>
              <w:contextualSpacing/>
              <w:jc w:val="center"/>
              <w:rPr>
                <w:rFonts w:ascii="Arial" w:hAnsi="Arial"/>
                <w:b/>
                <w:bCs/>
                <w:lang w:val="es-ES_tradnl"/>
              </w:rPr>
            </w:pPr>
          </w:p>
          <w:p w14:paraId="4F347961"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ROSA MARÍA ZETINA GONZÁLEZ</w:t>
            </w:r>
          </w:p>
        </w:tc>
      </w:tr>
      <w:tr w:rsidR="002059C7" w:rsidRPr="002059C7" w14:paraId="7DEFD620" w14:textId="77777777" w:rsidTr="009B2317">
        <w:trPr>
          <w:trHeight w:val="1134"/>
        </w:trPr>
        <w:tc>
          <w:tcPr>
            <w:tcW w:w="2562" w:type="pct"/>
            <w:vAlign w:val="bottom"/>
          </w:tcPr>
          <w:p w14:paraId="3B451188" w14:textId="02F3F80B" w:rsidR="002059C7" w:rsidRDefault="002059C7" w:rsidP="002059C7">
            <w:pPr>
              <w:spacing w:line="360" w:lineRule="auto"/>
              <w:contextualSpacing/>
              <w:jc w:val="center"/>
              <w:rPr>
                <w:rFonts w:ascii="Arial" w:hAnsi="Arial"/>
                <w:b/>
                <w:bCs/>
                <w:lang w:val="es-ES_tradnl"/>
              </w:rPr>
            </w:pPr>
          </w:p>
          <w:p w14:paraId="647F78E3" w14:textId="094D93D5" w:rsidR="002059C7" w:rsidRDefault="002059C7" w:rsidP="002059C7">
            <w:pPr>
              <w:spacing w:line="360" w:lineRule="auto"/>
              <w:contextualSpacing/>
              <w:jc w:val="center"/>
              <w:rPr>
                <w:rFonts w:ascii="Arial" w:hAnsi="Arial"/>
                <w:b/>
                <w:bCs/>
                <w:lang w:val="es-ES_tradnl"/>
              </w:rPr>
            </w:pPr>
          </w:p>
          <w:p w14:paraId="002D0410" w14:textId="77777777" w:rsidR="002059C7" w:rsidRPr="002059C7" w:rsidRDefault="002059C7" w:rsidP="002059C7">
            <w:pPr>
              <w:spacing w:line="360" w:lineRule="auto"/>
              <w:contextualSpacing/>
              <w:jc w:val="center"/>
              <w:rPr>
                <w:rFonts w:ascii="Arial" w:hAnsi="Arial"/>
                <w:b/>
                <w:bCs/>
                <w:lang w:val="es-ES_tradnl"/>
              </w:rPr>
            </w:pPr>
          </w:p>
          <w:p w14:paraId="63BE56C9" w14:textId="60CACB42" w:rsidR="002059C7" w:rsidRDefault="002059C7" w:rsidP="002059C7">
            <w:pPr>
              <w:spacing w:line="360" w:lineRule="auto"/>
              <w:contextualSpacing/>
              <w:jc w:val="center"/>
              <w:rPr>
                <w:rFonts w:ascii="Arial" w:hAnsi="Arial"/>
                <w:b/>
                <w:bCs/>
                <w:lang w:val="es-ES_tradnl"/>
              </w:rPr>
            </w:pPr>
          </w:p>
          <w:p w14:paraId="5EE49A7C" w14:textId="03077C63" w:rsidR="002059C7" w:rsidRDefault="002059C7" w:rsidP="002059C7">
            <w:pPr>
              <w:spacing w:line="360" w:lineRule="auto"/>
              <w:contextualSpacing/>
              <w:jc w:val="center"/>
              <w:rPr>
                <w:rFonts w:ascii="Arial" w:hAnsi="Arial"/>
                <w:b/>
                <w:bCs/>
                <w:lang w:val="es-ES_tradnl"/>
              </w:rPr>
            </w:pPr>
          </w:p>
          <w:p w14:paraId="513BA6AC" w14:textId="787603FA" w:rsidR="002059C7" w:rsidRDefault="002059C7" w:rsidP="002059C7">
            <w:pPr>
              <w:spacing w:line="360" w:lineRule="auto"/>
              <w:contextualSpacing/>
              <w:jc w:val="center"/>
              <w:rPr>
                <w:rFonts w:ascii="Arial" w:hAnsi="Arial"/>
                <w:b/>
                <w:bCs/>
                <w:lang w:val="es-ES_tradnl"/>
              </w:rPr>
            </w:pPr>
          </w:p>
          <w:p w14:paraId="62838973" w14:textId="77777777" w:rsidR="002059C7" w:rsidRPr="002059C7" w:rsidRDefault="002059C7" w:rsidP="002059C7">
            <w:pPr>
              <w:spacing w:line="360" w:lineRule="auto"/>
              <w:contextualSpacing/>
              <w:jc w:val="center"/>
              <w:rPr>
                <w:rFonts w:ascii="Arial" w:hAnsi="Arial"/>
                <w:b/>
                <w:bCs/>
                <w:lang w:val="es-ES_tradnl"/>
              </w:rPr>
            </w:pPr>
          </w:p>
          <w:p w14:paraId="181448B2"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DANIEL ANDRÉS SIBAJA GONZÁLEZ</w:t>
            </w:r>
          </w:p>
        </w:tc>
        <w:tc>
          <w:tcPr>
            <w:tcW w:w="2438" w:type="pct"/>
            <w:vAlign w:val="bottom"/>
          </w:tcPr>
          <w:p w14:paraId="5D3588D0" w14:textId="5A017755" w:rsidR="002059C7" w:rsidRDefault="002059C7" w:rsidP="002059C7">
            <w:pPr>
              <w:spacing w:line="360" w:lineRule="auto"/>
              <w:contextualSpacing/>
              <w:jc w:val="center"/>
              <w:rPr>
                <w:rFonts w:ascii="Arial" w:hAnsi="Arial"/>
                <w:b/>
                <w:bCs/>
                <w:lang w:val="es-ES_tradnl"/>
              </w:rPr>
            </w:pPr>
          </w:p>
          <w:p w14:paraId="054BE774" w14:textId="4BFAFA66" w:rsidR="002059C7" w:rsidRDefault="002059C7" w:rsidP="002059C7">
            <w:pPr>
              <w:spacing w:line="360" w:lineRule="auto"/>
              <w:contextualSpacing/>
              <w:jc w:val="center"/>
              <w:rPr>
                <w:rFonts w:ascii="Arial" w:hAnsi="Arial"/>
                <w:b/>
                <w:bCs/>
                <w:lang w:val="es-ES_tradnl"/>
              </w:rPr>
            </w:pPr>
          </w:p>
          <w:p w14:paraId="7664E9CD" w14:textId="6B3CF5E3" w:rsidR="002059C7" w:rsidRDefault="002059C7" w:rsidP="002059C7">
            <w:pPr>
              <w:spacing w:line="360" w:lineRule="auto"/>
              <w:contextualSpacing/>
              <w:jc w:val="center"/>
              <w:rPr>
                <w:rFonts w:ascii="Arial" w:hAnsi="Arial"/>
                <w:b/>
                <w:bCs/>
                <w:lang w:val="es-ES_tradnl"/>
              </w:rPr>
            </w:pPr>
          </w:p>
          <w:p w14:paraId="1CB20200" w14:textId="77777777" w:rsidR="002059C7" w:rsidRDefault="002059C7" w:rsidP="002059C7">
            <w:pPr>
              <w:spacing w:line="360" w:lineRule="auto"/>
              <w:contextualSpacing/>
              <w:jc w:val="center"/>
              <w:rPr>
                <w:rFonts w:ascii="Arial" w:hAnsi="Arial"/>
                <w:b/>
                <w:bCs/>
                <w:lang w:val="es-ES_tradnl"/>
              </w:rPr>
            </w:pPr>
          </w:p>
          <w:p w14:paraId="430BAE02" w14:textId="321F4DCE" w:rsidR="002059C7" w:rsidRDefault="002059C7" w:rsidP="002059C7">
            <w:pPr>
              <w:spacing w:line="360" w:lineRule="auto"/>
              <w:contextualSpacing/>
              <w:jc w:val="center"/>
              <w:rPr>
                <w:rFonts w:ascii="Arial" w:hAnsi="Arial"/>
                <w:b/>
                <w:bCs/>
                <w:lang w:val="es-ES_tradnl"/>
              </w:rPr>
            </w:pPr>
          </w:p>
          <w:p w14:paraId="75F8B1D2" w14:textId="77777777" w:rsidR="002059C7" w:rsidRPr="002059C7" w:rsidRDefault="002059C7" w:rsidP="002059C7">
            <w:pPr>
              <w:spacing w:line="360" w:lineRule="auto"/>
              <w:contextualSpacing/>
              <w:jc w:val="center"/>
              <w:rPr>
                <w:rFonts w:ascii="Arial" w:hAnsi="Arial"/>
                <w:b/>
                <w:bCs/>
                <w:lang w:val="es-ES_tradnl"/>
              </w:rPr>
            </w:pPr>
          </w:p>
          <w:p w14:paraId="69CE7D95" w14:textId="77777777" w:rsidR="002059C7" w:rsidRPr="002059C7" w:rsidRDefault="002059C7" w:rsidP="002059C7">
            <w:pPr>
              <w:spacing w:line="360" w:lineRule="auto"/>
              <w:contextualSpacing/>
              <w:jc w:val="center"/>
              <w:rPr>
                <w:rFonts w:ascii="Arial" w:hAnsi="Arial"/>
                <w:b/>
                <w:bCs/>
                <w:lang w:val="es-ES_tradnl"/>
              </w:rPr>
            </w:pPr>
          </w:p>
          <w:p w14:paraId="31B4BE28"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KARINA LABASTIDA SOTELO</w:t>
            </w:r>
          </w:p>
        </w:tc>
      </w:tr>
      <w:tr w:rsidR="002059C7" w:rsidRPr="002059C7" w14:paraId="6413BE52" w14:textId="77777777" w:rsidTr="009B2317">
        <w:trPr>
          <w:trHeight w:val="1134"/>
        </w:trPr>
        <w:tc>
          <w:tcPr>
            <w:tcW w:w="2562" w:type="pct"/>
            <w:vAlign w:val="center"/>
          </w:tcPr>
          <w:p w14:paraId="74F68268" w14:textId="74036947" w:rsidR="002059C7" w:rsidRDefault="002059C7" w:rsidP="002059C7">
            <w:pPr>
              <w:spacing w:line="360" w:lineRule="auto"/>
              <w:contextualSpacing/>
              <w:jc w:val="center"/>
              <w:rPr>
                <w:rFonts w:ascii="Arial" w:hAnsi="Arial"/>
                <w:b/>
                <w:bCs/>
                <w:lang w:val="es-ES_tradnl"/>
              </w:rPr>
            </w:pPr>
          </w:p>
          <w:p w14:paraId="41EABA3C" w14:textId="77777777" w:rsidR="002059C7" w:rsidRPr="002059C7" w:rsidRDefault="002059C7" w:rsidP="002059C7">
            <w:pPr>
              <w:spacing w:line="360" w:lineRule="auto"/>
              <w:contextualSpacing/>
              <w:jc w:val="center"/>
              <w:rPr>
                <w:rFonts w:ascii="Arial" w:hAnsi="Arial"/>
                <w:b/>
                <w:bCs/>
                <w:lang w:val="es-ES_tradnl"/>
              </w:rPr>
            </w:pPr>
          </w:p>
          <w:p w14:paraId="2FF5C87E" w14:textId="77777777" w:rsidR="002059C7" w:rsidRPr="002059C7" w:rsidRDefault="002059C7" w:rsidP="002059C7">
            <w:pPr>
              <w:spacing w:line="360" w:lineRule="auto"/>
              <w:contextualSpacing/>
              <w:jc w:val="center"/>
              <w:rPr>
                <w:rFonts w:ascii="Arial" w:hAnsi="Arial"/>
                <w:b/>
                <w:bCs/>
                <w:lang w:val="es-ES_tradnl"/>
              </w:rPr>
            </w:pPr>
          </w:p>
          <w:p w14:paraId="0319553B"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DIONICIO JORGE GARCÍA SÁNCHEZ</w:t>
            </w:r>
          </w:p>
        </w:tc>
        <w:tc>
          <w:tcPr>
            <w:tcW w:w="2438" w:type="pct"/>
            <w:vAlign w:val="bottom"/>
          </w:tcPr>
          <w:p w14:paraId="7DE76889" w14:textId="64F769EF" w:rsidR="002059C7" w:rsidRDefault="002059C7" w:rsidP="002059C7">
            <w:pPr>
              <w:spacing w:line="360" w:lineRule="auto"/>
              <w:contextualSpacing/>
              <w:jc w:val="center"/>
              <w:rPr>
                <w:rFonts w:ascii="Arial" w:hAnsi="Arial"/>
                <w:b/>
                <w:bCs/>
                <w:lang w:val="es-ES_tradnl"/>
              </w:rPr>
            </w:pPr>
          </w:p>
          <w:p w14:paraId="02A7E360" w14:textId="77777777" w:rsidR="002059C7" w:rsidRPr="002059C7" w:rsidRDefault="002059C7" w:rsidP="002059C7">
            <w:pPr>
              <w:spacing w:line="360" w:lineRule="auto"/>
              <w:contextualSpacing/>
              <w:jc w:val="center"/>
              <w:rPr>
                <w:rFonts w:ascii="Arial" w:hAnsi="Arial"/>
                <w:b/>
                <w:bCs/>
                <w:lang w:val="es-ES_tradnl"/>
              </w:rPr>
            </w:pPr>
          </w:p>
          <w:p w14:paraId="31A24124" w14:textId="77777777" w:rsidR="002059C7" w:rsidRPr="002059C7" w:rsidRDefault="002059C7" w:rsidP="002059C7">
            <w:pPr>
              <w:spacing w:line="360" w:lineRule="auto"/>
              <w:contextualSpacing/>
              <w:jc w:val="center"/>
              <w:rPr>
                <w:rFonts w:ascii="Arial" w:hAnsi="Arial"/>
                <w:b/>
                <w:bCs/>
                <w:lang w:val="es-ES_tradnl"/>
              </w:rPr>
            </w:pPr>
          </w:p>
          <w:p w14:paraId="38A9C5BD"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MÓNICA ANGÉLICA ÁLVAREZ NEMER</w:t>
            </w:r>
          </w:p>
        </w:tc>
      </w:tr>
      <w:tr w:rsidR="002059C7" w:rsidRPr="002059C7" w14:paraId="20B88702" w14:textId="77777777" w:rsidTr="009B2317">
        <w:trPr>
          <w:trHeight w:val="1134"/>
        </w:trPr>
        <w:tc>
          <w:tcPr>
            <w:tcW w:w="2562" w:type="pct"/>
            <w:vAlign w:val="bottom"/>
          </w:tcPr>
          <w:p w14:paraId="647947BF" w14:textId="77777777" w:rsidR="002059C7" w:rsidRPr="002059C7" w:rsidRDefault="002059C7" w:rsidP="002059C7">
            <w:pPr>
              <w:spacing w:line="360" w:lineRule="auto"/>
              <w:contextualSpacing/>
              <w:jc w:val="center"/>
              <w:rPr>
                <w:rFonts w:ascii="Arial" w:hAnsi="Arial"/>
                <w:b/>
                <w:bCs/>
                <w:lang w:val="es-ES_tradnl"/>
              </w:rPr>
            </w:pPr>
          </w:p>
          <w:p w14:paraId="1BC2632C" w14:textId="02359654" w:rsidR="002059C7" w:rsidRDefault="002059C7" w:rsidP="002059C7">
            <w:pPr>
              <w:spacing w:line="360" w:lineRule="auto"/>
              <w:contextualSpacing/>
              <w:jc w:val="center"/>
              <w:rPr>
                <w:rFonts w:ascii="Arial" w:hAnsi="Arial"/>
                <w:b/>
                <w:bCs/>
                <w:lang w:val="es-ES_tradnl"/>
              </w:rPr>
            </w:pPr>
          </w:p>
          <w:p w14:paraId="5CD4D8B3" w14:textId="77777777" w:rsidR="002059C7" w:rsidRPr="002059C7" w:rsidRDefault="002059C7" w:rsidP="002059C7">
            <w:pPr>
              <w:spacing w:line="360" w:lineRule="auto"/>
              <w:contextualSpacing/>
              <w:jc w:val="center"/>
              <w:rPr>
                <w:rFonts w:ascii="Arial" w:hAnsi="Arial"/>
                <w:b/>
                <w:bCs/>
                <w:lang w:val="es-ES_tradnl"/>
              </w:rPr>
            </w:pPr>
          </w:p>
          <w:p w14:paraId="0B636156"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LUZ MA. HERNÁNDEZ BERMUDEZ</w:t>
            </w:r>
          </w:p>
        </w:tc>
        <w:tc>
          <w:tcPr>
            <w:tcW w:w="2438" w:type="pct"/>
            <w:vAlign w:val="bottom"/>
          </w:tcPr>
          <w:p w14:paraId="7E99C541" w14:textId="77777777" w:rsidR="002059C7" w:rsidRPr="002059C7" w:rsidRDefault="002059C7" w:rsidP="002059C7">
            <w:pPr>
              <w:spacing w:line="360" w:lineRule="auto"/>
              <w:contextualSpacing/>
              <w:jc w:val="center"/>
              <w:rPr>
                <w:rFonts w:ascii="Arial" w:hAnsi="Arial"/>
                <w:b/>
                <w:bCs/>
                <w:lang w:val="es-ES_tradnl"/>
              </w:rPr>
            </w:pPr>
          </w:p>
          <w:p w14:paraId="6C314479" w14:textId="7DCA7C6A" w:rsidR="002059C7" w:rsidRDefault="002059C7" w:rsidP="002059C7">
            <w:pPr>
              <w:spacing w:line="360" w:lineRule="auto"/>
              <w:contextualSpacing/>
              <w:jc w:val="center"/>
              <w:rPr>
                <w:rFonts w:ascii="Arial" w:hAnsi="Arial"/>
                <w:b/>
                <w:bCs/>
                <w:lang w:val="es-ES_tradnl"/>
              </w:rPr>
            </w:pPr>
          </w:p>
          <w:p w14:paraId="5C13E499" w14:textId="77777777" w:rsidR="002059C7" w:rsidRPr="002059C7" w:rsidRDefault="002059C7" w:rsidP="002059C7">
            <w:pPr>
              <w:spacing w:line="360" w:lineRule="auto"/>
              <w:contextualSpacing/>
              <w:jc w:val="center"/>
              <w:rPr>
                <w:rFonts w:ascii="Arial" w:hAnsi="Arial"/>
                <w:b/>
                <w:bCs/>
                <w:lang w:val="es-ES_tradnl"/>
              </w:rPr>
            </w:pPr>
          </w:p>
          <w:p w14:paraId="391CCB85"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MAX AGUSTÍN CORREA HERNÁNDEZ</w:t>
            </w:r>
          </w:p>
        </w:tc>
      </w:tr>
      <w:tr w:rsidR="002059C7" w:rsidRPr="002059C7" w14:paraId="60A941D7" w14:textId="77777777" w:rsidTr="009B2317">
        <w:trPr>
          <w:trHeight w:val="1134"/>
        </w:trPr>
        <w:tc>
          <w:tcPr>
            <w:tcW w:w="2562" w:type="pct"/>
            <w:vAlign w:val="bottom"/>
          </w:tcPr>
          <w:p w14:paraId="62201B76" w14:textId="77777777" w:rsidR="002059C7" w:rsidRPr="002059C7" w:rsidRDefault="002059C7" w:rsidP="002059C7">
            <w:pPr>
              <w:spacing w:line="360" w:lineRule="auto"/>
              <w:contextualSpacing/>
              <w:jc w:val="center"/>
              <w:rPr>
                <w:rFonts w:ascii="Arial" w:hAnsi="Arial"/>
                <w:b/>
                <w:bCs/>
                <w:lang w:val="es-ES_tradnl"/>
              </w:rPr>
            </w:pPr>
          </w:p>
          <w:p w14:paraId="04CA5F81" w14:textId="6C8A301B" w:rsidR="002059C7" w:rsidRDefault="002059C7" w:rsidP="002059C7">
            <w:pPr>
              <w:spacing w:line="360" w:lineRule="auto"/>
              <w:contextualSpacing/>
              <w:jc w:val="center"/>
              <w:rPr>
                <w:rFonts w:ascii="Arial" w:hAnsi="Arial"/>
                <w:b/>
                <w:bCs/>
                <w:lang w:val="es-ES_tradnl"/>
              </w:rPr>
            </w:pPr>
          </w:p>
          <w:p w14:paraId="0C646DEE" w14:textId="77777777" w:rsidR="002059C7" w:rsidRPr="002059C7" w:rsidRDefault="002059C7" w:rsidP="002059C7">
            <w:pPr>
              <w:spacing w:line="360" w:lineRule="auto"/>
              <w:contextualSpacing/>
              <w:jc w:val="center"/>
              <w:rPr>
                <w:rFonts w:ascii="Arial" w:hAnsi="Arial"/>
                <w:b/>
                <w:bCs/>
                <w:lang w:val="es-ES_tradnl"/>
              </w:rPr>
            </w:pPr>
          </w:p>
          <w:p w14:paraId="62BE7EF9"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ABRAHAM SARONE CAMPOS</w:t>
            </w:r>
          </w:p>
        </w:tc>
        <w:tc>
          <w:tcPr>
            <w:tcW w:w="2438" w:type="pct"/>
            <w:vAlign w:val="bottom"/>
          </w:tcPr>
          <w:p w14:paraId="411A0F9E" w14:textId="77777777" w:rsidR="002059C7" w:rsidRPr="002059C7" w:rsidRDefault="002059C7" w:rsidP="002059C7">
            <w:pPr>
              <w:spacing w:line="360" w:lineRule="auto"/>
              <w:contextualSpacing/>
              <w:jc w:val="center"/>
              <w:rPr>
                <w:rFonts w:ascii="Arial" w:hAnsi="Arial"/>
                <w:b/>
                <w:bCs/>
                <w:lang w:val="es-ES_tradnl"/>
              </w:rPr>
            </w:pPr>
          </w:p>
          <w:p w14:paraId="1FD5EF3A" w14:textId="77777777" w:rsidR="002059C7" w:rsidRPr="002059C7" w:rsidRDefault="002059C7" w:rsidP="002059C7">
            <w:pPr>
              <w:spacing w:line="360" w:lineRule="auto"/>
              <w:contextualSpacing/>
              <w:jc w:val="center"/>
              <w:rPr>
                <w:rFonts w:ascii="Arial" w:hAnsi="Arial"/>
                <w:b/>
                <w:bCs/>
                <w:lang w:val="es-ES_tradnl"/>
              </w:rPr>
            </w:pPr>
          </w:p>
          <w:p w14:paraId="6D473AD7"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ALICIA MERCADO MORENO</w:t>
            </w:r>
          </w:p>
        </w:tc>
      </w:tr>
      <w:tr w:rsidR="002059C7" w:rsidRPr="002059C7" w14:paraId="287FD2E3" w14:textId="77777777" w:rsidTr="009B2317">
        <w:trPr>
          <w:trHeight w:val="1134"/>
        </w:trPr>
        <w:tc>
          <w:tcPr>
            <w:tcW w:w="2562" w:type="pct"/>
            <w:vAlign w:val="bottom"/>
          </w:tcPr>
          <w:p w14:paraId="584FB922" w14:textId="77777777" w:rsidR="002059C7" w:rsidRPr="002059C7" w:rsidRDefault="002059C7" w:rsidP="002059C7">
            <w:pPr>
              <w:spacing w:line="360" w:lineRule="auto"/>
              <w:contextualSpacing/>
              <w:jc w:val="center"/>
              <w:rPr>
                <w:rFonts w:ascii="Arial" w:hAnsi="Arial"/>
                <w:b/>
                <w:bCs/>
                <w:lang w:val="es-ES_tradnl"/>
              </w:rPr>
            </w:pPr>
          </w:p>
          <w:p w14:paraId="057E3A00" w14:textId="03D9E927" w:rsidR="002059C7" w:rsidRDefault="002059C7" w:rsidP="002059C7">
            <w:pPr>
              <w:spacing w:line="360" w:lineRule="auto"/>
              <w:contextualSpacing/>
              <w:jc w:val="center"/>
              <w:rPr>
                <w:rFonts w:ascii="Arial" w:hAnsi="Arial"/>
                <w:b/>
                <w:bCs/>
                <w:lang w:val="es-ES_tradnl"/>
              </w:rPr>
            </w:pPr>
          </w:p>
          <w:p w14:paraId="59D23EA7" w14:textId="77777777" w:rsidR="002059C7" w:rsidRPr="002059C7" w:rsidRDefault="002059C7" w:rsidP="002059C7">
            <w:pPr>
              <w:spacing w:line="360" w:lineRule="auto"/>
              <w:contextualSpacing/>
              <w:jc w:val="center"/>
              <w:rPr>
                <w:rFonts w:ascii="Arial" w:hAnsi="Arial"/>
                <w:b/>
                <w:bCs/>
                <w:lang w:val="es-ES_tradnl"/>
              </w:rPr>
            </w:pPr>
          </w:p>
          <w:p w14:paraId="5683D403"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LOURDES JEZABEL DELGADO FLORES</w:t>
            </w:r>
          </w:p>
        </w:tc>
        <w:tc>
          <w:tcPr>
            <w:tcW w:w="2438" w:type="pct"/>
            <w:vAlign w:val="bottom"/>
          </w:tcPr>
          <w:p w14:paraId="1A6951E8" w14:textId="77777777" w:rsidR="002059C7" w:rsidRPr="002059C7" w:rsidRDefault="002059C7" w:rsidP="002059C7">
            <w:pPr>
              <w:spacing w:line="360" w:lineRule="auto"/>
              <w:contextualSpacing/>
              <w:jc w:val="center"/>
              <w:rPr>
                <w:rFonts w:ascii="Arial" w:hAnsi="Arial"/>
                <w:b/>
                <w:bCs/>
                <w:lang w:val="es-ES_tradnl"/>
              </w:rPr>
            </w:pPr>
          </w:p>
          <w:p w14:paraId="5577EA73" w14:textId="77777777" w:rsidR="002059C7" w:rsidRPr="002059C7" w:rsidRDefault="002059C7" w:rsidP="002059C7">
            <w:pPr>
              <w:spacing w:line="360" w:lineRule="auto"/>
              <w:contextualSpacing/>
              <w:jc w:val="center"/>
              <w:rPr>
                <w:rFonts w:ascii="Arial" w:hAnsi="Arial"/>
                <w:b/>
                <w:bCs/>
                <w:lang w:val="es-ES_tradnl"/>
              </w:rPr>
            </w:pPr>
          </w:p>
          <w:p w14:paraId="746A2E51"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EDITH MARISOL MERCADO TORRES</w:t>
            </w:r>
          </w:p>
        </w:tc>
      </w:tr>
      <w:tr w:rsidR="002059C7" w:rsidRPr="002059C7" w14:paraId="51AA8B8F" w14:textId="77777777" w:rsidTr="009B2317">
        <w:trPr>
          <w:trHeight w:val="1134"/>
        </w:trPr>
        <w:tc>
          <w:tcPr>
            <w:tcW w:w="2562" w:type="pct"/>
            <w:vAlign w:val="center"/>
          </w:tcPr>
          <w:p w14:paraId="4ACA12E0" w14:textId="71BA836D" w:rsidR="002059C7" w:rsidRDefault="002059C7" w:rsidP="002059C7">
            <w:pPr>
              <w:spacing w:line="360" w:lineRule="auto"/>
              <w:contextualSpacing/>
              <w:jc w:val="center"/>
              <w:rPr>
                <w:rFonts w:ascii="Arial" w:hAnsi="Arial"/>
                <w:b/>
                <w:bCs/>
                <w:lang w:val="es-ES_tradnl"/>
              </w:rPr>
            </w:pPr>
          </w:p>
          <w:p w14:paraId="1B50E8FB" w14:textId="77777777" w:rsidR="002059C7" w:rsidRPr="002059C7" w:rsidRDefault="002059C7" w:rsidP="002059C7">
            <w:pPr>
              <w:spacing w:line="360" w:lineRule="auto"/>
              <w:contextualSpacing/>
              <w:jc w:val="center"/>
              <w:rPr>
                <w:rFonts w:ascii="Arial" w:hAnsi="Arial"/>
                <w:b/>
                <w:bCs/>
                <w:lang w:val="es-ES_tradnl"/>
              </w:rPr>
            </w:pPr>
          </w:p>
          <w:p w14:paraId="4542EEFF" w14:textId="77777777" w:rsidR="002059C7" w:rsidRPr="002059C7" w:rsidRDefault="002059C7" w:rsidP="002059C7">
            <w:pPr>
              <w:spacing w:line="360" w:lineRule="auto"/>
              <w:contextualSpacing/>
              <w:jc w:val="center"/>
              <w:rPr>
                <w:rFonts w:ascii="Arial" w:hAnsi="Arial"/>
                <w:b/>
                <w:bCs/>
                <w:lang w:val="es-ES_tradnl"/>
              </w:rPr>
            </w:pPr>
          </w:p>
          <w:p w14:paraId="33D77B63" w14:textId="77777777" w:rsidR="002059C7" w:rsidRPr="002059C7" w:rsidRDefault="002059C7" w:rsidP="002059C7">
            <w:pPr>
              <w:spacing w:line="360" w:lineRule="auto"/>
              <w:contextualSpacing/>
              <w:jc w:val="center"/>
              <w:rPr>
                <w:rFonts w:ascii="Arial" w:hAnsi="Arial"/>
                <w:b/>
                <w:bCs/>
                <w:lang w:val="es-ES_tradnl"/>
              </w:rPr>
            </w:pPr>
            <w:r w:rsidRPr="002059C7">
              <w:rPr>
                <w:rFonts w:ascii="Arial" w:hAnsi="Arial"/>
                <w:b/>
                <w:bCs/>
                <w:lang w:val="es-ES_tradnl"/>
              </w:rPr>
              <w:t>DIP. EMILIANO AGUIRRE CRUZ</w:t>
            </w:r>
          </w:p>
        </w:tc>
        <w:tc>
          <w:tcPr>
            <w:tcW w:w="2438" w:type="pct"/>
            <w:vAlign w:val="bottom"/>
          </w:tcPr>
          <w:p w14:paraId="6CA55B21" w14:textId="77777777" w:rsidR="002059C7" w:rsidRPr="002059C7" w:rsidRDefault="002059C7" w:rsidP="002059C7">
            <w:pPr>
              <w:spacing w:line="360" w:lineRule="auto"/>
              <w:contextualSpacing/>
              <w:jc w:val="center"/>
              <w:rPr>
                <w:rFonts w:ascii="Arial" w:hAnsi="Arial"/>
                <w:b/>
                <w:bCs/>
                <w:lang w:val="es-ES_tradnl"/>
              </w:rPr>
            </w:pPr>
          </w:p>
          <w:p w14:paraId="1EA5FCD9" w14:textId="0A06ACBE" w:rsidR="002059C7" w:rsidRDefault="002059C7" w:rsidP="002059C7">
            <w:pPr>
              <w:spacing w:line="360" w:lineRule="auto"/>
              <w:contextualSpacing/>
              <w:jc w:val="center"/>
              <w:rPr>
                <w:rFonts w:ascii="Arial" w:hAnsi="Arial"/>
                <w:b/>
                <w:bCs/>
                <w:lang w:val="es-ES_tradnl"/>
              </w:rPr>
            </w:pPr>
          </w:p>
          <w:p w14:paraId="3D1DBA68" w14:textId="77777777" w:rsidR="002059C7" w:rsidRPr="002059C7" w:rsidRDefault="002059C7" w:rsidP="002059C7">
            <w:pPr>
              <w:spacing w:line="360" w:lineRule="auto"/>
              <w:contextualSpacing/>
              <w:jc w:val="center"/>
              <w:rPr>
                <w:rFonts w:ascii="Arial" w:hAnsi="Arial"/>
                <w:b/>
                <w:bCs/>
                <w:lang w:val="es-ES_tradnl"/>
              </w:rPr>
            </w:pPr>
          </w:p>
          <w:p w14:paraId="60E1CE0C" w14:textId="77777777" w:rsidR="002059C7" w:rsidRPr="002059C7" w:rsidRDefault="002059C7" w:rsidP="002059C7">
            <w:pPr>
              <w:spacing w:line="360" w:lineRule="auto"/>
              <w:contextualSpacing/>
              <w:jc w:val="center"/>
              <w:rPr>
                <w:rFonts w:ascii="Arial" w:hAnsi="Arial"/>
              </w:rPr>
            </w:pPr>
            <w:r w:rsidRPr="002059C7">
              <w:rPr>
                <w:rFonts w:ascii="Arial" w:hAnsi="Arial"/>
                <w:b/>
                <w:bCs/>
                <w:lang w:val="es-ES_tradnl"/>
              </w:rPr>
              <w:t>DIP. MARÍA DEL CARMEN DE LA ROSA MENDOZA</w:t>
            </w:r>
          </w:p>
        </w:tc>
      </w:tr>
    </w:tbl>
    <w:p w14:paraId="29D2DA37" w14:textId="77777777" w:rsidR="00D72D74" w:rsidRPr="00F45B80" w:rsidRDefault="00D72D74" w:rsidP="00797166">
      <w:pPr>
        <w:spacing w:after="0" w:line="360" w:lineRule="auto"/>
        <w:rPr>
          <w:rFonts w:ascii="Arial" w:eastAsia="Arial" w:hAnsi="Arial" w:cs="Arial"/>
          <w:sz w:val="24"/>
          <w:szCs w:val="24"/>
        </w:rPr>
      </w:pPr>
    </w:p>
    <w:p w14:paraId="35668C85" w14:textId="77777777" w:rsidR="00D72D74" w:rsidRPr="00F45B80" w:rsidRDefault="00355AB9" w:rsidP="00797166">
      <w:pPr>
        <w:spacing w:after="0" w:line="360" w:lineRule="auto"/>
        <w:jc w:val="center"/>
        <w:rPr>
          <w:rFonts w:ascii="Arial" w:eastAsia="Arial" w:hAnsi="Arial" w:cs="Arial"/>
          <w:sz w:val="24"/>
          <w:szCs w:val="24"/>
        </w:rPr>
      </w:pPr>
      <w:r w:rsidRPr="00F45B80">
        <w:rPr>
          <w:rFonts w:ascii="Arial" w:eastAsia="Arial" w:hAnsi="Arial" w:cs="Arial"/>
          <w:color w:val="000000"/>
          <w:sz w:val="24"/>
          <w:szCs w:val="24"/>
        </w:rPr>
        <w:t>PROYECTO DE PUNTO DE ACUERDO</w:t>
      </w:r>
    </w:p>
    <w:p w14:paraId="3A29A8CD" w14:textId="77777777" w:rsidR="00D72D74" w:rsidRPr="00F45B80" w:rsidRDefault="00D72D74" w:rsidP="00797166">
      <w:pPr>
        <w:spacing w:after="0" w:line="360" w:lineRule="auto"/>
        <w:rPr>
          <w:rFonts w:ascii="Arial" w:eastAsia="Arial" w:hAnsi="Arial" w:cs="Arial"/>
          <w:sz w:val="24"/>
          <w:szCs w:val="24"/>
        </w:rPr>
      </w:pPr>
    </w:p>
    <w:p w14:paraId="6B3D9C2F" w14:textId="77777777" w:rsidR="00D72D74" w:rsidRPr="00F45B80" w:rsidRDefault="00355AB9" w:rsidP="00797166">
      <w:pPr>
        <w:spacing w:after="0" w:line="360" w:lineRule="auto"/>
        <w:jc w:val="both"/>
        <w:rPr>
          <w:rFonts w:ascii="Arial" w:eastAsia="Arial" w:hAnsi="Arial" w:cs="Arial"/>
          <w:sz w:val="24"/>
          <w:szCs w:val="24"/>
        </w:rPr>
      </w:pPr>
      <w:r w:rsidRPr="00F45B80">
        <w:rPr>
          <w:rFonts w:ascii="Arial" w:eastAsia="Arial" w:hAnsi="Arial" w:cs="Arial"/>
          <w:color w:val="000000"/>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59D9D81" w14:textId="77777777" w:rsidR="00D72D74" w:rsidRPr="00F45B80" w:rsidRDefault="00D72D74" w:rsidP="00797166">
      <w:pPr>
        <w:spacing w:after="0" w:line="360" w:lineRule="auto"/>
        <w:rPr>
          <w:rFonts w:ascii="Arial" w:eastAsia="Arial" w:hAnsi="Arial" w:cs="Arial"/>
          <w:sz w:val="24"/>
          <w:szCs w:val="24"/>
        </w:rPr>
      </w:pPr>
    </w:p>
    <w:p w14:paraId="7AB01D06" w14:textId="77777777" w:rsidR="00D72D74" w:rsidRPr="00F45B80" w:rsidRDefault="00355AB9" w:rsidP="00797166">
      <w:pPr>
        <w:spacing w:after="0" w:line="360" w:lineRule="auto"/>
        <w:jc w:val="center"/>
        <w:rPr>
          <w:rFonts w:ascii="Arial" w:eastAsia="Arial" w:hAnsi="Arial" w:cs="Arial"/>
          <w:sz w:val="24"/>
          <w:szCs w:val="24"/>
        </w:rPr>
      </w:pPr>
      <w:r w:rsidRPr="00F45B80">
        <w:rPr>
          <w:rFonts w:ascii="Arial" w:eastAsia="Arial" w:hAnsi="Arial" w:cs="Arial"/>
          <w:b/>
          <w:color w:val="000000"/>
          <w:sz w:val="24"/>
          <w:szCs w:val="24"/>
        </w:rPr>
        <w:t>PUNTO DE ACUERDO</w:t>
      </w:r>
    </w:p>
    <w:p w14:paraId="5156741A" w14:textId="77777777" w:rsidR="00D72D74" w:rsidRPr="00F45B80" w:rsidRDefault="00D72D74" w:rsidP="00797166">
      <w:pPr>
        <w:spacing w:after="0" w:line="360" w:lineRule="auto"/>
        <w:rPr>
          <w:rFonts w:ascii="Arial" w:eastAsia="Arial" w:hAnsi="Arial" w:cs="Arial"/>
          <w:sz w:val="24"/>
          <w:szCs w:val="24"/>
        </w:rPr>
      </w:pPr>
    </w:p>
    <w:p w14:paraId="7CB0EC46" w14:textId="5DE3BE4E" w:rsidR="00B06150" w:rsidRDefault="00355AB9" w:rsidP="00797166">
      <w:pPr>
        <w:spacing w:after="0" w:line="360" w:lineRule="auto"/>
        <w:jc w:val="both"/>
        <w:rPr>
          <w:rFonts w:ascii="Arial" w:eastAsia="Arial" w:hAnsi="Arial" w:cs="Arial"/>
          <w:color w:val="000000"/>
          <w:sz w:val="24"/>
          <w:szCs w:val="24"/>
        </w:rPr>
      </w:pPr>
      <w:r w:rsidRPr="00F45B80">
        <w:rPr>
          <w:rFonts w:ascii="Arial" w:eastAsia="Arial" w:hAnsi="Arial" w:cs="Arial"/>
          <w:b/>
          <w:sz w:val="24"/>
          <w:szCs w:val="24"/>
        </w:rPr>
        <w:t>PRIMER</w:t>
      </w:r>
      <w:r w:rsidRPr="00F45B80">
        <w:rPr>
          <w:rFonts w:ascii="Arial" w:eastAsia="Arial" w:hAnsi="Arial" w:cs="Arial"/>
          <w:b/>
          <w:color w:val="000000"/>
          <w:sz w:val="24"/>
          <w:szCs w:val="24"/>
        </w:rPr>
        <w:t>O.</w:t>
      </w:r>
      <w:r w:rsidRPr="00F45B80">
        <w:rPr>
          <w:rFonts w:ascii="Arial" w:eastAsia="Arial" w:hAnsi="Arial" w:cs="Arial"/>
          <w:color w:val="000000"/>
          <w:sz w:val="24"/>
          <w:szCs w:val="24"/>
        </w:rPr>
        <w:t xml:space="preserve"> </w:t>
      </w:r>
      <w:r w:rsidRPr="00F45B80">
        <w:rPr>
          <w:rFonts w:ascii="Arial" w:eastAsia="Arial" w:hAnsi="Arial" w:cs="Arial"/>
          <w:sz w:val="24"/>
          <w:szCs w:val="24"/>
        </w:rPr>
        <w:t>S</w:t>
      </w:r>
      <w:r w:rsidRPr="00F45B80">
        <w:rPr>
          <w:rFonts w:ascii="Arial" w:eastAsia="Arial" w:hAnsi="Arial" w:cs="Arial"/>
          <w:color w:val="000000"/>
          <w:sz w:val="24"/>
          <w:szCs w:val="24"/>
        </w:rPr>
        <w:t xml:space="preserve">e </w:t>
      </w:r>
      <w:r w:rsidRPr="00F45B80">
        <w:rPr>
          <w:rFonts w:ascii="Arial" w:eastAsia="Arial" w:hAnsi="Arial" w:cs="Arial"/>
          <w:b/>
          <w:color w:val="000000"/>
          <w:sz w:val="24"/>
          <w:szCs w:val="24"/>
        </w:rPr>
        <w:t>EXHORTA</w:t>
      </w:r>
      <w:r w:rsidRPr="00F45B80">
        <w:rPr>
          <w:rFonts w:ascii="Arial" w:eastAsia="Arial" w:hAnsi="Arial" w:cs="Arial"/>
          <w:color w:val="000000"/>
          <w:sz w:val="24"/>
          <w:szCs w:val="24"/>
        </w:rPr>
        <w:t xml:space="preserve"> de manera respetuosa a</w:t>
      </w:r>
      <w:r w:rsidR="00797166">
        <w:rPr>
          <w:rFonts w:ascii="Arial" w:eastAsia="Arial" w:hAnsi="Arial" w:cs="Arial"/>
          <w:color w:val="000000"/>
          <w:sz w:val="24"/>
          <w:szCs w:val="24"/>
        </w:rPr>
        <w:t xml:space="preserve">l </w:t>
      </w:r>
      <w:r w:rsidRPr="00F45B80">
        <w:rPr>
          <w:rFonts w:ascii="Arial" w:eastAsia="Arial" w:hAnsi="Arial" w:cs="Arial"/>
          <w:color w:val="000000"/>
          <w:sz w:val="24"/>
          <w:szCs w:val="24"/>
        </w:rPr>
        <w:t xml:space="preserve">titular del ejecutivo del Estado de México, el Licenciado Alfredo del Mazo Maza, </w:t>
      </w:r>
      <w:r w:rsidR="00797166" w:rsidRPr="00EA0BA5">
        <w:rPr>
          <w:rFonts w:ascii="Arial" w:eastAsia="Arial" w:hAnsi="Arial" w:cs="Arial"/>
          <w:b/>
          <w:color w:val="000000"/>
          <w:sz w:val="24"/>
          <w:szCs w:val="24"/>
          <w:u w:val="single"/>
        </w:rPr>
        <w:t xml:space="preserve">para que se conduzca en apego a los principios de certeza, legalidad, independencia, imparcialidad, máxima publicidad y objetividad </w:t>
      </w:r>
      <w:r w:rsidR="00797166">
        <w:rPr>
          <w:rFonts w:ascii="Arial" w:eastAsia="Arial" w:hAnsi="Arial" w:cs="Arial"/>
          <w:b/>
          <w:color w:val="000000"/>
          <w:sz w:val="24"/>
          <w:szCs w:val="24"/>
          <w:u w:val="single"/>
        </w:rPr>
        <w:t>y realice las acciones suficientes y necesarias para que las personas a su cargo</w:t>
      </w:r>
      <w:r w:rsidR="0070295B">
        <w:rPr>
          <w:rFonts w:ascii="Arial" w:eastAsia="Arial" w:hAnsi="Arial" w:cs="Arial"/>
          <w:b/>
          <w:color w:val="000000"/>
          <w:sz w:val="24"/>
          <w:szCs w:val="24"/>
          <w:u w:val="single"/>
        </w:rPr>
        <w:t xml:space="preserve"> </w:t>
      </w:r>
      <w:proofErr w:type="spellStart"/>
      <w:r w:rsidR="0070295B">
        <w:rPr>
          <w:rFonts w:ascii="Arial" w:eastAsia="Arial" w:hAnsi="Arial" w:cs="Arial"/>
          <w:b/>
          <w:color w:val="000000"/>
          <w:sz w:val="24"/>
          <w:szCs w:val="24"/>
          <w:u w:val="single"/>
        </w:rPr>
        <w:t>actuen</w:t>
      </w:r>
      <w:proofErr w:type="spellEnd"/>
      <w:r w:rsidR="0070295B">
        <w:rPr>
          <w:rFonts w:ascii="Arial" w:eastAsia="Arial" w:hAnsi="Arial" w:cs="Arial"/>
          <w:b/>
          <w:color w:val="000000"/>
          <w:sz w:val="24"/>
          <w:szCs w:val="24"/>
          <w:u w:val="single"/>
        </w:rPr>
        <w:t xml:space="preserve"> en observancia de dichos principios a fin de garantizar el desarrollo democrático del proceso electoral </w:t>
      </w:r>
      <w:r w:rsidR="0070295B" w:rsidRPr="00EA0BA5">
        <w:rPr>
          <w:rFonts w:ascii="Arial" w:eastAsia="Arial" w:hAnsi="Arial" w:cs="Arial"/>
          <w:b/>
          <w:color w:val="000000"/>
          <w:sz w:val="24"/>
          <w:szCs w:val="24"/>
          <w:u w:val="single"/>
        </w:rPr>
        <w:t>ordinario para elegir Gobernador o Gobernadora Constitucional de la entidad para el periodo 2023-2029</w:t>
      </w:r>
      <w:r w:rsidR="0070295B">
        <w:rPr>
          <w:rFonts w:ascii="Arial" w:eastAsia="Arial" w:hAnsi="Arial" w:cs="Arial"/>
          <w:b/>
          <w:color w:val="000000"/>
          <w:sz w:val="24"/>
          <w:szCs w:val="24"/>
          <w:u w:val="single"/>
        </w:rPr>
        <w:t>.</w:t>
      </w:r>
    </w:p>
    <w:p w14:paraId="05FC8939" w14:textId="77777777" w:rsidR="00B06150" w:rsidRDefault="00B06150" w:rsidP="00797166">
      <w:pPr>
        <w:spacing w:after="0" w:line="360" w:lineRule="auto"/>
        <w:jc w:val="both"/>
        <w:rPr>
          <w:rFonts w:ascii="Arial" w:eastAsia="Arial" w:hAnsi="Arial" w:cs="Arial"/>
          <w:color w:val="000000"/>
          <w:sz w:val="24"/>
          <w:szCs w:val="24"/>
        </w:rPr>
      </w:pPr>
    </w:p>
    <w:p w14:paraId="403BEDFB" w14:textId="102D8E75" w:rsidR="00B06150" w:rsidRDefault="00B06150" w:rsidP="00797166">
      <w:pPr>
        <w:spacing w:after="0" w:line="360" w:lineRule="auto"/>
        <w:jc w:val="both"/>
        <w:rPr>
          <w:rFonts w:ascii="Arial" w:eastAsia="Arial" w:hAnsi="Arial" w:cs="Arial"/>
          <w:color w:val="000000"/>
          <w:sz w:val="24"/>
          <w:szCs w:val="24"/>
        </w:rPr>
      </w:pPr>
      <w:r w:rsidRPr="002059C7">
        <w:rPr>
          <w:rFonts w:ascii="Arial" w:eastAsia="Arial" w:hAnsi="Arial" w:cs="Arial"/>
          <w:b/>
          <w:color w:val="000000"/>
          <w:sz w:val="24"/>
          <w:szCs w:val="24"/>
        </w:rPr>
        <w:t>SEGUNDO.</w:t>
      </w:r>
      <w:r>
        <w:rPr>
          <w:rFonts w:ascii="Arial" w:eastAsia="Arial" w:hAnsi="Arial" w:cs="Arial"/>
          <w:color w:val="000000"/>
          <w:sz w:val="24"/>
          <w:szCs w:val="24"/>
        </w:rPr>
        <w:t xml:space="preserve"> </w:t>
      </w:r>
      <w:r w:rsidRPr="00F45B80">
        <w:rPr>
          <w:rFonts w:ascii="Arial" w:eastAsia="Arial" w:hAnsi="Arial" w:cs="Arial"/>
          <w:sz w:val="24"/>
          <w:szCs w:val="24"/>
        </w:rPr>
        <w:t>S</w:t>
      </w:r>
      <w:r w:rsidRPr="00F45B80">
        <w:rPr>
          <w:rFonts w:ascii="Arial" w:eastAsia="Arial" w:hAnsi="Arial" w:cs="Arial"/>
          <w:color w:val="000000"/>
          <w:sz w:val="24"/>
          <w:szCs w:val="24"/>
        </w:rPr>
        <w:t xml:space="preserve">e </w:t>
      </w:r>
      <w:r w:rsidRPr="00F45B80">
        <w:rPr>
          <w:rFonts w:ascii="Arial" w:eastAsia="Arial" w:hAnsi="Arial" w:cs="Arial"/>
          <w:b/>
          <w:color w:val="000000"/>
          <w:sz w:val="24"/>
          <w:szCs w:val="24"/>
        </w:rPr>
        <w:t>EXHORTA</w:t>
      </w:r>
      <w:r w:rsidRPr="00F45B80">
        <w:rPr>
          <w:rFonts w:ascii="Arial" w:eastAsia="Arial" w:hAnsi="Arial" w:cs="Arial"/>
          <w:color w:val="000000"/>
          <w:sz w:val="24"/>
          <w:szCs w:val="24"/>
        </w:rPr>
        <w:t xml:space="preserve"> de manera respetuosa a </w:t>
      </w:r>
      <w:r w:rsidR="00355AB9" w:rsidRPr="00F45B80">
        <w:rPr>
          <w:rFonts w:ascii="Arial" w:eastAsia="Arial" w:hAnsi="Arial" w:cs="Arial"/>
          <w:color w:val="000000"/>
          <w:sz w:val="24"/>
          <w:szCs w:val="24"/>
        </w:rPr>
        <w:t xml:space="preserve">las personas titulares de las Dependencias del Ejecutivo del Estado de México, </w:t>
      </w:r>
      <w:r w:rsidR="0070295B" w:rsidRPr="00EA0BA5">
        <w:rPr>
          <w:rFonts w:ascii="Arial" w:eastAsia="Arial" w:hAnsi="Arial" w:cs="Arial"/>
          <w:b/>
          <w:color w:val="000000"/>
          <w:sz w:val="24"/>
          <w:szCs w:val="24"/>
          <w:u w:val="single"/>
        </w:rPr>
        <w:t>para que se conduzca</w:t>
      </w:r>
      <w:r w:rsidR="0070295B">
        <w:rPr>
          <w:rFonts w:ascii="Arial" w:eastAsia="Arial" w:hAnsi="Arial" w:cs="Arial"/>
          <w:b/>
          <w:color w:val="000000"/>
          <w:sz w:val="24"/>
          <w:szCs w:val="24"/>
          <w:u w:val="single"/>
        </w:rPr>
        <w:t>n</w:t>
      </w:r>
      <w:r w:rsidR="0070295B" w:rsidRPr="00EA0BA5">
        <w:rPr>
          <w:rFonts w:ascii="Arial" w:eastAsia="Arial" w:hAnsi="Arial" w:cs="Arial"/>
          <w:b/>
          <w:color w:val="000000"/>
          <w:sz w:val="24"/>
          <w:szCs w:val="24"/>
          <w:u w:val="single"/>
        </w:rPr>
        <w:t xml:space="preserve"> en apego a los principios de certeza, legalidad, independencia, imparcialidad, máxima publicidad y objetividad </w:t>
      </w:r>
      <w:r w:rsidR="0070295B">
        <w:rPr>
          <w:rFonts w:ascii="Arial" w:eastAsia="Arial" w:hAnsi="Arial" w:cs="Arial"/>
          <w:b/>
          <w:color w:val="000000"/>
          <w:sz w:val="24"/>
          <w:szCs w:val="24"/>
          <w:u w:val="single"/>
        </w:rPr>
        <w:t xml:space="preserve">y realice las acciones suficientes y necesarias para que las personas a su cargo </w:t>
      </w:r>
      <w:proofErr w:type="spellStart"/>
      <w:r w:rsidR="0070295B">
        <w:rPr>
          <w:rFonts w:ascii="Arial" w:eastAsia="Arial" w:hAnsi="Arial" w:cs="Arial"/>
          <w:b/>
          <w:color w:val="000000"/>
          <w:sz w:val="24"/>
          <w:szCs w:val="24"/>
          <w:u w:val="single"/>
        </w:rPr>
        <w:t>actuen</w:t>
      </w:r>
      <w:proofErr w:type="spellEnd"/>
      <w:r w:rsidR="0070295B">
        <w:rPr>
          <w:rFonts w:ascii="Arial" w:eastAsia="Arial" w:hAnsi="Arial" w:cs="Arial"/>
          <w:b/>
          <w:color w:val="000000"/>
          <w:sz w:val="24"/>
          <w:szCs w:val="24"/>
          <w:u w:val="single"/>
        </w:rPr>
        <w:t xml:space="preserve"> en observancia de dichos principios a fin de garantizar el desarrollo democrático del proceso electoral </w:t>
      </w:r>
      <w:r w:rsidR="0070295B" w:rsidRPr="00EA0BA5">
        <w:rPr>
          <w:rFonts w:ascii="Arial" w:eastAsia="Arial" w:hAnsi="Arial" w:cs="Arial"/>
          <w:b/>
          <w:color w:val="000000"/>
          <w:sz w:val="24"/>
          <w:szCs w:val="24"/>
          <w:u w:val="single"/>
        </w:rPr>
        <w:t>ordinario para elegir Gobernador o Gobernadora Constitucional de la entidad para el periodo 2023-2029</w:t>
      </w:r>
      <w:r w:rsidR="0070295B">
        <w:rPr>
          <w:rFonts w:ascii="Arial" w:eastAsia="Arial" w:hAnsi="Arial" w:cs="Arial"/>
          <w:b/>
          <w:color w:val="000000"/>
          <w:sz w:val="24"/>
          <w:szCs w:val="24"/>
          <w:u w:val="single"/>
        </w:rPr>
        <w:t>.</w:t>
      </w:r>
    </w:p>
    <w:p w14:paraId="787ADA36" w14:textId="77777777" w:rsidR="00B06150" w:rsidRDefault="00B06150" w:rsidP="00797166">
      <w:pPr>
        <w:spacing w:after="0" w:line="360" w:lineRule="auto"/>
        <w:jc w:val="both"/>
        <w:rPr>
          <w:rFonts w:ascii="Arial" w:eastAsia="Arial" w:hAnsi="Arial" w:cs="Arial"/>
          <w:color w:val="000000"/>
          <w:sz w:val="24"/>
          <w:szCs w:val="24"/>
        </w:rPr>
      </w:pPr>
    </w:p>
    <w:p w14:paraId="1C12531D" w14:textId="4ACB72C2" w:rsidR="00B06150" w:rsidRDefault="0070295B" w:rsidP="00797166">
      <w:pPr>
        <w:spacing w:after="0" w:line="360" w:lineRule="auto"/>
        <w:jc w:val="both"/>
        <w:rPr>
          <w:rFonts w:ascii="Arial" w:eastAsia="Arial" w:hAnsi="Arial" w:cs="Arial"/>
          <w:color w:val="000000"/>
          <w:sz w:val="24"/>
          <w:szCs w:val="24"/>
        </w:rPr>
      </w:pPr>
      <w:r w:rsidRPr="002059C7">
        <w:rPr>
          <w:rFonts w:ascii="Arial" w:eastAsia="Arial" w:hAnsi="Arial" w:cs="Arial"/>
          <w:b/>
          <w:color w:val="000000"/>
          <w:sz w:val="24"/>
          <w:szCs w:val="24"/>
        </w:rPr>
        <w:t>TERCER</w:t>
      </w:r>
      <w:r w:rsidR="00B06150" w:rsidRPr="002059C7">
        <w:rPr>
          <w:rFonts w:ascii="Arial" w:eastAsia="Arial" w:hAnsi="Arial" w:cs="Arial"/>
          <w:b/>
          <w:color w:val="000000"/>
          <w:sz w:val="24"/>
          <w:szCs w:val="24"/>
        </w:rPr>
        <w:t>O</w:t>
      </w:r>
      <w:r w:rsidR="00B06150">
        <w:rPr>
          <w:rFonts w:ascii="Arial" w:eastAsia="Arial" w:hAnsi="Arial" w:cs="Arial"/>
          <w:color w:val="000000"/>
          <w:sz w:val="24"/>
          <w:szCs w:val="24"/>
        </w:rPr>
        <w:t xml:space="preserve">. </w:t>
      </w:r>
      <w:r w:rsidR="00B06150" w:rsidRPr="00F45B80">
        <w:rPr>
          <w:rFonts w:ascii="Arial" w:eastAsia="Arial" w:hAnsi="Arial" w:cs="Arial"/>
          <w:sz w:val="24"/>
          <w:szCs w:val="24"/>
        </w:rPr>
        <w:t>S</w:t>
      </w:r>
      <w:r w:rsidR="00B06150" w:rsidRPr="00F45B80">
        <w:rPr>
          <w:rFonts w:ascii="Arial" w:eastAsia="Arial" w:hAnsi="Arial" w:cs="Arial"/>
          <w:color w:val="000000"/>
          <w:sz w:val="24"/>
          <w:szCs w:val="24"/>
        </w:rPr>
        <w:t xml:space="preserve">e </w:t>
      </w:r>
      <w:r w:rsidR="00B06150" w:rsidRPr="00F45B80">
        <w:rPr>
          <w:rFonts w:ascii="Arial" w:eastAsia="Arial" w:hAnsi="Arial" w:cs="Arial"/>
          <w:b/>
          <w:color w:val="000000"/>
          <w:sz w:val="24"/>
          <w:szCs w:val="24"/>
        </w:rPr>
        <w:t>EXHORTA</w:t>
      </w:r>
      <w:r w:rsidR="00B06150" w:rsidRPr="00F45B80">
        <w:rPr>
          <w:rFonts w:ascii="Arial" w:eastAsia="Arial" w:hAnsi="Arial" w:cs="Arial"/>
          <w:color w:val="000000"/>
          <w:sz w:val="24"/>
          <w:szCs w:val="24"/>
        </w:rPr>
        <w:t xml:space="preserve"> de manera respetuo</w:t>
      </w:r>
      <w:r w:rsidR="00B06150">
        <w:rPr>
          <w:rFonts w:ascii="Arial" w:eastAsia="Arial" w:hAnsi="Arial" w:cs="Arial"/>
          <w:color w:val="000000"/>
          <w:sz w:val="24"/>
          <w:szCs w:val="24"/>
        </w:rPr>
        <w:t xml:space="preserve">sa </w:t>
      </w:r>
      <w:r w:rsidR="00355AB9" w:rsidRPr="00F45B80">
        <w:rPr>
          <w:rFonts w:ascii="Arial" w:eastAsia="Arial" w:hAnsi="Arial" w:cs="Arial"/>
          <w:color w:val="000000"/>
          <w:sz w:val="24"/>
          <w:szCs w:val="24"/>
        </w:rPr>
        <w:t>a l</w:t>
      </w:r>
      <w:r>
        <w:rPr>
          <w:rFonts w:ascii="Arial" w:eastAsia="Arial" w:hAnsi="Arial" w:cs="Arial"/>
          <w:color w:val="000000"/>
          <w:sz w:val="24"/>
          <w:szCs w:val="24"/>
        </w:rPr>
        <w:t xml:space="preserve">as personas titulares de los </w:t>
      </w:r>
      <w:r w:rsidR="00355AB9" w:rsidRPr="00F45B80">
        <w:rPr>
          <w:rFonts w:ascii="Arial" w:eastAsia="Arial" w:hAnsi="Arial" w:cs="Arial"/>
          <w:color w:val="000000"/>
          <w:sz w:val="24"/>
          <w:szCs w:val="24"/>
        </w:rPr>
        <w:t>125 Ayuntamientos Constitucionales de la entidad</w:t>
      </w:r>
      <w:r>
        <w:rPr>
          <w:rFonts w:ascii="Arial" w:eastAsia="Arial" w:hAnsi="Arial" w:cs="Arial"/>
          <w:color w:val="000000"/>
          <w:sz w:val="24"/>
          <w:szCs w:val="24"/>
        </w:rPr>
        <w:t xml:space="preserve">, </w:t>
      </w:r>
      <w:r w:rsidRPr="00EA0BA5">
        <w:rPr>
          <w:rFonts w:ascii="Arial" w:eastAsia="Arial" w:hAnsi="Arial" w:cs="Arial"/>
          <w:b/>
          <w:color w:val="000000"/>
          <w:sz w:val="24"/>
          <w:szCs w:val="24"/>
          <w:u w:val="single"/>
        </w:rPr>
        <w:t>para que se conduzca</w:t>
      </w:r>
      <w:r>
        <w:rPr>
          <w:rFonts w:ascii="Arial" w:eastAsia="Arial" w:hAnsi="Arial" w:cs="Arial"/>
          <w:b/>
          <w:color w:val="000000"/>
          <w:sz w:val="24"/>
          <w:szCs w:val="24"/>
          <w:u w:val="single"/>
        </w:rPr>
        <w:t>n</w:t>
      </w:r>
      <w:r w:rsidRPr="00EA0BA5">
        <w:rPr>
          <w:rFonts w:ascii="Arial" w:eastAsia="Arial" w:hAnsi="Arial" w:cs="Arial"/>
          <w:b/>
          <w:color w:val="000000"/>
          <w:sz w:val="24"/>
          <w:szCs w:val="24"/>
          <w:u w:val="single"/>
        </w:rPr>
        <w:t xml:space="preserve"> en apego a los principios de certeza, legalidad, independencia, imparcialidad, máxima publicidad y objetividad </w:t>
      </w:r>
      <w:r>
        <w:rPr>
          <w:rFonts w:ascii="Arial" w:eastAsia="Arial" w:hAnsi="Arial" w:cs="Arial"/>
          <w:b/>
          <w:color w:val="000000"/>
          <w:sz w:val="24"/>
          <w:szCs w:val="24"/>
          <w:u w:val="single"/>
        </w:rPr>
        <w:t xml:space="preserve">y realice las acciones suficientes y necesarias para que las personas a su cargo </w:t>
      </w:r>
      <w:proofErr w:type="spellStart"/>
      <w:r>
        <w:rPr>
          <w:rFonts w:ascii="Arial" w:eastAsia="Arial" w:hAnsi="Arial" w:cs="Arial"/>
          <w:b/>
          <w:color w:val="000000"/>
          <w:sz w:val="24"/>
          <w:szCs w:val="24"/>
          <w:u w:val="single"/>
        </w:rPr>
        <w:t>actuen</w:t>
      </w:r>
      <w:proofErr w:type="spellEnd"/>
      <w:r>
        <w:rPr>
          <w:rFonts w:ascii="Arial" w:eastAsia="Arial" w:hAnsi="Arial" w:cs="Arial"/>
          <w:b/>
          <w:color w:val="000000"/>
          <w:sz w:val="24"/>
          <w:szCs w:val="24"/>
          <w:u w:val="single"/>
        </w:rPr>
        <w:t xml:space="preserve"> en observancia de dichos principios a fin de garantizar el desarrollo democrático del proceso electoral </w:t>
      </w:r>
      <w:r w:rsidRPr="00EA0BA5">
        <w:rPr>
          <w:rFonts w:ascii="Arial" w:eastAsia="Arial" w:hAnsi="Arial" w:cs="Arial"/>
          <w:b/>
          <w:color w:val="000000"/>
          <w:sz w:val="24"/>
          <w:szCs w:val="24"/>
          <w:u w:val="single"/>
        </w:rPr>
        <w:t>ordinario para elegir Gobernador o Gobernadora Constitucional de la entidad para el periodo 2023-2029</w:t>
      </w:r>
      <w:r>
        <w:rPr>
          <w:rFonts w:ascii="Arial" w:eastAsia="Arial" w:hAnsi="Arial" w:cs="Arial"/>
          <w:b/>
          <w:color w:val="000000"/>
          <w:sz w:val="24"/>
          <w:szCs w:val="24"/>
          <w:u w:val="single"/>
        </w:rPr>
        <w:t>.</w:t>
      </w:r>
    </w:p>
    <w:p w14:paraId="060B3F01" w14:textId="77777777" w:rsidR="00B06150" w:rsidRDefault="00B06150" w:rsidP="00797166">
      <w:pPr>
        <w:spacing w:after="0" w:line="360" w:lineRule="auto"/>
        <w:jc w:val="both"/>
        <w:rPr>
          <w:rFonts w:ascii="Arial" w:eastAsia="Arial" w:hAnsi="Arial" w:cs="Arial"/>
          <w:color w:val="000000"/>
          <w:sz w:val="24"/>
          <w:szCs w:val="24"/>
        </w:rPr>
      </w:pPr>
    </w:p>
    <w:p w14:paraId="787CB711" w14:textId="71B9B988" w:rsidR="00B06150" w:rsidRDefault="0070295B" w:rsidP="00797166">
      <w:pPr>
        <w:spacing w:after="0" w:line="360" w:lineRule="auto"/>
        <w:jc w:val="both"/>
        <w:rPr>
          <w:rFonts w:ascii="Arial" w:eastAsia="Arial" w:hAnsi="Arial" w:cs="Arial"/>
          <w:color w:val="000000"/>
          <w:sz w:val="24"/>
          <w:szCs w:val="24"/>
        </w:rPr>
      </w:pPr>
      <w:r w:rsidRPr="002059C7">
        <w:rPr>
          <w:rFonts w:ascii="Arial" w:eastAsia="Arial" w:hAnsi="Arial" w:cs="Arial"/>
          <w:b/>
          <w:color w:val="000000"/>
          <w:sz w:val="24"/>
          <w:szCs w:val="24"/>
        </w:rPr>
        <w:t>CUAR</w:t>
      </w:r>
      <w:r w:rsidR="00B06150" w:rsidRPr="002059C7">
        <w:rPr>
          <w:rFonts w:ascii="Arial" w:eastAsia="Arial" w:hAnsi="Arial" w:cs="Arial"/>
          <w:b/>
          <w:color w:val="000000"/>
          <w:sz w:val="24"/>
          <w:szCs w:val="24"/>
        </w:rPr>
        <w:t>TO.</w:t>
      </w:r>
      <w:r w:rsidR="00B06150">
        <w:rPr>
          <w:rFonts w:ascii="Arial" w:eastAsia="Arial" w:hAnsi="Arial" w:cs="Arial"/>
          <w:color w:val="000000"/>
          <w:sz w:val="24"/>
          <w:szCs w:val="24"/>
        </w:rPr>
        <w:t xml:space="preserve"> </w:t>
      </w:r>
      <w:r w:rsidR="00B06150" w:rsidRPr="00F45B80">
        <w:rPr>
          <w:rFonts w:ascii="Arial" w:eastAsia="Arial" w:hAnsi="Arial" w:cs="Arial"/>
          <w:sz w:val="24"/>
          <w:szCs w:val="24"/>
        </w:rPr>
        <w:t>S</w:t>
      </w:r>
      <w:r w:rsidR="00B06150" w:rsidRPr="00F45B80">
        <w:rPr>
          <w:rFonts w:ascii="Arial" w:eastAsia="Arial" w:hAnsi="Arial" w:cs="Arial"/>
          <w:color w:val="000000"/>
          <w:sz w:val="24"/>
          <w:szCs w:val="24"/>
        </w:rPr>
        <w:t xml:space="preserve">e </w:t>
      </w:r>
      <w:r w:rsidR="00B06150" w:rsidRPr="00F45B80">
        <w:rPr>
          <w:rFonts w:ascii="Arial" w:eastAsia="Arial" w:hAnsi="Arial" w:cs="Arial"/>
          <w:b/>
          <w:color w:val="000000"/>
          <w:sz w:val="24"/>
          <w:szCs w:val="24"/>
        </w:rPr>
        <w:t>EXHORTA</w:t>
      </w:r>
      <w:r w:rsidR="00B06150" w:rsidRPr="00F45B80">
        <w:rPr>
          <w:rFonts w:ascii="Arial" w:eastAsia="Arial" w:hAnsi="Arial" w:cs="Arial"/>
          <w:color w:val="000000"/>
          <w:sz w:val="24"/>
          <w:szCs w:val="24"/>
        </w:rPr>
        <w:t xml:space="preserve"> de manera respetuosa a </w:t>
      </w:r>
      <w:r w:rsidR="00355AB9" w:rsidRPr="00F45B80">
        <w:rPr>
          <w:rFonts w:ascii="Arial" w:eastAsia="Arial" w:hAnsi="Arial" w:cs="Arial"/>
          <w:color w:val="000000"/>
          <w:sz w:val="24"/>
          <w:szCs w:val="24"/>
        </w:rPr>
        <w:t xml:space="preserve">las y los servidores públicos del </w:t>
      </w:r>
      <w:r>
        <w:rPr>
          <w:rFonts w:ascii="Arial" w:eastAsia="Arial" w:hAnsi="Arial" w:cs="Arial"/>
          <w:color w:val="000000"/>
          <w:sz w:val="24"/>
          <w:szCs w:val="24"/>
        </w:rPr>
        <w:t>I</w:t>
      </w:r>
      <w:r w:rsidR="00355AB9" w:rsidRPr="00F45B80">
        <w:rPr>
          <w:rFonts w:ascii="Arial" w:eastAsia="Arial" w:hAnsi="Arial" w:cs="Arial"/>
          <w:color w:val="000000"/>
          <w:sz w:val="24"/>
          <w:szCs w:val="24"/>
        </w:rPr>
        <w:t xml:space="preserve">nstituto Electoral del Estado de México, para que </w:t>
      </w:r>
      <w:r w:rsidRPr="00EA0BA5">
        <w:rPr>
          <w:rFonts w:ascii="Arial" w:eastAsia="Arial" w:hAnsi="Arial" w:cs="Arial"/>
          <w:b/>
          <w:color w:val="000000"/>
          <w:sz w:val="24"/>
          <w:szCs w:val="24"/>
          <w:u w:val="single"/>
        </w:rPr>
        <w:t>para que se conduzca</w:t>
      </w:r>
      <w:r>
        <w:rPr>
          <w:rFonts w:ascii="Arial" w:eastAsia="Arial" w:hAnsi="Arial" w:cs="Arial"/>
          <w:b/>
          <w:color w:val="000000"/>
          <w:sz w:val="24"/>
          <w:szCs w:val="24"/>
          <w:u w:val="single"/>
        </w:rPr>
        <w:t>n</w:t>
      </w:r>
      <w:r w:rsidRPr="00EA0BA5">
        <w:rPr>
          <w:rFonts w:ascii="Arial" w:eastAsia="Arial" w:hAnsi="Arial" w:cs="Arial"/>
          <w:b/>
          <w:color w:val="000000"/>
          <w:sz w:val="24"/>
          <w:szCs w:val="24"/>
          <w:u w:val="single"/>
        </w:rPr>
        <w:t xml:space="preserve"> en apego a los principios de certeza, legalidad, independencia, imparcialidad, máxima publicidad y objetividad </w:t>
      </w:r>
      <w:r>
        <w:rPr>
          <w:rFonts w:ascii="Arial" w:eastAsia="Arial" w:hAnsi="Arial" w:cs="Arial"/>
          <w:b/>
          <w:color w:val="000000"/>
          <w:sz w:val="24"/>
          <w:szCs w:val="24"/>
          <w:u w:val="single"/>
        </w:rPr>
        <w:t xml:space="preserve">a fin de garantizar el desarrollo democrático del proceso electoral </w:t>
      </w:r>
      <w:r w:rsidRPr="00EA0BA5">
        <w:rPr>
          <w:rFonts w:ascii="Arial" w:eastAsia="Arial" w:hAnsi="Arial" w:cs="Arial"/>
          <w:b/>
          <w:color w:val="000000"/>
          <w:sz w:val="24"/>
          <w:szCs w:val="24"/>
          <w:u w:val="single"/>
        </w:rPr>
        <w:t>ordinario para elegir Gobernador o Gobernadora Constitucional de la entidad para el periodo 2023-2029</w:t>
      </w:r>
      <w:r>
        <w:rPr>
          <w:rFonts w:ascii="Arial" w:eastAsia="Arial" w:hAnsi="Arial" w:cs="Arial"/>
          <w:b/>
          <w:color w:val="000000"/>
          <w:sz w:val="24"/>
          <w:szCs w:val="24"/>
          <w:u w:val="single"/>
        </w:rPr>
        <w:t>.</w:t>
      </w:r>
    </w:p>
    <w:p w14:paraId="736AB32C" w14:textId="77777777" w:rsidR="00B06150" w:rsidRDefault="00B06150" w:rsidP="00797166">
      <w:pPr>
        <w:spacing w:after="0" w:line="360" w:lineRule="auto"/>
        <w:jc w:val="both"/>
        <w:rPr>
          <w:rFonts w:ascii="Arial" w:eastAsia="Arial" w:hAnsi="Arial" w:cs="Arial"/>
          <w:color w:val="000000"/>
          <w:sz w:val="24"/>
          <w:szCs w:val="24"/>
        </w:rPr>
      </w:pPr>
    </w:p>
    <w:p w14:paraId="4C6A9DB4" w14:textId="77777777" w:rsidR="00D72D74" w:rsidRPr="00F45B80" w:rsidRDefault="00D72D74" w:rsidP="00797166">
      <w:pPr>
        <w:spacing w:after="0" w:line="360" w:lineRule="auto"/>
        <w:rPr>
          <w:rFonts w:ascii="Arial" w:eastAsia="Arial" w:hAnsi="Arial" w:cs="Arial"/>
          <w:sz w:val="24"/>
          <w:szCs w:val="24"/>
        </w:rPr>
      </w:pPr>
    </w:p>
    <w:p w14:paraId="3130DC75" w14:textId="5AD9B631" w:rsidR="00D72D74" w:rsidRPr="00F45B80" w:rsidRDefault="0070295B" w:rsidP="00797166">
      <w:pPr>
        <w:spacing w:after="0" w:line="360" w:lineRule="auto"/>
        <w:jc w:val="both"/>
        <w:rPr>
          <w:rFonts w:ascii="Arial" w:eastAsia="Arial" w:hAnsi="Arial" w:cs="Arial"/>
          <w:sz w:val="24"/>
          <w:szCs w:val="24"/>
        </w:rPr>
      </w:pPr>
      <w:r>
        <w:rPr>
          <w:rFonts w:ascii="Arial" w:eastAsia="Arial" w:hAnsi="Arial" w:cs="Arial"/>
          <w:b/>
          <w:color w:val="000000"/>
          <w:sz w:val="24"/>
          <w:szCs w:val="24"/>
        </w:rPr>
        <w:t>QUINT</w:t>
      </w:r>
      <w:r w:rsidR="00EA0BA5">
        <w:rPr>
          <w:rFonts w:ascii="Arial" w:eastAsia="Arial" w:hAnsi="Arial" w:cs="Arial"/>
          <w:b/>
          <w:color w:val="000000"/>
          <w:sz w:val="24"/>
          <w:szCs w:val="24"/>
        </w:rPr>
        <w:t>O</w:t>
      </w:r>
      <w:r w:rsidR="00355AB9" w:rsidRPr="00F45B80">
        <w:rPr>
          <w:rFonts w:ascii="Arial" w:eastAsia="Arial" w:hAnsi="Arial" w:cs="Arial"/>
          <w:b/>
          <w:color w:val="000000"/>
          <w:sz w:val="24"/>
          <w:szCs w:val="24"/>
        </w:rPr>
        <w:t xml:space="preserve">. </w:t>
      </w:r>
      <w:r w:rsidR="00355AB9" w:rsidRPr="00F45B80">
        <w:rPr>
          <w:rFonts w:ascii="Arial" w:eastAsia="Arial" w:hAnsi="Arial" w:cs="Arial"/>
          <w:sz w:val="24"/>
          <w:szCs w:val="24"/>
        </w:rPr>
        <w:t>S</w:t>
      </w:r>
      <w:r w:rsidR="00355AB9" w:rsidRPr="00F45B80">
        <w:rPr>
          <w:rFonts w:ascii="Arial" w:eastAsia="Arial" w:hAnsi="Arial" w:cs="Arial"/>
          <w:color w:val="000000"/>
          <w:sz w:val="24"/>
          <w:szCs w:val="24"/>
        </w:rPr>
        <w:t>e</w:t>
      </w:r>
      <w:r w:rsidR="00355AB9" w:rsidRPr="00F45B80">
        <w:rPr>
          <w:rFonts w:ascii="Arial" w:eastAsia="Arial" w:hAnsi="Arial" w:cs="Arial"/>
          <w:b/>
          <w:color w:val="000000"/>
          <w:sz w:val="24"/>
          <w:szCs w:val="24"/>
        </w:rPr>
        <w:t xml:space="preserve"> EXHORTA </w:t>
      </w:r>
      <w:r w:rsidR="00355AB9" w:rsidRPr="00F45B80">
        <w:rPr>
          <w:rFonts w:ascii="Arial" w:eastAsia="Arial" w:hAnsi="Arial" w:cs="Arial"/>
          <w:color w:val="000000"/>
          <w:sz w:val="24"/>
          <w:szCs w:val="24"/>
        </w:rPr>
        <w:t>de manera respetuosa a la persona titular de la Secretaría de la Contraloría y de los 125 los órganos internos de control de los Ayuntamientos para que</w:t>
      </w:r>
      <w:r>
        <w:rPr>
          <w:rFonts w:ascii="Arial" w:eastAsia="Arial" w:hAnsi="Arial" w:cs="Arial"/>
          <w:color w:val="000000"/>
          <w:sz w:val="24"/>
          <w:szCs w:val="24"/>
        </w:rPr>
        <w:t xml:space="preserve"> </w:t>
      </w:r>
      <w:r w:rsidR="00355AB9" w:rsidRPr="00F45B80">
        <w:rPr>
          <w:rFonts w:ascii="Arial" w:eastAsia="Arial" w:hAnsi="Arial" w:cs="Arial"/>
          <w:color w:val="000000"/>
          <w:sz w:val="24"/>
          <w:szCs w:val="24"/>
        </w:rPr>
        <w:t>lleven a cabo las auditorías o investigaciones debidamente fundadas y motivadas respecto de las conductas de los servidores públicos y particulares que puedan constituir responsabilidades administrativas en el ámbito de su competencia, por actos que pretendan incidir en el desarrollo democrático del proceso electoral.</w:t>
      </w:r>
    </w:p>
    <w:p w14:paraId="3A8634B8" w14:textId="3909618F" w:rsidR="00D72D74" w:rsidRDefault="00D72D74" w:rsidP="00797166">
      <w:pPr>
        <w:spacing w:after="0" w:line="360" w:lineRule="auto"/>
        <w:rPr>
          <w:rFonts w:ascii="Arial" w:eastAsia="Arial" w:hAnsi="Arial" w:cs="Arial"/>
          <w:sz w:val="24"/>
          <w:szCs w:val="24"/>
        </w:rPr>
      </w:pPr>
    </w:p>
    <w:p w14:paraId="37F0779A" w14:textId="77777777" w:rsidR="0070295B" w:rsidRPr="00F45B80" w:rsidRDefault="0070295B" w:rsidP="00797166">
      <w:pPr>
        <w:spacing w:after="0" w:line="360" w:lineRule="auto"/>
        <w:rPr>
          <w:rFonts w:ascii="Arial" w:eastAsia="Arial" w:hAnsi="Arial" w:cs="Arial"/>
          <w:sz w:val="24"/>
          <w:szCs w:val="24"/>
        </w:rPr>
      </w:pPr>
    </w:p>
    <w:p w14:paraId="49A143DF" w14:textId="64E4E4BB" w:rsidR="00D72D74" w:rsidRPr="00F45B80" w:rsidRDefault="00355AB9" w:rsidP="00797166">
      <w:pPr>
        <w:spacing w:after="0" w:line="360" w:lineRule="auto"/>
        <w:jc w:val="center"/>
        <w:rPr>
          <w:rFonts w:ascii="Arial" w:eastAsia="Arial" w:hAnsi="Arial" w:cs="Arial"/>
          <w:sz w:val="24"/>
          <w:szCs w:val="24"/>
        </w:rPr>
      </w:pPr>
      <w:r w:rsidRPr="00F45B80">
        <w:rPr>
          <w:rFonts w:ascii="Arial" w:eastAsia="Arial" w:hAnsi="Arial" w:cs="Arial"/>
          <w:b/>
          <w:color w:val="000000"/>
          <w:sz w:val="24"/>
          <w:szCs w:val="24"/>
        </w:rPr>
        <w:t>TRANSITORIO</w:t>
      </w:r>
      <w:r w:rsidR="0070295B">
        <w:rPr>
          <w:rFonts w:ascii="Arial" w:eastAsia="Arial" w:hAnsi="Arial" w:cs="Arial"/>
          <w:b/>
          <w:color w:val="000000"/>
          <w:sz w:val="24"/>
          <w:szCs w:val="24"/>
        </w:rPr>
        <w:t>S</w:t>
      </w:r>
    </w:p>
    <w:p w14:paraId="4AB5915C" w14:textId="77777777" w:rsidR="00D72D74" w:rsidRPr="00F45B80" w:rsidRDefault="00D72D74" w:rsidP="00797166">
      <w:pPr>
        <w:spacing w:after="0" w:line="360" w:lineRule="auto"/>
        <w:rPr>
          <w:rFonts w:ascii="Arial" w:eastAsia="Arial" w:hAnsi="Arial" w:cs="Arial"/>
          <w:sz w:val="24"/>
          <w:szCs w:val="24"/>
        </w:rPr>
      </w:pPr>
    </w:p>
    <w:p w14:paraId="32965DF9" w14:textId="5CA85928" w:rsidR="00D72D74" w:rsidRPr="00F45B80" w:rsidRDefault="00355AB9" w:rsidP="00797166">
      <w:pPr>
        <w:spacing w:after="0" w:line="360" w:lineRule="auto"/>
        <w:jc w:val="both"/>
        <w:rPr>
          <w:rFonts w:ascii="Arial" w:eastAsia="Arial" w:hAnsi="Arial" w:cs="Arial"/>
          <w:sz w:val="24"/>
          <w:szCs w:val="24"/>
        </w:rPr>
      </w:pPr>
      <w:r w:rsidRPr="00F45B80">
        <w:rPr>
          <w:rFonts w:ascii="Arial" w:eastAsia="Arial" w:hAnsi="Arial" w:cs="Arial"/>
          <w:b/>
          <w:color w:val="000000"/>
          <w:sz w:val="24"/>
          <w:szCs w:val="24"/>
        </w:rPr>
        <w:t xml:space="preserve">ARTÍCULO PRIMERO. </w:t>
      </w:r>
      <w:r w:rsidRPr="00F45B80">
        <w:rPr>
          <w:rFonts w:ascii="Arial" w:eastAsia="Arial" w:hAnsi="Arial" w:cs="Arial"/>
          <w:color w:val="000000"/>
          <w:sz w:val="24"/>
          <w:szCs w:val="24"/>
        </w:rPr>
        <w:t xml:space="preserve">Publíquese el presente Punto de Acuerdo en el Periódico Oficial </w:t>
      </w:r>
      <w:r w:rsidRPr="00F45B80">
        <w:rPr>
          <w:rFonts w:ascii="Arial" w:eastAsia="Arial" w:hAnsi="Arial" w:cs="Arial"/>
          <w:sz w:val="24"/>
          <w:szCs w:val="24"/>
        </w:rPr>
        <w:t>“</w:t>
      </w:r>
      <w:r w:rsidRPr="00F45B80">
        <w:rPr>
          <w:rFonts w:ascii="Arial" w:eastAsia="Arial" w:hAnsi="Arial" w:cs="Arial"/>
          <w:color w:val="000000"/>
          <w:sz w:val="24"/>
          <w:szCs w:val="24"/>
        </w:rPr>
        <w:t>Gaceta de Gobierno del Estado de México</w:t>
      </w:r>
      <w:r w:rsidRPr="00F45B80">
        <w:rPr>
          <w:rFonts w:ascii="Arial" w:eastAsia="Arial" w:hAnsi="Arial" w:cs="Arial"/>
          <w:sz w:val="24"/>
          <w:szCs w:val="24"/>
        </w:rPr>
        <w:t>”</w:t>
      </w:r>
      <w:r w:rsidRPr="00F45B80">
        <w:rPr>
          <w:rFonts w:ascii="Arial" w:eastAsia="Arial" w:hAnsi="Arial" w:cs="Arial"/>
          <w:color w:val="000000"/>
          <w:sz w:val="24"/>
          <w:szCs w:val="24"/>
        </w:rPr>
        <w:t>. </w:t>
      </w:r>
    </w:p>
    <w:p w14:paraId="4D9FF458" w14:textId="77777777" w:rsidR="00D72D74" w:rsidRPr="00F45B80" w:rsidRDefault="00D72D74" w:rsidP="00797166">
      <w:pPr>
        <w:spacing w:after="0" w:line="360" w:lineRule="auto"/>
        <w:rPr>
          <w:rFonts w:ascii="Arial" w:eastAsia="Arial" w:hAnsi="Arial" w:cs="Arial"/>
          <w:sz w:val="24"/>
          <w:szCs w:val="24"/>
        </w:rPr>
      </w:pPr>
    </w:p>
    <w:p w14:paraId="0C6DBA79" w14:textId="77777777" w:rsidR="00D72D74" w:rsidRPr="00F45B80" w:rsidRDefault="00355AB9" w:rsidP="00797166">
      <w:pPr>
        <w:spacing w:after="0" w:line="360" w:lineRule="auto"/>
        <w:jc w:val="both"/>
        <w:rPr>
          <w:rFonts w:ascii="Arial" w:eastAsia="Arial" w:hAnsi="Arial" w:cs="Arial"/>
          <w:sz w:val="24"/>
          <w:szCs w:val="24"/>
        </w:rPr>
      </w:pPr>
      <w:r w:rsidRPr="00F45B80">
        <w:rPr>
          <w:rFonts w:ascii="Arial" w:eastAsia="Arial" w:hAnsi="Arial" w:cs="Arial"/>
          <w:b/>
          <w:color w:val="000000"/>
          <w:sz w:val="24"/>
          <w:szCs w:val="24"/>
        </w:rPr>
        <w:t>ARTÍCULO SEGUNDO.</w:t>
      </w:r>
      <w:r w:rsidRPr="00F45B80">
        <w:rPr>
          <w:rFonts w:ascii="Arial" w:eastAsia="Arial" w:hAnsi="Arial" w:cs="Arial"/>
          <w:color w:val="000000"/>
          <w:sz w:val="24"/>
          <w:szCs w:val="24"/>
        </w:rPr>
        <w:t xml:space="preserve"> Notifíquese el presente Punto de acuerdo al titular del ejecutivo del Estado de México. </w:t>
      </w:r>
    </w:p>
    <w:p w14:paraId="68977A03" w14:textId="77777777" w:rsidR="00D72D74" w:rsidRPr="00F45B80" w:rsidRDefault="00D72D74" w:rsidP="00797166">
      <w:pPr>
        <w:spacing w:after="0" w:line="360" w:lineRule="auto"/>
        <w:rPr>
          <w:rFonts w:ascii="Arial" w:eastAsia="Arial" w:hAnsi="Arial" w:cs="Arial"/>
          <w:sz w:val="24"/>
          <w:szCs w:val="24"/>
        </w:rPr>
      </w:pPr>
    </w:p>
    <w:p w14:paraId="1630BEED" w14:textId="77777777" w:rsidR="00D72D74" w:rsidRPr="00F45B80" w:rsidRDefault="00355AB9" w:rsidP="00797166">
      <w:pPr>
        <w:spacing w:after="0" w:line="360" w:lineRule="auto"/>
        <w:jc w:val="both"/>
        <w:rPr>
          <w:rFonts w:ascii="Arial" w:eastAsia="Arial" w:hAnsi="Arial" w:cs="Arial"/>
          <w:sz w:val="24"/>
          <w:szCs w:val="24"/>
        </w:rPr>
      </w:pPr>
      <w:r w:rsidRPr="00F45B80">
        <w:rPr>
          <w:rFonts w:ascii="Arial" w:eastAsia="Arial" w:hAnsi="Arial" w:cs="Arial"/>
          <w:b/>
          <w:color w:val="000000"/>
          <w:sz w:val="24"/>
          <w:szCs w:val="24"/>
        </w:rPr>
        <w:t>ARTÍCULO TERCERO.</w:t>
      </w:r>
      <w:r w:rsidRPr="00F45B80">
        <w:rPr>
          <w:rFonts w:ascii="Arial" w:eastAsia="Arial" w:hAnsi="Arial" w:cs="Arial"/>
          <w:color w:val="000000"/>
          <w:sz w:val="24"/>
          <w:szCs w:val="24"/>
        </w:rPr>
        <w:t xml:space="preserve"> Notifíquese el presente Punto de Acuerdo a las personas titulares de las dependencias del ejecutivo del Estado.</w:t>
      </w:r>
    </w:p>
    <w:p w14:paraId="67194AE9" w14:textId="77777777" w:rsidR="00D72D74" w:rsidRPr="00F45B80" w:rsidRDefault="00D72D74" w:rsidP="00797166">
      <w:pPr>
        <w:spacing w:after="0" w:line="360" w:lineRule="auto"/>
        <w:rPr>
          <w:rFonts w:ascii="Arial" w:eastAsia="Arial" w:hAnsi="Arial" w:cs="Arial"/>
          <w:sz w:val="24"/>
          <w:szCs w:val="24"/>
        </w:rPr>
      </w:pPr>
    </w:p>
    <w:p w14:paraId="505BAB0E" w14:textId="77777777" w:rsidR="00D72D74" w:rsidRPr="00F45B80" w:rsidRDefault="00355AB9" w:rsidP="00797166">
      <w:pPr>
        <w:spacing w:after="0" w:line="360" w:lineRule="auto"/>
        <w:jc w:val="both"/>
        <w:rPr>
          <w:rFonts w:ascii="Arial" w:eastAsia="Arial" w:hAnsi="Arial" w:cs="Arial"/>
          <w:sz w:val="24"/>
          <w:szCs w:val="24"/>
        </w:rPr>
      </w:pPr>
      <w:r w:rsidRPr="00F45B80">
        <w:rPr>
          <w:rFonts w:ascii="Arial" w:eastAsia="Arial" w:hAnsi="Arial" w:cs="Arial"/>
          <w:b/>
          <w:color w:val="000000"/>
          <w:sz w:val="24"/>
          <w:szCs w:val="24"/>
        </w:rPr>
        <w:t>ARTÍCULO CUARTO.</w:t>
      </w:r>
      <w:r w:rsidRPr="00F45B80">
        <w:rPr>
          <w:rFonts w:ascii="Arial" w:eastAsia="Arial" w:hAnsi="Arial" w:cs="Arial"/>
          <w:color w:val="000000"/>
          <w:sz w:val="24"/>
          <w:szCs w:val="24"/>
        </w:rPr>
        <w:t xml:space="preserve"> Notifíquese el presente Punto de Acuerdo a las presidencias municipales de los 125 Ayuntamientos constitucionales del Estado de México. </w:t>
      </w:r>
    </w:p>
    <w:p w14:paraId="67BE0CD4" w14:textId="77777777" w:rsidR="00D72D74" w:rsidRPr="00F45B80" w:rsidRDefault="00D72D74" w:rsidP="00797166">
      <w:pPr>
        <w:spacing w:after="0" w:line="360" w:lineRule="auto"/>
        <w:rPr>
          <w:rFonts w:ascii="Arial" w:eastAsia="Arial" w:hAnsi="Arial" w:cs="Arial"/>
          <w:sz w:val="24"/>
          <w:szCs w:val="24"/>
        </w:rPr>
      </w:pPr>
    </w:p>
    <w:p w14:paraId="00FF0B91" w14:textId="77777777" w:rsidR="00D72D74" w:rsidRPr="00F45B80" w:rsidRDefault="00355AB9" w:rsidP="00797166">
      <w:pPr>
        <w:spacing w:after="0" w:line="360" w:lineRule="auto"/>
        <w:jc w:val="both"/>
        <w:rPr>
          <w:rFonts w:ascii="Arial" w:eastAsia="Arial" w:hAnsi="Arial" w:cs="Arial"/>
          <w:sz w:val="24"/>
          <w:szCs w:val="24"/>
        </w:rPr>
      </w:pPr>
      <w:r w:rsidRPr="00F45B80">
        <w:rPr>
          <w:rFonts w:ascii="Arial" w:eastAsia="Arial" w:hAnsi="Arial" w:cs="Arial"/>
          <w:b/>
          <w:color w:val="000000"/>
          <w:sz w:val="24"/>
          <w:szCs w:val="24"/>
        </w:rPr>
        <w:t>ARTÍCULO QUINTO.</w:t>
      </w:r>
      <w:r w:rsidRPr="00F45B80">
        <w:rPr>
          <w:rFonts w:ascii="Arial" w:eastAsia="Arial" w:hAnsi="Arial" w:cs="Arial"/>
          <w:color w:val="000000"/>
          <w:sz w:val="24"/>
          <w:szCs w:val="24"/>
        </w:rPr>
        <w:t xml:space="preserve"> Notifíquese el presente Punto de Acuerdo a la Consejera Presidenta del Instituto Electoral del Estado de México </w:t>
      </w:r>
    </w:p>
    <w:p w14:paraId="536B7864" w14:textId="5455B8A1" w:rsidR="00D72D74" w:rsidRPr="00F45B80" w:rsidRDefault="00D72D74" w:rsidP="00797166">
      <w:pPr>
        <w:spacing w:after="0" w:line="360" w:lineRule="auto"/>
        <w:jc w:val="both"/>
        <w:rPr>
          <w:rFonts w:ascii="Arial" w:eastAsia="Arial" w:hAnsi="Arial" w:cs="Arial"/>
          <w:sz w:val="24"/>
          <w:szCs w:val="24"/>
        </w:rPr>
      </w:pPr>
    </w:p>
    <w:p w14:paraId="5CF66F71" w14:textId="1BD197D7" w:rsidR="00D72D74" w:rsidRPr="00F45B80" w:rsidRDefault="00355AB9" w:rsidP="00797166">
      <w:pPr>
        <w:spacing w:after="0" w:line="360" w:lineRule="auto"/>
        <w:jc w:val="both"/>
        <w:rPr>
          <w:rFonts w:ascii="Arial" w:eastAsia="Arial" w:hAnsi="Arial" w:cs="Arial"/>
          <w:sz w:val="24"/>
          <w:szCs w:val="24"/>
        </w:rPr>
      </w:pPr>
      <w:r w:rsidRPr="00F45B80">
        <w:rPr>
          <w:rFonts w:ascii="Arial" w:eastAsia="Arial" w:hAnsi="Arial" w:cs="Arial"/>
          <w:color w:val="000000"/>
          <w:sz w:val="24"/>
          <w:szCs w:val="24"/>
        </w:rPr>
        <w:t xml:space="preserve">Dado en el Palacio del Poder Legislativo, en la ciudad de Toluca de Lerdo, capital del Estado de México, al ___ día del mes de </w:t>
      </w:r>
      <w:r w:rsidR="005A18C9">
        <w:rPr>
          <w:rFonts w:ascii="Arial" w:eastAsia="Arial" w:hAnsi="Arial" w:cs="Arial"/>
          <w:color w:val="000000"/>
          <w:sz w:val="24"/>
          <w:szCs w:val="24"/>
        </w:rPr>
        <w:t>_______</w:t>
      </w:r>
      <w:r w:rsidRPr="00F45B80">
        <w:rPr>
          <w:rFonts w:ascii="Arial" w:eastAsia="Arial" w:hAnsi="Arial" w:cs="Arial"/>
          <w:color w:val="000000"/>
          <w:sz w:val="24"/>
          <w:szCs w:val="24"/>
        </w:rPr>
        <w:t xml:space="preserve"> del año 2023.</w:t>
      </w:r>
    </w:p>
    <w:p w14:paraId="751E228E" w14:textId="77777777" w:rsidR="00D72D74" w:rsidRPr="00F45B80" w:rsidRDefault="00D72D74" w:rsidP="00797166">
      <w:pPr>
        <w:spacing w:line="360" w:lineRule="auto"/>
        <w:jc w:val="center"/>
        <w:rPr>
          <w:rFonts w:ascii="Arial" w:eastAsia="Arial" w:hAnsi="Arial" w:cs="Arial"/>
          <w:sz w:val="24"/>
          <w:szCs w:val="24"/>
        </w:rPr>
      </w:pPr>
    </w:p>
    <w:sectPr w:rsidR="00D72D74" w:rsidRPr="00F45B80">
      <w:headerReference w:type="default" r:id="rId8"/>
      <w:footerReference w:type="default" r:id="rId9"/>
      <w:pgSz w:w="12240" w:h="15840"/>
      <w:pgMar w:top="3119" w:right="1610" w:bottom="1418"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A420D" w14:textId="77777777" w:rsidR="0093137D" w:rsidRDefault="0093137D">
      <w:pPr>
        <w:spacing w:after="0" w:line="240" w:lineRule="auto"/>
      </w:pPr>
      <w:r>
        <w:separator/>
      </w:r>
    </w:p>
  </w:endnote>
  <w:endnote w:type="continuationSeparator" w:id="0">
    <w:p w14:paraId="0B6D1A70" w14:textId="77777777" w:rsidR="0093137D" w:rsidRDefault="0093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8AFE2" w14:textId="77777777" w:rsidR="00D72D74" w:rsidRDefault="00355AB9">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noProof/>
        <w:lang w:eastAsia="es-MX"/>
      </w:rPr>
      <w:drawing>
        <wp:anchor distT="0" distB="0" distL="0" distR="0" simplePos="0" relativeHeight="251660288" behindDoc="1" locked="0" layoutInCell="1" hidden="0" allowOverlap="1" wp14:anchorId="3557D62A" wp14:editId="05BFE8F2">
          <wp:simplePos x="0" y="0"/>
          <wp:positionH relativeFrom="column">
            <wp:posOffset>-890904</wp:posOffset>
          </wp:positionH>
          <wp:positionV relativeFrom="paragraph">
            <wp:posOffset>-508634</wp:posOffset>
          </wp:positionV>
          <wp:extent cx="7781925" cy="1009650"/>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90284" r="598"/>
                  <a:stretch>
                    <a:fillRect/>
                  </a:stretch>
                </pic:blipFill>
                <pic:spPr>
                  <a:xfrm>
                    <a:off x="0" y="0"/>
                    <a:ext cx="7781925" cy="10096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14D8F" w14:textId="77777777" w:rsidR="0093137D" w:rsidRDefault="0093137D">
      <w:pPr>
        <w:spacing w:after="0" w:line="240" w:lineRule="auto"/>
      </w:pPr>
      <w:r>
        <w:separator/>
      </w:r>
    </w:p>
  </w:footnote>
  <w:footnote w:type="continuationSeparator" w:id="0">
    <w:p w14:paraId="01DCB561" w14:textId="77777777" w:rsidR="0093137D" w:rsidRDefault="0093137D">
      <w:pPr>
        <w:spacing w:after="0" w:line="240" w:lineRule="auto"/>
      </w:pPr>
      <w:r>
        <w:continuationSeparator/>
      </w:r>
    </w:p>
  </w:footnote>
  <w:footnote w:id="1">
    <w:p w14:paraId="2E583DAB" w14:textId="77777777" w:rsidR="001B5DC7" w:rsidRPr="00DD0317" w:rsidRDefault="001B5DC7" w:rsidP="00DD0317">
      <w:pPr>
        <w:pStyle w:val="Textonotapie"/>
        <w:jc w:val="both"/>
        <w:rPr>
          <w:lang w:val="es-ES"/>
        </w:rPr>
      </w:pPr>
      <w:r>
        <w:rPr>
          <w:rStyle w:val="Refdenotaalpie"/>
        </w:rPr>
        <w:footnoteRef/>
      </w:r>
      <w:r>
        <w:t xml:space="preserve"> </w:t>
      </w:r>
      <w:r w:rsidRPr="00F45B80">
        <w:t>Derecho electoral mexicano Libro de texto. Centro de Capacitación Judicial Electoral México, Distrito Federal, abril de 2011. Consultado el internet el 10/01/2023 disponible en</w:t>
      </w:r>
      <w:r>
        <w:t xml:space="preserve"> </w:t>
      </w:r>
      <w:hyperlink r:id="rId1" w:history="1">
        <w:r w:rsidRPr="00744AEE">
          <w:rPr>
            <w:rStyle w:val="Hipervnculo"/>
          </w:rPr>
          <w:t>https://www.te.gob.mx/ccje/Archivos/libro_derechoelec.pdf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A1EDB" w14:textId="77777777" w:rsidR="00D72D74" w:rsidRDefault="009C1165" w:rsidP="009C1165">
    <w:pPr>
      <w:pBdr>
        <w:top w:val="nil"/>
        <w:left w:val="nil"/>
        <w:bottom w:val="nil"/>
        <w:right w:val="nil"/>
        <w:between w:val="nil"/>
      </w:pBdr>
      <w:tabs>
        <w:tab w:val="center" w:pos="4419"/>
        <w:tab w:val="right" w:pos="8838"/>
      </w:tabs>
      <w:spacing w:after="0" w:line="240" w:lineRule="auto"/>
      <w:jc w:val="center"/>
      <w:rPr>
        <w:color w:val="000000"/>
      </w:rPr>
    </w:pPr>
    <w:r>
      <w:rPr>
        <w:noProof/>
        <w:lang w:eastAsia="es-MX"/>
      </w:rPr>
      <w:drawing>
        <wp:anchor distT="0" distB="0" distL="0" distR="0" simplePos="0" relativeHeight="251659264" behindDoc="1" locked="0" layoutInCell="1" hidden="0" allowOverlap="1" wp14:anchorId="28F3C8FC" wp14:editId="2B72308F">
          <wp:simplePos x="0" y="0"/>
          <wp:positionH relativeFrom="column">
            <wp:posOffset>-831748</wp:posOffset>
          </wp:positionH>
          <wp:positionV relativeFrom="paragraph">
            <wp:posOffset>-285648</wp:posOffset>
          </wp:positionV>
          <wp:extent cx="7781925" cy="13335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b="85307"/>
                  <a:stretch>
                    <a:fillRect/>
                  </a:stretch>
                </pic:blipFill>
                <pic:spPr>
                  <a:xfrm>
                    <a:off x="0" y="0"/>
                    <a:ext cx="7781925" cy="1333500"/>
                  </a:xfrm>
                  <a:prstGeom prst="rect">
                    <a:avLst/>
                  </a:prstGeom>
                  <a:ln/>
                </pic:spPr>
              </pic:pic>
            </a:graphicData>
          </a:graphic>
        </wp:anchor>
      </w:drawing>
    </w:r>
    <w:r w:rsidR="00355AB9">
      <w:rPr>
        <w:noProof/>
        <w:lang w:eastAsia="es-MX"/>
      </w:rPr>
      <mc:AlternateContent>
        <mc:Choice Requires="wps">
          <w:drawing>
            <wp:anchor distT="0" distB="0" distL="114300" distR="114300" simplePos="0" relativeHeight="251658240" behindDoc="0" locked="0" layoutInCell="1" hidden="0" allowOverlap="1" wp14:anchorId="56BD9C97" wp14:editId="432D2100">
              <wp:simplePos x="0" y="0"/>
              <wp:positionH relativeFrom="column">
                <wp:posOffset>-2451099</wp:posOffset>
              </wp:positionH>
              <wp:positionV relativeFrom="paragraph">
                <wp:posOffset>-596899</wp:posOffset>
              </wp:positionV>
              <wp:extent cx="5723255" cy="323257"/>
              <wp:effectExtent l="0" t="0" r="0" b="0"/>
              <wp:wrapNone/>
              <wp:docPr id="6" name="Rectángulo 6"/>
              <wp:cNvGraphicFramePr/>
              <a:graphic xmlns:a="http://schemas.openxmlformats.org/drawingml/2006/main">
                <a:graphicData uri="http://schemas.microsoft.com/office/word/2010/wordprocessingShape">
                  <wps:wsp>
                    <wps:cNvSpPr/>
                    <wps:spPr>
                      <a:xfrm>
                        <a:off x="2489135" y="3623134"/>
                        <a:ext cx="5713730" cy="313732"/>
                      </a:xfrm>
                      <a:prstGeom prst="rect">
                        <a:avLst/>
                      </a:prstGeom>
                      <a:noFill/>
                      <a:ln>
                        <a:noFill/>
                      </a:ln>
                    </wps:spPr>
                    <wps:txbx>
                      <w:txbxContent>
                        <w:p w14:paraId="3733A2E8" w14:textId="77777777" w:rsidR="00D72D74" w:rsidRDefault="00355AB9">
                          <w:pPr>
                            <w:spacing w:line="258" w:lineRule="auto"/>
                            <w:jc w:val="center"/>
                            <w:textDirection w:val="btLr"/>
                          </w:pPr>
                          <w:r>
                            <w:rPr>
                              <w:rFonts w:ascii="Lato" w:eastAsia="Lato" w:hAnsi="Lato" w:cs="Lato"/>
                              <w:b/>
                              <w:color w:val="97184B"/>
                              <w:sz w:val="18"/>
                            </w:rPr>
                            <w:t>“2022. Año del Quincentenario de la Fundación de Toluca, Capital del Estado de México.”</w:t>
                          </w:r>
                        </w:p>
                      </w:txbxContent>
                    </wps:txbx>
                    <wps:bodyPr spcFirstLastPara="1" wrap="square" lIns="91425" tIns="45700" rIns="91425" bIns="45700" anchor="t" anchorCtr="0">
                      <a:noAutofit/>
                    </wps:bodyPr>
                  </wps:wsp>
                </a:graphicData>
              </a:graphic>
            </wp:anchor>
          </w:drawing>
        </mc:Choice>
        <mc:Fallback>
          <w:pict>
            <v:rect w14:anchorId="56BD9C97" id="Rectángulo 6" o:spid="_x0000_s1026" style="position:absolute;left:0;text-align:left;margin-left:-193pt;margin-top:-47pt;width:450.65pt;height:25.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" filled="f" stroked="f">
              <v:textbox inset="2.53958mm,1.2694mm,2.53958mm,1.2694mm">
                <w:txbxContent>
                  <w:p w14:paraId="3733A2E8" w14:textId="77777777" w:rsidR="00D72D74" w:rsidRDefault="00355AB9">
                    <w:pPr>
                      <w:spacing w:line="258" w:lineRule="auto"/>
                      <w:jc w:val="center"/>
                      <w:textDirection w:val="btLr"/>
                    </w:pPr>
                    <w:r>
                      <w:rPr>
                        <w:rFonts w:ascii="Lato" w:eastAsia="Lato" w:hAnsi="Lato" w:cs="Lato"/>
                        <w:b/>
                        <w:color w:val="97184B"/>
                        <w:sz w:val="18"/>
                      </w:rPr>
                      <w:t>“2022. Año del Quincentenario de la Fundación de Toluca, Capital del Estado de México.”</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D74"/>
    <w:rsid w:val="00007D39"/>
    <w:rsid w:val="00050124"/>
    <w:rsid w:val="000B1BEC"/>
    <w:rsid w:val="00117736"/>
    <w:rsid w:val="001B5DC7"/>
    <w:rsid w:val="002059C7"/>
    <w:rsid w:val="00355AB9"/>
    <w:rsid w:val="004432B4"/>
    <w:rsid w:val="004C7161"/>
    <w:rsid w:val="005A18C9"/>
    <w:rsid w:val="005A62D8"/>
    <w:rsid w:val="005B09C7"/>
    <w:rsid w:val="006B5D32"/>
    <w:rsid w:val="006E511A"/>
    <w:rsid w:val="0070295B"/>
    <w:rsid w:val="00733940"/>
    <w:rsid w:val="00784167"/>
    <w:rsid w:val="00797166"/>
    <w:rsid w:val="007D7DF5"/>
    <w:rsid w:val="0093137D"/>
    <w:rsid w:val="009C1165"/>
    <w:rsid w:val="009D3E4F"/>
    <w:rsid w:val="00A5404F"/>
    <w:rsid w:val="00A8596A"/>
    <w:rsid w:val="00B06150"/>
    <w:rsid w:val="00D041F3"/>
    <w:rsid w:val="00D459BB"/>
    <w:rsid w:val="00D62C91"/>
    <w:rsid w:val="00D72D74"/>
    <w:rsid w:val="00DD0317"/>
    <w:rsid w:val="00EA0BA5"/>
    <w:rsid w:val="00F4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82972"/>
  <w15:docId w15:val="{B4DC1BD0-5AA9-45A9-9885-5DA8908D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00C3"/>
  </w:style>
  <w:style w:type="paragraph" w:styleId="Ttulo1">
    <w:name w:val="heading 1"/>
    <w:basedOn w:val="Normal"/>
    <w:next w:val="Normal"/>
    <w:link w:val="Ttulo1Car"/>
    <w:uiPriority w:val="9"/>
    <w:qFormat/>
    <w:rsid w:val="00F8582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3E6D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82C40"/>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rsid w:val="00B827D5"/>
    <w:pPr>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rsid w:val="00B827D5"/>
    <w:rPr>
      <w:rFonts w:ascii="Arial" w:eastAsia="Times New Roman" w:hAnsi="Arial" w:cs="Times New Roman"/>
      <w:sz w:val="24"/>
      <w:szCs w:val="20"/>
      <w:lang w:val="es-ES" w:eastAsia="es-ES"/>
    </w:rPr>
  </w:style>
  <w:style w:type="paragraph" w:styleId="Textoindependiente3">
    <w:name w:val="Body Text 3"/>
    <w:basedOn w:val="Normal"/>
    <w:link w:val="Textoindependiente3Car"/>
    <w:rsid w:val="00B827D5"/>
    <w:pPr>
      <w:spacing w:after="0" w:line="240" w:lineRule="auto"/>
    </w:pPr>
    <w:rPr>
      <w:rFonts w:ascii="Arial" w:eastAsia="Times New Roman" w:hAnsi="Arial" w:cs="Times New Roman"/>
      <w:sz w:val="24"/>
      <w:szCs w:val="20"/>
      <w:lang w:val="es-ES" w:eastAsia="es-ES"/>
    </w:rPr>
  </w:style>
  <w:style w:type="character" w:customStyle="1" w:styleId="Textoindependiente3Car">
    <w:name w:val="Texto independiente 3 Car"/>
    <w:basedOn w:val="Fuentedeprrafopredeter"/>
    <w:link w:val="Textoindependiente3"/>
    <w:rsid w:val="00B827D5"/>
    <w:rPr>
      <w:rFonts w:ascii="Arial" w:eastAsia="Times New Roman" w:hAnsi="Arial" w:cs="Times New Roman"/>
      <w:sz w:val="24"/>
      <w:szCs w:val="20"/>
      <w:lang w:val="es-ES" w:eastAsia="es-ES"/>
    </w:rPr>
  </w:style>
  <w:style w:type="paragraph" w:customStyle="1" w:styleId="Textoindependiente21">
    <w:name w:val="Texto independiente 21"/>
    <w:basedOn w:val="Normal"/>
    <w:rsid w:val="00B827D5"/>
    <w:pPr>
      <w:spacing w:after="0" w:line="240" w:lineRule="auto"/>
      <w:jc w:val="both"/>
    </w:pPr>
    <w:rPr>
      <w:rFonts w:ascii="Arial" w:eastAsia="Times New Roman" w:hAnsi="Arial" w:cs="Times New Roman"/>
      <w:sz w:val="24"/>
      <w:szCs w:val="20"/>
      <w:lang w:val="es-ES" w:eastAsia="es-ES"/>
    </w:rPr>
  </w:style>
  <w:style w:type="character" w:styleId="nfasis">
    <w:name w:val="Emphasis"/>
    <w:basedOn w:val="Fuentedeprrafopredeter"/>
    <w:uiPriority w:val="20"/>
    <w:qFormat/>
    <w:rsid w:val="00EB3541"/>
    <w:rPr>
      <w:i/>
      <w:iCs/>
    </w:rPr>
  </w:style>
  <w:style w:type="character" w:customStyle="1" w:styleId="textexposedshow">
    <w:name w:val="text_exposed_show"/>
    <w:basedOn w:val="Fuentedeprrafopredeter"/>
    <w:rsid w:val="00806316"/>
  </w:style>
  <w:style w:type="character" w:customStyle="1" w:styleId="Ninguno">
    <w:name w:val="Ninguno"/>
    <w:rsid w:val="00F858E4"/>
    <w:rPr>
      <w:lang w:val="es-ES_tradnl"/>
    </w:rPr>
  </w:style>
  <w:style w:type="paragraph" w:customStyle="1" w:styleId="Cuerpo">
    <w:name w:val="Cuerpo"/>
    <w:rsid w:val="00F858E4"/>
    <w:pPr>
      <w:pBdr>
        <w:top w:val="nil"/>
        <w:left w:val="nil"/>
        <w:bottom w:val="nil"/>
        <w:right w:val="nil"/>
        <w:between w:val="nil"/>
        <w:bar w:val="nil"/>
      </w:pBdr>
      <w:spacing w:after="0" w:line="240" w:lineRule="auto"/>
    </w:pPr>
    <w:rPr>
      <w:rFonts w:ascii="Arial" w:eastAsia="Arial" w:hAnsi="Arial" w:cs="Arial"/>
      <w:color w:val="000000"/>
      <w:sz w:val="24"/>
      <w:szCs w:val="24"/>
      <w:bdr w:val="nil"/>
      <w14:textOutline w14:w="0" w14:cap="flat" w14:cmpd="sng" w14:algn="ctr">
        <w14:noFill/>
        <w14:prstDash w14:val="solid"/>
        <w14:bevel/>
      </w14:textOutline>
    </w:rPr>
  </w:style>
  <w:style w:type="paragraph" w:customStyle="1" w:styleId="Predeterminado">
    <w:name w:val="Predeterminado"/>
    <w:rsid w:val="00F858E4"/>
    <w:pPr>
      <w:pBdr>
        <w:top w:val="nil"/>
        <w:left w:val="nil"/>
        <w:bottom w:val="nil"/>
        <w:right w:val="nil"/>
        <w:between w:val="nil"/>
        <w:bar w:val="nil"/>
      </w:pBdr>
      <w:spacing w:before="160" w:after="0" w:line="240" w:lineRule="auto"/>
    </w:pPr>
    <w:rPr>
      <w:rFonts w:ascii="Arial" w:eastAsia="Arial" w:hAnsi="Arial" w:cs="Arial"/>
      <w:color w:val="000000"/>
      <w:sz w:val="26"/>
      <w:szCs w:val="26"/>
      <w:bdr w:val="nil"/>
      <w14:textOutline w14:w="0" w14:cap="flat" w14:cmpd="sng" w14:algn="ctr">
        <w14:noFill/>
        <w14:prstDash w14:val="solid"/>
        <w14:bevel/>
      </w14:textOutline>
    </w:rPr>
  </w:style>
  <w:style w:type="paragraph" w:styleId="Textonotapie">
    <w:name w:val="footnote text"/>
    <w:basedOn w:val="Normal"/>
    <w:link w:val="TextonotapieCar"/>
    <w:uiPriority w:val="99"/>
    <w:semiHidden/>
    <w:unhideWhenUsed/>
    <w:rsid w:val="000600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0C3"/>
    <w:rPr>
      <w:sz w:val="20"/>
      <w:szCs w:val="20"/>
    </w:rPr>
  </w:style>
  <w:style w:type="character" w:styleId="Refdenotaalpie">
    <w:name w:val="footnote reference"/>
    <w:basedOn w:val="Fuentedeprrafopredeter"/>
    <w:uiPriority w:val="99"/>
    <w:semiHidden/>
    <w:unhideWhenUsed/>
    <w:rsid w:val="000600C3"/>
    <w:rPr>
      <w:vertAlign w:val="superscript"/>
    </w:rPr>
  </w:style>
  <w:style w:type="character" w:customStyle="1" w:styleId="Ttulo1Car">
    <w:name w:val="Título 1 Car"/>
    <w:basedOn w:val="Fuentedeprrafopredeter"/>
    <w:link w:val="Ttulo1"/>
    <w:uiPriority w:val="9"/>
    <w:rsid w:val="00F85820"/>
    <w:rPr>
      <w:rFonts w:asciiTheme="majorHAnsi" w:eastAsiaTheme="majorEastAsia" w:hAnsiTheme="majorHAnsi" w:cstheme="majorBidi"/>
      <w:color w:val="365F91" w:themeColor="accent1" w:themeShade="BF"/>
      <w:sz w:val="32"/>
      <w:szCs w:val="32"/>
      <w:lang w:eastAsia="es-MX"/>
    </w:rPr>
  </w:style>
  <w:style w:type="paragraph" w:styleId="Bibliografa">
    <w:name w:val="Bibliography"/>
    <w:basedOn w:val="Normal"/>
    <w:next w:val="Normal"/>
    <w:uiPriority w:val="37"/>
    <w:unhideWhenUsed/>
    <w:rsid w:val="00F85820"/>
  </w:style>
  <w:style w:type="paragraph" w:styleId="Descripcin">
    <w:name w:val="caption"/>
    <w:basedOn w:val="Normal"/>
    <w:next w:val="Normal"/>
    <w:uiPriority w:val="35"/>
    <w:semiHidden/>
    <w:unhideWhenUsed/>
    <w:qFormat/>
    <w:rsid w:val="00FA381D"/>
    <w:pPr>
      <w:spacing w:after="200" w:line="240" w:lineRule="auto"/>
    </w:pPr>
    <w:rPr>
      <w:i/>
      <w:iCs/>
      <w:color w:val="1F497D" w:themeColor="text2"/>
      <w:sz w:val="18"/>
      <w:szCs w:val="18"/>
    </w:rPr>
  </w:style>
  <w:style w:type="table" w:styleId="Sombreadomedio1">
    <w:name w:val="Medium Shading 1"/>
    <w:basedOn w:val="Tablanormal"/>
    <w:uiPriority w:val="63"/>
    <w:rsid w:val="00A73C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Ttulo3Car">
    <w:name w:val="Título 3 Car"/>
    <w:basedOn w:val="Fuentedeprrafopredeter"/>
    <w:link w:val="Ttulo3"/>
    <w:uiPriority w:val="9"/>
    <w:semiHidden/>
    <w:rsid w:val="00782C40"/>
    <w:rPr>
      <w:rFonts w:asciiTheme="majorHAnsi" w:eastAsiaTheme="majorEastAsia" w:hAnsiTheme="majorHAnsi" w:cstheme="majorBidi"/>
      <w:b/>
      <w:bCs/>
      <w:color w:val="4F81BD" w:themeColor="accent1"/>
    </w:rPr>
  </w:style>
  <w:style w:type="character" w:customStyle="1" w:styleId="Ttulo2Car">
    <w:name w:val="Título 2 Car"/>
    <w:basedOn w:val="Fuentedeprrafopredeter"/>
    <w:link w:val="Ttulo2"/>
    <w:uiPriority w:val="9"/>
    <w:semiHidden/>
    <w:rsid w:val="003E6D25"/>
    <w:rPr>
      <w:rFonts w:asciiTheme="majorHAnsi" w:eastAsiaTheme="majorEastAsia" w:hAnsiTheme="majorHAnsi" w:cstheme="majorBidi"/>
      <w:b/>
      <w:bCs/>
      <w:color w:val="4F81BD" w:themeColor="accent1"/>
      <w:sz w:val="26"/>
      <w:szCs w:val="2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Textodelmarcadordeposicin">
    <w:name w:val="Placeholder Text"/>
    <w:basedOn w:val="Fuentedeprrafopredeter"/>
    <w:uiPriority w:val="99"/>
    <w:semiHidden/>
    <w:rsid w:val="00A47534"/>
    <w:rPr>
      <w:color w:val="808080"/>
    </w:rPr>
  </w:style>
  <w:style w:type="paragraph" w:customStyle="1" w:styleId="Default">
    <w:name w:val="Default"/>
    <w:basedOn w:val="Normal"/>
    <w:rsid w:val="00464CED"/>
    <w:pPr>
      <w:autoSpaceDE w:val="0"/>
      <w:autoSpaceDN w:val="0"/>
      <w:spacing w:after="0" w:line="240" w:lineRule="auto"/>
    </w:pPr>
    <w:rPr>
      <w:rFonts w:ascii="Arial" w:eastAsia="Times New Roman" w:hAnsi="Arial" w:cs="Arial"/>
      <w:color w:val="000000"/>
      <w:sz w:val="24"/>
      <w:szCs w:val="24"/>
    </w:rPr>
  </w:style>
  <w:style w:type="character" w:customStyle="1" w:styleId="SinespaciadoCar">
    <w:name w:val="Sin espaciado Car"/>
    <w:link w:val="Sinespaciado"/>
    <w:uiPriority w:val="1"/>
    <w:locked/>
    <w:rsid w:val="00464CED"/>
  </w:style>
  <w:style w:type="paragraph" w:styleId="NormalWeb">
    <w:name w:val="Normal (Web)"/>
    <w:basedOn w:val="Normal"/>
    <w:uiPriority w:val="99"/>
    <w:unhideWhenUsed/>
    <w:rsid w:val="00D661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0"/>
    <w:tblPr>
      <w:tblStyleRowBandSize w:val="1"/>
      <w:tblStyleColBandSize w:val="1"/>
      <w:tblCellMar>
        <w:top w:w="15" w:type="dxa"/>
        <w:left w:w="15" w:type="dxa"/>
        <w:bottom w:w="15" w:type="dxa"/>
        <w:right w:w="15" w:type="dxa"/>
      </w:tblCellMar>
    </w:tblPr>
  </w:style>
  <w:style w:type="character" w:styleId="Refdecomentario">
    <w:name w:val="annotation reference"/>
    <w:basedOn w:val="Fuentedeprrafopredeter"/>
    <w:uiPriority w:val="99"/>
    <w:semiHidden/>
    <w:unhideWhenUsed/>
    <w:rsid w:val="00F45B80"/>
    <w:rPr>
      <w:sz w:val="16"/>
      <w:szCs w:val="16"/>
    </w:rPr>
  </w:style>
  <w:style w:type="paragraph" w:styleId="Textocomentario">
    <w:name w:val="annotation text"/>
    <w:basedOn w:val="Normal"/>
    <w:link w:val="TextocomentarioCar"/>
    <w:uiPriority w:val="99"/>
    <w:semiHidden/>
    <w:unhideWhenUsed/>
    <w:rsid w:val="00F45B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5B80"/>
    <w:rPr>
      <w:sz w:val="20"/>
      <w:szCs w:val="20"/>
    </w:rPr>
  </w:style>
  <w:style w:type="paragraph" w:styleId="Asuntodelcomentario">
    <w:name w:val="annotation subject"/>
    <w:basedOn w:val="Textocomentario"/>
    <w:next w:val="Textocomentario"/>
    <w:link w:val="AsuntodelcomentarioCar"/>
    <w:uiPriority w:val="99"/>
    <w:semiHidden/>
    <w:unhideWhenUsed/>
    <w:rsid w:val="00F45B80"/>
    <w:rPr>
      <w:b/>
      <w:bCs/>
    </w:rPr>
  </w:style>
  <w:style w:type="character" w:customStyle="1" w:styleId="AsuntodelcomentarioCar">
    <w:name w:val="Asunto del comentario Car"/>
    <w:basedOn w:val="TextocomentarioCar"/>
    <w:link w:val="Asuntodelcomentario"/>
    <w:uiPriority w:val="99"/>
    <w:semiHidden/>
    <w:rsid w:val="00F45B80"/>
    <w:rPr>
      <w:b/>
      <w:bCs/>
      <w:sz w:val="20"/>
      <w:szCs w:val="20"/>
    </w:rPr>
  </w:style>
  <w:style w:type="paragraph" w:styleId="Revisin">
    <w:name w:val="Revision"/>
    <w:hidden/>
    <w:uiPriority w:val="99"/>
    <w:semiHidden/>
    <w:rsid w:val="00F45B80"/>
    <w:pPr>
      <w:spacing w:after="0" w:line="240" w:lineRule="auto"/>
    </w:pPr>
  </w:style>
  <w:style w:type="table" w:customStyle="1" w:styleId="Cuadrculadetablaclara1">
    <w:name w:val="Cuadrícula de tabla clara1"/>
    <w:basedOn w:val="Tablanormal"/>
    <w:next w:val="Tablaconcuadrculaclara"/>
    <w:uiPriority w:val="40"/>
    <w:rsid w:val="002059C7"/>
    <w:pPr>
      <w:spacing w:after="0" w:line="240" w:lineRule="auto"/>
      <w:jc w:val="both"/>
    </w:pPr>
    <w:rPr>
      <w:rFonts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2059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720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te.gob.mx/ccje/Archivos/libro_derechoelec.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IRrsntgPRGdmFKrjFCVYeLbbbg==">AMUW2mX2HLiDM9+N39pB3JFx+LDSFCLT31GRM+WFQoNFYKCHk81AhhDGgzOYNlNhZge5LqVgF64hXUIklm/g5CHRhJ7E1RCJ6xUjl+Pn0aDBCy8JNyuuFF0/RvtrpJEfrkVncBuUV9+h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9E883D-E3E1-4E1A-8681-34546652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3587</Words>
  <Characters>19730</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dcterms:created xsi:type="dcterms:W3CDTF">2023-02-07T19:40:00Z</dcterms:created>
  <dcterms:modified xsi:type="dcterms:W3CDTF">2023-02-07T19:40:00Z</dcterms:modified>
</cp:coreProperties>
</file>