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0A33" w14:textId="2B036162" w:rsidR="00802C5B" w:rsidRPr="00205BF2" w:rsidRDefault="00802C5B" w:rsidP="00D6521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05BF2">
        <w:rPr>
          <w:rFonts w:ascii="Arial" w:hAnsi="Arial" w:cs="Arial"/>
          <w:sz w:val="24"/>
          <w:szCs w:val="24"/>
        </w:rPr>
        <w:t xml:space="preserve">Toluca de Lerdo México; </w:t>
      </w:r>
      <w:r w:rsidR="003233F6" w:rsidRPr="00205BF2">
        <w:rPr>
          <w:rFonts w:ascii="Arial" w:hAnsi="Arial" w:cs="Arial"/>
          <w:sz w:val="24"/>
          <w:szCs w:val="24"/>
        </w:rPr>
        <w:t>13</w:t>
      </w:r>
      <w:r w:rsidR="00010F26" w:rsidRPr="00205BF2">
        <w:rPr>
          <w:rFonts w:ascii="Arial" w:hAnsi="Arial" w:cs="Arial"/>
          <w:sz w:val="24"/>
          <w:szCs w:val="24"/>
        </w:rPr>
        <w:t xml:space="preserve"> </w:t>
      </w:r>
      <w:r w:rsidR="0064787D" w:rsidRPr="00205BF2">
        <w:rPr>
          <w:rFonts w:ascii="Arial" w:hAnsi="Arial" w:cs="Arial"/>
          <w:sz w:val="24"/>
          <w:szCs w:val="24"/>
        </w:rPr>
        <w:t xml:space="preserve">de </w:t>
      </w:r>
      <w:r w:rsidR="003233F6" w:rsidRPr="00205BF2">
        <w:rPr>
          <w:rFonts w:ascii="Arial" w:hAnsi="Arial" w:cs="Arial"/>
          <w:sz w:val="24"/>
          <w:szCs w:val="24"/>
        </w:rPr>
        <w:t>octubre</w:t>
      </w:r>
      <w:r w:rsidR="00010F26" w:rsidRPr="00205BF2">
        <w:rPr>
          <w:rFonts w:ascii="Arial" w:hAnsi="Arial" w:cs="Arial"/>
          <w:sz w:val="24"/>
          <w:szCs w:val="24"/>
        </w:rPr>
        <w:t xml:space="preserve"> </w:t>
      </w:r>
      <w:r w:rsidRPr="00205BF2">
        <w:rPr>
          <w:rFonts w:ascii="Arial" w:hAnsi="Arial" w:cs="Arial"/>
          <w:sz w:val="24"/>
          <w:szCs w:val="24"/>
        </w:rPr>
        <w:t>de 202</w:t>
      </w:r>
      <w:r w:rsidR="00C5199B" w:rsidRPr="00205BF2">
        <w:rPr>
          <w:rFonts w:ascii="Arial" w:hAnsi="Arial" w:cs="Arial"/>
          <w:sz w:val="24"/>
          <w:szCs w:val="24"/>
        </w:rPr>
        <w:t>2</w:t>
      </w:r>
      <w:r w:rsidRPr="00205BF2">
        <w:rPr>
          <w:rFonts w:ascii="Arial" w:hAnsi="Arial" w:cs="Arial"/>
          <w:sz w:val="24"/>
          <w:szCs w:val="24"/>
        </w:rPr>
        <w:t xml:space="preserve"> </w:t>
      </w:r>
    </w:p>
    <w:p w14:paraId="50802E74" w14:textId="77777777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82EF95" w14:textId="6C5716E0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 xml:space="preserve">DIP. </w:t>
      </w:r>
      <w:r w:rsidR="003233F6" w:rsidRPr="00205BF2">
        <w:rPr>
          <w:rFonts w:ascii="Arial" w:hAnsi="Arial" w:cs="Arial"/>
          <w:b/>
          <w:bCs/>
          <w:sz w:val="24"/>
          <w:szCs w:val="24"/>
        </w:rPr>
        <w:t>ENRIQUE JACOB ROCHA</w:t>
      </w:r>
    </w:p>
    <w:p w14:paraId="1A2DFFFF" w14:textId="0C33D2B2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>PRESIDENT</w:t>
      </w:r>
      <w:r w:rsidR="00205BF2">
        <w:rPr>
          <w:rFonts w:ascii="Arial" w:hAnsi="Arial" w:cs="Arial"/>
          <w:b/>
          <w:bCs/>
          <w:sz w:val="24"/>
          <w:szCs w:val="24"/>
        </w:rPr>
        <w:t>E</w:t>
      </w:r>
      <w:r w:rsidRPr="00205BF2">
        <w:rPr>
          <w:rFonts w:ascii="Arial" w:hAnsi="Arial" w:cs="Arial"/>
          <w:b/>
          <w:bCs/>
          <w:sz w:val="24"/>
          <w:szCs w:val="24"/>
        </w:rPr>
        <w:t xml:space="preserve"> DE LA MESA DIRECTIVA DE LA</w:t>
      </w:r>
    </w:p>
    <w:p w14:paraId="71C29D72" w14:textId="77777777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 xml:space="preserve">H. LXI LEGISLATURA DEL ESTADO LIBRE </w:t>
      </w:r>
    </w:p>
    <w:p w14:paraId="521F0703" w14:textId="77777777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>Y SOBERANO DE MÉXICO.</w:t>
      </w:r>
    </w:p>
    <w:p w14:paraId="0B5CEDD0" w14:textId="77777777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 xml:space="preserve"> P R E S E N T E.</w:t>
      </w:r>
    </w:p>
    <w:p w14:paraId="071BF160" w14:textId="77777777" w:rsidR="00802C5B" w:rsidRPr="00205BF2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0794D0" w14:textId="15704E6E" w:rsidR="00802C5B" w:rsidRPr="00205BF2" w:rsidRDefault="003233F6" w:rsidP="00B471B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</w:rPr>
        <w:t xml:space="preserve">Los Diputados Francisco Brian Rojas Cano y </w:t>
      </w:r>
      <w:r w:rsidR="00D65216" w:rsidRPr="00205BF2">
        <w:rPr>
          <w:rFonts w:ascii="Arial" w:hAnsi="Arial" w:cs="Arial"/>
        </w:rPr>
        <w:t>Enrique Vargas del Villar Integrantes del Grupo Parlamentario del Partido Acción Nacional en el H. Congreso del Estado Libre y Soberano de México c</w:t>
      </w:r>
      <w:r w:rsidR="00802C5B" w:rsidRPr="00205BF2">
        <w:rPr>
          <w:rFonts w:ascii="Arial" w:hAnsi="Arial" w:cs="Arial"/>
        </w:rPr>
        <w:t xml:space="preserve">on fundamento en los artículos 116 de la Constitución Política de los Estados Unidos Mexicanos; 51 fracción II, 55, 57y 61 fracción I de la Constitución Política del Estado Libre y Soberano de México; 38 fracción IV, 78 de la Ley Orgánica del Poder Legislativo del Estado Libre y Soberano de México, </w:t>
      </w:r>
      <w:r w:rsidRPr="00205BF2">
        <w:rPr>
          <w:rFonts w:ascii="Arial" w:hAnsi="Arial" w:cs="Arial"/>
        </w:rPr>
        <w:t>y</w:t>
      </w:r>
      <w:r w:rsidR="00802C5B" w:rsidRPr="00205BF2">
        <w:rPr>
          <w:rFonts w:ascii="Arial" w:hAnsi="Arial" w:cs="Arial"/>
        </w:rPr>
        <w:t xml:space="preserve"> su Reglamento someto a la consideración de esta Honorable Legislatura, </w:t>
      </w:r>
      <w:r w:rsidR="00802C5B" w:rsidRPr="00205BF2">
        <w:rPr>
          <w:rFonts w:ascii="Arial" w:hAnsi="Arial" w:cs="Arial"/>
          <w:b/>
        </w:rPr>
        <w:t xml:space="preserve">Punto de Acuerdo </w:t>
      </w:r>
      <w:r w:rsidR="005E02EB" w:rsidRPr="00205BF2">
        <w:rPr>
          <w:rFonts w:ascii="Arial" w:hAnsi="Arial" w:cs="Arial"/>
          <w:b/>
        </w:rPr>
        <w:t>por el que</w:t>
      </w:r>
      <w:r w:rsidR="00666879" w:rsidRPr="00205BF2">
        <w:rPr>
          <w:rFonts w:ascii="Arial" w:hAnsi="Arial" w:cs="Arial"/>
          <w:b/>
        </w:rPr>
        <w:t xml:space="preserve"> </w:t>
      </w:r>
      <w:r w:rsidR="00DD216F" w:rsidRPr="00205BF2">
        <w:rPr>
          <w:rFonts w:ascii="Arial" w:hAnsi="Arial" w:cs="Arial"/>
          <w:b/>
        </w:rPr>
        <w:t xml:space="preserve">la LXI Legislatura </w:t>
      </w:r>
      <w:r w:rsidR="00367889" w:rsidRPr="00205BF2">
        <w:rPr>
          <w:rFonts w:ascii="Arial" w:hAnsi="Arial" w:cs="Arial"/>
          <w:b/>
        </w:rPr>
        <w:t xml:space="preserve">exhorta de manera respetuosa al Gobierno del Estado de México </w:t>
      </w:r>
      <w:r w:rsidR="00531299" w:rsidRPr="00205BF2">
        <w:rPr>
          <w:rFonts w:ascii="Arial" w:hAnsi="Arial" w:cs="Arial"/>
          <w:b/>
        </w:rPr>
        <w:t xml:space="preserve">a generar con los 125 municipios de nuestra entidad </w:t>
      </w:r>
      <w:r w:rsidR="00EC627B" w:rsidRPr="00205BF2">
        <w:rPr>
          <w:rFonts w:ascii="Arial" w:hAnsi="Arial" w:cs="Arial"/>
          <w:b/>
        </w:rPr>
        <w:t xml:space="preserve">y el gobierno federal, </w:t>
      </w:r>
      <w:r w:rsidR="00531299" w:rsidRPr="00205BF2">
        <w:rPr>
          <w:rFonts w:ascii="Arial" w:hAnsi="Arial" w:cs="Arial"/>
          <w:b/>
        </w:rPr>
        <w:t>una agenda para la atención e impulso por medio de programas sociales que involucren a los tres niveles de gobierno y un plan de becas que apoyen a las y los jóvenes en el Estado de México</w:t>
      </w:r>
      <w:r w:rsidR="009B301F" w:rsidRPr="00205BF2">
        <w:rPr>
          <w:rFonts w:ascii="Arial" w:hAnsi="Arial" w:cs="Arial"/>
          <w:b/>
          <w:color w:val="000000"/>
        </w:rPr>
        <w:t>,</w:t>
      </w:r>
      <w:r w:rsidR="00714D16" w:rsidRPr="00205BF2">
        <w:rPr>
          <w:rFonts w:ascii="Arial" w:hAnsi="Arial" w:cs="Arial"/>
          <w:b/>
          <w:color w:val="000000"/>
        </w:rPr>
        <w:t xml:space="preserve"> </w:t>
      </w:r>
      <w:r w:rsidR="00802C5B" w:rsidRPr="00205BF2">
        <w:rPr>
          <w:rFonts w:ascii="Arial" w:hAnsi="Arial" w:cs="Arial"/>
        </w:rPr>
        <w:t>conforme a lo</w:t>
      </w:r>
      <w:r w:rsidR="00D65216" w:rsidRPr="00205BF2">
        <w:rPr>
          <w:rFonts w:ascii="Arial" w:hAnsi="Arial" w:cs="Arial"/>
        </w:rPr>
        <w:t>s</w:t>
      </w:r>
      <w:r w:rsidR="00802C5B" w:rsidRPr="00205BF2">
        <w:rPr>
          <w:rFonts w:ascii="Arial" w:hAnsi="Arial" w:cs="Arial"/>
        </w:rPr>
        <w:t xml:space="preserve"> siguiente</w:t>
      </w:r>
      <w:r w:rsidR="00D65216" w:rsidRPr="00205BF2">
        <w:rPr>
          <w:rFonts w:ascii="Arial" w:hAnsi="Arial" w:cs="Arial"/>
        </w:rPr>
        <w:t>s</w:t>
      </w:r>
      <w:r w:rsidR="00802C5B" w:rsidRPr="00205BF2">
        <w:rPr>
          <w:rFonts w:ascii="Arial" w:hAnsi="Arial" w:cs="Arial"/>
        </w:rPr>
        <w:t>:</w:t>
      </w:r>
    </w:p>
    <w:p w14:paraId="66140F20" w14:textId="18BD0D7E" w:rsidR="001577C8" w:rsidRPr="00205BF2" w:rsidRDefault="00D65216" w:rsidP="00D6521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>CONSIDERANDOS</w:t>
      </w:r>
    </w:p>
    <w:p w14:paraId="7F30FA7B" w14:textId="390192E4" w:rsidR="00472F9E" w:rsidRPr="00205BF2" w:rsidRDefault="007240A9" w:rsidP="00472F9E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Primera.-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CE2AA3" w:rsidRPr="00205BF2">
        <w:rPr>
          <w:rFonts w:ascii="Arial" w:hAnsi="Arial" w:cs="Arial"/>
          <w:color w:val="000000"/>
        </w:rPr>
        <w:tab/>
      </w:r>
      <w:r w:rsidR="005922A7" w:rsidRPr="00205BF2">
        <w:rPr>
          <w:rFonts w:ascii="Arial" w:hAnsi="Arial" w:cs="Arial"/>
          <w:color w:val="000000"/>
        </w:rPr>
        <w:t xml:space="preserve">El Grupo Parlamentario del Partidos Acción Nacional en un  ejercicio de atención y participación </w:t>
      </w:r>
      <w:r w:rsidR="00C80A3F" w:rsidRPr="00205BF2">
        <w:rPr>
          <w:rFonts w:ascii="Arial" w:hAnsi="Arial" w:cs="Arial"/>
          <w:color w:val="000000"/>
        </w:rPr>
        <w:t xml:space="preserve">ciudadana, realizó un foro donde se escuchó a </w:t>
      </w:r>
      <w:r w:rsidR="003C2AAB" w:rsidRPr="00205BF2">
        <w:rPr>
          <w:rFonts w:ascii="Arial" w:hAnsi="Arial" w:cs="Arial"/>
          <w:color w:val="000000"/>
        </w:rPr>
        <w:t>las y los jóvenes interesados</w:t>
      </w:r>
      <w:r w:rsidR="00582910" w:rsidRPr="00205BF2">
        <w:rPr>
          <w:rFonts w:ascii="Arial" w:hAnsi="Arial" w:cs="Arial"/>
          <w:color w:val="000000"/>
        </w:rPr>
        <w:t xml:space="preserve">, organizaciones de la sociedad civil y diversos actores </w:t>
      </w:r>
      <w:r w:rsidR="00E92A41" w:rsidRPr="00205BF2">
        <w:rPr>
          <w:rFonts w:ascii="Arial" w:hAnsi="Arial" w:cs="Arial"/>
          <w:color w:val="000000"/>
        </w:rPr>
        <w:t>y liderazgos de la juventud del Estado de México</w:t>
      </w:r>
      <w:r w:rsidR="00582910" w:rsidRPr="00205BF2">
        <w:rPr>
          <w:rFonts w:ascii="Arial" w:hAnsi="Arial" w:cs="Arial"/>
          <w:color w:val="000000"/>
        </w:rPr>
        <w:t xml:space="preserve"> </w:t>
      </w:r>
      <w:r w:rsidR="00F62F60" w:rsidRPr="00205BF2">
        <w:rPr>
          <w:rFonts w:ascii="Arial" w:hAnsi="Arial" w:cs="Arial"/>
          <w:color w:val="000000"/>
        </w:rPr>
        <w:t xml:space="preserve">y así incluir sus peticiones en el trabajo parlamentario </w:t>
      </w:r>
      <w:r w:rsidR="00AA0807" w:rsidRPr="00205BF2">
        <w:rPr>
          <w:rFonts w:ascii="Arial" w:hAnsi="Arial" w:cs="Arial"/>
          <w:color w:val="000000"/>
        </w:rPr>
        <w:t>generado en esta soberanía.</w:t>
      </w:r>
    </w:p>
    <w:p w14:paraId="4D84BB68" w14:textId="48496486" w:rsidR="00092313" w:rsidRPr="00205BF2" w:rsidRDefault="00376DD7" w:rsidP="00092313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Segunda.-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>En cada época se presentan diferentes necesidades sociales y problemáticas a resolver que dependen de la situación global en diferentes ámbitos, como el social, cultural y económico. Hoy en día los tres principales problemas que enfrentan los jóvenes, no solo en México, son la violencia, el acceso a la educación y la falta de oportunidades laborales.</w:t>
      </w:r>
    </w:p>
    <w:p w14:paraId="2A22CA25" w14:textId="23F9C2D4" w:rsidR="00092313" w:rsidRPr="00205BF2" w:rsidRDefault="002D0E39" w:rsidP="00092313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b/>
          <w:bCs/>
          <w:color w:val="000000"/>
        </w:rPr>
        <w:t>Segundo.-</w:t>
      </w:r>
      <w:r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 xml:space="preserve">De acuerdo con un estudio de la Universidad Nacional Autónoma de México (UNAM) que se realizó a adolescentes y jóvenes, destacó que entre las principales preocupaciones de los jóvenes mexicanos se encuentra el acceso a la </w:t>
      </w:r>
      <w:r w:rsidR="00092313" w:rsidRPr="00205BF2">
        <w:rPr>
          <w:rFonts w:ascii="Arial" w:hAnsi="Arial" w:cs="Arial"/>
          <w:color w:val="000000"/>
        </w:rPr>
        <w:lastRenderedPageBreak/>
        <w:t>educación, la calidad de formación y la violencia social existente.</w:t>
      </w:r>
      <w:r w:rsidRPr="00205BF2">
        <w:rPr>
          <w:rStyle w:val="Refdenotaalpie"/>
          <w:rFonts w:ascii="Arial" w:hAnsi="Arial" w:cs="Arial"/>
          <w:color w:val="000000"/>
        </w:rPr>
        <w:footnoteReference w:id="1"/>
      </w:r>
      <w:r w:rsidR="00157E8F"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>La inseguridad y los riesgos del mundo actual marcados por la incertidumbre laboral y la violencia social existente generan además una fuerte falta de motivación, que representa un gran obstáculo a la hora de vencer diferentes retos de la vida cotidiana.</w:t>
      </w:r>
      <w:r w:rsidR="00157E8F"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>Los jóvenes encuestados en el estudio de la UNAM consideraron que uno de sus mayores obstáculos en la vida son los conflictos familiares, la insuficiente preparación y la escasez de recursos económicos.</w:t>
      </w:r>
    </w:p>
    <w:p w14:paraId="03FA1FA4" w14:textId="0FCD61D4" w:rsidR="00092313" w:rsidRPr="00205BF2" w:rsidRDefault="00795F01" w:rsidP="00092313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Tercero.-</w:t>
      </w:r>
      <w:proofErr w:type="gramEnd"/>
      <w:r w:rsidR="00AE5AB0" w:rsidRPr="00205BF2">
        <w:rPr>
          <w:rFonts w:ascii="Arial" w:hAnsi="Arial" w:cs="Arial"/>
          <w:color w:val="000000"/>
        </w:rPr>
        <w:t xml:space="preserve">, </w:t>
      </w:r>
      <w:r w:rsidR="005F36C6" w:rsidRPr="00205BF2">
        <w:rPr>
          <w:rFonts w:ascii="Arial" w:hAnsi="Arial" w:cs="Arial"/>
          <w:color w:val="000000"/>
        </w:rPr>
        <w:t>E</w:t>
      </w:r>
      <w:r w:rsidR="00AE5AB0" w:rsidRPr="00205BF2">
        <w:rPr>
          <w:rFonts w:ascii="Arial" w:hAnsi="Arial" w:cs="Arial"/>
          <w:color w:val="000000"/>
        </w:rPr>
        <w:t>n el Grupo Parlam</w:t>
      </w:r>
      <w:r w:rsidR="00891AC9" w:rsidRPr="00205BF2">
        <w:rPr>
          <w:rFonts w:ascii="Arial" w:hAnsi="Arial" w:cs="Arial"/>
          <w:color w:val="000000"/>
        </w:rPr>
        <w:t xml:space="preserve">entario de Acción Nacional </w:t>
      </w:r>
      <w:r w:rsidR="005B568A" w:rsidRPr="00205BF2">
        <w:rPr>
          <w:rFonts w:ascii="Arial" w:hAnsi="Arial" w:cs="Arial"/>
          <w:color w:val="000000"/>
        </w:rPr>
        <w:t xml:space="preserve">anteponiendo el respeto y la dignidad de la persona humana, </w:t>
      </w:r>
      <w:r w:rsidR="00891AC9" w:rsidRPr="00205BF2">
        <w:rPr>
          <w:rFonts w:ascii="Arial" w:hAnsi="Arial" w:cs="Arial"/>
          <w:color w:val="000000"/>
        </w:rPr>
        <w:t xml:space="preserve">consideramos que </w:t>
      </w:r>
      <w:r w:rsidR="00092313" w:rsidRPr="00205BF2">
        <w:rPr>
          <w:rFonts w:ascii="Arial" w:hAnsi="Arial" w:cs="Arial"/>
          <w:color w:val="000000"/>
        </w:rPr>
        <w:t>se debe</w:t>
      </w:r>
      <w:r w:rsidR="00501E23" w:rsidRPr="00205BF2">
        <w:rPr>
          <w:rFonts w:ascii="Arial" w:hAnsi="Arial" w:cs="Arial"/>
          <w:color w:val="000000"/>
        </w:rPr>
        <w:t xml:space="preserve"> dar suficientes espacios de expresión</w:t>
      </w:r>
      <w:r w:rsidR="00092313" w:rsidRPr="00205BF2">
        <w:rPr>
          <w:rFonts w:ascii="Arial" w:hAnsi="Arial" w:cs="Arial"/>
          <w:color w:val="000000"/>
        </w:rPr>
        <w:t xml:space="preserve"> </w:t>
      </w:r>
      <w:r w:rsidR="000D0D65" w:rsidRPr="00205BF2">
        <w:rPr>
          <w:rFonts w:ascii="Arial" w:hAnsi="Arial" w:cs="Arial"/>
          <w:color w:val="000000"/>
        </w:rPr>
        <w:t>a nuestros jóvenes</w:t>
      </w:r>
      <w:r w:rsidR="00501E23" w:rsidRPr="00205BF2">
        <w:rPr>
          <w:rFonts w:ascii="Arial" w:hAnsi="Arial" w:cs="Arial"/>
          <w:color w:val="000000"/>
        </w:rPr>
        <w:t xml:space="preserve">, ya que son </w:t>
      </w:r>
      <w:r w:rsidR="005F712F" w:rsidRPr="00205BF2">
        <w:rPr>
          <w:rFonts w:ascii="Arial" w:hAnsi="Arial" w:cs="Arial"/>
          <w:color w:val="000000"/>
        </w:rPr>
        <w:t xml:space="preserve">un </w:t>
      </w:r>
      <w:r w:rsidR="000D0D65" w:rsidRPr="00205BF2">
        <w:rPr>
          <w:rFonts w:ascii="Arial" w:hAnsi="Arial" w:cs="Arial"/>
          <w:color w:val="000000"/>
        </w:rPr>
        <w:t>grupo socia</w:t>
      </w:r>
      <w:r w:rsidR="005F712F" w:rsidRPr="00205BF2">
        <w:rPr>
          <w:rFonts w:ascii="Arial" w:hAnsi="Arial" w:cs="Arial"/>
          <w:color w:val="000000"/>
        </w:rPr>
        <w:t>l con</w:t>
      </w:r>
      <w:r w:rsidR="00092313" w:rsidRPr="00205BF2">
        <w:rPr>
          <w:rFonts w:ascii="Arial" w:hAnsi="Arial" w:cs="Arial"/>
          <w:color w:val="000000"/>
        </w:rPr>
        <w:t xml:space="preserve"> valores</w:t>
      </w:r>
      <w:r w:rsidR="005F712F" w:rsidRPr="00205BF2">
        <w:rPr>
          <w:rFonts w:ascii="Arial" w:hAnsi="Arial" w:cs="Arial"/>
          <w:color w:val="000000"/>
        </w:rPr>
        <w:t xml:space="preserve">, </w:t>
      </w:r>
      <w:r w:rsidR="000A7799" w:rsidRPr="00205BF2">
        <w:rPr>
          <w:rFonts w:ascii="Arial" w:hAnsi="Arial" w:cs="Arial"/>
          <w:color w:val="000000"/>
        </w:rPr>
        <w:t>cultura</w:t>
      </w:r>
      <w:r w:rsidR="00891AC9" w:rsidRPr="00205BF2">
        <w:rPr>
          <w:rFonts w:ascii="Arial" w:hAnsi="Arial" w:cs="Arial"/>
          <w:color w:val="000000"/>
        </w:rPr>
        <w:t xml:space="preserve"> y </w:t>
      </w:r>
      <w:r w:rsidR="005F712F" w:rsidRPr="00205BF2">
        <w:rPr>
          <w:rFonts w:ascii="Arial" w:hAnsi="Arial" w:cs="Arial"/>
          <w:color w:val="000000"/>
        </w:rPr>
        <w:t>profundas problemáticas</w:t>
      </w:r>
      <w:r w:rsidR="00891AC9" w:rsidRPr="00205BF2">
        <w:rPr>
          <w:rFonts w:ascii="Arial" w:hAnsi="Arial" w:cs="Arial"/>
          <w:color w:val="000000"/>
        </w:rPr>
        <w:t xml:space="preserve"> </w:t>
      </w:r>
      <w:r w:rsidR="005F712F" w:rsidRPr="00205BF2">
        <w:rPr>
          <w:rFonts w:ascii="Arial" w:hAnsi="Arial" w:cs="Arial"/>
          <w:color w:val="000000"/>
        </w:rPr>
        <w:t>que</w:t>
      </w:r>
      <w:r w:rsidR="003E1459" w:rsidRPr="00205BF2">
        <w:rPr>
          <w:rFonts w:ascii="Arial" w:hAnsi="Arial" w:cs="Arial"/>
          <w:color w:val="000000"/>
        </w:rPr>
        <w:t xml:space="preserve"> se deben </w:t>
      </w:r>
      <w:r w:rsidR="005F712F" w:rsidRPr="00205BF2">
        <w:rPr>
          <w:rFonts w:ascii="Arial" w:hAnsi="Arial" w:cs="Arial"/>
          <w:color w:val="000000"/>
        </w:rPr>
        <w:t xml:space="preserve">considerar </w:t>
      </w:r>
      <w:r w:rsidR="00B545A8" w:rsidRPr="00205BF2">
        <w:rPr>
          <w:rFonts w:ascii="Arial" w:hAnsi="Arial" w:cs="Arial"/>
          <w:color w:val="000000"/>
        </w:rPr>
        <w:t xml:space="preserve">desde </w:t>
      </w:r>
      <w:r w:rsidR="003E1459" w:rsidRPr="00205BF2">
        <w:rPr>
          <w:rFonts w:ascii="Arial" w:hAnsi="Arial" w:cs="Arial"/>
          <w:color w:val="000000"/>
        </w:rPr>
        <w:t xml:space="preserve">muchos ángulos y enfoques, pues es muy importante contemplar desde </w:t>
      </w:r>
      <w:r w:rsidR="000D0D65" w:rsidRPr="00205BF2">
        <w:rPr>
          <w:rFonts w:ascii="Arial" w:hAnsi="Arial" w:cs="Arial"/>
          <w:color w:val="000000"/>
        </w:rPr>
        <w:t>la</w:t>
      </w:r>
      <w:r w:rsidR="00092313" w:rsidRPr="00205BF2">
        <w:rPr>
          <w:rFonts w:ascii="Arial" w:hAnsi="Arial" w:cs="Arial"/>
          <w:color w:val="000000"/>
        </w:rPr>
        <w:t xml:space="preserve"> manera de socializar, </w:t>
      </w:r>
      <w:r w:rsidR="003E1459" w:rsidRPr="00205BF2">
        <w:rPr>
          <w:rFonts w:ascii="Arial" w:hAnsi="Arial" w:cs="Arial"/>
          <w:color w:val="000000"/>
        </w:rPr>
        <w:t xml:space="preserve">la forma de libertad en </w:t>
      </w:r>
      <w:r w:rsidR="00092313" w:rsidRPr="00205BF2">
        <w:rPr>
          <w:rFonts w:ascii="Arial" w:hAnsi="Arial" w:cs="Arial"/>
          <w:color w:val="000000"/>
        </w:rPr>
        <w:t>sus relaciones y su visión respecto al presente y futuro</w:t>
      </w:r>
      <w:r w:rsidR="003E1459" w:rsidRPr="00205BF2">
        <w:rPr>
          <w:rFonts w:ascii="Arial" w:hAnsi="Arial" w:cs="Arial"/>
          <w:color w:val="000000"/>
        </w:rPr>
        <w:t>. Esto lo pudimos escuchar de viva voz</w:t>
      </w:r>
      <w:r w:rsidRPr="00205BF2">
        <w:rPr>
          <w:rFonts w:ascii="Arial" w:hAnsi="Arial" w:cs="Arial"/>
          <w:color w:val="000000"/>
        </w:rPr>
        <w:t xml:space="preserve"> </w:t>
      </w:r>
      <w:r w:rsidR="00B545A8" w:rsidRPr="00205BF2">
        <w:rPr>
          <w:rFonts w:ascii="Arial" w:hAnsi="Arial" w:cs="Arial"/>
          <w:color w:val="000000"/>
        </w:rPr>
        <w:t xml:space="preserve">a lo largo del </w:t>
      </w:r>
      <w:r w:rsidRPr="00205BF2">
        <w:rPr>
          <w:rFonts w:ascii="Arial" w:hAnsi="Arial" w:cs="Arial"/>
          <w:color w:val="000000"/>
        </w:rPr>
        <w:t>el foro “Escuchar para legislar”,</w:t>
      </w:r>
      <w:r w:rsidR="003E1459" w:rsidRPr="00205BF2">
        <w:rPr>
          <w:rFonts w:ascii="Arial" w:hAnsi="Arial" w:cs="Arial"/>
          <w:color w:val="000000"/>
        </w:rPr>
        <w:t xml:space="preserve"> en el cual los ponentes y participantes expresaron diversas</w:t>
      </w:r>
      <w:r w:rsidR="00B545A8" w:rsidRPr="00205BF2">
        <w:rPr>
          <w:rFonts w:ascii="Arial" w:hAnsi="Arial" w:cs="Arial"/>
          <w:color w:val="000000"/>
        </w:rPr>
        <w:t xml:space="preserve"> peticiones para que en la agenda legislativa se </w:t>
      </w:r>
      <w:r w:rsidR="00480610" w:rsidRPr="00205BF2">
        <w:rPr>
          <w:rFonts w:ascii="Arial" w:hAnsi="Arial" w:cs="Arial"/>
          <w:color w:val="000000"/>
        </w:rPr>
        <w:t>atiendan estas dificultades</w:t>
      </w:r>
      <w:r w:rsidR="00092313" w:rsidRPr="00205BF2">
        <w:rPr>
          <w:rFonts w:ascii="Arial" w:hAnsi="Arial" w:cs="Arial"/>
          <w:color w:val="000000"/>
        </w:rPr>
        <w:t>.</w:t>
      </w:r>
    </w:p>
    <w:p w14:paraId="059C029F" w14:textId="287A46FA" w:rsidR="00092313" w:rsidRPr="00205BF2" w:rsidRDefault="009A3457" w:rsidP="00092313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Cuarto.-</w:t>
      </w:r>
      <w:proofErr w:type="gramEnd"/>
      <w:r w:rsidRPr="00205BF2">
        <w:rPr>
          <w:rFonts w:ascii="Arial" w:hAnsi="Arial" w:cs="Arial"/>
          <w:color w:val="000000"/>
        </w:rPr>
        <w:t xml:space="preserve"> Diversos</w:t>
      </w:r>
      <w:r w:rsidR="00092313" w:rsidRPr="00205BF2">
        <w:rPr>
          <w:rFonts w:ascii="Arial" w:hAnsi="Arial" w:cs="Arial"/>
          <w:color w:val="000000"/>
        </w:rPr>
        <w:t xml:space="preserve"> estudios y encuestas han demostrado que los jóvenes mexicanos son el sector más tolerante en la sociedad mexicana y aprecian más que los adultos las diferencias étnicas, religiosas, de preferencia sexual y de ideas políticas, al igual que respetan en mayor medida a los grupos más desfavorecidos</w:t>
      </w:r>
      <w:r w:rsidR="0028320C" w:rsidRPr="00205BF2">
        <w:rPr>
          <w:rFonts w:ascii="Arial" w:hAnsi="Arial" w:cs="Arial"/>
          <w:color w:val="000000"/>
        </w:rPr>
        <w:t>, y vemos con alegría como cada vez más y más jóvenes se abren paso en los diversos ámbitos</w:t>
      </w:r>
      <w:r w:rsidR="00B81C1C" w:rsidRPr="00205BF2">
        <w:rPr>
          <w:rFonts w:ascii="Arial" w:hAnsi="Arial" w:cs="Arial"/>
          <w:color w:val="000000"/>
        </w:rPr>
        <w:t xml:space="preserve">. Por ello, es muy importante </w:t>
      </w:r>
      <w:r w:rsidR="002763BA" w:rsidRPr="00205BF2">
        <w:rPr>
          <w:rFonts w:ascii="Arial" w:hAnsi="Arial" w:cs="Arial"/>
          <w:color w:val="000000"/>
        </w:rPr>
        <w:t xml:space="preserve">abrir una agenda </w:t>
      </w:r>
      <w:r w:rsidR="0003104A" w:rsidRPr="00205BF2">
        <w:rPr>
          <w:rFonts w:ascii="Arial" w:hAnsi="Arial" w:cs="Arial"/>
          <w:color w:val="000000"/>
        </w:rPr>
        <w:t xml:space="preserve">que </w:t>
      </w:r>
      <w:r w:rsidR="0061543C" w:rsidRPr="00205BF2">
        <w:rPr>
          <w:rFonts w:ascii="Arial" w:hAnsi="Arial" w:cs="Arial"/>
          <w:color w:val="000000"/>
        </w:rPr>
        <w:t>comprenda a los 3 niveles de gobierno y se articulen políticas públicas</w:t>
      </w:r>
      <w:r w:rsidR="00E50AE4" w:rsidRPr="00205BF2">
        <w:rPr>
          <w:rFonts w:ascii="Arial" w:hAnsi="Arial" w:cs="Arial"/>
          <w:color w:val="000000"/>
        </w:rPr>
        <w:t xml:space="preserve"> adecuadas que den mayores oportunidades</w:t>
      </w:r>
      <w:r w:rsidR="00BF3B4E" w:rsidRPr="00205BF2">
        <w:rPr>
          <w:rFonts w:ascii="Arial" w:hAnsi="Arial" w:cs="Arial"/>
          <w:color w:val="000000"/>
        </w:rPr>
        <w:t xml:space="preserve"> y acceso a soluciones </w:t>
      </w:r>
      <w:r w:rsidR="0040714B" w:rsidRPr="00205BF2">
        <w:rPr>
          <w:rFonts w:ascii="Arial" w:hAnsi="Arial" w:cs="Arial"/>
          <w:color w:val="000000"/>
        </w:rPr>
        <w:t xml:space="preserve">que no solo queden en buenas intenciones. </w:t>
      </w:r>
      <w:r w:rsidR="00092313" w:rsidRPr="00205BF2">
        <w:rPr>
          <w:rFonts w:ascii="Arial" w:hAnsi="Arial" w:cs="Arial"/>
          <w:color w:val="000000"/>
        </w:rPr>
        <w:t>La falta de oportunidades no solo nace de la intolerancia, sino también del desconocimiento y la violencia. A nivel laboral es cada vez más difícil poder conseguir un buen empleo por estar razones, lo que se agrava con la existente competencia en el mercado.</w:t>
      </w:r>
    </w:p>
    <w:p w14:paraId="5854CD00" w14:textId="5E03CFEB" w:rsidR="00092313" w:rsidRPr="00205BF2" w:rsidRDefault="0057345B" w:rsidP="00092313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Quinto.-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 xml:space="preserve">El acceso a la educación es </w:t>
      </w:r>
      <w:r w:rsidR="001B3C29" w:rsidRPr="00205BF2">
        <w:rPr>
          <w:rFonts w:ascii="Arial" w:hAnsi="Arial" w:cs="Arial"/>
          <w:color w:val="000000"/>
        </w:rPr>
        <w:t>uno de los</w:t>
      </w:r>
      <w:r w:rsidR="00092313" w:rsidRPr="00205BF2">
        <w:rPr>
          <w:rFonts w:ascii="Arial" w:hAnsi="Arial" w:cs="Arial"/>
          <w:color w:val="000000"/>
        </w:rPr>
        <w:t xml:space="preserve"> problema</w:t>
      </w:r>
      <w:r w:rsidR="001B3C29" w:rsidRPr="00205BF2">
        <w:rPr>
          <w:rFonts w:ascii="Arial" w:hAnsi="Arial" w:cs="Arial"/>
          <w:color w:val="000000"/>
        </w:rPr>
        <w:t>s</w:t>
      </w:r>
      <w:r w:rsidR="00092313" w:rsidRPr="00205BF2">
        <w:rPr>
          <w:rFonts w:ascii="Arial" w:hAnsi="Arial" w:cs="Arial"/>
          <w:color w:val="000000"/>
        </w:rPr>
        <w:t xml:space="preserve"> que</w:t>
      </w:r>
      <w:r w:rsidR="001B3C29" w:rsidRPr="00205BF2">
        <w:rPr>
          <w:rFonts w:ascii="Arial" w:hAnsi="Arial" w:cs="Arial"/>
          <w:color w:val="000000"/>
        </w:rPr>
        <w:t xml:space="preserve"> más</w:t>
      </w:r>
      <w:r w:rsidR="00092313" w:rsidRPr="00205BF2">
        <w:rPr>
          <w:rFonts w:ascii="Arial" w:hAnsi="Arial" w:cs="Arial"/>
          <w:color w:val="000000"/>
        </w:rPr>
        <w:t xml:space="preserve"> preocupa a los jóvenes. De acuerdo con los datos de la Secretaría de Educación Pública solo 3 de cada 10 jóvenes de 18 a 22 años tiene la posibilidad de asistir a la universidad, lo que representa un problema de desarrollo para el país.</w:t>
      </w:r>
      <w:r w:rsidR="00991409" w:rsidRPr="00205BF2">
        <w:rPr>
          <w:rFonts w:ascii="Arial" w:hAnsi="Arial" w:cs="Arial"/>
          <w:color w:val="000000"/>
        </w:rPr>
        <w:t xml:space="preserve"> </w:t>
      </w:r>
      <w:r w:rsidR="00534A92" w:rsidRPr="00205BF2">
        <w:rPr>
          <w:rFonts w:ascii="Arial" w:hAnsi="Arial" w:cs="Arial"/>
          <w:color w:val="000000"/>
        </w:rPr>
        <w:t>Muchos jóvenes</w:t>
      </w:r>
      <w:r w:rsidR="00163A50" w:rsidRPr="00205BF2">
        <w:rPr>
          <w:rFonts w:ascii="Arial" w:hAnsi="Arial" w:cs="Arial"/>
          <w:color w:val="000000"/>
        </w:rPr>
        <w:t xml:space="preserve"> </w:t>
      </w:r>
      <w:r w:rsidR="00092313" w:rsidRPr="00205BF2">
        <w:rPr>
          <w:rFonts w:ascii="Arial" w:hAnsi="Arial" w:cs="Arial"/>
          <w:color w:val="000000"/>
        </w:rPr>
        <w:t xml:space="preserve">quedan excluidos del sistema educativo superior, la mayoría de las veces por cuestiones de marginación o problemas económicos, lo que resulta una importante preocupación para </w:t>
      </w:r>
      <w:r w:rsidR="008A15D8" w:rsidRPr="00205BF2">
        <w:rPr>
          <w:rFonts w:ascii="Arial" w:hAnsi="Arial" w:cs="Arial"/>
          <w:color w:val="000000"/>
        </w:rPr>
        <w:t>este sector social</w:t>
      </w:r>
      <w:r w:rsidR="00092313" w:rsidRPr="00205BF2">
        <w:rPr>
          <w:rFonts w:ascii="Arial" w:hAnsi="Arial" w:cs="Arial"/>
          <w:color w:val="000000"/>
        </w:rPr>
        <w:t xml:space="preserve">. Este fenómeno solo </w:t>
      </w:r>
      <w:r w:rsidR="007C5CFA" w:rsidRPr="00205BF2">
        <w:rPr>
          <w:rFonts w:ascii="Arial" w:hAnsi="Arial" w:cs="Arial"/>
          <w:color w:val="000000"/>
        </w:rPr>
        <w:t xml:space="preserve">se </w:t>
      </w:r>
      <w:r w:rsidR="00092313" w:rsidRPr="00205BF2">
        <w:rPr>
          <w:rFonts w:ascii="Arial" w:hAnsi="Arial" w:cs="Arial"/>
          <w:color w:val="000000"/>
        </w:rPr>
        <w:t>podrá solucionar a través de la aplicación de políticas públicas y educativas adecuadas.</w:t>
      </w:r>
      <w:r w:rsidR="00234005" w:rsidRPr="00205BF2">
        <w:rPr>
          <w:rFonts w:ascii="Arial" w:hAnsi="Arial" w:cs="Arial"/>
          <w:color w:val="000000"/>
        </w:rPr>
        <w:t xml:space="preserve"> En las exposiciones que escuchamos en el foro</w:t>
      </w:r>
      <w:r w:rsidR="00215B8C" w:rsidRPr="00205BF2">
        <w:rPr>
          <w:rFonts w:ascii="Arial" w:hAnsi="Arial" w:cs="Arial"/>
          <w:color w:val="000000"/>
        </w:rPr>
        <w:t xml:space="preserve">, </w:t>
      </w:r>
      <w:r w:rsidR="00165E4A" w:rsidRPr="00205BF2">
        <w:rPr>
          <w:rFonts w:ascii="Arial" w:hAnsi="Arial" w:cs="Arial"/>
          <w:color w:val="000000"/>
        </w:rPr>
        <w:t xml:space="preserve">se </w:t>
      </w:r>
      <w:r w:rsidR="00534A92" w:rsidRPr="00205BF2">
        <w:rPr>
          <w:rFonts w:ascii="Arial" w:hAnsi="Arial" w:cs="Arial"/>
          <w:color w:val="000000"/>
        </w:rPr>
        <w:t>expresó</w:t>
      </w:r>
      <w:r w:rsidR="00165E4A" w:rsidRPr="00205BF2">
        <w:rPr>
          <w:rFonts w:ascii="Arial" w:hAnsi="Arial" w:cs="Arial"/>
          <w:color w:val="000000"/>
        </w:rPr>
        <w:t xml:space="preserve"> que f</w:t>
      </w:r>
      <w:r w:rsidR="00092313" w:rsidRPr="00205BF2">
        <w:rPr>
          <w:rFonts w:ascii="Arial" w:hAnsi="Arial" w:cs="Arial"/>
          <w:color w:val="000000"/>
        </w:rPr>
        <w:t xml:space="preserve">rente a estos problemas, </w:t>
      </w:r>
      <w:r w:rsidR="00165E4A" w:rsidRPr="00205BF2">
        <w:rPr>
          <w:rFonts w:ascii="Arial" w:hAnsi="Arial" w:cs="Arial"/>
          <w:color w:val="000000"/>
        </w:rPr>
        <w:t>es muy necesario un plan</w:t>
      </w:r>
      <w:r w:rsidR="00092313" w:rsidRPr="00205BF2">
        <w:rPr>
          <w:rFonts w:ascii="Arial" w:hAnsi="Arial" w:cs="Arial"/>
          <w:color w:val="000000"/>
        </w:rPr>
        <w:t xml:space="preserve"> de becas </w:t>
      </w:r>
      <w:r w:rsidR="000F0116" w:rsidRPr="00205BF2">
        <w:rPr>
          <w:rFonts w:ascii="Arial" w:hAnsi="Arial" w:cs="Arial"/>
          <w:color w:val="000000"/>
        </w:rPr>
        <w:t xml:space="preserve">que les brinden el apoyo para </w:t>
      </w:r>
      <w:r w:rsidR="00421294" w:rsidRPr="00205BF2">
        <w:rPr>
          <w:rFonts w:ascii="Arial" w:hAnsi="Arial" w:cs="Arial"/>
          <w:color w:val="000000"/>
        </w:rPr>
        <w:t xml:space="preserve">que </w:t>
      </w:r>
      <w:r w:rsidR="000F0116" w:rsidRPr="00205BF2">
        <w:rPr>
          <w:rFonts w:ascii="Arial" w:hAnsi="Arial" w:cs="Arial"/>
          <w:color w:val="000000"/>
        </w:rPr>
        <w:t xml:space="preserve">los </w:t>
      </w:r>
      <w:r w:rsidR="00421294" w:rsidRPr="00205BF2">
        <w:rPr>
          <w:rFonts w:ascii="Arial" w:hAnsi="Arial" w:cs="Arial"/>
          <w:color w:val="000000"/>
        </w:rPr>
        <w:t>impulsen</w:t>
      </w:r>
      <w:r w:rsidR="00092313" w:rsidRPr="00205BF2">
        <w:rPr>
          <w:rFonts w:ascii="Arial" w:hAnsi="Arial" w:cs="Arial"/>
          <w:color w:val="000000"/>
        </w:rPr>
        <w:t xml:space="preserve"> </w:t>
      </w:r>
      <w:r w:rsidR="000F0116" w:rsidRPr="00205BF2">
        <w:rPr>
          <w:rFonts w:ascii="Arial" w:hAnsi="Arial" w:cs="Arial"/>
          <w:color w:val="000000"/>
        </w:rPr>
        <w:t xml:space="preserve">y tengan la </w:t>
      </w:r>
      <w:r w:rsidR="00092313" w:rsidRPr="00205BF2">
        <w:rPr>
          <w:rFonts w:ascii="Arial" w:hAnsi="Arial" w:cs="Arial"/>
          <w:color w:val="000000"/>
        </w:rPr>
        <w:t>oportunidad de cambiar el rumbo de del país</w:t>
      </w:r>
      <w:r w:rsidR="00534A92" w:rsidRPr="00205BF2">
        <w:rPr>
          <w:rFonts w:ascii="Arial" w:hAnsi="Arial" w:cs="Arial"/>
          <w:color w:val="000000"/>
        </w:rPr>
        <w:t>, cambiando el rumbo de sus vidas</w:t>
      </w:r>
      <w:r w:rsidR="00092313" w:rsidRPr="00205BF2">
        <w:rPr>
          <w:rFonts w:ascii="Arial" w:hAnsi="Arial" w:cs="Arial"/>
          <w:color w:val="000000"/>
        </w:rPr>
        <w:t>.</w:t>
      </w:r>
    </w:p>
    <w:p w14:paraId="1573C8AF" w14:textId="0EE3B357" w:rsidR="00A82B44" w:rsidRPr="00205BF2" w:rsidRDefault="00534A92" w:rsidP="00A82B44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Sexto.-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A82B44" w:rsidRPr="00205BF2">
        <w:rPr>
          <w:rFonts w:ascii="Arial" w:hAnsi="Arial" w:cs="Arial"/>
          <w:color w:val="000000"/>
        </w:rPr>
        <w:t>Las enfermedades pueden afectar a la capacidad de las y los adolescentes y jóvenes para crecer y desarrollarse plenamente. El consumo de alcohol o tabaco, la falta de actividad física, las relaciones sexuales sin protección y/o la exposición a la violencia pueden poner en peligro no solo su salud actual, sino también la de su adultez e incluso la salud de sus futuros hijos. En este respecto, cabe destacar que de acuerdo a la Encuesta Nacional de Adicciones (ENA), para 2011 la prevalencia de consumo de drogas ilícitas se mantuvo en 1.5%, mientras que el de las lícitas incrementó significativamente, como lo muestra la ingesta de alcohol que paso de 42.1% en 2005, a 52% en el año 2010, lo significa un aumento de 10 puntos porcentuales.</w:t>
      </w:r>
    </w:p>
    <w:p w14:paraId="15E69966" w14:textId="14AA8C9C" w:rsidR="00A82B44" w:rsidRPr="00205BF2" w:rsidRDefault="00287332" w:rsidP="00A82B44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Séptimo.-</w:t>
      </w:r>
      <w:proofErr w:type="gramEnd"/>
      <w:r w:rsidRPr="00205BF2">
        <w:rPr>
          <w:rFonts w:ascii="Arial" w:hAnsi="Arial" w:cs="Arial"/>
          <w:color w:val="000000"/>
        </w:rPr>
        <w:t xml:space="preserve"> De</w:t>
      </w:r>
      <w:r w:rsidR="00A82B44" w:rsidRPr="00205BF2">
        <w:rPr>
          <w:rFonts w:ascii="Arial" w:hAnsi="Arial" w:cs="Arial"/>
          <w:color w:val="000000"/>
        </w:rPr>
        <w:t xml:space="preserve"> acuerdo al Instituto Nacional de Salud Pública (INSP), los jóvenes enfrentan también el reto del sobrepeso y la obesidad ya que se estima que en 2012 aproximadamente 9.5 millones presentaron sobrepeso y 6.5 millones obesidad. El 60% de los hombres con sobrepeso presentó obesidad, mientras que en las mujeres esta proporción fue del 80%.</w:t>
      </w:r>
    </w:p>
    <w:p w14:paraId="35912ABE" w14:textId="1AB38330" w:rsidR="00A82B44" w:rsidRPr="00205BF2" w:rsidRDefault="00287332" w:rsidP="00A82B44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Octavo.-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A82B44" w:rsidRPr="00205BF2">
        <w:rPr>
          <w:rFonts w:ascii="Arial" w:hAnsi="Arial" w:cs="Arial"/>
          <w:color w:val="000000"/>
        </w:rPr>
        <w:t>Sobre la salud sexual y reproductiva, de acuerdo a la Consulta Nacional Juvenil (2013), siete de cada 10 jóvenes que tuvo relaciones sexuales por primera vez se encontraba entre los 15 y 19 años, y poco menos de la mitad de éstos (44.4%), reportó no haber utilizar algún método anticonceptivo durante su actividad, resultando que el 65.1% no lo hizo porque no le gusta.</w:t>
      </w:r>
    </w:p>
    <w:p w14:paraId="69B59A84" w14:textId="5F9B9D05" w:rsidR="00883D3A" w:rsidRPr="00205BF2" w:rsidRDefault="00AD04E6" w:rsidP="00883D3A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color w:val="000000"/>
        </w:rPr>
        <w:t>Aqu</w:t>
      </w:r>
      <w:r w:rsidR="00D57E8E" w:rsidRPr="00205BF2">
        <w:rPr>
          <w:rFonts w:ascii="Arial" w:hAnsi="Arial" w:cs="Arial"/>
          <w:color w:val="000000"/>
        </w:rPr>
        <w:t>í debemos de tocar el tema de</w:t>
      </w:r>
      <w:r w:rsidR="00883D3A" w:rsidRPr="00205BF2">
        <w:rPr>
          <w:rFonts w:ascii="Arial" w:hAnsi="Arial" w:cs="Arial"/>
          <w:color w:val="000000"/>
        </w:rPr>
        <w:t>l virus del papiloma humano (VPH)</w:t>
      </w:r>
      <w:r w:rsidR="00D57E8E" w:rsidRPr="00205BF2">
        <w:rPr>
          <w:rFonts w:ascii="Arial" w:hAnsi="Arial" w:cs="Arial"/>
          <w:color w:val="000000"/>
        </w:rPr>
        <w:t xml:space="preserve"> el cual</w:t>
      </w:r>
      <w:r w:rsidR="00883D3A" w:rsidRPr="00205BF2">
        <w:rPr>
          <w:rFonts w:ascii="Arial" w:hAnsi="Arial" w:cs="Arial"/>
          <w:color w:val="000000"/>
        </w:rPr>
        <w:t xml:space="preserve"> es una de las infecciones más comunes del tracto reproductivo responsable de una variedad de cánceres y otras afecciones tanto en hombres como en mujeres. El Centro Internacional para Investigaciones sobre el Cáncer ha clasificado algunos VPH como de alto riesgo (carcinogénicos) en los humanos. VPH-16 y VPH-18 son los tipos carcinogénicos más comunes, responsables de aproximadamente 70 por ciento de los cánceres cervicales, así como varios casos de cáncer de pene y del ano, carcinoma de orofaringe, y cánceres de la cabeza y del cuello. Los VPH tipo 31, 33, 45, 52, y 58 juntos causan 15 por ciento de los cánceres cervicales. El VPH-6 y el VPH-11 son los dos principales tipos de bajo riesgo (no carcinogénicos) y causan las verrugas anogenitales. La mujer puede ser infectada por más de un tipo al mismo tiempo</w:t>
      </w:r>
      <w:r w:rsidR="004834FC" w:rsidRPr="00205BF2">
        <w:rPr>
          <w:rFonts w:ascii="Arial" w:hAnsi="Arial" w:cs="Arial"/>
          <w:color w:val="000000"/>
        </w:rPr>
        <w:t xml:space="preserve">. </w:t>
      </w:r>
      <w:r w:rsidR="00883D3A" w:rsidRPr="00205BF2">
        <w:rPr>
          <w:rFonts w:ascii="Arial" w:hAnsi="Arial" w:cs="Arial"/>
          <w:color w:val="000000"/>
        </w:rPr>
        <w:t>La Organización Mundial de la Salud (OMS) estimó que en 2017 la prevalencia de VPH en mujeres es de 11.7 por ciento en todo el mundo. América Latina y Caribe presentaron 16.1 de prevalencia, la segunda más alta del mundo después de África Subsahariana (24 por ciento).</w:t>
      </w:r>
      <w:r w:rsidR="004834FC" w:rsidRPr="00205BF2">
        <w:rPr>
          <w:rFonts w:ascii="Arial" w:hAnsi="Arial" w:cs="Arial"/>
          <w:color w:val="000000"/>
        </w:rPr>
        <w:t xml:space="preserve"> </w:t>
      </w:r>
    </w:p>
    <w:p w14:paraId="14221A82" w14:textId="1B5E6463" w:rsidR="00883D3A" w:rsidRPr="00205BF2" w:rsidRDefault="00883D3A" w:rsidP="00883D3A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color w:val="000000"/>
        </w:rPr>
        <w:t>Según las recomendaciones del Grupo de Expertos en Asesoramiento Estratégico (SAGE por su sigla en inglés) sobre inmunización de la OMS y el Grupo Técnico Asesor en Enfermedades Prevenibles por Vacunación de la OPS, el público objetivo prioritario para recibir las vacunas VPH son las niñas de 9-14 años, antes de que empiecen su actividad sexual. La OPS-OMS recomiendan administrarles dos dosis de la vacuna con intervalo de seis meses entre ellas. La persona debe recibir las dos dosis recomendadas para estar protegida.</w:t>
      </w:r>
      <w:r w:rsidR="00866C16" w:rsidRPr="00205BF2">
        <w:rPr>
          <w:rFonts w:ascii="Arial" w:hAnsi="Arial" w:cs="Arial"/>
          <w:color w:val="000000"/>
        </w:rPr>
        <w:t xml:space="preserve"> </w:t>
      </w:r>
      <w:r w:rsidRPr="00205BF2">
        <w:rPr>
          <w:rFonts w:ascii="Arial" w:hAnsi="Arial" w:cs="Arial"/>
          <w:color w:val="000000"/>
        </w:rPr>
        <w:t>Según estimaciones de la OPS sobre la cobertura de la vacuna contra el VPH en la Región de las Américas a 2020, en México se tenía 50 por ciento en niñas y 0 en niños.</w:t>
      </w:r>
    </w:p>
    <w:p w14:paraId="013408E8" w14:textId="05AE65B3" w:rsidR="00883D3A" w:rsidRPr="00205BF2" w:rsidRDefault="00FB7F31" w:rsidP="00A82B44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 w:rsidRPr="00205BF2">
        <w:rPr>
          <w:rFonts w:ascii="Arial" w:hAnsi="Arial" w:cs="Arial"/>
          <w:b/>
          <w:bCs/>
          <w:color w:val="000000"/>
        </w:rPr>
        <w:t>Noveno.-</w:t>
      </w:r>
      <w:proofErr w:type="gramEnd"/>
      <w:r w:rsidRPr="00205BF2">
        <w:rPr>
          <w:rFonts w:ascii="Arial" w:hAnsi="Arial" w:cs="Arial"/>
          <w:color w:val="000000"/>
        </w:rPr>
        <w:t xml:space="preserve"> </w:t>
      </w:r>
      <w:r w:rsidR="00A82B44" w:rsidRPr="00205BF2">
        <w:rPr>
          <w:rFonts w:ascii="Arial" w:hAnsi="Arial" w:cs="Arial"/>
          <w:color w:val="000000"/>
        </w:rPr>
        <w:t>Finalmente, en cuanto a la exposición a la violencia, de acuerdo a la Encuesta Nacional de Violencia (ENV), en 2012 el 41.5% de los jóvenes consideró que la principal problemática que enfrentaba el país era la inseguridad, lo que derivó en que la tasa de homicidio juvenil siguiera una trayectoria ascendent</w:t>
      </w:r>
      <w:r w:rsidRPr="00205BF2">
        <w:rPr>
          <w:rFonts w:ascii="Arial" w:hAnsi="Arial" w:cs="Arial"/>
          <w:color w:val="000000"/>
        </w:rPr>
        <w:t>e</w:t>
      </w:r>
      <w:r w:rsidR="00A82B44" w:rsidRPr="00205BF2">
        <w:rPr>
          <w:rFonts w:ascii="Arial" w:hAnsi="Arial" w:cs="Arial"/>
          <w:color w:val="000000"/>
        </w:rPr>
        <w:t>, con un incremento en el uso de armas de fuego.</w:t>
      </w:r>
    </w:p>
    <w:p w14:paraId="64940AB0" w14:textId="3BC0F696" w:rsidR="0055592E" w:rsidRPr="00205BF2" w:rsidRDefault="00812759" w:rsidP="00A82B44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b/>
          <w:bCs/>
          <w:color w:val="000000"/>
        </w:rPr>
        <w:t>Décimo.-</w:t>
      </w:r>
      <w:r w:rsidRPr="00205BF2">
        <w:rPr>
          <w:rFonts w:ascii="Arial" w:hAnsi="Arial" w:cs="Arial"/>
          <w:color w:val="000000"/>
        </w:rPr>
        <w:t xml:space="preserve"> Desde el Grupo Parlamentario del Partido Acción Nacional consideramos que se deben de abrir diversos cursos de capacitaci</w:t>
      </w:r>
      <w:r w:rsidR="0054575C" w:rsidRPr="00205BF2">
        <w:rPr>
          <w:rFonts w:ascii="Arial" w:hAnsi="Arial" w:cs="Arial"/>
          <w:color w:val="000000"/>
        </w:rPr>
        <w:t>ón para la vida y desarrollo profesional como son algunos cursos</w:t>
      </w:r>
      <w:r w:rsidRPr="00205BF2">
        <w:rPr>
          <w:rFonts w:ascii="Arial" w:hAnsi="Arial" w:cs="Arial"/>
          <w:color w:val="000000"/>
        </w:rPr>
        <w:t xml:space="preserve"> extracurricular</w:t>
      </w:r>
      <w:r w:rsidR="0054575C" w:rsidRPr="00205BF2">
        <w:rPr>
          <w:rFonts w:ascii="Arial" w:hAnsi="Arial" w:cs="Arial"/>
          <w:color w:val="000000"/>
        </w:rPr>
        <w:t>es</w:t>
      </w:r>
      <w:r w:rsidRPr="00205BF2">
        <w:rPr>
          <w:rFonts w:ascii="Arial" w:hAnsi="Arial" w:cs="Arial"/>
          <w:color w:val="000000"/>
        </w:rPr>
        <w:t xml:space="preserve"> sobre educación fiscal, enfocada a enseñar a los jóvenes el uso y funcionamiento del Servicio de Administración Tributaria</w:t>
      </w:r>
      <w:r w:rsidR="0055592E" w:rsidRPr="00205BF2">
        <w:rPr>
          <w:rFonts w:ascii="Arial" w:hAnsi="Arial" w:cs="Arial"/>
          <w:color w:val="000000"/>
        </w:rPr>
        <w:t>,</w:t>
      </w:r>
      <w:r w:rsidR="00760FCC" w:rsidRPr="00205BF2">
        <w:rPr>
          <w:rFonts w:ascii="Arial" w:hAnsi="Arial" w:cs="Arial"/>
          <w:color w:val="000000"/>
        </w:rPr>
        <w:t xml:space="preserve"> además de temas relativos a </w:t>
      </w:r>
      <w:r w:rsidR="00055D32" w:rsidRPr="00205BF2">
        <w:rPr>
          <w:rFonts w:ascii="Arial" w:hAnsi="Arial" w:cs="Arial"/>
          <w:color w:val="000000"/>
        </w:rPr>
        <w:t xml:space="preserve">la perspectiva de género, </w:t>
      </w:r>
      <w:r w:rsidR="00760FCC" w:rsidRPr="00205BF2">
        <w:rPr>
          <w:rFonts w:ascii="Arial" w:hAnsi="Arial" w:cs="Arial"/>
          <w:color w:val="000000"/>
        </w:rPr>
        <w:t>ciencia y la tecnología,</w:t>
      </w:r>
      <w:r w:rsidR="007A1AB4" w:rsidRPr="00205BF2">
        <w:rPr>
          <w:rFonts w:ascii="Arial" w:hAnsi="Arial" w:cs="Arial"/>
          <w:color w:val="000000"/>
        </w:rPr>
        <w:t xml:space="preserve"> la movilidad, la práctica del deporte,</w:t>
      </w:r>
      <w:r w:rsidR="00432C5C" w:rsidRPr="00205BF2">
        <w:rPr>
          <w:rFonts w:ascii="Arial" w:hAnsi="Arial" w:cs="Arial"/>
          <w:color w:val="000000"/>
        </w:rPr>
        <w:t xml:space="preserve"> educación sexual, talleres para generar</w:t>
      </w:r>
      <w:r w:rsidR="00760FCC" w:rsidRPr="00205BF2">
        <w:rPr>
          <w:rFonts w:ascii="Arial" w:hAnsi="Arial" w:cs="Arial"/>
          <w:color w:val="000000"/>
        </w:rPr>
        <w:t xml:space="preserve"> posibilidades de trabajo,</w:t>
      </w:r>
      <w:r w:rsidR="004729E6" w:rsidRPr="00205BF2">
        <w:rPr>
          <w:rFonts w:ascii="Arial" w:hAnsi="Arial" w:cs="Arial"/>
          <w:color w:val="000000"/>
        </w:rPr>
        <w:t xml:space="preserve"> </w:t>
      </w:r>
      <w:r w:rsidR="00A0047D" w:rsidRPr="00205BF2">
        <w:rPr>
          <w:rFonts w:ascii="Arial" w:hAnsi="Arial" w:cs="Arial"/>
          <w:color w:val="000000"/>
        </w:rPr>
        <w:t xml:space="preserve">educación ambiental, temas de innovación, </w:t>
      </w:r>
      <w:r w:rsidR="00760FCC" w:rsidRPr="00205BF2">
        <w:rPr>
          <w:rFonts w:ascii="Arial" w:hAnsi="Arial" w:cs="Arial"/>
          <w:color w:val="000000"/>
        </w:rPr>
        <w:t>participación política,</w:t>
      </w:r>
      <w:r w:rsidR="004729E6" w:rsidRPr="00205BF2">
        <w:rPr>
          <w:rFonts w:ascii="Arial" w:hAnsi="Arial" w:cs="Arial"/>
          <w:color w:val="000000"/>
        </w:rPr>
        <w:t xml:space="preserve"> </w:t>
      </w:r>
      <w:r w:rsidR="00760FCC" w:rsidRPr="00205BF2">
        <w:rPr>
          <w:rFonts w:ascii="Arial" w:hAnsi="Arial" w:cs="Arial"/>
          <w:color w:val="000000"/>
        </w:rPr>
        <w:t>recreación</w:t>
      </w:r>
      <w:r w:rsidR="00432C5C" w:rsidRPr="00205BF2">
        <w:rPr>
          <w:rFonts w:ascii="Arial" w:hAnsi="Arial" w:cs="Arial"/>
          <w:color w:val="000000"/>
        </w:rPr>
        <w:t xml:space="preserve">, artes y todas </w:t>
      </w:r>
      <w:r w:rsidR="00760FCC" w:rsidRPr="00205BF2">
        <w:rPr>
          <w:rFonts w:ascii="Arial" w:hAnsi="Arial" w:cs="Arial"/>
          <w:color w:val="000000"/>
        </w:rPr>
        <w:t>las posibilidades de expresión</w:t>
      </w:r>
      <w:r w:rsidR="004729E6" w:rsidRPr="00205BF2">
        <w:rPr>
          <w:rFonts w:ascii="Arial" w:hAnsi="Arial" w:cs="Arial"/>
          <w:color w:val="000000"/>
        </w:rPr>
        <w:t xml:space="preserve">, </w:t>
      </w:r>
      <w:r w:rsidR="0055592E" w:rsidRPr="00205BF2">
        <w:rPr>
          <w:rFonts w:ascii="Arial" w:hAnsi="Arial" w:cs="Arial"/>
          <w:color w:val="000000"/>
        </w:rPr>
        <w:t>esto</w:t>
      </w:r>
      <w:r w:rsidR="004729E6" w:rsidRPr="00205BF2">
        <w:rPr>
          <w:rFonts w:ascii="Arial" w:hAnsi="Arial" w:cs="Arial"/>
          <w:color w:val="000000"/>
        </w:rPr>
        <w:t>s temas</w:t>
      </w:r>
      <w:r w:rsidR="0055592E" w:rsidRPr="00205BF2">
        <w:rPr>
          <w:rFonts w:ascii="Arial" w:hAnsi="Arial" w:cs="Arial"/>
          <w:color w:val="000000"/>
        </w:rPr>
        <w:t xml:space="preserve"> sin duda debe</w:t>
      </w:r>
      <w:r w:rsidR="003B0E53" w:rsidRPr="00205BF2">
        <w:rPr>
          <w:rFonts w:ascii="Arial" w:hAnsi="Arial" w:cs="Arial"/>
          <w:color w:val="000000"/>
        </w:rPr>
        <w:t>n</w:t>
      </w:r>
      <w:r w:rsidR="0055592E" w:rsidRPr="00205BF2">
        <w:rPr>
          <w:rFonts w:ascii="Arial" w:hAnsi="Arial" w:cs="Arial"/>
          <w:color w:val="000000"/>
        </w:rPr>
        <w:t xml:space="preserve"> ser considerado</w:t>
      </w:r>
      <w:r w:rsidR="003B0E53" w:rsidRPr="00205BF2">
        <w:rPr>
          <w:rFonts w:ascii="Arial" w:hAnsi="Arial" w:cs="Arial"/>
          <w:color w:val="000000"/>
        </w:rPr>
        <w:t>s</w:t>
      </w:r>
      <w:r w:rsidR="0055592E" w:rsidRPr="00205BF2">
        <w:rPr>
          <w:rFonts w:ascii="Arial" w:hAnsi="Arial" w:cs="Arial"/>
          <w:color w:val="000000"/>
        </w:rPr>
        <w:t xml:space="preserve"> dentro de la agenda propuesta.</w:t>
      </w:r>
    </w:p>
    <w:p w14:paraId="673E863D" w14:textId="77777777" w:rsidR="005A7273" w:rsidRPr="00205BF2" w:rsidRDefault="00D00828" w:rsidP="00116A7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color w:val="000000"/>
        </w:rPr>
        <w:t>Est</w:t>
      </w:r>
      <w:r w:rsidR="00445EE7" w:rsidRPr="00205BF2">
        <w:rPr>
          <w:rFonts w:ascii="Arial" w:hAnsi="Arial" w:cs="Arial"/>
          <w:color w:val="000000"/>
        </w:rPr>
        <w:t xml:space="preserve">e trabajo parlamentario se </w:t>
      </w:r>
      <w:r w:rsidR="00D76871" w:rsidRPr="00205BF2">
        <w:rPr>
          <w:rFonts w:ascii="Arial" w:hAnsi="Arial" w:cs="Arial"/>
          <w:color w:val="000000"/>
        </w:rPr>
        <w:t>atiende</w:t>
      </w:r>
      <w:r w:rsidRPr="00205BF2">
        <w:rPr>
          <w:rFonts w:ascii="Arial" w:hAnsi="Arial" w:cs="Arial"/>
          <w:color w:val="000000"/>
        </w:rPr>
        <w:t xml:space="preserve"> una de las peticiones</w:t>
      </w:r>
      <w:r w:rsidR="0055112A" w:rsidRPr="00205BF2">
        <w:rPr>
          <w:rFonts w:ascii="Arial" w:hAnsi="Arial" w:cs="Arial"/>
          <w:color w:val="000000"/>
        </w:rPr>
        <w:t xml:space="preserve"> más sentidas</w:t>
      </w:r>
      <w:r w:rsidRPr="00205BF2">
        <w:rPr>
          <w:rFonts w:ascii="Arial" w:hAnsi="Arial" w:cs="Arial"/>
          <w:color w:val="000000"/>
        </w:rPr>
        <w:t xml:space="preserve"> de las y los ciudadanos</w:t>
      </w:r>
      <w:r w:rsidR="00D15409" w:rsidRPr="00205BF2">
        <w:rPr>
          <w:rFonts w:ascii="Arial" w:hAnsi="Arial" w:cs="Arial"/>
          <w:color w:val="000000"/>
        </w:rPr>
        <w:t xml:space="preserve"> del Estado de México,</w:t>
      </w:r>
      <w:r w:rsidRPr="00205BF2">
        <w:rPr>
          <w:rFonts w:ascii="Arial" w:hAnsi="Arial" w:cs="Arial"/>
          <w:color w:val="000000"/>
        </w:rPr>
        <w:t xml:space="preserve"> </w:t>
      </w:r>
      <w:r w:rsidR="00D76871" w:rsidRPr="00205BF2">
        <w:rPr>
          <w:rFonts w:ascii="Arial" w:hAnsi="Arial" w:cs="Arial"/>
          <w:color w:val="000000"/>
        </w:rPr>
        <w:t xml:space="preserve">atender a </w:t>
      </w:r>
      <w:r w:rsidR="0055112A" w:rsidRPr="00205BF2">
        <w:rPr>
          <w:rFonts w:ascii="Arial" w:hAnsi="Arial" w:cs="Arial"/>
          <w:color w:val="000000"/>
        </w:rPr>
        <w:t>nuestros jóvenes</w:t>
      </w:r>
      <w:r w:rsidR="00D76871" w:rsidRPr="00205BF2">
        <w:rPr>
          <w:rFonts w:ascii="Arial" w:hAnsi="Arial" w:cs="Arial"/>
          <w:color w:val="000000"/>
        </w:rPr>
        <w:t>,</w:t>
      </w:r>
      <w:r w:rsidR="0055112A" w:rsidRPr="00205BF2">
        <w:rPr>
          <w:rFonts w:ascii="Arial" w:hAnsi="Arial" w:cs="Arial"/>
          <w:color w:val="000000"/>
        </w:rPr>
        <w:t xml:space="preserve"> </w:t>
      </w:r>
      <w:r w:rsidR="00D76871" w:rsidRPr="00205BF2">
        <w:rPr>
          <w:rFonts w:ascii="Arial" w:hAnsi="Arial" w:cs="Arial"/>
          <w:color w:val="000000"/>
        </w:rPr>
        <w:t xml:space="preserve">por ello planteamos </w:t>
      </w:r>
      <w:r w:rsidR="005A7273" w:rsidRPr="00205BF2">
        <w:rPr>
          <w:rFonts w:ascii="Arial" w:hAnsi="Arial" w:cs="Arial"/>
          <w:color w:val="000000"/>
        </w:rPr>
        <w:t xml:space="preserve">coordinar una agenda especialmente para este grupo social. </w:t>
      </w:r>
    </w:p>
    <w:p w14:paraId="552603AF" w14:textId="31C17F54" w:rsidR="00315284" w:rsidRPr="00205BF2" w:rsidRDefault="00552970" w:rsidP="00116A7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205BF2">
        <w:rPr>
          <w:rFonts w:ascii="Arial" w:hAnsi="Arial" w:cs="Arial"/>
          <w:color w:val="000000"/>
        </w:rPr>
        <w:t>Invitamos a todos los Grupos Parlamentarios a sumarse en este noble objetivo para que la participación en el mismo sea plural</w:t>
      </w:r>
      <w:r w:rsidR="00CA466E" w:rsidRPr="00205BF2">
        <w:rPr>
          <w:rFonts w:ascii="Arial" w:hAnsi="Arial" w:cs="Arial"/>
          <w:color w:val="000000"/>
        </w:rPr>
        <w:t xml:space="preserve"> y legislemos juntos, escuchando a las y los mexiquenses</w:t>
      </w:r>
      <w:r w:rsidRPr="00205BF2">
        <w:rPr>
          <w:rFonts w:ascii="Arial" w:hAnsi="Arial" w:cs="Arial"/>
          <w:color w:val="000000"/>
        </w:rPr>
        <w:t>.</w:t>
      </w:r>
    </w:p>
    <w:p w14:paraId="33279AF0" w14:textId="77777777" w:rsidR="00205BF2" w:rsidRPr="00205BF2" w:rsidRDefault="00670451" w:rsidP="00205BF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color w:val="000000"/>
          <w:sz w:val="24"/>
          <w:szCs w:val="24"/>
        </w:rPr>
        <w:t xml:space="preserve">Con </w:t>
      </w:r>
      <w:r w:rsidR="00D94C95" w:rsidRPr="00205BF2">
        <w:rPr>
          <w:rFonts w:ascii="Arial" w:hAnsi="Arial" w:cs="Arial"/>
          <w:color w:val="000000"/>
          <w:sz w:val="24"/>
          <w:szCs w:val="24"/>
        </w:rPr>
        <w:t xml:space="preserve">el </w:t>
      </w:r>
      <w:r w:rsidR="008D3DF7" w:rsidRPr="00205BF2">
        <w:rPr>
          <w:rFonts w:ascii="Arial" w:hAnsi="Arial" w:cs="Arial"/>
          <w:color w:val="000000"/>
          <w:sz w:val="24"/>
          <w:szCs w:val="24"/>
        </w:rPr>
        <w:t xml:space="preserve">firme </w:t>
      </w:r>
      <w:r w:rsidR="00D94C95" w:rsidRPr="00205BF2">
        <w:rPr>
          <w:rFonts w:ascii="Arial" w:hAnsi="Arial" w:cs="Arial"/>
          <w:color w:val="000000"/>
          <w:sz w:val="24"/>
          <w:szCs w:val="24"/>
        </w:rPr>
        <w:t xml:space="preserve">objetivo de </w:t>
      </w:r>
      <w:r w:rsidR="00C40874" w:rsidRPr="00205BF2">
        <w:rPr>
          <w:rFonts w:ascii="Arial" w:hAnsi="Arial" w:cs="Arial"/>
          <w:color w:val="000000"/>
          <w:sz w:val="24"/>
          <w:szCs w:val="24"/>
        </w:rPr>
        <w:t>construir un mejor Estado de México</w:t>
      </w:r>
      <w:r w:rsidR="00096448" w:rsidRPr="00205BF2">
        <w:rPr>
          <w:rFonts w:ascii="Arial" w:hAnsi="Arial" w:cs="Arial"/>
          <w:color w:val="000000"/>
          <w:sz w:val="24"/>
          <w:szCs w:val="24"/>
        </w:rPr>
        <w:t>,</w:t>
      </w:r>
      <w:r w:rsidR="00E66422" w:rsidRPr="00205BF2">
        <w:rPr>
          <w:rFonts w:ascii="Arial" w:hAnsi="Arial" w:cs="Arial"/>
          <w:color w:val="000000"/>
          <w:sz w:val="24"/>
          <w:szCs w:val="24"/>
        </w:rPr>
        <w:t xml:space="preserve"> </w:t>
      </w:r>
      <w:r w:rsidR="00D65216" w:rsidRPr="00205BF2">
        <w:rPr>
          <w:rFonts w:ascii="Arial" w:hAnsi="Arial" w:cs="Arial"/>
          <w:sz w:val="24"/>
          <w:szCs w:val="24"/>
        </w:rPr>
        <w:t>someto a la consideración de este H. Poder Legislativo del Estado de México, para su análisis, discusión y en su caso aprobación, el presente:</w:t>
      </w:r>
      <w:r w:rsidR="00205BF2" w:rsidRPr="00205BF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09E327" w14:textId="77777777" w:rsidR="00205BF2" w:rsidRDefault="00205BF2" w:rsidP="00205B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5EC63E" w14:textId="77777777" w:rsidR="00205BF2" w:rsidRDefault="00205BF2" w:rsidP="00205B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07B4082" w14:textId="2BA186E2" w:rsidR="00205BF2" w:rsidRDefault="00205BF2" w:rsidP="00205B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>PUNTO DE ACUERDO</w:t>
      </w:r>
    </w:p>
    <w:p w14:paraId="2D34EFD2" w14:textId="1B14C842" w:rsidR="00205BF2" w:rsidRDefault="00205BF2" w:rsidP="00205BF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>LA H. "LX</w:t>
      </w:r>
      <w:r w:rsidR="000B740D">
        <w:rPr>
          <w:rFonts w:ascii="Arial" w:hAnsi="Arial" w:cs="Arial"/>
          <w:b/>
          <w:sz w:val="24"/>
          <w:szCs w:val="24"/>
        </w:rPr>
        <w:t>I</w:t>
      </w:r>
      <w:r w:rsidRPr="00205BF2">
        <w:rPr>
          <w:rFonts w:ascii="Arial" w:hAnsi="Arial" w:cs="Arial"/>
          <w:b/>
          <w:sz w:val="24"/>
          <w:szCs w:val="24"/>
        </w:rPr>
        <w:t>" LEGISLATURA EN EJERCICIO DE LAS FACULTADES QUE LE CONFIEREN LOS ARTÍCULOS 57 DE LA CONSTITUCIÓN POLÍTICA DEL ESTADO LIBRE Y SOBERANO DE MÉXICO Y 38 FRACCIÓN IV DE LA LEY ORGÁNICA DEL PODER LEGISLATIVO DEL ESTADO LIBRE Y SOBERANO DE MÉXICO, HA TENIDO A BIEN EMITIR EL SIGUIENTE:</w:t>
      </w:r>
    </w:p>
    <w:p w14:paraId="35536DDD" w14:textId="77777777" w:rsidR="0021113F" w:rsidRDefault="0021113F" w:rsidP="00205BF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F1C3E2D" w14:textId="37EA5F36" w:rsidR="00205BF2" w:rsidRPr="00205BF2" w:rsidRDefault="00D65216" w:rsidP="00205BF2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05BF2">
        <w:rPr>
          <w:rFonts w:ascii="Arial" w:hAnsi="Arial" w:cs="Arial"/>
          <w:b/>
          <w:bCs/>
          <w:sz w:val="24"/>
          <w:szCs w:val="24"/>
        </w:rPr>
        <w:t>Único.</w:t>
      </w:r>
      <w:r w:rsidRPr="00205BF2">
        <w:rPr>
          <w:rFonts w:ascii="Arial" w:hAnsi="Arial" w:cs="Arial"/>
          <w:sz w:val="24"/>
          <w:szCs w:val="24"/>
        </w:rPr>
        <w:t xml:space="preserve"> </w:t>
      </w:r>
      <w:r w:rsidR="00726E89" w:rsidRPr="00205BF2">
        <w:rPr>
          <w:rFonts w:ascii="Arial" w:hAnsi="Arial" w:cs="Arial"/>
          <w:bCs/>
          <w:sz w:val="24"/>
          <w:szCs w:val="24"/>
        </w:rPr>
        <w:t>La</w:t>
      </w:r>
      <w:r w:rsidR="00971D5D" w:rsidRPr="00205BF2">
        <w:rPr>
          <w:rFonts w:ascii="Arial" w:hAnsi="Arial" w:cs="Arial"/>
          <w:bCs/>
          <w:sz w:val="24"/>
          <w:szCs w:val="24"/>
        </w:rPr>
        <w:t xml:space="preserve"> LXI Legislatura</w:t>
      </w:r>
      <w:r w:rsidR="00781F0B" w:rsidRPr="00205BF2">
        <w:rPr>
          <w:rFonts w:ascii="Arial" w:hAnsi="Arial" w:cs="Arial"/>
          <w:bCs/>
          <w:sz w:val="24"/>
          <w:szCs w:val="24"/>
        </w:rPr>
        <w:t xml:space="preserve"> del Estado Libre y Soberano de México</w:t>
      </w:r>
      <w:r w:rsidR="00971D5D" w:rsidRPr="00205BF2">
        <w:rPr>
          <w:rFonts w:ascii="Arial" w:hAnsi="Arial" w:cs="Arial"/>
          <w:bCs/>
          <w:sz w:val="24"/>
          <w:szCs w:val="24"/>
        </w:rPr>
        <w:t xml:space="preserve"> exhorta de manera respetuosa al Gobierno del Estado de México </w:t>
      </w:r>
      <w:r w:rsidR="00FC5E77" w:rsidRPr="00205BF2">
        <w:rPr>
          <w:rFonts w:ascii="Arial" w:hAnsi="Arial" w:cs="Arial"/>
          <w:bCs/>
          <w:sz w:val="24"/>
          <w:szCs w:val="24"/>
        </w:rPr>
        <w:t xml:space="preserve">a generar con los 125 municipios de nuestra entidad </w:t>
      </w:r>
      <w:r w:rsidR="00EF1860" w:rsidRPr="00205BF2">
        <w:rPr>
          <w:rFonts w:ascii="Arial" w:hAnsi="Arial" w:cs="Arial"/>
          <w:bCs/>
          <w:sz w:val="24"/>
          <w:szCs w:val="24"/>
        </w:rPr>
        <w:t xml:space="preserve">y el gobierno federal </w:t>
      </w:r>
      <w:r w:rsidR="00FC5E77" w:rsidRPr="00205BF2">
        <w:rPr>
          <w:rFonts w:ascii="Arial" w:hAnsi="Arial" w:cs="Arial"/>
          <w:bCs/>
          <w:sz w:val="24"/>
          <w:szCs w:val="24"/>
        </w:rPr>
        <w:t xml:space="preserve">una agenda para la </w:t>
      </w:r>
      <w:r w:rsidR="00575F60" w:rsidRPr="00205BF2">
        <w:rPr>
          <w:rFonts w:ascii="Arial" w:hAnsi="Arial" w:cs="Arial"/>
          <w:bCs/>
          <w:sz w:val="24"/>
          <w:szCs w:val="24"/>
        </w:rPr>
        <w:t>atenci</w:t>
      </w:r>
      <w:r w:rsidR="00756BD4" w:rsidRPr="00205BF2">
        <w:rPr>
          <w:rFonts w:ascii="Arial" w:hAnsi="Arial" w:cs="Arial"/>
          <w:bCs/>
          <w:sz w:val="24"/>
          <w:szCs w:val="24"/>
        </w:rPr>
        <w:t>ó</w:t>
      </w:r>
      <w:r w:rsidR="00575F60" w:rsidRPr="00205BF2">
        <w:rPr>
          <w:rFonts w:ascii="Arial" w:hAnsi="Arial" w:cs="Arial"/>
          <w:bCs/>
          <w:sz w:val="24"/>
          <w:szCs w:val="24"/>
        </w:rPr>
        <w:t xml:space="preserve">n e impulso </w:t>
      </w:r>
      <w:r w:rsidR="00756BD4" w:rsidRPr="00205BF2">
        <w:rPr>
          <w:rFonts w:ascii="Arial" w:hAnsi="Arial" w:cs="Arial"/>
          <w:bCs/>
          <w:sz w:val="24"/>
          <w:szCs w:val="24"/>
        </w:rPr>
        <w:t xml:space="preserve">por medio de programas sociales que involucren a los tres niveles de gobierno y un plan de becas </w:t>
      </w:r>
      <w:r w:rsidR="00531299" w:rsidRPr="00205BF2">
        <w:rPr>
          <w:rFonts w:ascii="Arial" w:hAnsi="Arial" w:cs="Arial"/>
          <w:bCs/>
          <w:sz w:val="24"/>
          <w:szCs w:val="24"/>
        </w:rPr>
        <w:t xml:space="preserve">que apoyen a </w:t>
      </w:r>
      <w:r w:rsidR="00575F60" w:rsidRPr="00205BF2">
        <w:rPr>
          <w:rFonts w:ascii="Arial" w:hAnsi="Arial" w:cs="Arial"/>
          <w:bCs/>
          <w:sz w:val="24"/>
          <w:szCs w:val="24"/>
        </w:rPr>
        <w:t>las y los jóvenes</w:t>
      </w:r>
      <w:r w:rsidR="00FC5E77" w:rsidRPr="00205BF2">
        <w:rPr>
          <w:rFonts w:ascii="Arial" w:hAnsi="Arial" w:cs="Arial"/>
          <w:bCs/>
          <w:sz w:val="24"/>
          <w:szCs w:val="24"/>
        </w:rPr>
        <w:t xml:space="preserve"> en el Estado de Méxic</w:t>
      </w:r>
      <w:r w:rsidR="00531299" w:rsidRPr="00205BF2">
        <w:rPr>
          <w:rFonts w:ascii="Arial" w:hAnsi="Arial" w:cs="Arial"/>
          <w:bCs/>
          <w:sz w:val="24"/>
          <w:szCs w:val="24"/>
        </w:rPr>
        <w:t>o</w:t>
      </w:r>
      <w:r w:rsidRPr="00205BF2">
        <w:rPr>
          <w:rFonts w:ascii="Arial" w:hAnsi="Arial" w:cs="Arial"/>
          <w:sz w:val="24"/>
          <w:szCs w:val="24"/>
        </w:rPr>
        <w:t>.</w:t>
      </w:r>
      <w:r w:rsidRPr="00205BF2">
        <w:rPr>
          <w:rFonts w:ascii="Arial" w:hAnsi="Arial" w:cs="Arial"/>
          <w:sz w:val="24"/>
          <w:szCs w:val="24"/>
        </w:rPr>
        <w:cr/>
      </w:r>
      <w:r w:rsidR="00205BF2" w:rsidRPr="00205BF2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2DF21196" w14:textId="720118AB" w:rsidR="00205BF2" w:rsidRPr="00205BF2" w:rsidRDefault="00205BF2" w:rsidP="00205BF2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05BF2">
        <w:rPr>
          <w:rFonts w:ascii="Arial" w:hAnsi="Arial" w:cs="Arial"/>
          <w:b/>
          <w:sz w:val="24"/>
          <w:szCs w:val="24"/>
          <w:lang w:val="en-US"/>
        </w:rPr>
        <w:t>T R A N S I T O R I O S</w:t>
      </w:r>
    </w:p>
    <w:p w14:paraId="3A997A5D" w14:textId="77777777" w:rsidR="00205BF2" w:rsidRPr="00205BF2" w:rsidRDefault="00205BF2" w:rsidP="00205BF2">
      <w:pPr>
        <w:jc w:val="both"/>
        <w:rPr>
          <w:rFonts w:ascii="Arial" w:hAnsi="Arial" w:cs="Arial"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>Primero.</w:t>
      </w:r>
      <w:r w:rsidRPr="00205BF2">
        <w:rPr>
          <w:rFonts w:ascii="Arial" w:hAnsi="Arial" w:cs="Arial"/>
          <w:sz w:val="24"/>
          <w:szCs w:val="24"/>
        </w:rPr>
        <w:t xml:space="preserve"> Publíquese el presente decreto en el Periódico Oficial “Gaceta del Gobierno” del Estado de México. </w:t>
      </w:r>
    </w:p>
    <w:p w14:paraId="2CF81794" w14:textId="77777777" w:rsidR="00205BF2" w:rsidRPr="00205BF2" w:rsidRDefault="00205BF2" w:rsidP="00205BF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05BF2">
        <w:rPr>
          <w:rFonts w:ascii="Arial" w:hAnsi="Arial" w:cs="Arial"/>
          <w:b/>
          <w:sz w:val="24"/>
          <w:szCs w:val="24"/>
        </w:rPr>
        <w:t>Segundo.</w:t>
      </w:r>
      <w:r w:rsidRPr="00205BF2">
        <w:rPr>
          <w:rFonts w:ascii="Arial" w:hAnsi="Arial" w:cs="Arial"/>
          <w:sz w:val="24"/>
          <w:szCs w:val="24"/>
        </w:rPr>
        <w:t xml:space="preserve"> El </w:t>
      </w:r>
      <w:r w:rsidRPr="00205BF2">
        <w:rPr>
          <w:rFonts w:ascii="Arial" w:hAnsi="Arial" w:cs="Arial"/>
          <w:sz w:val="24"/>
          <w:szCs w:val="24"/>
          <w:lang w:val="es-ES"/>
        </w:rPr>
        <w:t>presente Decreto entrará en vigor al día siguiente de su publicación en el periódico oficial "Gaceta del Gobierno" del Estado Libre y Soberano de México.</w:t>
      </w:r>
    </w:p>
    <w:p w14:paraId="44AD61C8" w14:textId="77777777" w:rsidR="00205BF2" w:rsidRPr="00205BF2" w:rsidRDefault="00205BF2" w:rsidP="00205BF2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05BF2">
        <w:rPr>
          <w:rFonts w:ascii="Arial" w:eastAsia="Times New Roman" w:hAnsi="Arial" w:cs="Arial"/>
          <w:color w:val="000000" w:themeColor="text1"/>
          <w:sz w:val="24"/>
          <w:szCs w:val="24"/>
        </w:rPr>
        <w:t>Dado en el Palacio del Poder Legislativo, en la Ciudad de Toluca de Lerdo, a los ____ días del mes de _____ del año dos mil veintidós.</w:t>
      </w:r>
    </w:p>
    <w:p w14:paraId="4A8D0767" w14:textId="77777777" w:rsidR="00205BF2" w:rsidRPr="00205BF2" w:rsidRDefault="00205BF2" w:rsidP="00205BF2">
      <w:pPr>
        <w:jc w:val="center"/>
        <w:rPr>
          <w:rFonts w:ascii="Arial" w:hAnsi="Arial" w:cs="Arial"/>
          <w:b/>
          <w:sz w:val="24"/>
          <w:szCs w:val="24"/>
        </w:rPr>
      </w:pPr>
    </w:p>
    <w:p w14:paraId="1F61DAC7" w14:textId="77777777" w:rsidR="00205BF2" w:rsidRPr="00205BF2" w:rsidRDefault="00205BF2" w:rsidP="00205BF2">
      <w:pPr>
        <w:jc w:val="center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 xml:space="preserve">P R E S E N T A N T E </w:t>
      </w:r>
    </w:p>
    <w:p w14:paraId="0812CE67" w14:textId="5F59CC5B" w:rsidR="00205BF2" w:rsidRDefault="00205BF2" w:rsidP="00205BF2">
      <w:pPr>
        <w:jc w:val="center"/>
        <w:rPr>
          <w:rFonts w:ascii="Arial" w:hAnsi="Arial" w:cs="Arial"/>
          <w:b/>
          <w:sz w:val="24"/>
          <w:szCs w:val="24"/>
        </w:rPr>
      </w:pPr>
    </w:p>
    <w:p w14:paraId="1301B898" w14:textId="77777777" w:rsidR="0021113F" w:rsidRDefault="0021113F" w:rsidP="00205BF2">
      <w:pPr>
        <w:jc w:val="center"/>
        <w:rPr>
          <w:rFonts w:ascii="Arial" w:hAnsi="Arial" w:cs="Arial"/>
          <w:b/>
          <w:sz w:val="24"/>
          <w:szCs w:val="24"/>
        </w:rPr>
      </w:pPr>
    </w:p>
    <w:p w14:paraId="0A3F3289" w14:textId="5A844295" w:rsidR="00205BF2" w:rsidRPr="00205BF2" w:rsidRDefault="00205BF2" w:rsidP="00205BF2">
      <w:pPr>
        <w:jc w:val="center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 xml:space="preserve">DIPUTADO </w:t>
      </w:r>
      <w:r w:rsidR="0021113F">
        <w:rPr>
          <w:rFonts w:ascii="Arial" w:hAnsi="Arial" w:cs="Arial"/>
          <w:b/>
          <w:sz w:val="24"/>
          <w:szCs w:val="24"/>
        </w:rPr>
        <w:t>FRANCISCO BRIAN ROJAS CANO</w:t>
      </w:r>
    </w:p>
    <w:p w14:paraId="646AAAF7" w14:textId="76C3CA17" w:rsidR="00205BF2" w:rsidRDefault="00205BF2" w:rsidP="00205BF2">
      <w:pPr>
        <w:jc w:val="center"/>
        <w:rPr>
          <w:rFonts w:ascii="Arial" w:hAnsi="Arial" w:cs="Arial"/>
          <w:b/>
          <w:sz w:val="24"/>
          <w:szCs w:val="24"/>
        </w:rPr>
      </w:pPr>
    </w:p>
    <w:p w14:paraId="502CBCF4" w14:textId="77777777" w:rsidR="0021113F" w:rsidRPr="00205BF2" w:rsidRDefault="0021113F" w:rsidP="00205BF2">
      <w:pPr>
        <w:jc w:val="center"/>
        <w:rPr>
          <w:rFonts w:ascii="Arial" w:hAnsi="Arial" w:cs="Arial"/>
          <w:b/>
          <w:sz w:val="24"/>
          <w:szCs w:val="24"/>
        </w:rPr>
      </w:pPr>
    </w:p>
    <w:p w14:paraId="52CAB921" w14:textId="44136A86" w:rsidR="00205BF2" w:rsidRPr="00205BF2" w:rsidRDefault="00205BF2" w:rsidP="002111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>DIPUTADO ENRIQUE VARGAS DEL VILLAR</w:t>
      </w:r>
    </w:p>
    <w:p w14:paraId="462D0A6B" w14:textId="77777777" w:rsidR="00205BF2" w:rsidRPr="00205BF2" w:rsidRDefault="00205BF2" w:rsidP="00205B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05BF2">
        <w:rPr>
          <w:rFonts w:ascii="Arial" w:hAnsi="Arial" w:cs="Arial"/>
          <w:sz w:val="24"/>
          <w:szCs w:val="24"/>
        </w:rPr>
        <w:t>Integrantes del Grupo Parlamentario del Partido Acción Nacional</w:t>
      </w:r>
    </w:p>
    <w:p w14:paraId="3995C103" w14:textId="0305F557" w:rsidR="00D65216" w:rsidRPr="00205BF2" w:rsidRDefault="00D65216" w:rsidP="000F252E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14:paraId="5309AA79" w14:textId="77777777" w:rsidR="00282334" w:rsidRPr="00205BF2" w:rsidRDefault="00282334" w:rsidP="002823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DD685A" w14:textId="018DCB29" w:rsidR="00E04C40" w:rsidRPr="00205BF2" w:rsidRDefault="00B10482" w:rsidP="00763040">
      <w:pPr>
        <w:spacing w:after="0" w:line="240" w:lineRule="auto"/>
        <w:jc w:val="both"/>
        <w:rPr>
          <w:b/>
          <w:bCs/>
          <w:color w:val="0070C0"/>
          <w:sz w:val="20"/>
          <w:szCs w:val="20"/>
        </w:rPr>
      </w:pPr>
      <w:r w:rsidRPr="00205BF2">
        <w:rPr>
          <w:b/>
          <w:bCs/>
          <w:color w:val="0070C0"/>
          <w:sz w:val="20"/>
          <w:szCs w:val="20"/>
        </w:rPr>
        <w:t>Bibliografía consultada:</w:t>
      </w:r>
    </w:p>
    <w:p w14:paraId="70D626E7" w14:textId="77777777" w:rsidR="00B15011" w:rsidRPr="00205BF2" w:rsidRDefault="00B15011" w:rsidP="00BC558A">
      <w:pPr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</w:p>
    <w:p w14:paraId="1D0E3755" w14:textId="21541299" w:rsidR="00586629" w:rsidRPr="00205BF2" w:rsidRDefault="00911DEF" w:rsidP="00DE02C6">
      <w:pPr>
        <w:pStyle w:val="Prrafodelista"/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  <w:r w:rsidRPr="00205BF2">
        <w:rPr>
          <w:b/>
          <w:bCs/>
          <w:color w:val="0070C0"/>
          <w:sz w:val="20"/>
          <w:szCs w:val="20"/>
        </w:rPr>
        <w:t xml:space="preserve">Balaguer, Roberto (2010), “Zapping, navegación, nomadismo y cultura digital”, en Razón y palabra: Primera Revista Electrónica en América Latina Especializada en Comunicación, núm. 73, </w:t>
      </w:r>
      <w:proofErr w:type="spellStart"/>
      <w:r w:rsidRPr="00205BF2">
        <w:rPr>
          <w:b/>
          <w:bCs/>
          <w:color w:val="0070C0"/>
          <w:sz w:val="20"/>
          <w:szCs w:val="20"/>
        </w:rPr>
        <w:t>AgostoOctubre</w:t>
      </w:r>
      <w:proofErr w:type="spellEnd"/>
      <w:r w:rsidRPr="00205BF2">
        <w:rPr>
          <w:b/>
          <w:bCs/>
          <w:color w:val="0070C0"/>
          <w:sz w:val="20"/>
          <w:szCs w:val="20"/>
        </w:rPr>
        <w:t>, &lt;http://www.razonypalabra.org.mx/N/ N73/MonotematicoN73/11-M73Balaguer.pdf</w:t>
      </w:r>
    </w:p>
    <w:p w14:paraId="16AA3AF6" w14:textId="77777777" w:rsidR="00586629" w:rsidRPr="00205BF2" w:rsidRDefault="00586629" w:rsidP="00DE02C6">
      <w:pPr>
        <w:pStyle w:val="Prrafodelista"/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</w:p>
    <w:p w14:paraId="150DF565" w14:textId="77777777" w:rsidR="00586629" w:rsidRPr="00205BF2" w:rsidRDefault="00911DEF" w:rsidP="00DE02C6">
      <w:pPr>
        <w:pStyle w:val="Prrafodelista"/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  <w:r w:rsidRPr="00205BF2">
        <w:rPr>
          <w:b/>
          <w:bCs/>
          <w:color w:val="0070C0"/>
          <w:sz w:val="20"/>
          <w:szCs w:val="20"/>
        </w:rPr>
        <w:t xml:space="preserve">Bourdieu, Pierre (2000), Cuestiones de sociología, Madrid, Istmo. </w:t>
      </w:r>
    </w:p>
    <w:p w14:paraId="38B5E82E" w14:textId="77777777" w:rsidR="00586629" w:rsidRPr="00205BF2" w:rsidRDefault="00586629" w:rsidP="00DE02C6">
      <w:pPr>
        <w:pStyle w:val="Prrafodelista"/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</w:p>
    <w:p w14:paraId="17B5BA84" w14:textId="675C40BA" w:rsidR="00B10482" w:rsidRPr="00205BF2" w:rsidRDefault="00911DEF" w:rsidP="00DE02C6">
      <w:pPr>
        <w:pStyle w:val="Prrafodelista"/>
        <w:spacing w:after="0" w:line="240" w:lineRule="exact"/>
        <w:jc w:val="both"/>
        <w:rPr>
          <w:b/>
          <w:bCs/>
          <w:color w:val="0070C0"/>
          <w:sz w:val="20"/>
          <w:szCs w:val="20"/>
        </w:rPr>
      </w:pPr>
      <w:r w:rsidRPr="00205BF2">
        <w:rPr>
          <w:b/>
          <w:bCs/>
          <w:color w:val="0070C0"/>
          <w:sz w:val="20"/>
          <w:szCs w:val="20"/>
        </w:rPr>
        <w:t xml:space="preserve">Casullo, María, </w:t>
      </w:r>
      <w:proofErr w:type="spellStart"/>
      <w:r w:rsidRPr="00205BF2">
        <w:rPr>
          <w:b/>
          <w:bCs/>
          <w:color w:val="0070C0"/>
          <w:sz w:val="20"/>
          <w:szCs w:val="20"/>
        </w:rPr>
        <w:t>Mercedez</w:t>
      </w:r>
      <w:proofErr w:type="spellEnd"/>
      <w:r w:rsidRPr="00205BF2">
        <w:rPr>
          <w:b/>
          <w:bCs/>
          <w:color w:val="0070C0"/>
          <w:sz w:val="20"/>
          <w:szCs w:val="20"/>
        </w:rPr>
        <w:t xml:space="preserve"> Fernández, Remedios González e Inmaculada Montoya (2001), “Problemas adolescentes en Iberoamérica”, en Revista </w:t>
      </w:r>
      <w:proofErr w:type="spellStart"/>
      <w:r w:rsidRPr="00205BF2">
        <w:rPr>
          <w:b/>
          <w:bCs/>
          <w:color w:val="0070C0"/>
          <w:sz w:val="20"/>
          <w:szCs w:val="20"/>
        </w:rPr>
        <w:t>Psicodebate</w:t>
      </w:r>
      <w:proofErr w:type="spellEnd"/>
      <w:r w:rsidRPr="00205BF2">
        <w:rPr>
          <w:b/>
          <w:bCs/>
          <w:color w:val="0070C0"/>
          <w:sz w:val="20"/>
          <w:szCs w:val="20"/>
        </w:rPr>
        <w:t>: Psicología, Cultura y Sociedad, núm. 2, pp. 41-54, &lt;http://www.palermo.edu/cienciassociales/ publicaciones/</w:t>
      </w:r>
      <w:proofErr w:type="spellStart"/>
      <w:r w:rsidRPr="00205BF2">
        <w:rPr>
          <w:b/>
          <w:bCs/>
          <w:color w:val="0070C0"/>
          <w:sz w:val="20"/>
          <w:szCs w:val="20"/>
        </w:rPr>
        <w:t>pdf</w:t>
      </w:r>
      <w:proofErr w:type="spellEnd"/>
      <w:r w:rsidRPr="00205BF2">
        <w:rPr>
          <w:b/>
          <w:bCs/>
          <w:color w:val="0070C0"/>
          <w:sz w:val="20"/>
          <w:szCs w:val="20"/>
        </w:rPr>
        <w:t>/Psico2/2Psico%2003.pdf</w:t>
      </w:r>
      <w:r w:rsidR="006B20E3" w:rsidRPr="00205BF2">
        <w:rPr>
          <w:b/>
          <w:bCs/>
          <w:color w:val="0070C0"/>
          <w:sz w:val="20"/>
          <w:szCs w:val="20"/>
        </w:rPr>
        <w:t xml:space="preserve"> </w:t>
      </w:r>
    </w:p>
    <w:sectPr w:rsidR="00B10482" w:rsidRPr="00205BF2" w:rsidSect="00205BF2">
      <w:headerReference w:type="default" r:id="rId8"/>
      <w:footerReference w:type="default" r:id="rId9"/>
      <w:pgSz w:w="12240" w:h="15840"/>
      <w:pgMar w:top="2410" w:right="1701" w:bottom="993" w:left="1701" w:header="426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21C26" w14:textId="77777777" w:rsidR="00005466" w:rsidRDefault="00005466" w:rsidP="00DF2A37">
      <w:pPr>
        <w:spacing w:after="0" w:line="240" w:lineRule="auto"/>
      </w:pPr>
      <w:r>
        <w:separator/>
      </w:r>
    </w:p>
  </w:endnote>
  <w:endnote w:type="continuationSeparator" w:id="0">
    <w:p w14:paraId="65EF717A" w14:textId="77777777" w:rsidR="00005466" w:rsidRDefault="00005466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mbria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2250153"/>
      <w:docPartObj>
        <w:docPartGallery w:val="Page Numbers (Bottom of Page)"/>
        <w:docPartUnique/>
      </w:docPartObj>
    </w:sdtPr>
    <w:sdtEndPr/>
    <w:sdtContent>
      <w:sdt>
        <w:sdtPr>
          <w:id w:val="-565262241"/>
          <w:docPartObj>
            <w:docPartGallery w:val="Page Numbers (Bottom of Page)"/>
            <w:docPartUnique/>
          </w:docPartObj>
        </w:sdtPr>
        <w:sdtEndPr/>
        <w:sdtContent>
          <w:p w14:paraId="23104D8B" w14:textId="77777777" w:rsidR="003233F6" w:rsidRDefault="003233F6" w:rsidP="0032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Lato" w:eastAsia="Lato" w:hAnsi="Lato" w:cs="Lato"/>
                <w:color w:val="97184B"/>
                <w:sz w:val="18"/>
                <w:szCs w:val="18"/>
              </w:rPr>
            </w:pP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t xml:space="preserve">Plaza Hidalgo S/N. Col. Centro 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00C7D2B8" wp14:editId="0CEB7EF1">
                  <wp:simplePos x="0" y="0"/>
                  <wp:positionH relativeFrom="column">
                    <wp:posOffset>2508885</wp:posOffset>
                  </wp:positionH>
                  <wp:positionV relativeFrom="paragraph">
                    <wp:posOffset>80010</wp:posOffset>
                  </wp:positionV>
                  <wp:extent cx="438150" cy="419100"/>
                  <wp:effectExtent l="0" t="0" r="0" b="0"/>
                  <wp:wrapNone/>
                  <wp:docPr id="60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37B8F22" w14:textId="77777777" w:rsidR="003233F6" w:rsidRDefault="003233F6" w:rsidP="0032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right" w:pos="12900"/>
              </w:tabs>
              <w:spacing w:after="0" w:line="240" w:lineRule="auto"/>
              <w:rPr>
                <w:rFonts w:ascii="Lato" w:eastAsia="Lato" w:hAnsi="Lato" w:cs="Lato"/>
                <w:color w:val="97184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1" locked="0" layoutInCell="1" hidden="0" allowOverlap="1" wp14:anchorId="41718977" wp14:editId="3BB37C20">
                  <wp:simplePos x="0" y="0"/>
                  <wp:positionH relativeFrom="margin">
                    <wp:align>right</wp:align>
                  </wp:positionH>
                  <wp:positionV relativeFrom="paragraph">
                    <wp:posOffset>10795</wp:posOffset>
                  </wp:positionV>
                  <wp:extent cx="1924050" cy="194310"/>
                  <wp:effectExtent l="0" t="0" r="0" b="0"/>
                  <wp:wrapNone/>
                  <wp:docPr id="610" name="image4.png" descr="https://diarioportal.com/wp-content/uploads/2021/03/2WEB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diarioportal.com/wp-content/uploads/2021/03/2WEB.jpeg"/>
                          <pic:cNvPicPr preferRelativeResize="0"/>
                        </pic:nvPicPr>
                        <pic:blipFill>
                          <a:blip r:embed="rId2"/>
                          <a:srcRect l="2376" t="80542" r="40597" b="9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94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t>Toluca, México, C. P. 50000</w:t>
            </w: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br/>
              <w:t>Tels. (722) 2 79 64 00 y 2 79 65 00</w:t>
            </w:r>
          </w:p>
          <w:p w14:paraId="03AA82DF" w14:textId="6642B698" w:rsidR="00AF4AC8" w:rsidRPr="003233F6" w:rsidRDefault="003233F6" w:rsidP="00323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PAGE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EF733" w14:textId="77777777" w:rsidR="00005466" w:rsidRDefault="00005466" w:rsidP="00DF2A37">
      <w:pPr>
        <w:spacing w:after="0" w:line="240" w:lineRule="auto"/>
      </w:pPr>
      <w:r>
        <w:separator/>
      </w:r>
    </w:p>
  </w:footnote>
  <w:footnote w:type="continuationSeparator" w:id="0">
    <w:p w14:paraId="5CA2F8F5" w14:textId="77777777" w:rsidR="00005466" w:rsidRDefault="00005466" w:rsidP="00DF2A37">
      <w:pPr>
        <w:spacing w:after="0" w:line="240" w:lineRule="auto"/>
      </w:pPr>
      <w:r>
        <w:continuationSeparator/>
      </w:r>
    </w:p>
  </w:footnote>
  <w:footnote w:id="1">
    <w:p w14:paraId="27B04B7E" w14:textId="02C3EC71" w:rsidR="002D0E39" w:rsidRDefault="002D0E39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157E8F" w:rsidRPr="00157E8F">
        <w:t>https://www.ucq.edu.mx/BUC/avisos_UC/aviso/Los-principales-problemas-de-los-jvenes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293DE" w14:textId="77777777" w:rsidR="003233F6" w:rsidRDefault="003233F6" w:rsidP="003233F6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66AB95" wp14:editId="61D13CB5">
          <wp:simplePos x="0" y="0"/>
          <wp:positionH relativeFrom="column">
            <wp:posOffset>1581150</wp:posOffset>
          </wp:positionH>
          <wp:positionV relativeFrom="paragraph">
            <wp:posOffset>-111125</wp:posOffset>
          </wp:positionV>
          <wp:extent cx="2346960" cy="744855"/>
          <wp:effectExtent l="0" t="0" r="0" b="0"/>
          <wp:wrapThrough wrapText="bothSides">
            <wp:wrapPolygon edited="0">
              <wp:start x="0" y="0"/>
              <wp:lineTo x="0" y="20992"/>
              <wp:lineTo x="21390" y="20992"/>
              <wp:lineTo x="21390" y="0"/>
              <wp:lineTo x="0" y="0"/>
            </wp:wrapPolygon>
          </wp:wrapThrough>
          <wp:docPr id="608" name="Imagen 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74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FB059" w14:textId="77777777" w:rsidR="003233F6" w:rsidRDefault="003233F6" w:rsidP="003233F6">
    <w:pPr>
      <w:pStyle w:val="Encabezado"/>
      <w:jc w:val="center"/>
    </w:pPr>
  </w:p>
  <w:p w14:paraId="0F7D1430" w14:textId="77777777" w:rsidR="003233F6" w:rsidRDefault="003233F6" w:rsidP="003233F6">
    <w:pPr>
      <w:pStyle w:val="Encabezado"/>
      <w:jc w:val="center"/>
    </w:pPr>
  </w:p>
  <w:p w14:paraId="4C7C1E59" w14:textId="77777777" w:rsidR="003233F6" w:rsidRDefault="003233F6" w:rsidP="003233F6">
    <w:pPr>
      <w:pStyle w:val="Encabezado"/>
      <w:jc w:val="center"/>
    </w:pPr>
    <w:r w:rsidRPr="0076378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12D3D5" wp14:editId="74555151">
              <wp:simplePos x="0" y="0"/>
              <wp:positionH relativeFrom="margin">
                <wp:posOffset>1676400</wp:posOffset>
              </wp:positionH>
              <wp:positionV relativeFrom="paragraph">
                <wp:posOffset>48260</wp:posOffset>
              </wp:positionV>
              <wp:extent cx="2438400" cy="20002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200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05EB1D" w14:textId="77777777" w:rsidR="003233F6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Grupo Parlamentario del Partido Acción Nacional</w:t>
                          </w:r>
                        </w:p>
                        <w:p w14:paraId="091974D5" w14:textId="77777777" w:rsidR="003233F6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30A3B2D2" w14:textId="77777777" w:rsidR="003233F6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12D3D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2pt;margin-top:3.8pt;width:192pt;height:1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wGDAIAAPkDAAAOAAAAZHJzL2Uyb0RvYy54bWysU9tu2zAMfR+wfxD0vtjxki014hRdug4D&#10;ugvQ7QNkSY6FSaImKbGzry8lp2nQvQ17EUiROuQ5pNbXo9HkIH1QYBs6n5WUSMtBKLtr6M8fd29W&#10;lITIrGAarGzoUQZ6vXn9aj24WlbQgxbSEwSxoR5cQ/sYXV0UgffSsDADJy0GO/CGRXT9rhCeDYhu&#10;dFGV5btiAC+cBy5DwNvbKUg3Gb/rJI/fui7ISHRDsbeYT5/PNp3FZs3qnWeuV/zUBvuHLgxTFoue&#10;oW5ZZGTv1V9QRnEPAbo442AK6DrFZeaAbOblCzYPPXMyc0FxgjvLFP4fLP96+O6JEg2tKLHM4Ii2&#10;eyY8ECFJlGMEUiWRBhdqzH1wmB3HDzDisDPh4O6B/wrEwrZndidvvIehl0xgk/P0srh4OuGEBNIO&#10;X0BgNbaPkIHGzpukIGpCEB2HdTwPCPsgHC+rxdvVosQQxxiOv6yWuQSrn147H+InCYYko6EeFyCj&#10;s8N9iKkbVj+lpGIW7pTWeQm0JUNDr5YI+SJiVMQd1co0dIU1sX5+kEh+tCLbkSk92VhA2xPrRHSi&#10;HMd2xMQkRQviiPw9TLuIfweNHvwfSgbcw4aG33vmJSX6s0UNr+aLRVrc7CyW7yt0/GWkvYwwyxGq&#10;oZGSydzGvOwToxvUulNZhudOTr3ifmV1Tn8hLfCln7Oef+zmEQAA//8DAFBLAwQUAAYACAAAACEA&#10;oGpCFN0AAAAIAQAADwAAAGRycy9kb3ducmV2LnhtbEyPwU7DMBBE70j8g7VI3KjTEkIbsqkQiCuo&#10;hVbi5sbbJCJeR7HbhL9nOcFxNKOZN8V6cp060xBazwjzWQKKuPK25Rrh4/3lZgkqRMPWdJ4J4ZsC&#10;rMvLi8Lk1o+8ofM21kpKOOQGoYmxz7UOVUPOhJnvicU7+sGZKHKotR3MKOWu04skybQzLctCY3p6&#10;aqj62p4cwu71+LlPk7f62d31o58SzW6lEa+vpscHUJGm+BeGX3xBh1KYDv7ENqgOYZGl8iUi3Geg&#10;xM/SpegDwu1qDros9P8D5Q8AAAD//wMAUEsBAi0AFAAGAAgAAAAhALaDOJL+AAAA4QEAABMAAAAA&#10;AAAAAAAAAAAAAAAAAFtDb250ZW50X1R5cGVzXS54bWxQSwECLQAUAAYACAAAACEAOP0h/9YAAACU&#10;AQAACwAAAAAAAAAAAAAAAAAvAQAAX3JlbHMvLnJlbHNQSwECLQAUAAYACAAAACEAW0TMBgwCAAD5&#10;AwAADgAAAAAAAAAAAAAAAAAuAgAAZHJzL2Uyb0RvYy54bWxQSwECLQAUAAYACAAAACEAoGpCFN0A&#10;AAAIAQAADwAAAAAAAAAAAAAAAABmBAAAZHJzL2Rvd25yZXYueG1sUEsFBgAAAAAEAAQA8wAAAHAF&#10;AAAAAA==&#10;" filled="f" stroked="f">
              <v:textbox>
                <w:txbxContent>
                  <w:p w14:paraId="0705EB1D" w14:textId="77777777" w:rsidR="003233F6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Grupo Parlamentario del Partido Acción Nacional</w:t>
                    </w:r>
                  </w:p>
                  <w:p w14:paraId="091974D5" w14:textId="77777777" w:rsidR="003233F6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30A3B2D2" w14:textId="77777777" w:rsidR="003233F6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1D8073" wp14:editId="6ED55E2B">
              <wp:simplePos x="0" y="0"/>
              <wp:positionH relativeFrom="margin">
                <wp:posOffset>1905</wp:posOffset>
              </wp:positionH>
              <wp:positionV relativeFrom="paragraph">
                <wp:posOffset>122555</wp:posOffset>
              </wp:positionV>
              <wp:extent cx="5610225" cy="42291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0225" cy="422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CB538" w14:textId="77777777" w:rsidR="003233F6" w:rsidRPr="003B35BC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  <w:t>DIP.  FRANCISCO BRIAN ROJAS CANO</w:t>
                          </w:r>
                        </w:p>
                        <w:p w14:paraId="5651167C" w14:textId="77777777" w:rsidR="003233F6" w:rsidRPr="003B35BC" w:rsidRDefault="003233F6" w:rsidP="003233F6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14:paraId="7FD87786" w14:textId="77777777" w:rsidR="003233F6" w:rsidRPr="003B35BC" w:rsidRDefault="003233F6" w:rsidP="003233F6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D8073" id="_x0000_s1027" type="#_x0000_t202" style="position:absolute;left:0;text-align:left;margin-left:.15pt;margin-top:9.65pt;width:441.75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75EgIAAAIEAAAOAAAAZHJzL2Uyb0RvYy54bWysU9tuGyEQfa/Uf0C813upncQrr6PUaapK&#10;6UVK+wEYWC8qMBSwd9Ovz8A6jpW+Vd0HBDszhzlnDqvr0WhykD4osC2tZiUl0nIQyu5a+vPH3bsr&#10;SkJkVjANVrb0UQZ6vX77ZjW4RtbQgxbSEwSxoRlcS/sYXVMUgffSsDADJy0GO/CGRTz6XSE8GxDd&#10;6KIuy4tiAC+cBy5DwL+3U5CuM37XSR6/dV2QkeiWYm8xrz6v27QW6xVrdp65XvFjG+wfujBMWbz0&#10;BHXLIiN7r/6CMop7CNDFGQdTQNcpLjMHZFOVr9g89MzJzAXFCe4kU/h/sPzr4bsnSrT0fXlJiWUG&#10;h7TZM+GBCEmiHCOQOsk0uNBg9oPD/Dh+gBHHnSkHdw/8VyAWNj2zO3njPQy9ZALbrFJlcVY64YQE&#10;sh2+gMDb2D5CBho7b5KGqApBdBzX42lE2Afh+HNxUZV1vaCEY2xe18sqz7BgzXO18yF+kmBI2rTU&#10;owUyOjvch5i6Yc1zSrrMwp3SOttAWzK0dLlA+FcRoyK6VCvT0qsyfZNvEsmPVuTiyJSe9niBtkfW&#10;iehEOY7bMeucJUmKbEE8ogweJlPiI8JND/4PJQMasqXh9555SYn+bFHKZTWfJwfnw3xxWePBn0e2&#10;5xFmOUK1NFIybTcxu34idoOSdyqr8dLJsWU0Whbp+CiSk8/POevl6a6fAAAA//8DAFBLAwQUAAYA&#10;CAAAACEADEFNk9oAAAAGAQAADwAAAGRycy9kb3ducmV2LnhtbEyPy07DMBBF90j8gzVI7KgNpShJ&#10;41QIxBZEeUjdTeNpEhGPo9htwt8zrGA1j3t150y5mX2vTjTGLrCF64UBRVwH13Fj4f3t6SoDFROy&#10;wz4wWfimCJvq/KzEwoWJX+m0TY2SEI4FWmhTGgqtY92Sx7gIA7FohzB6TDKOjXYjThLue31jzJ32&#10;2LFcaHGgh5bqr+3RW/h4Puw+b81L8+hXwxRmo9nn2trLi/l+DSrRnP7M8Isv6FAJ0z4c2UXVW1iK&#10;T7a5VFGzbCmP7KVZ5aCrUv/Hr34AAAD//wMAUEsBAi0AFAAGAAgAAAAhALaDOJL+AAAA4QEAABMA&#10;AAAAAAAAAAAAAAAAAAAAAFtDb250ZW50X1R5cGVzXS54bWxQSwECLQAUAAYACAAAACEAOP0h/9YA&#10;AACUAQAACwAAAAAAAAAAAAAAAAAvAQAAX3JlbHMvLnJlbHNQSwECLQAUAAYACAAAACEAZ5le+RIC&#10;AAACBAAADgAAAAAAAAAAAAAAAAAuAgAAZHJzL2Uyb0RvYy54bWxQSwECLQAUAAYACAAAACEADEFN&#10;k9oAAAAGAQAADwAAAAAAAAAAAAAAAABsBAAAZHJzL2Rvd25yZXYueG1sUEsFBgAAAAAEAAQA8wAA&#10;AHMFAAAAAA==&#10;" filled="f" stroked="f">
              <v:textbox>
                <w:txbxContent>
                  <w:p w14:paraId="66CCB538" w14:textId="77777777" w:rsidR="003233F6" w:rsidRPr="003B35BC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>DIP.  FRANCISCO BRIAN ROJAS CANO</w:t>
                    </w:r>
                  </w:p>
                  <w:p w14:paraId="5651167C" w14:textId="77777777" w:rsidR="003233F6" w:rsidRPr="003B35BC" w:rsidRDefault="003233F6" w:rsidP="003233F6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  <w:p w14:paraId="7FD87786" w14:textId="77777777" w:rsidR="003233F6" w:rsidRPr="003B35BC" w:rsidRDefault="003233F6" w:rsidP="003233F6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0A51CEA" w14:textId="77777777" w:rsidR="003233F6" w:rsidRDefault="003233F6" w:rsidP="003233F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8A7FC6" wp14:editId="7E5494FC">
              <wp:simplePos x="0" y="0"/>
              <wp:positionH relativeFrom="margin">
                <wp:posOffset>0</wp:posOffset>
              </wp:positionH>
              <wp:positionV relativeFrom="paragraph">
                <wp:posOffset>266700</wp:posOffset>
              </wp:positionV>
              <wp:extent cx="5704205" cy="2857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15E94" w14:textId="420D6E85" w:rsidR="003233F6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“2022. Año del Quincentenario de Toluca, Capital del Estado de México”. </w:t>
                          </w:r>
                        </w:p>
                        <w:p w14:paraId="21E630D4" w14:textId="77777777" w:rsidR="003233F6" w:rsidRPr="003B35BC" w:rsidRDefault="003233F6" w:rsidP="003233F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</w:pPr>
                          <w:r w:rsidRPr="003B35BC"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A7FC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21pt;width:449.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2ZEQIAAAAEAAAOAAAAZHJzL2Uyb0RvYy54bWysU8GO0zAQvSPxD5bvNGnU0G7UdLV0WYS0&#10;LEgLH+DaTmNhe4ztNilfz9jplgpuiBwsT8bzPO/N8/p2NJocpQ8KbEvns5ISaTkIZfct/fb14c2K&#10;khCZFUyDlS09yUBvN69frQfXyAp60EJ6giA2NINraR+ja4oi8F4aFmbgpMVkB96wiKHfF8KzAdGN&#10;LqqyfFsM4IXzwGUI+Pd+StJNxu86yePnrgsyEt1S7C3m1ed1l9Zis2bN3jPXK35ug/1DF4Ypi5de&#10;oO5ZZOTg1V9QRnEPAbo442AK6DrFZeaAbOblH2yee+Zk5oLiBHeRKfw/WP50/OKJEi2tKbHM4Ii2&#10;ByY8ECFJlGMEUiWRBhcaPPvs8HQc38GIw86Eg3sE/j0QC9ue2b288x6GXjKBTc5TZXFVOuGEBLIb&#10;PoHA29ghQgYaO2+SgqgJQXQc1ukyIOyDcPxZL8tFVWKnHHPVql7WeYIFa16qnQ/xgwRD0qalHg2Q&#10;0dnxMcTUDWtejqTLLDworbMJtCVDS2/qqs4FVxmjInpUK9PSVZm+yTWJ5HsrcnFkSk97vEDbM+tE&#10;dKIcx92YVb6IuQNxQhk8TJbEJ4SbHvxPSga0Y0vDjwPzkhL90aKUN/PFIvk3B4t6WWHgrzO76wyz&#10;HKFaGimZttuYPT9RvkPJO5XVSLOZOjm3jDbLIp2fRPLxdZxP/X64m18AAAD//wMAUEsDBBQABgAI&#10;AAAAIQAQxsfQ2wAAAAYBAAAPAAAAZHJzL2Rvd25yZXYueG1sTI9BT8MwDIXvSPyHyEjcWMIYrCt1&#10;JwTiCtpgSNyyxmsrGqdqsrX8e8wJTn7Ws977XKwn36kTDbENjHA9M6CIq+BarhHe356vMlAxWXa2&#10;C0wI3xRhXZ6fFTZ3YeQNnbapVhLCMbcITUp9rnWsGvI2zkJPLN4hDN4mWYdau8GOEu47PTfmTnvb&#10;sjQ0tqfHhqqv7dEj7F4Onx8L81o/+dt+DJPR7Fca8fJiergHlWhKf8fwiy/oUArTPhzZRdUhyCMJ&#10;YTGXKW62ym5A7UUsDeiy0P/xyx8AAAD//wMAUEsBAi0AFAAGAAgAAAAhALaDOJL+AAAA4QEAABMA&#10;AAAAAAAAAAAAAAAAAAAAAFtDb250ZW50X1R5cGVzXS54bWxQSwECLQAUAAYACAAAACEAOP0h/9YA&#10;AACUAQAACwAAAAAAAAAAAAAAAAAvAQAAX3JlbHMvLnJlbHNQSwECLQAUAAYACAAAACEAUV1dmREC&#10;AAAABAAADgAAAAAAAAAAAAAAAAAuAgAAZHJzL2Uyb0RvYy54bWxQSwECLQAUAAYACAAAACEAEMbH&#10;0NsAAAAGAQAADwAAAAAAAAAAAAAAAABrBAAAZHJzL2Rvd25yZXYueG1sUEsFBgAAAAAEAAQA8wAA&#10;AHMFAAAAAA==&#10;" filled="f" stroked="f">
              <v:textbox>
                <w:txbxContent>
                  <w:p w14:paraId="56915E94" w14:textId="420D6E85" w:rsidR="003233F6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“2022. Año del </w:t>
                    </w:r>
                    <w:proofErr w:type="spellStart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>Quincentenario</w:t>
                    </w:r>
                    <w:proofErr w:type="spellEnd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 de Toluca, Capital del Estado de México”. </w:t>
                    </w:r>
                  </w:p>
                  <w:p w14:paraId="21E630D4" w14:textId="77777777" w:rsidR="003233F6" w:rsidRPr="003B35BC" w:rsidRDefault="003233F6" w:rsidP="003233F6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</w:pPr>
                    <w:r w:rsidRPr="003B35BC"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9531C04" w14:textId="77777777" w:rsidR="003233F6" w:rsidRDefault="003233F6" w:rsidP="003233F6">
    <w:pPr>
      <w:pStyle w:val="Encabezado"/>
    </w:pPr>
  </w:p>
  <w:p w14:paraId="5A177364" w14:textId="77777777" w:rsidR="008E540B" w:rsidRDefault="008E54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25"/>
    <w:multiLevelType w:val="hybridMultilevel"/>
    <w:tmpl w:val="28188B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4C5"/>
    <w:multiLevelType w:val="hybridMultilevel"/>
    <w:tmpl w:val="10AC1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6633"/>
    <w:multiLevelType w:val="hybridMultilevel"/>
    <w:tmpl w:val="EFA64C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8F9"/>
    <w:multiLevelType w:val="hybridMultilevel"/>
    <w:tmpl w:val="5FF25E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577A9"/>
    <w:multiLevelType w:val="hybridMultilevel"/>
    <w:tmpl w:val="B1549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6"/>
  </w:num>
  <w:num w:numId="5">
    <w:abstractNumId w:val="11"/>
  </w:num>
  <w:num w:numId="6">
    <w:abstractNumId w:val="16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183A"/>
    <w:rsid w:val="00001961"/>
    <w:rsid w:val="00001A05"/>
    <w:rsid w:val="0000232E"/>
    <w:rsid w:val="00004246"/>
    <w:rsid w:val="000046DA"/>
    <w:rsid w:val="00005466"/>
    <w:rsid w:val="000055A2"/>
    <w:rsid w:val="00010F26"/>
    <w:rsid w:val="000147D3"/>
    <w:rsid w:val="00022E5E"/>
    <w:rsid w:val="0002319A"/>
    <w:rsid w:val="00023358"/>
    <w:rsid w:val="00023702"/>
    <w:rsid w:val="0002374A"/>
    <w:rsid w:val="00027B73"/>
    <w:rsid w:val="0003078B"/>
    <w:rsid w:val="0003104A"/>
    <w:rsid w:val="00032C44"/>
    <w:rsid w:val="00035689"/>
    <w:rsid w:val="00040832"/>
    <w:rsid w:val="000451DE"/>
    <w:rsid w:val="000458E0"/>
    <w:rsid w:val="00045ADD"/>
    <w:rsid w:val="00045CCA"/>
    <w:rsid w:val="00046E0C"/>
    <w:rsid w:val="0005026D"/>
    <w:rsid w:val="00052536"/>
    <w:rsid w:val="00054691"/>
    <w:rsid w:val="00055D32"/>
    <w:rsid w:val="00057349"/>
    <w:rsid w:val="0005754C"/>
    <w:rsid w:val="00057F91"/>
    <w:rsid w:val="00060B81"/>
    <w:rsid w:val="00061B3F"/>
    <w:rsid w:val="00061BC4"/>
    <w:rsid w:val="00071493"/>
    <w:rsid w:val="00071568"/>
    <w:rsid w:val="00071F18"/>
    <w:rsid w:val="00074F8E"/>
    <w:rsid w:val="00092109"/>
    <w:rsid w:val="00092313"/>
    <w:rsid w:val="00095000"/>
    <w:rsid w:val="000950AE"/>
    <w:rsid w:val="00096448"/>
    <w:rsid w:val="00097E50"/>
    <w:rsid w:val="000A1D3A"/>
    <w:rsid w:val="000A7799"/>
    <w:rsid w:val="000B1569"/>
    <w:rsid w:val="000B414D"/>
    <w:rsid w:val="000B4A64"/>
    <w:rsid w:val="000B5B0A"/>
    <w:rsid w:val="000B740D"/>
    <w:rsid w:val="000C2B9A"/>
    <w:rsid w:val="000C5939"/>
    <w:rsid w:val="000D0D65"/>
    <w:rsid w:val="000D4207"/>
    <w:rsid w:val="000E1340"/>
    <w:rsid w:val="000E1E7C"/>
    <w:rsid w:val="000E522D"/>
    <w:rsid w:val="000F0116"/>
    <w:rsid w:val="000F16A9"/>
    <w:rsid w:val="000F252E"/>
    <w:rsid w:val="000F5D5D"/>
    <w:rsid w:val="00106AA3"/>
    <w:rsid w:val="00116A52"/>
    <w:rsid w:val="00116A76"/>
    <w:rsid w:val="001202FC"/>
    <w:rsid w:val="0012418D"/>
    <w:rsid w:val="00126566"/>
    <w:rsid w:val="001307CD"/>
    <w:rsid w:val="00137040"/>
    <w:rsid w:val="00142CBB"/>
    <w:rsid w:val="00144450"/>
    <w:rsid w:val="001524E6"/>
    <w:rsid w:val="00153A1C"/>
    <w:rsid w:val="0015461B"/>
    <w:rsid w:val="001575CA"/>
    <w:rsid w:val="001577C8"/>
    <w:rsid w:val="00157E8F"/>
    <w:rsid w:val="00162743"/>
    <w:rsid w:val="00163A50"/>
    <w:rsid w:val="00163B82"/>
    <w:rsid w:val="00163D76"/>
    <w:rsid w:val="00164712"/>
    <w:rsid w:val="00165E4A"/>
    <w:rsid w:val="00177551"/>
    <w:rsid w:val="00177ABA"/>
    <w:rsid w:val="001872E5"/>
    <w:rsid w:val="00193565"/>
    <w:rsid w:val="00195179"/>
    <w:rsid w:val="00196296"/>
    <w:rsid w:val="001A002C"/>
    <w:rsid w:val="001A28C2"/>
    <w:rsid w:val="001A3394"/>
    <w:rsid w:val="001B0A10"/>
    <w:rsid w:val="001B36D4"/>
    <w:rsid w:val="001B3C29"/>
    <w:rsid w:val="001C0AF3"/>
    <w:rsid w:val="001C7434"/>
    <w:rsid w:val="001D013E"/>
    <w:rsid w:val="001D3234"/>
    <w:rsid w:val="001D6119"/>
    <w:rsid w:val="001E0406"/>
    <w:rsid w:val="001E28C5"/>
    <w:rsid w:val="001E4F55"/>
    <w:rsid w:val="001E53E2"/>
    <w:rsid w:val="001E5EC4"/>
    <w:rsid w:val="00205BF2"/>
    <w:rsid w:val="0021113F"/>
    <w:rsid w:val="0021345A"/>
    <w:rsid w:val="0021575A"/>
    <w:rsid w:val="00215B8C"/>
    <w:rsid w:val="00220CAD"/>
    <w:rsid w:val="00221339"/>
    <w:rsid w:val="002222EB"/>
    <w:rsid w:val="00222475"/>
    <w:rsid w:val="00222801"/>
    <w:rsid w:val="0022578C"/>
    <w:rsid w:val="00234005"/>
    <w:rsid w:val="002343D3"/>
    <w:rsid w:val="002353DE"/>
    <w:rsid w:val="00235E90"/>
    <w:rsid w:val="002365A6"/>
    <w:rsid w:val="002403ED"/>
    <w:rsid w:val="00251B38"/>
    <w:rsid w:val="002530D1"/>
    <w:rsid w:val="00255C30"/>
    <w:rsid w:val="002563A5"/>
    <w:rsid w:val="00260CF6"/>
    <w:rsid w:val="00272E52"/>
    <w:rsid w:val="002763BA"/>
    <w:rsid w:val="0027654E"/>
    <w:rsid w:val="002819B5"/>
    <w:rsid w:val="00282334"/>
    <w:rsid w:val="0028320C"/>
    <w:rsid w:val="002845B1"/>
    <w:rsid w:val="00287332"/>
    <w:rsid w:val="0029071E"/>
    <w:rsid w:val="00291958"/>
    <w:rsid w:val="00292356"/>
    <w:rsid w:val="002A2208"/>
    <w:rsid w:val="002A4F6D"/>
    <w:rsid w:val="002A5317"/>
    <w:rsid w:val="002B13D1"/>
    <w:rsid w:val="002B2BBC"/>
    <w:rsid w:val="002B4BDF"/>
    <w:rsid w:val="002C165F"/>
    <w:rsid w:val="002C791B"/>
    <w:rsid w:val="002D0E39"/>
    <w:rsid w:val="002D2591"/>
    <w:rsid w:val="002D6AFC"/>
    <w:rsid w:val="002E0720"/>
    <w:rsid w:val="002E0A67"/>
    <w:rsid w:val="002E33C4"/>
    <w:rsid w:val="002F1328"/>
    <w:rsid w:val="002F20D3"/>
    <w:rsid w:val="002F593C"/>
    <w:rsid w:val="0031118F"/>
    <w:rsid w:val="0031507D"/>
    <w:rsid w:val="00315284"/>
    <w:rsid w:val="00315EBE"/>
    <w:rsid w:val="00321205"/>
    <w:rsid w:val="003233F6"/>
    <w:rsid w:val="003275DD"/>
    <w:rsid w:val="00330862"/>
    <w:rsid w:val="003331F1"/>
    <w:rsid w:val="00343886"/>
    <w:rsid w:val="003474B2"/>
    <w:rsid w:val="00347D77"/>
    <w:rsid w:val="003525F8"/>
    <w:rsid w:val="00366E5B"/>
    <w:rsid w:val="00367889"/>
    <w:rsid w:val="0037054D"/>
    <w:rsid w:val="003716F2"/>
    <w:rsid w:val="00372145"/>
    <w:rsid w:val="003741F2"/>
    <w:rsid w:val="0037602C"/>
    <w:rsid w:val="00376223"/>
    <w:rsid w:val="00376DD7"/>
    <w:rsid w:val="00381B1A"/>
    <w:rsid w:val="00381ED6"/>
    <w:rsid w:val="00386DA8"/>
    <w:rsid w:val="0038743C"/>
    <w:rsid w:val="00392F14"/>
    <w:rsid w:val="003943B2"/>
    <w:rsid w:val="00395D0D"/>
    <w:rsid w:val="00395D79"/>
    <w:rsid w:val="00395F5D"/>
    <w:rsid w:val="00396CD5"/>
    <w:rsid w:val="003A27B9"/>
    <w:rsid w:val="003B0E53"/>
    <w:rsid w:val="003C023F"/>
    <w:rsid w:val="003C0AF1"/>
    <w:rsid w:val="003C2AAB"/>
    <w:rsid w:val="003C5EA4"/>
    <w:rsid w:val="003D0362"/>
    <w:rsid w:val="003D6BDB"/>
    <w:rsid w:val="003D7276"/>
    <w:rsid w:val="003E10AB"/>
    <w:rsid w:val="003E1459"/>
    <w:rsid w:val="003E2872"/>
    <w:rsid w:val="003E30EF"/>
    <w:rsid w:val="003E6D15"/>
    <w:rsid w:val="003F0B56"/>
    <w:rsid w:val="003F47FE"/>
    <w:rsid w:val="00404C89"/>
    <w:rsid w:val="0040641B"/>
    <w:rsid w:val="0040714B"/>
    <w:rsid w:val="00414A1C"/>
    <w:rsid w:val="00416108"/>
    <w:rsid w:val="00416E73"/>
    <w:rsid w:val="00420110"/>
    <w:rsid w:val="00421294"/>
    <w:rsid w:val="00425C44"/>
    <w:rsid w:val="00427BED"/>
    <w:rsid w:val="004322AC"/>
    <w:rsid w:val="00432C5C"/>
    <w:rsid w:val="00433580"/>
    <w:rsid w:val="0043375C"/>
    <w:rsid w:val="00436E1E"/>
    <w:rsid w:val="004409AC"/>
    <w:rsid w:val="0044144A"/>
    <w:rsid w:val="00443B5C"/>
    <w:rsid w:val="00444E7E"/>
    <w:rsid w:val="00445EE7"/>
    <w:rsid w:val="00447E79"/>
    <w:rsid w:val="00461EB9"/>
    <w:rsid w:val="004634F3"/>
    <w:rsid w:val="00463CD9"/>
    <w:rsid w:val="00463E7F"/>
    <w:rsid w:val="004729E6"/>
    <w:rsid w:val="00472CE8"/>
    <w:rsid w:val="00472F9E"/>
    <w:rsid w:val="00473928"/>
    <w:rsid w:val="00477B1C"/>
    <w:rsid w:val="0048042B"/>
    <w:rsid w:val="00480610"/>
    <w:rsid w:val="00480CF2"/>
    <w:rsid w:val="004833D7"/>
    <w:rsid w:val="004834FC"/>
    <w:rsid w:val="00484870"/>
    <w:rsid w:val="00491866"/>
    <w:rsid w:val="00491A04"/>
    <w:rsid w:val="00496691"/>
    <w:rsid w:val="00497C38"/>
    <w:rsid w:val="004B0853"/>
    <w:rsid w:val="004B3F96"/>
    <w:rsid w:val="004B4AA4"/>
    <w:rsid w:val="004C088B"/>
    <w:rsid w:val="004C45F9"/>
    <w:rsid w:val="004C7D6A"/>
    <w:rsid w:val="004D36DA"/>
    <w:rsid w:val="004D518B"/>
    <w:rsid w:val="004E41A5"/>
    <w:rsid w:val="004F21DC"/>
    <w:rsid w:val="004F411D"/>
    <w:rsid w:val="004F5A41"/>
    <w:rsid w:val="00501E23"/>
    <w:rsid w:val="005022AD"/>
    <w:rsid w:val="0050761A"/>
    <w:rsid w:val="00507789"/>
    <w:rsid w:val="00507C3D"/>
    <w:rsid w:val="00513455"/>
    <w:rsid w:val="00514889"/>
    <w:rsid w:val="0051754E"/>
    <w:rsid w:val="005206FA"/>
    <w:rsid w:val="0052453B"/>
    <w:rsid w:val="00525DB2"/>
    <w:rsid w:val="00531299"/>
    <w:rsid w:val="00534A26"/>
    <w:rsid w:val="00534A92"/>
    <w:rsid w:val="0054575C"/>
    <w:rsid w:val="00550413"/>
    <w:rsid w:val="0055112A"/>
    <w:rsid w:val="005522F1"/>
    <w:rsid w:val="00552970"/>
    <w:rsid w:val="005534AF"/>
    <w:rsid w:val="0055592E"/>
    <w:rsid w:val="00557E29"/>
    <w:rsid w:val="0056096E"/>
    <w:rsid w:val="00562F04"/>
    <w:rsid w:val="0057186B"/>
    <w:rsid w:val="0057345B"/>
    <w:rsid w:val="0057582F"/>
    <w:rsid w:val="00575F60"/>
    <w:rsid w:val="00576748"/>
    <w:rsid w:val="005803F9"/>
    <w:rsid w:val="00582910"/>
    <w:rsid w:val="00584034"/>
    <w:rsid w:val="005848F8"/>
    <w:rsid w:val="00586629"/>
    <w:rsid w:val="00587040"/>
    <w:rsid w:val="00590CD4"/>
    <w:rsid w:val="005922A7"/>
    <w:rsid w:val="00592A3E"/>
    <w:rsid w:val="00594E86"/>
    <w:rsid w:val="005A7273"/>
    <w:rsid w:val="005B568A"/>
    <w:rsid w:val="005D098A"/>
    <w:rsid w:val="005D7473"/>
    <w:rsid w:val="005D7F20"/>
    <w:rsid w:val="005E02EB"/>
    <w:rsid w:val="005E562C"/>
    <w:rsid w:val="005F36C6"/>
    <w:rsid w:val="005F61A7"/>
    <w:rsid w:val="005F712F"/>
    <w:rsid w:val="00601E78"/>
    <w:rsid w:val="00602905"/>
    <w:rsid w:val="0060404C"/>
    <w:rsid w:val="00604B5D"/>
    <w:rsid w:val="00611997"/>
    <w:rsid w:val="0061351A"/>
    <w:rsid w:val="0061530D"/>
    <w:rsid w:val="0061543C"/>
    <w:rsid w:val="00615D72"/>
    <w:rsid w:val="00620DD0"/>
    <w:rsid w:val="00626BFD"/>
    <w:rsid w:val="0063334E"/>
    <w:rsid w:val="00635564"/>
    <w:rsid w:val="00642B6F"/>
    <w:rsid w:val="00643E2B"/>
    <w:rsid w:val="00644777"/>
    <w:rsid w:val="00644F9B"/>
    <w:rsid w:val="0064554A"/>
    <w:rsid w:val="0064787D"/>
    <w:rsid w:val="00652382"/>
    <w:rsid w:val="0066344D"/>
    <w:rsid w:val="00664835"/>
    <w:rsid w:val="0066525C"/>
    <w:rsid w:val="00665FFB"/>
    <w:rsid w:val="00666879"/>
    <w:rsid w:val="00670451"/>
    <w:rsid w:val="006719D9"/>
    <w:rsid w:val="00675682"/>
    <w:rsid w:val="006773BD"/>
    <w:rsid w:val="00680FA0"/>
    <w:rsid w:val="006816A3"/>
    <w:rsid w:val="00681F65"/>
    <w:rsid w:val="00685607"/>
    <w:rsid w:val="006878D4"/>
    <w:rsid w:val="00687A61"/>
    <w:rsid w:val="00690936"/>
    <w:rsid w:val="00695A96"/>
    <w:rsid w:val="006A3BE3"/>
    <w:rsid w:val="006A3EE1"/>
    <w:rsid w:val="006B09F9"/>
    <w:rsid w:val="006B20E3"/>
    <w:rsid w:val="006B317E"/>
    <w:rsid w:val="006C2D1C"/>
    <w:rsid w:val="006C443F"/>
    <w:rsid w:val="006C5C27"/>
    <w:rsid w:val="006D2012"/>
    <w:rsid w:val="006D213E"/>
    <w:rsid w:val="006D68F2"/>
    <w:rsid w:val="006D7A4C"/>
    <w:rsid w:val="006E2006"/>
    <w:rsid w:val="006E30EA"/>
    <w:rsid w:val="006F0786"/>
    <w:rsid w:val="006F4407"/>
    <w:rsid w:val="006F4F95"/>
    <w:rsid w:val="006F6178"/>
    <w:rsid w:val="006F6ACE"/>
    <w:rsid w:val="006F6DF8"/>
    <w:rsid w:val="006F7989"/>
    <w:rsid w:val="006F7FF7"/>
    <w:rsid w:val="007008B0"/>
    <w:rsid w:val="00706812"/>
    <w:rsid w:val="00711145"/>
    <w:rsid w:val="00714D16"/>
    <w:rsid w:val="007240A9"/>
    <w:rsid w:val="00725ACA"/>
    <w:rsid w:val="00726E89"/>
    <w:rsid w:val="00727E95"/>
    <w:rsid w:val="00730812"/>
    <w:rsid w:val="0073270F"/>
    <w:rsid w:val="00732F87"/>
    <w:rsid w:val="00733F7C"/>
    <w:rsid w:val="007414D7"/>
    <w:rsid w:val="007430A8"/>
    <w:rsid w:val="007440B4"/>
    <w:rsid w:val="00746327"/>
    <w:rsid w:val="007469BB"/>
    <w:rsid w:val="00750CC4"/>
    <w:rsid w:val="0075128B"/>
    <w:rsid w:val="007531E8"/>
    <w:rsid w:val="00756BD4"/>
    <w:rsid w:val="00760BB5"/>
    <w:rsid w:val="00760FCC"/>
    <w:rsid w:val="00763040"/>
    <w:rsid w:val="00763D78"/>
    <w:rsid w:val="007746DA"/>
    <w:rsid w:val="00777EA0"/>
    <w:rsid w:val="00780AEA"/>
    <w:rsid w:val="00781F0B"/>
    <w:rsid w:val="00782F50"/>
    <w:rsid w:val="00795F01"/>
    <w:rsid w:val="007A1A41"/>
    <w:rsid w:val="007A1AB4"/>
    <w:rsid w:val="007A3FE0"/>
    <w:rsid w:val="007A4C50"/>
    <w:rsid w:val="007A7218"/>
    <w:rsid w:val="007C384A"/>
    <w:rsid w:val="007C5CFA"/>
    <w:rsid w:val="007C5F76"/>
    <w:rsid w:val="007C7FFC"/>
    <w:rsid w:val="007D1A98"/>
    <w:rsid w:val="007D22C0"/>
    <w:rsid w:val="007D29A3"/>
    <w:rsid w:val="007D4EF8"/>
    <w:rsid w:val="007D7BFB"/>
    <w:rsid w:val="007E0290"/>
    <w:rsid w:val="007E4CAF"/>
    <w:rsid w:val="007E55D2"/>
    <w:rsid w:val="007E6578"/>
    <w:rsid w:val="007F04A4"/>
    <w:rsid w:val="007F0523"/>
    <w:rsid w:val="007F0582"/>
    <w:rsid w:val="007F1F67"/>
    <w:rsid w:val="007F4E5B"/>
    <w:rsid w:val="00802C5B"/>
    <w:rsid w:val="00805C90"/>
    <w:rsid w:val="00812759"/>
    <w:rsid w:val="008157F7"/>
    <w:rsid w:val="00816C31"/>
    <w:rsid w:val="0082772C"/>
    <w:rsid w:val="00833F88"/>
    <w:rsid w:val="0084093D"/>
    <w:rsid w:val="008472C5"/>
    <w:rsid w:val="0085317B"/>
    <w:rsid w:val="00854805"/>
    <w:rsid w:val="00856A59"/>
    <w:rsid w:val="008619DC"/>
    <w:rsid w:val="0086379C"/>
    <w:rsid w:val="00863EBD"/>
    <w:rsid w:val="008647B3"/>
    <w:rsid w:val="00866C16"/>
    <w:rsid w:val="008733AC"/>
    <w:rsid w:val="00874D19"/>
    <w:rsid w:val="00875704"/>
    <w:rsid w:val="008778D4"/>
    <w:rsid w:val="008814E0"/>
    <w:rsid w:val="00883D3A"/>
    <w:rsid w:val="00886963"/>
    <w:rsid w:val="0089122C"/>
    <w:rsid w:val="008912E0"/>
    <w:rsid w:val="00891AC9"/>
    <w:rsid w:val="008944B8"/>
    <w:rsid w:val="00897FB6"/>
    <w:rsid w:val="008A15D8"/>
    <w:rsid w:val="008A3B6C"/>
    <w:rsid w:val="008A7090"/>
    <w:rsid w:val="008A7C02"/>
    <w:rsid w:val="008B540C"/>
    <w:rsid w:val="008B5A7B"/>
    <w:rsid w:val="008C1236"/>
    <w:rsid w:val="008C30F8"/>
    <w:rsid w:val="008C38C1"/>
    <w:rsid w:val="008C3941"/>
    <w:rsid w:val="008C4028"/>
    <w:rsid w:val="008C5611"/>
    <w:rsid w:val="008C66CA"/>
    <w:rsid w:val="008C698C"/>
    <w:rsid w:val="008C7229"/>
    <w:rsid w:val="008C73B5"/>
    <w:rsid w:val="008C76BE"/>
    <w:rsid w:val="008D127B"/>
    <w:rsid w:val="008D3DF7"/>
    <w:rsid w:val="008D3EB5"/>
    <w:rsid w:val="008D5325"/>
    <w:rsid w:val="008D5F45"/>
    <w:rsid w:val="008E0282"/>
    <w:rsid w:val="008E091D"/>
    <w:rsid w:val="008E18E7"/>
    <w:rsid w:val="008E2862"/>
    <w:rsid w:val="008E540B"/>
    <w:rsid w:val="008E6925"/>
    <w:rsid w:val="008F5DD3"/>
    <w:rsid w:val="00901F2E"/>
    <w:rsid w:val="00911DEF"/>
    <w:rsid w:val="00914BAF"/>
    <w:rsid w:val="009162D6"/>
    <w:rsid w:val="00924078"/>
    <w:rsid w:val="009257F8"/>
    <w:rsid w:val="00927412"/>
    <w:rsid w:val="009314DE"/>
    <w:rsid w:val="009348E3"/>
    <w:rsid w:val="0094131E"/>
    <w:rsid w:val="00944591"/>
    <w:rsid w:val="00947B6D"/>
    <w:rsid w:val="009517B9"/>
    <w:rsid w:val="009544F6"/>
    <w:rsid w:val="00954927"/>
    <w:rsid w:val="00954FD4"/>
    <w:rsid w:val="00954FE2"/>
    <w:rsid w:val="00955315"/>
    <w:rsid w:val="009641F5"/>
    <w:rsid w:val="00965081"/>
    <w:rsid w:val="0096539A"/>
    <w:rsid w:val="00967F61"/>
    <w:rsid w:val="00971D5D"/>
    <w:rsid w:val="009777E0"/>
    <w:rsid w:val="00986927"/>
    <w:rsid w:val="009876D7"/>
    <w:rsid w:val="00987AE8"/>
    <w:rsid w:val="00987F07"/>
    <w:rsid w:val="00991409"/>
    <w:rsid w:val="00996DBB"/>
    <w:rsid w:val="009A28DE"/>
    <w:rsid w:val="009A3457"/>
    <w:rsid w:val="009A6BC7"/>
    <w:rsid w:val="009B0977"/>
    <w:rsid w:val="009B301F"/>
    <w:rsid w:val="009B4C95"/>
    <w:rsid w:val="009C400B"/>
    <w:rsid w:val="009C70C3"/>
    <w:rsid w:val="009D528E"/>
    <w:rsid w:val="009D7669"/>
    <w:rsid w:val="009E0144"/>
    <w:rsid w:val="009F1E53"/>
    <w:rsid w:val="009F4458"/>
    <w:rsid w:val="009F4A14"/>
    <w:rsid w:val="009F7DA0"/>
    <w:rsid w:val="00A0047D"/>
    <w:rsid w:val="00A03601"/>
    <w:rsid w:val="00A036F7"/>
    <w:rsid w:val="00A05B01"/>
    <w:rsid w:val="00A13A0E"/>
    <w:rsid w:val="00A13D65"/>
    <w:rsid w:val="00A17333"/>
    <w:rsid w:val="00A23F37"/>
    <w:rsid w:val="00A24E66"/>
    <w:rsid w:val="00A255A8"/>
    <w:rsid w:val="00A32BBC"/>
    <w:rsid w:val="00A35279"/>
    <w:rsid w:val="00A36936"/>
    <w:rsid w:val="00A36A56"/>
    <w:rsid w:val="00A44F8B"/>
    <w:rsid w:val="00A52732"/>
    <w:rsid w:val="00A53A36"/>
    <w:rsid w:val="00A54772"/>
    <w:rsid w:val="00A57068"/>
    <w:rsid w:val="00A6084E"/>
    <w:rsid w:val="00A705F5"/>
    <w:rsid w:val="00A72744"/>
    <w:rsid w:val="00A73B2C"/>
    <w:rsid w:val="00A7472A"/>
    <w:rsid w:val="00A74F09"/>
    <w:rsid w:val="00A768CB"/>
    <w:rsid w:val="00A8048B"/>
    <w:rsid w:val="00A82B44"/>
    <w:rsid w:val="00A86547"/>
    <w:rsid w:val="00A86692"/>
    <w:rsid w:val="00A91828"/>
    <w:rsid w:val="00A97D28"/>
    <w:rsid w:val="00AA045F"/>
    <w:rsid w:val="00AA0807"/>
    <w:rsid w:val="00AA3111"/>
    <w:rsid w:val="00AA77CC"/>
    <w:rsid w:val="00AB1A34"/>
    <w:rsid w:val="00AB4083"/>
    <w:rsid w:val="00AB4BFE"/>
    <w:rsid w:val="00AB5A69"/>
    <w:rsid w:val="00AC7A9D"/>
    <w:rsid w:val="00AD04E6"/>
    <w:rsid w:val="00AD17FC"/>
    <w:rsid w:val="00AE34E9"/>
    <w:rsid w:val="00AE5AB0"/>
    <w:rsid w:val="00AF1A92"/>
    <w:rsid w:val="00AF4AC8"/>
    <w:rsid w:val="00B000F5"/>
    <w:rsid w:val="00B0235B"/>
    <w:rsid w:val="00B10482"/>
    <w:rsid w:val="00B15011"/>
    <w:rsid w:val="00B21181"/>
    <w:rsid w:val="00B26313"/>
    <w:rsid w:val="00B33CF8"/>
    <w:rsid w:val="00B34F1D"/>
    <w:rsid w:val="00B3699F"/>
    <w:rsid w:val="00B371A6"/>
    <w:rsid w:val="00B41D37"/>
    <w:rsid w:val="00B471B2"/>
    <w:rsid w:val="00B50F3E"/>
    <w:rsid w:val="00B545A8"/>
    <w:rsid w:val="00B5634A"/>
    <w:rsid w:val="00B605EB"/>
    <w:rsid w:val="00B61099"/>
    <w:rsid w:val="00B73204"/>
    <w:rsid w:val="00B73CB5"/>
    <w:rsid w:val="00B80447"/>
    <w:rsid w:val="00B81C1C"/>
    <w:rsid w:val="00B81C97"/>
    <w:rsid w:val="00B86215"/>
    <w:rsid w:val="00B90E6F"/>
    <w:rsid w:val="00B92E00"/>
    <w:rsid w:val="00B94CEF"/>
    <w:rsid w:val="00B95D64"/>
    <w:rsid w:val="00BA167F"/>
    <w:rsid w:val="00BA28F7"/>
    <w:rsid w:val="00BA43C8"/>
    <w:rsid w:val="00BA581F"/>
    <w:rsid w:val="00BA5F17"/>
    <w:rsid w:val="00BB0BF3"/>
    <w:rsid w:val="00BB1593"/>
    <w:rsid w:val="00BB1EB5"/>
    <w:rsid w:val="00BB58B4"/>
    <w:rsid w:val="00BB6BDF"/>
    <w:rsid w:val="00BC558A"/>
    <w:rsid w:val="00BD4447"/>
    <w:rsid w:val="00BD5775"/>
    <w:rsid w:val="00BE0763"/>
    <w:rsid w:val="00BE0C10"/>
    <w:rsid w:val="00BE2084"/>
    <w:rsid w:val="00BE6AC5"/>
    <w:rsid w:val="00BE6D68"/>
    <w:rsid w:val="00BE7EB5"/>
    <w:rsid w:val="00BF1769"/>
    <w:rsid w:val="00BF3B4E"/>
    <w:rsid w:val="00BF457E"/>
    <w:rsid w:val="00BF7024"/>
    <w:rsid w:val="00C00C14"/>
    <w:rsid w:val="00C029A0"/>
    <w:rsid w:val="00C02E2F"/>
    <w:rsid w:val="00C031BD"/>
    <w:rsid w:val="00C037B2"/>
    <w:rsid w:val="00C04D89"/>
    <w:rsid w:val="00C06993"/>
    <w:rsid w:val="00C15E98"/>
    <w:rsid w:val="00C17A1C"/>
    <w:rsid w:val="00C30522"/>
    <w:rsid w:val="00C31397"/>
    <w:rsid w:val="00C32960"/>
    <w:rsid w:val="00C40874"/>
    <w:rsid w:val="00C40BC2"/>
    <w:rsid w:val="00C41C88"/>
    <w:rsid w:val="00C459C4"/>
    <w:rsid w:val="00C51359"/>
    <w:rsid w:val="00C5199B"/>
    <w:rsid w:val="00C535F5"/>
    <w:rsid w:val="00C60C43"/>
    <w:rsid w:val="00C62FAA"/>
    <w:rsid w:val="00C66631"/>
    <w:rsid w:val="00C72CBB"/>
    <w:rsid w:val="00C73490"/>
    <w:rsid w:val="00C75DB4"/>
    <w:rsid w:val="00C80A3F"/>
    <w:rsid w:val="00C8301A"/>
    <w:rsid w:val="00C8659F"/>
    <w:rsid w:val="00C8782D"/>
    <w:rsid w:val="00C87867"/>
    <w:rsid w:val="00C96730"/>
    <w:rsid w:val="00CA13E5"/>
    <w:rsid w:val="00CA2D48"/>
    <w:rsid w:val="00CA466E"/>
    <w:rsid w:val="00CA5A62"/>
    <w:rsid w:val="00CA762B"/>
    <w:rsid w:val="00CB243A"/>
    <w:rsid w:val="00CB5D36"/>
    <w:rsid w:val="00CC3646"/>
    <w:rsid w:val="00CC46D1"/>
    <w:rsid w:val="00CC5B2D"/>
    <w:rsid w:val="00CD0DC4"/>
    <w:rsid w:val="00CD0F24"/>
    <w:rsid w:val="00CD4C87"/>
    <w:rsid w:val="00CD5E4B"/>
    <w:rsid w:val="00CD6F40"/>
    <w:rsid w:val="00CE1E25"/>
    <w:rsid w:val="00CE2AA3"/>
    <w:rsid w:val="00CF55B2"/>
    <w:rsid w:val="00CF59E9"/>
    <w:rsid w:val="00D00828"/>
    <w:rsid w:val="00D03287"/>
    <w:rsid w:val="00D15409"/>
    <w:rsid w:val="00D15F36"/>
    <w:rsid w:val="00D21A87"/>
    <w:rsid w:val="00D22771"/>
    <w:rsid w:val="00D2335C"/>
    <w:rsid w:val="00D2557E"/>
    <w:rsid w:val="00D27A72"/>
    <w:rsid w:val="00D32B46"/>
    <w:rsid w:val="00D36EDA"/>
    <w:rsid w:val="00D376D8"/>
    <w:rsid w:val="00D4376D"/>
    <w:rsid w:val="00D44599"/>
    <w:rsid w:val="00D45476"/>
    <w:rsid w:val="00D456F6"/>
    <w:rsid w:val="00D51029"/>
    <w:rsid w:val="00D55389"/>
    <w:rsid w:val="00D5671F"/>
    <w:rsid w:val="00D57E8E"/>
    <w:rsid w:val="00D604FA"/>
    <w:rsid w:val="00D65216"/>
    <w:rsid w:val="00D65420"/>
    <w:rsid w:val="00D73053"/>
    <w:rsid w:val="00D76871"/>
    <w:rsid w:val="00D76EAA"/>
    <w:rsid w:val="00D812E5"/>
    <w:rsid w:val="00D8275D"/>
    <w:rsid w:val="00D840AA"/>
    <w:rsid w:val="00D94C95"/>
    <w:rsid w:val="00DA3138"/>
    <w:rsid w:val="00DB1E15"/>
    <w:rsid w:val="00DC2267"/>
    <w:rsid w:val="00DC27E1"/>
    <w:rsid w:val="00DC3ED1"/>
    <w:rsid w:val="00DC4E25"/>
    <w:rsid w:val="00DD1D4E"/>
    <w:rsid w:val="00DD216F"/>
    <w:rsid w:val="00DE02C6"/>
    <w:rsid w:val="00DE433F"/>
    <w:rsid w:val="00DE7984"/>
    <w:rsid w:val="00DF2072"/>
    <w:rsid w:val="00DF2A37"/>
    <w:rsid w:val="00DF4CD1"/>
    <w:rsid w:val="00E027FF"/>
    <w:rsid w:val="00E04C40"/>
    <w:rsid w:val="00E06982"/>
    <w:rsid w:val="00E07B3D"/>
    <w:rsid w:val="00E10F8F"/>
    <w:rsid w:val="00E11B13"/>
    <w:rsid w:val="00E11DD9"/>
    <w:rsid w:val="00E21170"/>
    <w:rsid w:val="00E2260E"/>
    <w:rsid w:val="00E25578"/>
    <w:rsid w:val="00E25F55"/>
    <w:rsid w:val="00E27E1D"/>
    <w:rsid w:val="00E30096"/>
    <w:rsid w:val="00E30CAC"/>
    <w:rsid w:val="00E3181D"/>
    <w:rsid w:val="00E34DB0"/>
    <w:rsid w:val="00E459BC"/>
    <w:rsid w:val="00E46B47"/>
    <w:rsid w:val="00E50AE4"/>
    <w:rsid w:val="00E515D0"/>
    <w:rsid w:val="00E53DA3"/>
    <w:rsid w:val="00E546DF"/>
    <w:rsid w:val="00E66422"/>
    <w:rsid w:val="00E725C3"/>
    <w:rsid w:val="00E72A35"/>
    <w:rsid w:val="00E73369"/>
    <w:rsid w:val="00E761AD"/>
    <w:rsid w:val="00E86A11"/>
    <w:rsid w:val="00E916A5"/>
    <w:rsid w:val="00E91B81"/>
    <w:rsid w:val="00E926BA"/>
    <w:rsid w:val="00E92A41"/>
    <w:rsid w:val="00E95685"/>
    <w:rsid w:val="00E96C87"/>
    <w:rsid w:val="00EA0DA7"/>
    <w:rsid w:val="00EA36B3"/>
    <w:rsid w:val="00EA4C36"/>
    <w:rsid w:val="00EA5732"/>
    <w:rsid w:val="00EA661B"/>
    <w:rsid w:val="00EB70BD"/>
    <w:rsid w:val="00EC4819"/>
    <w:rsid w:val="00EC58B0"/>
    <w:rsid w:val="00EC5DA2"/>
    <w:rsid w:val="00EC625F"/>
    <w:rsid w:val="00EC627B"/>
    <w:rsid w:val="00ED1D62"/>
    <w:rsid w:val="00ED48E0"/>
    <w:rsid w:val="00ED7A3E"/>
    <w:rsid w:val="00ED7AAC"/>
    <w:rsid w:val="00EE1408"/>
    <w:rsid w:val="00EE52CA"/>
    <w:rsid w:val="00EE5A9B"/>
    <w:rsid w:val="00EE5AA4"/>
    <w:rsid w:val="00EE6968"/>
    <w:rsid w:val="00EE7D10"/>
    <w:rsid w:val="00EF0F60"/>
    <w:rsid w:val="00EF1860"/>
    <w:rsid w:val="00EF1AAA"/>
    <w:rsid w:val="00EF4569"/>
    <w:rsid w:val="00EF50B1"/>
    <w:rsid w:val="00EF78AF"/>
    <w:rsid w:val="00F05263"/>
    <w:rsid w:val="00F054E1"/>
    <w:rsid w:val="00F063E5"/>
    <w:rsid w:val="00F0687E"/>
    <w:rsid w:val="00F11B17"/>
    <w:rsid w:val="00F121F9"/>
    <w:rsid w:val="00F12F8B"/>
    <w:rsid w:val="00F20F60"/>
    <w:rsid w:val="00F24476"/>
    <w:rsid w:val="00F25FA4"/>
    <w:rsid w:val="00F34C4D"/>
    <w:rsid w:val="00F37400"/>
    <w:rsid w:val="00F4189E"/>
    <w:rsid w:val="00F62F60"/>
    <w:rsid w:val="00F6667C"/>
    <w:rsid w:val="00F7312D"/>
    <w:rsid w:val="00F74950"/>
    <w:rsid w:val="00F80EE5"/>
    <w:rsid w:val="00F815B4"/>
    <w:rsid w:val="00F837B7"/>
    <w:rsid w:val="00F83B69"/>
    <w:rsid w:val="00F911AE"/>
    <w:rsid w:val="00F92078"/>
    <w:rsid w:val="00F924F5"/>
    <w:rsid w:val="00F94C65"/>
    <w:rsid w:val="00F96DD9"/>
    <w:rsid w:val="00FA20ED"/>
    <w:rsid w:val="00FA2377"/>
    <w:rsid w:val="00FA26F9"/>
    <w:rsid w:val="00FA4B67"/>
    <w:rsid w:val="00FA7D79"/>
    <w:rsid w:val="00FA7F39"/>
    <w:rsid w:val="00FB3E95"/>
    <w:rsid w:val="00FB3EAA"/>
    <w:rsid w:val="00FB6738"/>
    <w:rsid w:val="00FB6E0A"/>
    <w:rsid w:val="00FB7F31"/>
    <w:rsid w:val="00FC1A23"/>
    <w:rsid w:val="00FC5E77"/>
    <w:rsid w:val="00FD053D"/>
    <w:rsid w:val="00FD3557"/>
    <w:rsid w:val="00FD639D"/>
    <w:rsid w:val="00FD743B"/>
    <w:rsid w:val="00FE3321"/>
    <w:rsid w:val="00FE5120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5B8F8911-60D5-4CFF-AC87-E3A828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customStyle="1" w:styleId="centrar">
    <w:name w:val="centrar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itas">
    <w:name w:val="negritas"/>
    <w:basedOn w:val="Fuentedeprrafopredeter"/>
    <w:rsid w:val="00D94C95"/>
  </w:style>
  <w:style w:type="character" w:customStyle="1" w:styleId="superscript">
    <w:name w:val="superscript"/>
    <w:basedOn w:val="Fuentedeprrafopredeter"/>
    <w:rsid w:val="00D94C95"/>
  </w:style>
  <w:style w:type="paragraph" w:customStyle="1" w:styleId="sangria">
    <w:name w:val="sangri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mas">
    <w:name w:val="firmas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echa">
    <w:name w:val="derech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entamente">
    <w:name w:val="atentamente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35C"/>
    <w:rPr>
      <w:rFonts w:ascii="Segoe UI" w:eastAsia="Calibri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F16BB-60CD-471B-84F0-3D4CAAA1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1865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</cp:lastModifiedBy>
  <cp:revision>2</cp:revision>
  <cp:lastPrinted>2022-10-06T22:33:00Z</cp:lastPrinted>
  <dcterms:created xsi:type="dcterms:W3CDTF">2022-10-12T17:40:00Z</dcterms:created>
  <dcterms:modified xsi:type="dcterms:W3CDTF">2022-10-12T17:40:00Z</dcterms:modified>
</cp:coreProperties>
</file>