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1E5" w:rsidRDefault="00C111E5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C111E5" w:rsidRDefault="00C111E5">
      <w:pPr>
        <w:pStyle w:val="Textoindependiente"/>
        <w:spacing w:before="4"/>
        <w:rPr>
          <w:rFonts w:ascii="Times New Roman"/>
          <w:sz w:val="20"/>
        </w:rPr>
      </w:pPr>
    </w:p>
    <w:p w:rsidR="00C111E5" w:rsidRDefault="00B50FD7">
      <w:pPr>
        <w:pStyle w:val="Textoindependiente"/>
        <w:tabs>
          <w:tab w:val="left" w:pos="6944"/>
        </w:tabs>
        <w:ind w:left="3522"/>
      </w:pPr>
      <w:r>
        <w:t>Toluca,</w:t>
      </w:r>
      <w:r>
        <w:rPr>
          <w:spacing w:val="-5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spacing w:val="2"/>
        </w:rPr>
        <w:t xml:space="preserve"> </w:t>
      </w:r>
      <w:r>
        <w:t>noviembre del</w:t>
      </w:r>
      <w:r>
        <w:rPr>
          <w:spacing w:val="-2"/>
        </w:rPr>
        <w:t xml:space="preserve"> </w:t>
      </w:r>
      <w:r>
        <w:t>2022.</w:t>
      </w: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spacing w:before="8"/>
        <w:rPr>
          <w:sz w:val="32"/>
        </w:rPr>
      </w:pPr>
    </w:p>
    <w:p w:rsidR="00C111E5" w:rsidRDefault="00B50FD7">
      <w:pPr>
        <w:pStyle w:val="Ttulo1"/>
        <w:spacing w:line="275" w:lineRule="exact"/>
      </w:pPr>
      <w:r>
        <w:t>DIPUTADO</w:t>
      </w:r>
    </w:p>
    <w:p w:rsidR="00C111E5" w:rsidRDefault="00B50FD7">
      <w:pPr>
        <w:spacing w:line="242" w:lineRule="auto"/>
        <w:ind w:left="100" w:right="500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ENRIQUE EDGARDO JACOB ROCHA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 DE H. LXI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C111E5" w:rsidRDefault="00B50FD7">
      <w:pPr>
        <w:pStyle w:val="Ttulo1"/>
        <w:spacing w:line="270" w:lineRule="exact"/>
      </w:pPr>
      <w:r>
        <w:t>P</w:t>
      </w:r>
      <w:r>
        <w:rPr>
          <w:spacing w:val="-2"/>
        </w:rPr>
        <w:t xml:space="preserve"> </w:t>
      </w:r>
      <w:r>
        <w:t>R 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 T</w:t>
      </w:r>
      <w:r>
        <w:rPr>
          <w:spacing w:val="2"/>
        </w:rPr>
        <w:t xml:space="preserve"> </w:t>
      </w:r>
      <w:r>
        <w:t>E</w:t>
      </w:r>
    </w:p>
    <w:p w:rsidR="00C111E5" w:rsidRDefault="00C111E5">
      <w:pPr>
        <w:pStyle w:val="Textoindependiente"/>
        <w:spacing w:before="8"/>
        <w:rPr>
          <w:rFonts w:ascii="Arial"/>
          <w:b/>
          <w:sz w:val="27"/>
        </w:rPr>
      </w:pPr>
    </w:p>
    <w:p w:rsidR="00C111E5" w:rsidRDefault="00B50FD7">
      <w:pPr>
        <w:spacing w:line="276" w:lineRule="auto"/>
        <w:ind w:left="100" w:right="113"/>
        <w:jc w:val="both"/>
        <w:rPr>
          <w:rFonts w:ascii="Arial" w:hAnsi="Arial"/>
          <w:b/>
          <w:sz w:val="24"/>
        </w:rPr>
      </w:pPr>
      <w:r>
        <w:rPr>
          <w:sz w:val="24"/>
        </w:rPr>
        <w:t>Con fundamento en lo dispuesto por los artículos</w:t>
      </w:r>
      <w:r>
        <w:rPr>
          <w:spacing w:val="1"/>
          <w:sz w:val="24"/>
        </w:rPr>
        <w:t xml:space="preserve"> </w:t>
      </w:r>
      <w:r>
        <w:rPr>
          <w:sz w:val="24"/>
        </w:rPr>
        <w:t>57 y 61 fracción I de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 del Estado Libre y Soberano de México; 38 fracción IV de la Ley Orgánica del</w:t>
      </w:r>
      <w:r>
        <w:rPr>
          <w:spacing w:val="1"/>
          <w:sz w:val="24"/>
        </w:rPr>
        <w:t xml:space="preserve"> </w:t>
      </w:r>
      <w:r>
        <w:rPr>
          <w:sz w:val="24"/>
        </w:rPr>
        <w:t>Poder Legislativo del Estado Libre y Soberano de México, así como 72 del Reglamento</w:t>
      </w:r>
      <w:r>
        <w:rPr>
          <w:spacing w:val="1"/>
          <w:sz w:val="24"/>
        </w:rPr>
        <w:t xml:space="preserve"> </w:t>
      </w:r>
      <w:r>
        <w:rPr>
          <w:sz w:val="24"/>
        </w:rPr>
        <w:t>del Poder Legislativo del Estado Libre y Soberano de México, quien suscribe Diputado</w:t>
      </w:r>
      <w:r>
        <w:rPr>
          <w:spacing w:val="1"/>
          <w:sz w:val="24"/>
        </w:rPr>
        <w:t xml:space="preserve"> </w:t>
      </w:r>
      <w:r>
        <w:rPr>
          <w:sz w:val="24"/>
        </w:rPr>
        <w:t>Jesús</w:t>
      </w:r>
      <w:r>
        <w:rPr>
          <w:spacing w:val="1"/>
          <w:sz w:val="24"/>
        </w:rPr>
        <w:t xml:space="preserve"> </w:t>
      </w:r>
      <w:r>
        <w:rPr>
          <w:sz w:val="24"/>
        </w:rPr>
        <w:t>Gerardo</w:t>
      </w:r>
      <w:r>
        <w:rPr>
          <w:spacing w:val="1"/>
          <w:sz w:val="24"/>
        </w:rPr>
        <w:t xml:space="preserve"> </w:t>
      </w:r>
      <w:r>
        <w:rPr>
          <w:sz w:val="24"/>
        </w:rPr>
        <w:t>Izquierdo</w:t>
      </w:r>
      <w:r>
        <w:rPr>
          <w:spacing w:val="1"/>
          <w:sz w:val="24"/>
        </w:rPr>
        <w:t xml:space="preserve"> </w:t>
      </w:r>
      <w:r>
        <w:rPr>
          <w:sz w:val="24"/>
        </w:rPr>
        <w:t>Rojas,</w:t>
      </w:r>
      <w:r>
        <w:rPr>
          <w:spacing w:val="1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1"/>
          <w:sz w:val="24"/>
        </w:rPr>
        <w:t xml:space="preserve"> </w:t>
      </w:r>
      <w:r>
        <w:rPr>
          <w:sz w:val="24"/>
        </w:rPr>
        <w:t>Revolucionario Institucional, someto a la consideración de esta Honorable Legislatura,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Punto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URGENTE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RESOLUCIÓN,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respetuosamente a la Secreta</w:t>
      </w:r>
      <w:r>
        <w:rPr>
          <w:rFonts w:ascii="Arial" w:hAnsi="Arial"/>
          <w:b/>
          <w:sz w:val="24"/>
        </w:rPr>
        <w:t>ria de Finanzas del Gobierno del Estado de México,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 que, en el próximo Paquete Fiscal, coloque en su iniciativa de reformas 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materia presupuestal, la disminución de las tarifas establecidas en las fracciones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I, II y III del artículo 97 del Código Fin</w:t>
      </w:r>
      <w:r>
        <w:rPr>
          <w:rFonts w:ascii="Arial" w:hAnsi="Arial"/>
          <w:b/>
          <w:sz w:val="24"/>
        </w:rPr>
        <w:t>anciero del Estado de México, a la cantidad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$190;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cuando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quienes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deban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pagarlas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sean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Organizaciones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Sociedad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Civil,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sin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ánimo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lucro,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ello,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fomenten,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potencialicen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empoderen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actividades que realizan las OSC, y así, lograr un mejor desarrollo social en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acuerdo 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siguiente</w:t>
      </w:r>
      <w:r>
        <w:rPr>
          <w:rFonts w:ascii="Arial" w:hAnsi="Arial"/>
          <w:b/>
          <w:sz w:val="24"/>
        </w:rPr>
        <w:t>:</w:t>
      </w:r>
    </w:p>
    <w:p w:rsidR="00C111E5" w:rsidRDefault="00C111E5">
      <w:pPr>
        <w:pStyle w:val="Textoindependiente"/>
        <w:spacing w:before="5"/>
        <w:rPr>
          <w:rFonts w:ascii="Arial"/>
          <w:b/>
          <w:sz w:val="27"/>
        </w:rPr>
      </w:pPr>
    </w:p>
    <w:p w:rsidR="00C111E5" w:rsidRDefault="00B50FD7">
      <w:pPr>
        <w:pStyle w:val="Ttulo1"/>
        <w:ind w:left="3228" w:right="3252"/>
        <w:jc w:val="center"/>
      </w:pPr>
      <w:r>
        <w:t>EXPOSICIÓN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MOTIVOS</w:t>
      </w:r>
    </w:p>
    <w:p w:rsidR="00C111E5" w:rsidRDefault="00C111E5">
      <w:pPr>
        <w:pStyle w:val="Textoindependiente"/>
        <w:spacing w:before="3"/>
        <w:rPr>
          <w:rFonts w:ascii="Arial"/>
          <w:b/>
          <w:sz w:val="31"/>
        </w:rPr>
      </w:pPr>
    </w:p>
    <w:p w:rsidR="00C111E5" w:rsidRDefault="00B50FD7">
      <w:pPr>
        <w:spacing w:before="1" w:line="360" w:lineRule="auto"/>
        <w:ind w:left="100" w:right="111"/>
        <w:jc w:val="both"/>
        <w:rPr>
          <w:rFonts w:ascii="Arial" w:hAnsi="Arial"/>
          <w:i/>
          <w:sz w:val="24"/>
        </w:rPr>
      </w:pPr>
      <w:r>
        <w:rPr>
          <w:sz w:val="24"/>
        </w:rPr>
        <w:t>La Asamblea General de la Organización de las Naciones Unidas, estableció en 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Agenda 2030 para el Desarrollo Sostenible, en su numeral 17 el título </w:t>
      </w:r>
      <w:r>
        <w:rPr>
          <w:rFonts w:ascii="Arial" w:hAnsi="Arial"/>
          <w:i/>
          <w:sz w:val="24"/>
        </w:rPr>
        <w:t>“Alianzas para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lograr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objetivos”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cual</w:t>
      </w:r>
      <w:r>
        <w:rPr>
          <w:spacing w:val="-6"/>
          <w:sz w:val="24"/>
        </w:rPr>
        <w:t xml:space="preserve"> </w:t>
      </w:r>
      <w:r>
        <w:rPr>
          <w:sz w:val="24"/>
        </w:rPr>
        <w:t>dispone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“para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programa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desarrollo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cumpla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satisfactoriamente, es necesario establecer asociaciones inclusivas (a nivel mundi</w:t>
      </w:r>
      <w:r>
        <w:rPr>
          <w:rFonts w:ascii="Arial" w:hAnsi="Arial"/>
          <w:i/>
          <w:sz w:val="24"/>
        </w:rPr>
        <w:t>al,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regional,</w:t>
      </w:r>
      <w:r>
        <w:rPr>
          <w:rFonts w:ascii="Arial" w:hAnsi="Arial"/>
          <w:i/>
          <w:spacing w:val="9"/>
          <w:sz w:val="24"/>
        </w:rPr>
        <w:t xml:space="preserve"> </w:t>
      </w:r>
      <w:r>
        <w:rPr>
          <w:rFonts w:ascii="Arial" w:hAnsi="Arial"/>
          <w:i/>
          <w:sz w:val="24"/>
        </w:rPr>
        <w:t>nacional</w:t>
      </w:r>
      <w:r>
        <w:rPr>
          <w:rFonts w:ascii="Arial" w:hAnsi="Arial"/>
          <w:i/>
          <w:spacing w:val="13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6"/>
          <w:sz w:val="24"/>
        </w:rPr>
        <w:t xml:space="preserve"> </w:t>
      </w:r>
      <w:r>
        <w:rPr>
          <w:rFonts w:ascii="Arial" w:hAnsi="Arial"/>
          <w:i/>
          <w:sz w:val="24"/>
        </w:rPr>
        <w:t>local)</w:t>
      </w:r>
      <w:r>
        <w:rPr>
          <w:rFonts w:ascii="Arial" w:hAnsi="Arial"/>
          <w:i/>
          <w:spacing w:val="12"/>
          <w:sz w:val="24"/>
        </w:rPr>
        <w:t xml:space="preserve"> </w:t>
      </w:r>
      <w:r>
        <w:rPr>
          <w:rFonts w:ascii="Arial" w:hAnsi="Arial"/>
          <w:i/>
          <w:sz w:val="24"/>
        </w:rPr>
        <w:t>sobre</w:t>
      </w:r>
      <w:r>
        <w:rPr>
          <w:rFonts w:ascii="Arial" w:hAnsi="Arial"/>
          <w:i/>
          <w:spacing w:val="18"/>
          <w:sz w:val="24"/>
        </w:rPr>
        <w:t xml:space="preserve"> </w:t>
      </w:r>
      <w:r>
        <w:rPr>
          <w:rFonts w:ascii="Arial" w:hAnsi="Arial"/>
          <w:i/>
          <w:sz w:val="24"/>
        </w:rPr>
        <w:t>principios</w:t>
      </w:r>
      <w:r>
        <w:rPr>
          <w:rFonts w:ascii="Arial" w:hAnsi="Arial"/>
          <w:i/>
          <w:spacing w:val="1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2"/>
          <w:sz w:val="24"/>
        </w:rPr>
        <w:t xml:space="preserve"> </w:t>
      </w:r>
      <w:r>
        <w:rPr>
          <w:rFonts w:ascii="Arial" w:hAnsi="Arial"/>
          <w:i/>
          <w:sz w:val="24"/>
        </w:rPr>
        <w:t>valores,</w:t>
      </w:r>
      <w:r>
        <w:rPr>
          <w:rFonts w:ascii="Arial" w:hAnsi="Arial"/>
          <w:i/>
          <w:spacing w:val="9"/>
          <w:sz w:val="24"/>
        </w:rPr>
        <w:t xml:space="preserve"> </w:t>
      </w:r>
      <w:r>
        <w:rPr>
          <w:rFonts w:ascii="Arial" w:hAnsi="Arial"/>
          <w:i/>
          <w:sz w:val="24"/>
        </w:rPr>
        <w:t>así</w:t>
      </w:r>
      <w:r>
        <w:rPr>
          <w:rFonts w:ascii="Arial" w:hAnsi="Arial"/>
          <w:i/>
          <w:spacing w:val="10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12"/>
          <w:sz w:val="24"/>
        </w:rPr>
        <w:t xml:space="preserve"> </w:t>
      </w:r>
      <w:r>
        <w:rPr>
          <w:rFonts w:ascii="Arial" w:hAnsi="Arial"/>
          <w:i/>
          <w:sz w:val="24"/>
        </w:rPr>
        <w:t>sobre</w:t>
      </w:r>
      <w:r>
        <w:rPr>
          <w:rFonts w:ascii="Arial" w:hAnsi="Arial"/>
          <w:i/>
          <w:spacing w:val="13"/>
          <w:sz w:val="24"/>
        </w:rPr>
        <w:t xml:space="preserve"> </w:t>
      </w:r>
      <w:r>
        <w:rPr>
          <w:rFonts w:ascii="Arial" w:hAnsi="Arial"/>
          <w:i/>
          <w:sz w:val="24"/>
        </w:rPr>
        <w:t>una</w:t>
      </w:r>
      <w:r>
        <w:rPr>
          <w:rFonts w:ascii="Arial" w:hAnsi="Arial"/>
          <w:i/>
          <w:spacing w:val="12"/>
          <w:sz w:val="24"/>
        </w:rPr>
        <w:t xml:space="preserve"> </w:t>
      </w:r>
      <w:r>
        <w:rPr>
          <w:rFonts w:ascii="Arial" w:hAnsi="Arial"/>
          <w:i/>
          <w:sz w:val="24"/>
        </w:rPr>
        <w:t>visión</w:t>
      </w:r>
      <w:r>
        <w:rPr>
          <w:rFonts w:ascii="Arial" w:hAnsi="Arial"/>
          <w:i/>
          <w:spacing w:val="13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6"/>
          <w:sz w:val="24"/>
        </w:rPr>
        <w:t xml:space="preserve"> </w:t>
      </w:r>
      <w:r>
        <w:rPr>
          <w:rFonts w:ascii="Arial" w:hAnsi="Arial"/>
          <w:i/>
          <w:sz w:val="24"/>
        </w:rPr>
        <w:t>unos</w:t>
      </w:r>
    </w:p>
    <w:p w:rsidR="00C111E5" w:rsidRDefault="00C111E5">
      <w:pPr>
        <w:spacing w:line="360" w:lineRule="auto"/>
        <w:jc w:val="both"/>
        <w:rPr>
          <w:rFonts w:ascii="Arial" w:hAnsi="Arial"/>
          <w:sz w:val="24"/>
        </w:rPr>
        <w:sectPr w:rsidR="00C111E5">
          <w:headerReference w:type="default" r:id="rId6"/>
          <w:footerReference w:type="default" r:id="rId7"/>
          <w:type w:val="continuous"/>
          <w:pgSz w:w="12240" w:h="15840"/>
          <w:pgMar w:top="3080" w:right="1320" w:bottom="1340" w:left="1340" w:header="578" w:footer="1153" w:gutter="0"/>
          <w:pgNumType w:start="1"/>
          <w:cols w:space="720"/>
        </w:sectPr>
      </w:pPr>
    </w:p>
    <w:p w:rsidR="00C111E5" w:rsidRDefault="00C111E5">
      <w:pPr>
        <w:pStyle w:val="Textoindependiente"/>
        <w:rPr>
          <w:rFonts w:ascii="Arial"/>
          <w:i/>
          <w:sz w:val="20"/>
        </w:rPr>
      </w:pPr>
    </w:p>
    <w:p w:rsidR="00C111E5" w:rsidRDefault="00B50FD7">
      <w:pPr>
        <w:spacing w:before="229" w:line="360" w:lineRule="auto"/>
        <w:ind w:left="100" w:right="108"/>
        <w:jc w:val="both"/>
        <w:rPr>
          <w:sz w:val="24"/>
        </w:rPr>
      </w:pPr>
      <w:r>
        <w:rPr>
          <w:rFonts w:ascii="Arial" w:hAnsi="Arial"/>
          <w:i/>
          <w:sz w:val="24"/>
        </w:rPr>
        <w:t>objetivos compartidos que se centren primero en las personas y el planeta.”</w:t>
      </w:r>
      <w:r>
        <w:rPr>
          <w:rFonts w:ascii="Arial" w:hAnsi="Arial"/>
          <w:i/>
          <w:position w:val="8"/>
          <w:sz w:val="16"/>
        </w:rPr>
        <w:t>1</w:t>
      </w:r>
      <w:r>
        <w:rPr>
          <w:sz w:val="24"/>
        </w:rPr>
        <w:t>. Este</w:t>
      </w:r>
      <w:r>
        <w:rPr>
          <w:spacing w:val="1"/>
          <w:sz w:val="24"/>
        </w:rPr>
        <w:t xml:space="preserve"> </w:t>
      </w:r>
      <w:r>
        <w:rPr>
          <w:sz w:val="24"/>
        </w:rPr>
        <w:t>mandato internacional sienta las bases para que, el estado mexicano enfoque sus</w:t>
      </w:r>
      <w:r>
        <w:rPr>
          <w:spacing w:val="1"/>
          <w:sz w:val="24"/>
        </w:rPr>
        <w:t xml:space="preserve"> </w:t>
      </w:r>
      <w:r>
        <w:rPr>
          <w:sz w:val="24"/>
        </w:rPr>
        <w:t>políticas públicas y legislación a potencializar y empoderar el desar</w:t>
      </w:r>
      <w:r>
        <w:rPr>
          <w:sz w:val="24"/>
        </w:rPr>
        <w:t>rollo integral de las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Organizaciones de la Sociedad Civil, o como habitualmente se les conoce </w:t>
      </w:r>
      <w:r>
        <w:rPr>
          <w:rFonts w:ascii="Arial" w:hAnsi="Arial"/>
          <w:i/>
          <w:sz w:val="24"/>
        </w:rPr>
        <w:t xml:space="preserve">“OSC”.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cuales</w:t>
      </w:r>
      <w:r>
        <w:rPr>
          <w:spacing w:val="1"/>
          <w:sz w:val="24"/>
        </w:rPr>
        <w:t xml:space="preserve"> </w:t>
      </w:r>
      <w:r>
        <w:rPr>
          <w:sz w:val="24"/>
        </w:rPr>
        <w:t>según,</w:t>
      </w:r>
      <w:r>
        <w:rPr>
          <w:spacing w:val="1"/>
          <w:sz w:val="24"/>
        </w:rPr>
        <w:t xml:space="preserve"> </w:t>
      </w:r>
      <w:r>
        <w:rPr>
          <w:sz w:val="24"/>
        </w:rPr>
        <w:t>Gobierno</w:t>
      </w:r>
      <w:r>
        <w:rPr>
          <w:spacing w:val="1"/>
          <w:sz w:val="24"/>
        </w:rPr>
        <w:t xml:space="preserve"> </w:t>
      </w:r>
      <w:r>
        <w:rPr>
          <w:sz w:val="24"/>
        </w:rPr>
        <w:t>Federal,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rFonts w:ascii="Arial" w:hAnsi="Arial"/>
          <w:i/>
          <w:sz w:val="24"/>
        </w:rPr>
        <w:t>son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agrupaciones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constituidas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individuos,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fundamentados en lazos asociativos que pueden realizar actividades de de</w:t>
      </w:r>
      <w:r>
        <w:rPr>
          <w:rFonts w:ascii="Arial" w:hAnsi="Arial"/>
          <w:i/>
          <w:sz w:val="24"/>
        </w:rPr>
        <w:t>fensa 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respeto a los derechos humanos, de apoyo o asistencia a terceros sin fines de lucro ni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 proselitismo partidista, político-electoral o religioso, que no persiguen beneficios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personales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sino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sociales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comunitarios.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Esencialmente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origen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responde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al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derecho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todo miembro de la sociedad de ejercer su participación ciudadana como la clave para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 existencia de una mayor corresponsabilidad de los gobiernos y los ciudadanos.”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Estas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organizaciones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ciudadanas</w:t>
      </w:r>
      <w:r>
        <w:rPr>
          <w:spacing w:val="-16"/>
          <w:sz w:val="24"/>
        </w:rPr>
        <w:t xml:space="preserve"> </w:t>
      </w:r>
      <w:r>
        <w:rPr>
          <w:sz w:val="24"/>
        </w:rPr>
        <w:t>son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gran</w:t>
      </w:r>
      <w:r>
        <w:rPr>
          <w:spacing w:val="-15"/>
          <w:sz w:val="24"/>
        </w:rPr>
        <w:t xml:space="preserve"> </w:t>
      </w:r>
      <w:r>
        <w:rPr>
          <w:sz w:val="24"/>
        </w:rPr>
        <w:t>relevancia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trascendencia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desarrollo</w:t>
      </w:r>
      <w:r>
        <w:rPr>
          <w:spacing w:val="-64"/>
          <w:sz w:val="24"/>
        </w:rPr>
        <w:t xml:space="preserve"> </w:t>
      </w:r>
      <w:r>
        <w:rPr>
          <w:sz w:val="24"/>
        </w:rPr>
        <w:t>social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cualquier</w:t>
      </w:r>
      <w:r>
        <w:rPr>
          <w:spacing w:val="-13"/>
          <w:sz w:val="24"/>
        </w:rPr>
        <w:t xml:space="preserve"> </w:t>
      </w:r>
      <w:r>
        <w:rPr>
          <w:sz w:val="24"/>
        </w:rPr>
        <w:t>estado,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tienen</w:t>
      </w:r>
      <w:r>
        <w:rPr>
          <w:spacing w:val="-12"/>
          <w:sz w:val="24"/>
        </w:rPr>
        <w:t xml:space="preserve"> </w:t>
      </w:r>
      <w:r>
        <w:rPr>
          <w:sz w:val="24"/>
        </w:rPr>
        <w:t>una</w:t>
      </w:r>
      <w:r>
        <w:rPr>
          <w:spacing w:val="-12"/>
          <w:sz w:val="24"/>
        </w:rPr>
        <w:t xml:space="preserve"> </w:t>
      </w:r>
      <w:r>
        <w:rPr>
          <w:sz w:val="24"/>
        </w:rPr>
        <w:t>gran</w:t>
      </w:r>
      <w:r>
        <w:rPr>
          <w:spacing w:val="-11"/>
          <w:sz w:val="24"/>
        </w:rPr>
        <w:t xml:space="preserve"> </w:t>
      </w:r>
      <w:r>
        <w:rPr>
          <w:sz w:val="24"/>
        </w:rPr>
        <w:t>variedad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fines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buscan</w:t>
      </w:r>
      <w:r>
        <w:rPr>
          <w:spacing w:val="-12"/>
          <w:sz w:val="24"/>
        </w:rPr>
        <w:t xml:space="preserve"> </w:t>
      </w:r>
      <w:r>
        <w:rPr>
          <w:sz w:val="24"/>
        </w:rPr>
        <w:t>dar</w:t>
      </w:r>
      <w:r>
        <w:rPr>
          <w:spacing w:val="-13"/>
          <w:sz w:val="24"/>
        </w:rPr>
        <w:t xml:space="preserve"> </w:t>
      </w:r>
      <w:r>
        <w:rPr>
          <w:sz w:val="24"/>
        </w:rPr>
        <w:t>respuesta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varios</w:t>
      </w:r>
      <w:r>
        <w:rPr>
          <w:spacing w:val="1"/>
          <w:sz w:val="24"/>
        </w:rPr>
        <w:t xml:space="preserve"> </w:t>
      </w:r>
      <w:r>
        <w:rPr>
          <w:sz w:val="24"/>
        </w:rPr>
        <w:t>problemas</w:t>
      </w:r>
      <w:r>
        <w:rPr>
          <w:spacing w:val="1"/>
          <w:sz w:val="24"/>
        </w:rPr>
        <w:t xml:space="preserve"> </w:t>
      </w:r>
      <w:r>
        <w:rPr>
          <w:sz w:val="24"/>
        </w:rPr>
        <w:t>sociales;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desarrollo</w:t>
      </w:r>
      <w:r>
        <w:rPr>
          <w:spacing w:val="1"/>
          <w:sz w:val="24"/>
        </w:rPr>
        <w:t xml:space="preserve"> </w:t>
      </w:r>
      <w:r>
        <w:rPr>
          <w:sz w:val="24"/>
        </w:rPr>
        <w:t>social,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difusión</w:t>
      </w:r>
      <w:r>
        <w:rPr>
          <w:spacing w:val="-64"/>
          <w:sz w:val="24"/>
        </w:rPr>
        <w:t xml:space="preserve"> </w:t>
      </w:r>
      <w:r>
        <w:rPr>
          <w:sz w:val="24"/>
        </w:rPr>
        <w:t>científica, la prevención y promoción de la salud integral, la mitigación del hambre, la</w:t>
      </w:r>
      <w:r>
        <w:rPr>
          <w:spacing w:val="1"/>
          <w:sz w:val="24"/>
        </w:rPr>
        <w:t xml:space="preserve"> </w:t>
      </w:r>
      <w:r>
        <w:rPr>
          <w:sz w:val="24"/>
        </w:rPr>
        <w:t>incentivación</w:t>
      </w:r>
      <w:r>
        <w:rPr>
          <w:spacing w:val="1"/>
          <w:sz w:val="24"/>
        </w:rPr>
        <w:t xml:space="preserve"> </w:t>
      </w:r>
      <w:r>
        <w:rPr>
          <w:sz w:val="24"/>
        </w:rPr>
        <w:t>educativa, fomento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apoyo</w:t>
      </w:r>
      <w:r>
        <w:rPr>
          <w:spacing w:val="1"/>
          <w:sz w:val="24"/>
        </w:rPr>
        <w:t xml:space="preserve"> </w:t>
      </w:r>
      <w:r>
        <w:rPr>
          <w:sz w:val="24"/>
        </w:rPr>
        <w:t>al arte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cultura, la</w:t>
      </w:r>
      <w:r>
        <w:rPr>
          <w:spacing w:val="1"/>
          <w:sz w:val="24"/>
        </w:rPr>
        <w:t xml:space="preserve"> </w:t>
      </w:r>
      <w:r>
        <w:rPr>
          <w:sz w:val="24"/>
        </w:rPr>
        <w:t>protección</w:t>
      </w:r>
      <w:r>
        <w:rPr>
          <w:spacing w:val="1"/>
          <w:sz w:val="24"/>
        </w:rPr>
        <w:t xml:space="preserve"> </w:t>
      </w:r>
      <w:r>
        <w:rPr>
          <w:sz w:val="24"/>
        </w:rPr>
        <w:t>medio</w:t>
      </w:r>
      <w:r>
        <w:rPr>
          <w:spacing w:val="1"/>
          <w:sz w:val="24"/>
        </w:rPr>
        <w:t xml:space="preserve"> </w:t>
      </w:r>
      <w:r>
        <w:rPr>
          <w:sz w:val="24"/>
        </w:rPr>
        <w:t>ambiental en todos sus rubros y, en general al apoyo a todos los grupos vulnerables</w:t>
      </w:r>
      <w:r>
        <w:rPr>
          <w:spacing w:val="1"/>
          <w:sz w:val="24"/>
        </w:rPr>
        <w:t xml:space="preserve"> </w:t>
      </w:r>
      <w:r>
        <w:rPr>
          <w:sz w:val="24"/>
        </w:rPr>
        <w:t>existentes,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mujeres,</w:t>
      </w:r>
      <w:r>
        <w:rPr>
          <w:spacing w:val="1"/>
          <w:sz w:val="24"/>
        </w:rPr>
        <w:t xml:space="preserve"> </w:t>
      </w:r>
      <w:r>
        <w:rPr>
          <w:sz w:val="24"/>
        </w:rPr>
        <w:t>niñas,</w:t>
      </w:r>
      <w:r>
        <w:rPr>
          <w:spacing w:val="1"/>
          <w:sz w:val="24"/>
        </w:rPr>
        <w:t xml:space="preserve"> </w:t>
      </w:r>
      <w:r>
        <w:rPr>
          <w:sz w:val="24"/>
        </w:rPr>
        <w:t>niños,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adolescentes,</w:t>
      </w:r>
      <w:r>
        <w:rPr>
          <w:spacing w:val="1"/>
          <w:sz w:val="24"/>
        </w:rPr>
        <w:t xml:space="preserve"> </w:t>
      </w:r>
      <w:r>
        <w:rPr>
          <w:sz w:val="24"/>
        </w:rPr>
        <w:t>adultos</w:t>
      </w:r>
      <w:r>
        <w:rPr>
          <w:spacing w:val="1"/>
          <w:sz w:val="24"/>
        </w:rPr>
        <w:t xml:space="preserve"> </w:t>
      </w:r>
      <w:r>
        <w:rPr>
          <w:sz w:val="24"/>
        </w:rPr>
        <w:t>mayores,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discapacitadas,</w:t>
      </w:r>
      <w:r>
        <w:rPr>
          <w:spacing w:val="1"/>
          <w:sz w:val="24"/>
        </w:rPr>
        <w:t xml:space="preserve"> </w:t>
      </w:r>
      <w:r>
        <w:rPr>
          <w:sz w:val="24"/>
        </w:rPr>
        <w:t>población</w:t>
      </w:r>
      <w:r>
        <w:rPr>
          <w:spacing w:val="1"/>
          <w:sz w:val="24"/>
        </w:rPr>
        <w:t xml:space="preserve"> </w:t>
      </w:r>
      <w:r>
        <w:rPr>
          <w:sz w:val="24"/>
        </w:rPr>
        <w:t>indígena,</w:t>
      </w:r>
      <w:r>
        <w:rPr>
          <w:spacing w:val="1"/>
          <w:sz w:val="24"/>
        </w:rPr>
        <w:t xml:space="preserve"> </w:t>
      </w:r>
      <w:r>
        <w:rPr>
          <w:sz w:val="24"/>
        </w:rPr>
        <w:t>etc.</w:t>
      </w:r>
      <w:r>
        <w:rPr>
          <w:spacing w:val="1"/>
          <w:sz w:val="24"/>
        </w:rPr>
        <w:t xml:space="preserve"> </w:t>
      </w:r>
      <w:r>
        <w:rPr>
          <w:sz w:val="24"/>
        </w:rPr>
        <w:t>Pero</w:t>
      </w:r>
      <w:r>
        <w:rPr>
          <w:spacing w:val="1"/>
          <w:sz w:val="24"/>
        </w:rPr>
        <w:t xml:space="preserve"> </w:t>
      </w:r>
      <w:r>
        <w:rPr>
          <w:sz w:val="24"/>
        </w:rPr>
        <w:t>todo</w:t>
      </w:r>
      <w:r>
        <w:rPr>
          <w:spacing w:val="1"/>
          <w:sz w:val="24"/>
        </w:rPr>
        <w:t xml:space="preserve"> </w:t>
      </w:r>
      <w:r>
        <w:rPr>
          <w:sz w:val="24"/>
        </w:rPr>
        <w:t>esto</w:t>
      </w:r>
      <w:r>
        <w:rPr>
          <w:spacing w:val="1"/>
          <w:sz w:val="24"/>
        </w:rPr>
        <w:t xml:space="preserve"> </w:t>
      </w:r>
      <w:r>
        <w:rPr>
          <w:sz w:val="24"/>
        </w:rPr>
        <w:t>sin</w:t>
      </w:r>
      <w:r>
        <w:rPr>
          <w:spacing w:val="1"/>
          <w:sz w:val="24"/>
        </w:rPr>
        <w:t xml:space="preserve"> </w:t>
      </w:r>
      <w:r>
        <w:rPr>
          <w:sz w:val="24"/>
        </w:rPr>
        <w:t>intereses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lucro,</w:t>
      </w:r>
      <w:r>
        <w:rPr>
          <w:spacing w:val="1"/>
          <w:sz w:val="24"/>
        </w:rPr>
        <w:t xml:space="preserve"> </w:t>
      </w:r>
      <w:r>
        <w:rPr>
          <w:sz w:val="24"/>
        </w:rPr>
        <w:t>ni</w:t>
      </w:r>
      <w:r>
        <w:rPr>
          <w:spacing w:val="1"/>
          <w:sz w:val="24"/>
        </w:rPr>
        <w:t xml:space="preserve"> </w:t>
      </w:r>
      <w:r>
        <w:rPr>
          <w:sz w:val="24"/>
        </w:rPr>
        <w:t>proselitismo</w:t>
      </w:r>
      <w:r>
        <w:rPr>
          <w:spacing w:val="1"/>
          <w:sz w:val="24"/>
        </w:rPr>
        <w:t xml:space="preserve"> </w:t>
      </w:r>
      <w:r>
        <w:rPr>
          <w:sz w:val="24"/>
        </w:rPr>
        <w:t>político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religioso,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tienen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naturaleza</w:t>
      </w:r>
      <w:r>
        <w:rPr>
          <w:spacing w:val="1"/>
          <w:sz w:val="24"/>
        </w:rPr>
        <w:t xml:space="preserve"> </w:t>
      </w:r>
      <w:r>
        <w:rPr>
          <w:sz w:val="24"/>
        </w:rPr>
        <w:t>filantrópica,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financiamiento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destina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3"/>
          <w:sz w:val="24"/>
        </w:rPr>
        <w:t xml:space="preserve"> </w:t>
      </w:r>
      <w:r>
        <w:rPr>
          <w:sz w:val="24"/>
        </w:rPr>
        <w:t>bien</w:t>
      </w:r>
      <w:r>
        <w:rPr>
          <w:spacing w:val="-1"/>
          <w:sz w:val="24"/>
        </w:rPr>
        <w:t xml:space="preserve"> </w:t>
      </w:r>
      <w:r>
        <w:rPr>
          <w:sz w:val="24"/>
        </w:rPr>
        <w:t>común.</w:t>
      </w:r>
    </w:p>
    <w:p w:rsidR="00C111E5" w:rsidRDefault="00C111E5">
      <w:pPr>
        <w:pStyle w:val="Textoindependiente"/>
        <w:rPr>
          <w:sz w:val="20"/>
        </w:rPr>
      </w:pPr>
    </w:p>
    <w:p w:rsidR="00C111E5" w:rsidRDefault="00C111E5">
      <w:pPr>
        <w:pStyle w:val="Textoindependiente"/>
        <w:rPr>
          <w:sz w:val="20"/>
        </w:rPr>
      </w:pPr>
    </w:p>
    <w:p w:rsidR="00C111E5" w:rsidRDefault="00C111E5">
      <w:pPr>
        <w:pStyle w:val="Textoindependiente"/>
        <w:rPr>
          <w:sz w:val="20"/>
        </w:rPr>
      </w:pPr>
    </w:p>
    <w:p w:rsidR="00C111E5" w:rsidRDefault="00C111E5">
      <w:pPr>
        <w:pStyle w:val="Textoindependiente"/>
        <w:rPr>
          <w:sz w:val="20"/>
        </w:rPr>
      </w:pPr>
    </w:p>
    <w:p w:rsidR="00C111E5" w:rsidRDefault="007934ED">
      <w:pPr>
        <w:pStyle w:val="Textoindependiente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143510</wp:posOffset>
                </wp:positionV>
                <wp:extent cx="1830070" cy="6350"/>
                <wp:effectExtent l="0" t="0" r="0" b="0"/>
                <wp:wrapTopAndBottom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6A866" id="Rectangle 2" o:spid="_x0000_s1026" style="position:absolute;margin-left:72.05pt;margin-top:11.3pt;width:144.1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y59dgIAAPk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C111E5" w:rsidRDefault="00B50FD7">
      <w:pPr>
        <w:spacing w:before="63"/>
        <w:ind w:left="100"/>
        <w:rPr>
          <w:sz w:val="20"/>
        </w:rPr>
      </w:pPr>
      <w:r>
        <w:rPr>
          <w:spacing w:val="-1"/>
          <w:position w:val="6"/>
          <w:sz w:val="13"/>
        </w:rPr>
        <w:t>1</w:t>
      </w:r>
      <w:r>
        <w:rPr>
          <w:spacing w:val="-2"/>
          <w:position w:val="6"/>
          <w:sz w:val="13"/>
        </w:rPr>
        <w:t xml:space="preserve"> </w:t>
      </w:r>
      <w:r>
        <w:rPr>
          <w:sz w:val="20"/>
        </w:rPr>
        <w:t>https://</w:t>
      </w:r>
      <w:hyperlink r:id="rId8">
        <w:r>
          <w:rPr>
            <w:sz w:val="20"/>
          </w:rPr>
          <w:t>www.un.org/sustainabledevelopment/es/globalpartnerships/</w:t>
        </w:r>
      </w:hyperlink>
    </w:p>
    <w:p w:rsidR="00C111E5" w:rsidRDefault="00B50FD7">
      <w:pPr>
        <w:ind w:left="100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https://</w:t>
      </w:r>
      <w:hyperlink r:id="rId9">
        <w:r>
          <w:rPr>
            <w:sz w:val="20"/>
          </w:rPr>
          <w:t>www.un.org/es/get-involved/un-and-civil-</w:t>
        </w:r>
      </w:hyperlink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society#:~:text=Una%20organizaci%C3%B3n%20de%20la%20sociedad,nivel%20local%2C%20nacional</w:t>
      </w:r>
    </w:p>
    <w:p w:rsidR="00C111E5" w:rsidRDefault="00B50FD7">
      <w:pPr>
        <w:ind w:left="100"/>
        <w:rPr>
          <w:sz w:val="20"/>
        </w:rPr>
      </w:pPr>
      <w:r>
        <w:rPr>
          <w:sz w:val="20"/>
        </w:rPr>
        <w:t>%20o%20internacional.</w:t>
      </w:r>
    </w:p>
    <w:p w:rsidR="00C111E5" w:rsidRDefault="00C111E5">
      <w:pPr>
        <w:rPr>
          <w:sz w:val="20"/>
        </w:rPr>
        <w:sectPr w:rsidR="00C111E5">
          <w:pgSz w:w="12240" w:h="15840"/>
          <w:pgMar w:top="3080" w:right="1320" w:bottom="1340" w:left="1340" w:header="578" w:footer="1153" w:gutter="0"/>
          <w:cols w:space="720"/>
        </w:sectPr>
      </w:pPr>
    </w:p>
    <w:p w:rsidR="00C111E5" w:rsidRDefault="00C111E5">
      <w:pPr>
        <w:pStyle w:val="Textoindependiente"/>
        <w:rPr>
          <w:sz w:val="20"/>
        </w:rPr>
      </w:pPr>
    </w:p>
    <w:p w:rsidR="00C111E5" w:rsidRDefault="00C111E5">
      <w:pPr>
        <w:pStyle w:val="Textoindependiente"/>
        <w:spacing w:before="4"/>
        <w:rPr>
          <w:sz w:val="20"/>
        </w:rPr>
      </w:pPr>
    </w:p>
    <w:p w:rsidR="00C111E5" w:rsidRDefault="00B50FD7">
      <w:pPr>
        <w:pStyle w:val="Textoindependiente"/>
        <w:spacing w:line="360" w:lineRule="auto"/>
        <w:ind w:left="100" w:right="110"/>
        <w:jc w:val="both"/>
      </w:pPr>
      <w:r>
        <w:t>Se puede afirmar que la</w:t>
      </w:r>
      <w:r>
        <w:t>s acciones realizadas por las OSC llegan a donde los gobiernos</w:t>
      </w:r>
      <w:r>
        <w:rPr>
          <w:spacing w:val="-64"/>
        </w:rPr>
        <w:t xml:space="preserve"> </w:t>
      </w:r>
      <w:r>
        <w:t>no lo han hecho aún, sus actividades están focalizadas a resolver problemáticas de</w:t>
      </w:r>
      <w:r>
        <w:rPr>
          <w:spacing w:val="1"/>
        </w:rPr>
        <w:t xml:space="preserve"> </w:t>
      </w:r>
      <w:r>
        <w:t>determinados</w:t>
      </w:r>
      <w:r>
        <w:rPr>
          <w:spacing w:val="1"/>
        </w:rPr>
        <w:t xml:space="preserve"> </w:t>
      </w:r>
      <w:r>
        <w:t>sectores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territoriales</w:t>
      </w:r>
      <w:r>
        <w:rPr>
          <w:spacing w:val="1"/>
        </w:rPr>
        <w:t xml:space="preserve"> </w:t>
      </w:r>
      <w:r>
        <w:t>específicas,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impacta</w:t>
      </w:r>
      <w:r>
        <w:rPr>
          <w:spacing w:val="1"/>
        </w:rPr>
        <w:t xml:space="preserve"> </w:t>
      </w:r>
      <w:r>
        <w:t>significativamente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beneficiad</w:t>
      </w:r>
      <w:r>
        <w:t>os,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muchas</w:t>
      </w:r>
      <w:r>
        <w:rPr>
          <w:spacing w:val="1"/>
        </w:rPr>
        <w:t xml:space="preserve"> </w:t>
      </w:r>
      <w:r>
        <w:t>veces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tenido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programas</w:t>
      </w:r>
      <w:r>
        <w:rPr>
          <w:spacing w:val="-3"/>
        </w:rPr>
        <w:t xml:space="preserve"> </w:t>
      </w:r>
      <w:r>
        <w:t>gubernamentales</w:t>
      </w:r>
      <w:r>
        <w:rPr>
          <w:spacing w:val="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puedan</w:t>
      </w:r>
      <w:r>
        <w:rPr>
          <w:spacing w:val="-1"/>
        </w:rPr>
        <w:t xml:space="preserve"> </w:t>
      </w:r>
      <w:r>
        <w:t>resolver</w:t>
      </w:r>
      <w:r>
        <w:rPr>
          <w:spacing w:val="-2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problemáticas</w:t>
      </w:r>
    </w:p>
    <w:p w:rsidR="00C111E5" w:rsidRDefault="00C111E5">
      <w:pPr>
        <w:pStyle w:val="Textoindependiente"/>
        <w:spacing w:before="2"/>
        <w:rPr>
          <w:sz w:val="36"/>
        </w:rPr>
      </w:pPr>
    </w:p>
    <w:p w:rsidR="00C111E5" w:rsidRDefault="00B50FD7">
      <w:pPr>
        <w:pStyle w:val="Textoindependiente"/>
        <w:spacing w:before="1" w:line="360" w:lineRule="auto"/>
        <w:ind w:left="100" w:right="110"/>
        <w:jc w:val="both"/>
      </w:pPr>
      <w:r>
        <w:t>Además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OSC</w:t>
      </w:r>
      <w:r>
        <w:rPr>
          <w:spacing w:val="1"/>
        </w:rPr>
        <w:t xml:space="preserve"> </w:t>
      </w:r>
      <w:r>
        <w:t>representan</w:t>
      </w:r>
      <w:r>
        <w:rPr>
          <w:spacing w:val="1"/>
        </w:rPr>
        <w:t xml:space="preserve"> </w:t>
      </w:r>
      <w:r>
        <w:t>canales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ciudadana,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fortalecen las relaciones entre gobierno, empresas y sociedad civil, y con esto, se</w:t>
      </w:r>
      <w:r>
        <w:rPr>
          <w:spacing w:val="1"/>
        </w:rPr>
        <w:t xml:space="preserve"> </w:t>
      </w:r>
      <w:r>
        <w:t>garantiza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gobernanza</w:t>
      </w:r>
      <w:r>
        <w:rPr>
          <w:spacing w:val="-1"/>
        </w:rPr>
        <w:t xml:space="preserve"> </w:t>
      </w:r>
      <w:r>
        <w:t>participativa,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salud</w:t>
      </w:r>
      <w:r>
        <w:rPr>
          <w:spacing w:val="-1"/>
        </w:rPr>
        <w:t xml:space="preserve"> </w:t>
      </w:r>
      <w:r>
        <w:t>democrática.</w:t>
      </w:r>
    </w:p>
    <w:p w:rsidR="00C111E5" w:rsidRDefault="00C111E5">
      <w:pPr>
        <w:pStyle w:val="Textoindependiente"/>
        <w:spacing w:before="10"/>
        <w:rPr>
          <w:sz w:val="35"/>
        </w:rPr>
      </w:pPr>
    </w:p>
    <w:p w:rsidR="00C111E5" w:rsidRDefault="00B50FD7">
      <w:pPr>
        <w:pStyle w:val="Textoindependiente"/>
        <w:spacing w:before="1" w:line="360" w:lineRule="auto"/>
        <w:ind w:left="100" w:right="109"/>
        <w:jc w:val="both"/>
      </w:pPr>
      <w:r>
        <w:t>Por estas razones, se deben crear, desde la trinchera del gobierno, políticas públicas y</w:t>
      </w:r>
      <w:r>
        <w:rPr>
          <w:spacing w:val="1"/>
        </w:rPr>
        <w:t xml:space="preserve"> </w:t>
      </w:r>
      <w:r>
        <w:t>legislación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</w:t>
      </w:r>
      <w:r>
        <w:t>bonen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empoderamiento</w:t>
      </w:r>
      <w:r>
        <w:rPr>
          <w:spacing w:val="-9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fomento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actividades</w:t>
      </w:r>
      <w:r>
        <w:rPr>
          <w:spacing w:val="-10"/>
        </w:rPr>
        <w:t xml:space="preserve"> </w:t>
      </w:r>
      <w:r>
        <w:t>realizadas</w:t>
      </w:r>
      <w:r>
        <w:rPr>
          <w:spacing w:val="-9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OSC,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apoye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creación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nuevas</w:t>
      </w:r>
      <w:r>
        <w:rPr>
          <w:spacing w:val="1"/>
        </w:rPr>
        <w:t xml:space="preserve"> </w:t>
      </w:r>
      <w:r>
        <w:t>OSC,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profesionalización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existentes,</w:t>
      </w:r>
      <w:r>
        <w:rPr>
          <w:spacing w:val="-4"/>
        </w:rPr>
        <w:t xml:space="preserve"> </w:t>
      </w:r>
      <w:r>
        <w:t>veremos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mejor</w:t>
      </w:r>
      <w:r>
        <w:rPr>
          <w:spacing w:val="-2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social.</w:t>
      </w:r>
    </w:p>
    <w:p w:rsidR="00C111E5" w:rsidRDefault="00C111E5">
      <w:pPr>
        <w:pStyle w:val="Textoindependiente"/>
        <w:rPr>
          <w:sz w:val="36"/>
        </w:rPr>
      </w:pPr>
    </w:p>
    <w:p w:rsidR="00C111E5" w:rsidRDefault="00B50FD7">
      <w:pPr>
        <w:pStyle w:val="Textoindependiente"/>
        <w:spacing w:line="360" w:lineRule="auto"/>
        <w:ind w:left="100" w:right="110"/>
        <w:jc w:val="both"/>
      </w:pPr>
      <w:r>
        <w:t>Ahora</w:t>
      </w:r>
      <w:r>
        <w:rPr>
          <w:spacing w:val="-12"/>
        </w:rPr>
        <w:t xml:space="preserve"> </w:t>
      </w:r>
      <w:r>
        <w:t>bien,</w:t>
      </w:r>
      <w:r>
        <w:rPr>
          <w:spacing w:val="-15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dar</w:t>
      </w:r>
      <w:r>
        <w:rPr>
          <w:spacing w:val="-13"/>
        </w:rPr>
        <w:t xml:space="preserve"> </w:t>
      </w:r>
      <w:r>
        <w:t>certeza</w:t>
      </w:r>
      <w:r>
        <w:rPr>
          <w:spacing w:val="-12"/>
        </w:rPr>
        <w:t xml:space="preserve"> </w:t>
      </w:r>
      <w:r>
        <w:t>jurídica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estas</w:t>
      </w:r>
      <w:r>
        <w:rPr>
          <w:spacing w:val="-12"/>
        </w:rPr>
        <w:t xml:space="preserve"> </w:t>
      </w:r>
      <w:r>
        <w:t>agrupaciones</w:t>
      </w:r>
      <w:r>
        <w:rPr>
          <w:spacing w:val="-13"/>
        </w:rPr>
        <w:t xml:space="preserve"> </w:t>
      </w:r>
      <w:r>
        <w:t>ciudadanas,</w:t>
      </w:r>
      <w:r>
        <w:rPr>
          <w:spacing w:val="-15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necesario</w:t>
      </w:r>
      <w:r>
        <w:rPr>
          <w:spacing w:val="-12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se institucionalicen a través de un acta constitutiva, que se tramita ante notario público,</w:t>
      </w:r>
      <w:r>
        <w:rPr>
          <w:spacing w:val="1"/>
        </w:rPr>
        <w:t xml:space="preserve"> </w:t>
      </w:r>
      <w:r>
        <w:t>y con ello, se establecen solemnemente como una persona jurídico colectiva, que tiene</w:t>
      </w:r>
      <w:r>
        <w:rPr>
          <w:spacing w:val="1"/>
        </w:rPr>
        <w:t xml:space="preserve"> </w:t>
      </w:r>
      <w:r>
        <w:rPr>
          <w:spacing w:val="-1"/>
        </w:rPr>
        <w:t>interés</w:t>
      </w:r>
      <w:r>
        <w:rPr>
          <w:spacing w:val="-17"/>
        </w:rPr>
        <w:t xml:space="preserve"> </w:t>
      </w:r>
      <w:r>
        <w:rPr>
          <w:spacing w:val="-1"/>
        </w:rPr>
        <w:t>público,</w:t>
      </w:r>
      <w:r>
        <w:rPr>
          <w:spacing w:val="-15"/>
        </w:rPr>
        <w:t xml:space="preserve"> </w:t>
      </w:r>
      <w:r>
        <w:rPr>
          <w:spacing w:val="-1"/>
        </w:rPr>
        <w:t>pe</w:t>
      </w:r>
      <w:r>
        <w:rPr>
          <w:spacing w:val="-1"/>
        </w:rPr>
        <w:t>rsonalidad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patrimonio</w:t>
      </w:r>
      <w:r>
        <w:rPr>
          <w:spacing w:val="-15"/>
        </w:rPr>
        <w:t xml:space="preserve"> </w:t>
      </w:r>
      <w:r>
        <w:t>propio.</w:t>
      </w:r>
      <w:r>
        <w:rPr>
          <w:spacing w:val="-13"/>
        </w:rPr>
        <w:t xml:space="preserve"> </w:t>
      </w:r>
      <w:r>
        <w:t>Sin</w:t>
      </w:r>
      <w:r>
        <w:rPr>
          <w:spacing w:val="-15"/>
        </w:rPr>
        <w:t xml:space="preserve"> </w:t>
      </w:r>
      <w:r>
        <w:t>embargo,</w:t>
      </w:r>
      <w:r>
        <w:rPr>
          <w:spacing w:val="-19"/>
        </w:rPr>
        <w:t xml:space="preserve"> </w:t>
      </w:r>
      <w:r>
        <w:t>dicha</w:t>
      </w:r>
      <w:r>
        <w:rPr>
          <w:spacing w:val="-15"/>
        </w:rPr>
        <w:t xml:space="preserve"> </w:t>
      </w:r>
      <w:r>
        <w:t>protocolización</w:t>
      </w:r>
      <w:r>
        <w:rPr>
          <w:spacing w:val="-15"/>
        </w:rPr>
        <w:t xml:space="preserve"> </w:t>
      </w:r>
      <w:r>
        <w:t>trae</w:t>
      </w:r>
      <w:r>
        <w:rPr>
          <w:spacing w:val="-64"/>
        </w:rPr>
        <w:t xml:space="preserve"> </w:t>
      </w:r>
      <w:r>
        <w:t>consigo el pago de ciertos derechos ante el Instituto de la Función Registral del Estado</w:t>
      </w:r>
      <w:r>
        <w:rPr>
          <w:spacing w:val="1"/>
        </w:rPr>
        <w:t xml:space="preserve"> </w:t>
      </w:r>
      <w:r>
        <w:t>de México (IFREM), y éstos se pueden dar a conocer anualmente tras la aprobación del</w:t>
      </w:r>
      <w:r>
        <w:rPr>
          <w:spacing w:val="-64"/>
        </w:rPr>
        <w:t xml:space="preserve"> </w:t>
      </w:r>
      <w:r>
        <w:t>Paquete</w:t>
      </w:r>
      <w:r>
        <w:rPr>
          <w:spacing w:val="-8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Código</w:t>
      </w:r>
      <w:r>
        <w:rPr>
          <w:spacing w:val="-7"/>
        </w:rPr>
        <w:t xml:space="preserve"> </w:t>
      </w:r>
      <w:r>
        <w:t>Financiero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Municipios</w:t>
      </w:r>
      <w:r>
        <w:rPr>
          <w:spacing w:val="-9"/>
        </w:rPr>
        <w:t xml:space="preserve"> </w:t>
      </w:r>
      <w:r>
        <w:t>(CFEMM),</w:t>
      </w:r>
      <w:r>
        <w:rPr>
          <w:spacing w:val="-10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apartado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reformas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leyes</w:t>
      </w:r>
      <w:r>
        <w:rPr>
          <w:spacing w:val="1"/>
        </w:rPr>
        <w:t xml:space="preserve"> </w:t>
      </w:r>
      <w:r>
        <w:t>inherentes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finanzas</w:t>
      </w:r>
      <w:r>
        <w:rPr>
          <w:spacing w:val="1"/>
        </w:rPr>
        <w:t xml:space="preserve"> </w:t>
      </w:r>
      <w:r>
        <w:t>públicas,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denominado “Facto de Actualización Anual de Derechos, Cuotas y Tarifas”, que habrán</w:t>
      </w:r>
      <w:r>
        <w:rPr>
          <w:spacing w:val="1"/>
        </w:rPr>
        <w:t xml:space="preserve"> </w:t>
      </w:r>
      <w:r>
        <w:t>de aplicarse e</w:t>
      </w:r>
      <w:r>
        <w:t>n el ejercicio fiscal correspondiente. Esto es plasmado en el título tercero</w:t>
      </w:r>
      <w:r>
        <w:rPr>
          <w:spacing w:val="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mencionado</w:t>
      </w:r>
      <w:r>
        <w:rPr>
          <w:spacing w:val="19"/>
        </w:rPr>
        <w:t xml:space="preserve"> </w:t>
      </w:r>
      <w:r>
        <w:t>ordenamiento,</w:t>
      </w:r>
      <w:r>
        <w:rPr>
          <w:spacing w:val="15"/>
        </w:rPr>
        <w:t xml:space="preserve"> </w:t>
      </w:r>
      <w:r>
        <w:t>denominado</w:t>
      </w:r>
      <w:r>
        <w:rPr>
          <w:spacing w:val="19"/>
        </w:rPr>
        <w:t xml:space="preserve"> </w:t>
      </w:r>
      <w:r>
        <w:t>“De</w:t>
      </w:r>
      <w:r>
        <w:rPr>
          <w:spacing w:val="18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Ingresos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Estado”,</w:t>
      </w:r>
      <w:r>
        <w:rPr>
          <w:spacing w:val="15"/>
        </w:rPr>
        <w:t xml:space="preserve"> </w:t>
      </w:r>
      <w:r>
        <w:t>mismo</w:t>
      </w:r>
      <w:r>
        <w:rPr>
          <w:spacing w:val="19"/>
        </w:rPr>
        <w:t xml:space="preserve"> </w:t>
      </w:r>
      <w:r>
        <w:t>que,</w:t>
      </w:r>
    </w:p>
    <w:p w:rsidR="00C111E5" w:rsidRDefault="00C111E5">
      <w:pPr>
        <w:spacing w:line="360" w:lineRule="auto"/>
        <w:jc w:val="both"/>
        <w:sectPr w:rsidR="00C111E5">
          <w:pgSz w:w="12240" w:h="15840"/>
          <w:pgMar w:top="3080" w:right="1320" w:bottom="1360" w:left="1340" w:header="578" w:footer="1153" w:gutter="0"/>
          <w:cols w:space="720"/>
        </w:sectPr>
      </w:pPr>
    </w:p>
    <w:p w:rsidR="00C111E5" w:rsidRDefault="00C111E5">
      <w:pPr>
        <w:pStyle w:val="Textoindependiente"/>
        <w:rPr>
          <w:sz w:val="20"/>
        </w:rPr>
      </w:pPr>
    </w:p>
    <w:p w:rsidR="00C111E5" w:rsidRDefault="00C111E5">
      <w:pPr>
        <w:pStyle w:val="Textoindependiente"/>
        <w:spacing w:before="4"/>
        <w:rPr>
          <w:sz w:val="20"/>
        </w:rPr>
      </w:pPr>
    </w:p>
    <w:p w:rsidR="00C111E5" w:rsidRDefault="00B50FD7">
      <w:pPr>
        <w:pStyle w:val="Textoindependiente"/>
        <w:spacing w:line="362" w:lineRule="auto"/>
        <w:ind w:left="100" w:right="110"/>
        <w:jc w:val="both"/>
      </w:pPr>
      <w:r>
        <w:t>en su artículo 97 se establecen las cuotas que deberán pagar las personas jurídico</w:t>
      </w:r>
      <w:r>
        <w:rPr>
          <w:spacing w:val="1"/>
        </w:rPr>
        <w:t xml:space="preserve"> </w:t>
      </w:r>
      <w:r>
        <w:t>colectivas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diferentes</w:t>
      </w:r>
      <w:r>
        <w:rPr>
          <w:spacing w:val="-2"/>
        </w:rPr>
        <w:t xml:space="preserve"> </w:t>
      </w:r>
      <w:r>
        <w:t>etapas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consolidación.</w:t>
      </w:r>
    </w:p>
    <w:p w:rsidR="00C111E5" w:rsidRDefault="00C111E5">
      <w:pPr>
        <w:pStyle w:val="Textoindependiente"/>
        <w:spacing w:before="5"/>
        <w:rPr>
          <w:sz w:val="35"/>
        </w:rPr>
      </w:pPr>
    </w:p>
    <w:p w:rsidR="00C111E5" w:rsidRDefault="00B50FD7">
      <w:pPr>
        <w:pStyle w:val="Textoindependiente"/>
        <w:spacing w:line="360" w:lineRule="auto"/>
        <w:ind w:left="100" w:right="109"/>
        <w:jc w:val="both"/>
      </w:pPr>
      <w:r>
        <w:t>Dicho</w:t>
      </w:r>
      <w:r>
        <w:rPr>
          <w:spacing w:val="1"/>
        </w:rPr>
        <w:t xml:space="preserve"> </w:t>
      </w:r>
      <w:r>
        <w:t>numeral</w:t>
      </w:r>
      <w:r>
        <w:rPr>
          <w:spacing w:val="1"/>
        </w:rPr>
        <w:t xml:space="preserve"> </w:t>
      </w:r>
      <w:r>
        <w:t>97, hace</w:t>
      </w:r>
      <w:r>
        <w:rPr>
          <w:spacing w:val="1"/>
        </w:rPr>
        <w:t xml:space="preserve"> </w:t>
      </w:r>
      <w:r>
        <w:t>énfasis al</w:t>
      </w:r>
      <w:r>
        <w:rPr>
          <w:spacing w:val="1"/>
        </w:rPr>
        <w:t xml:space="preserve"> </w:t>
      </w:r>
      <w:r>
        <w:t>término genérico</w:t>
      </w:r>
      <w:r>
        <w:rPr>
          <w:spacing w:val="1"/>
        </w:rPr>
        <w:t xml:space="preserve"> </w:t>
      </w:r>
      <w:r>
        <w:t>“persona jurídico</w:t>
      </w:r>
      <w:r>
        <w:rPr>
          <w:spacing w:val="1"/>
        </w:rPr>
        <w:t xml:space="preserve"> </w:t>
      </w:r>
      <w:r>
        <w:t>colectiva”, y</w:t>
      </w:r>
      <w:r>
        <w:rPr>
          <w:spacing w:val="1"/>
        </w:rPr>
        <w:t xml:space="preserve"> </w:t>
      </w:r>
      <w:r>
        <w:t>engloba en el mismo sentido a las Sociedades Civiles con fines lucrativos y a las</w:t>
      </w:r>
      <w:r>
        <w:rPr>
          <w:spacing w:val="1"/>
        </w:rPr>
        <w:t xml:space="preserve"> </w:t>
      </w:r>
      <w:r>
        <w:t>Organizaciones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Sociedad</w:t>
      </w:r>
      <w:r>
        <w:rPr>
          <w:spacing w:val="-11"/>
        </w:rPr>
        <w:t xml:space="preserve"> </w:t>
      </w:r>
      <w:r>
        <w:t>Ci</w:t>
      </w:r>
      <w:r>
        <w:t>vil,</w:t>
      </w:r>
      <w:r>
        <w:rPr>
          <w:spacing w:val="-8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fines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lucro.</w:t>
      </w:r>
      <w:r>
        <w:rPr>
          <w:spacing w:val="-1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esto,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puede</w:t>
      </w:r>
      <w:r>
        <w:rPr>
          <w:spacing w:val="-12"/>
        </w:rPr>
        <w:t xml:space="preserve"> </w:t>
      </w:r>
      <w:r>
        <w:t>inferir</w:t>
      </w:r>
      <w:r>
        <w:rPr>
          <w:spacing w:val="-9"/>
        </w:rPr>
        <w:t xml:space="preserve"> </w:t>
      </w:r>
      <w:r>
        <w:t>que,</w:t>
      </w:r>
      <w:r>
        <w:rPr>
          <w:spacing w:val="-9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naturaleza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ambas</w:t>
      </w:r>
      <w:r>
        <w:rPr>
          <w:spacing w:val="1"/>
        </w:rPr>
        <w:t xml:space="preserve"> </w:t>
      </w:r>
      <w:r>
        <w:t>agrupaciones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tratadas</w:t>
      </w:r>
      <w:r>
        <w:rPr>
          <w:spacing w:val="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constitutivamente de la misma manera, y mucho menos, en el pago de sus tarifas</w:t>
      </w:r>
      <w:r>
        <w:rPr>
          <w:spacing w:val="1"/>
        </w:rPr>
        <w:t xml:space="preserve"> </w:t>
      </w:r>
      <w:r>
        <w:t>correspondientes.</w:t>
      </w:r>
    </w:p>
    <w:p w:rsidR="00C111E5" w:rsidRDefault="00C111E5">
      <w:pPr>
        <w:pStyle w:val="Textoindependiente"/>
        <w:spacing w:before="3"/>
        <w:rPr>
          <w:sz w:val="36"/>
        </w:rPr>
      </w:pPr>
    </w:p>
    <w:p w:rsidR="00C111E5" w:rsidRDefault="00B50FD7">
      <w:pPr>
        <w:pStyle w:val="Textoindependiente"/>
        <w:spacing w:line="360" w:lineRule="auto"/>
        <w:ind w:left="100" w:right="109"/>
        <w:jc w:val="both"/>
      </w:pPr>
      <w:r>
        <w:t>Por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razones,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RESOLUCIÓN, por el cual se exhorta respetuosamente a la Secretaria de Finanzas del</w:t>
      </w:r>
      <w:r>
        <w:rPr>
          <w:spacing w:val="-64"/>
        </w:rPr>
        <w:t xml:space="preserve"> </w:t>
      </w:r>
      <w:r>
        <w:t>Gobierno del Estado de México, para que, en el próximo Paquete Fiscal, coloque en su</w:t>
      </w:r>
      <w:r>
        <w:rPr>
          <w:spacing w:val="1"/>
        </w:rPr>
        <w:t xml:space="preserve"> </w:t>
      </w:r>
      <w:r>
        <w:t>iniciativa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reformas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presupues</w:t>
      </w:r>
      <w:r>
        <w:t>tal,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disminución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tarifas</w:t>
      </w:r>
      <w:r>
        <w:rPr>
          <w:spacing w:val="-7"/>
        </w:rPr>
        <w:t xml:space="preserve"> </w:t>
      </w:r>
      <w:r>
        <w:t>establecidas</w:t>
      </w:r>
      <w:r>
        <w:rPr>
          <w:spacing w:val="-64"/>
        </w:rPr>
        <w:t xml:space="preserve"> </w:t>
      </w:r>
      <w:r>
        <w:t>en las fracciones I, II y III del artículo 97 del Código Financiero del Estado de México, 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cantidad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$190;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deban</w:t>
      </w:r>
      <w:r>
        <w:rPr>
          <w:spacing w:val="1"/>
        </w:rPr>
        <w:t xml:space="preserve"> </w:t>
      </w:r>
      <w:r>
        <w:t>pagarlas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 Civil, sin ánimo de lucro, para que con ello, se fomenten, potencialicen y</w:t>
      </w:r>
      <w:r>
        <w:rPr>
          <w:spacing w:val="1"/>
        </w:rPr>
        <w:t xml:space="preserve"> </w:t>
      </w:r>
      <w:r>
        <w:t>empoderen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actividades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realizan</w:t>
      </w:r>
      <w:r>
        <w:rPr>
          <w:spacing w:val="-8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OSC,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así,</w:t>
      </w:r>
      <w:r>
        <w:rPr>
          <w:spacing w:val="-5"/>
        </w:rPr>
        <w:t xml:space="preserve"> </w:t>
      </w:r>
      <w:r>
        <w:t>lograr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mejor</w:t>
      </w:r>
      <w:r>
        <w:rPr>
          <w:spacing w:val="-3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social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C111E5" w:rsidRDefault="00C111E5">
      <w:pPr>
        <w:pStyle w:val="Textoindependiente"/>
        <w:spacing w:before="2"/>
        <w:rPr>
          <w:sz w:val="36"/>
        </w:rPr>
      </w:pPr>
    </w:p>
    <w:p w:rsidR="00C111E5" w:rsidRDefault="00B50FD7">
      <w:pPr>
        <w:pStyle w:val="Textoindependiente"/>
        <w:spacing w:line="360" w:lineRule="auto"/>
        <w:ind w:left="100" w:right="109"/>
        <w:jc w:val="both"/>
      </w:pPr>
      <w:r>
        <w:t xml:space="preserve">Es imperativo afirma que, la mayoría de las veces, cuando </w:t>
      </w:r>
      <w:r>
        <w:t>las OSC comienzan en sus</w:t>
      </w:r>
      <w:r>
        <w:rPr>
          <w:spacing w:val="1"/>
        </w:rPr>
        <w:t xml:space="preserve"> </w:t>
      </w:r>
      <w:r>
        <w:t>primeras actividades, son los mismos miembros los que aportan el capital social para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-16"/>
        </w:rPr>
        <w:t xml:space="preserve"> </w:t>
      </w:r>
      <w:r>
        <w:rPr>
          <w:spacing w:val="-1"/>
        </w:rPr>
        <w:t>mantener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OSC;</w:t>
      </w:r>
      <w:r>
        <w:rPr>
          <w:spacing w:val="-18"/>
        </w:rPr>
        <w:t xml:space="preserve"> </w:t>
      </w:r>
      <w:r>
        <w:t>ya</w:t>
      </w:r>
      <w:r>
        <w:rPr>
          <w:spacing w:val="-15"/>
        </w:rPr>
        <w:t xml:space="preserve"> </w:t>
      </w:r>
      <w:r>
        <w:t>que,</w:t>
      </w:r>
      <w:r>
        <w:rPr>
          <w:spacing w:val="-18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donaciones</w:t>
      </w:r>
      <w:r>
        <w:rPr>
          <w:spacing w:val="-16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parte</w:t>
      </w:r>
      <w:r>
        <w:rPr>
          <w:spacing w:val="-15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empresas,</w:t>
      </w:r>
      <w:r>
        <w:rPr>
          <w:spacing w:val="-19"/>
        </w:rPr>
        <w:t xml:space="preserve"> </w:t>
      </w:r>
      <w:r>
        <w:t>otros</w:t>
      </w:r>
      <w:r>
        <w:rPr>
          <w:spacing w:val="-12"/>
        </w:rPr>
        <w:t xml:space="preserve"> </w:t>
      </w:r>
      <w:r>
        <w:t>ciudadanos</w:t>
      </w:r>
      <w:r>
        <w:rPr>
          <w:spacing w:val="-64"/>
        </w:rPr>
        <w:t xml:space="preserve"> </w:t>
      </w:r>
      <w:r>
        <w:t>y el mismo gobierno, llegan con posterioridad a su constitución ante notario. Es por ello</w:t>
      </w:r>
      <w:r>
        <w:rPr>
          <w:spacing w:val="1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importante</w:t>
      </w:r>
      <w:r>
        <w:rPr>
          <w:spacing w:val="-5"/>
        </w:rPr>
        <w:t xml:space="preserve"> </w:t>
      </w:r>
      <w:r>
        <w:t>empoderar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OSC</w:t>
      </w:r>
      <w:r>
        <w:rPr>
          <w:spacing w:val="-4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creación, a</w:t>
      </w:r>
      <w:r>
        <w:rPr>
          <w:spacing w:val="-5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reducción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costos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pagos</w:t>
      </w:r>
      <w:r>
        <w:rPr>
          <w:spacing w:val="15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deban</w:t>
      </w:r>
      <w:r>
        <w:rPr>
          <w:spacing w:val="16"/>
        </w:rPr>
        <w:t xml:space="preserve"> </w:t>
      </w:r>
      <w:r>
        <w:t>realizar,</w:t>
      </w:r>
      <w:r>
        <w:rPr>
          <w:spacing w:val="13"/>
        </w:rPr>
        <w:t xml:space="preserve"> </w:t>
      </w:r>
      <w:r>
        <w:t>así</w:t>
      </w:r>
      <w:r>
        <w:rPr>
          <w:spacing w:val="13"/>
        </w:rPr>
        <w:t xml:space="preserve"> </w:t>
      </w:r>
      <w:r>
        <w:t>como,</w:t>
      </w:r>
      <w:r>
        <w:rPr>
          <w:spacing w:val="13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algunas</w:t>
      </w:r>
      <w:r>
        <w:rPr>
          <w:spacing w:val="15"/>
        </w:rPr>
        <w:t xml:space="preserve"> </w:t>
      </w:r>
      <w:r>
        <w:t>otras</w:t>
      </w:r>
      <w:r>
        <w:rPr>
          <w:spacing w:val="15"/>
        </w:rPr>
        <w:t xml:space="preserve"> </w:t>
      </w:r>
      <w:r>
        <w:t>tarifas</w:t>
      </w:r>
    </w:p>
    <w:p w:rsidR="00C111E5" w:rsidRDefault="00C111E5">
      <w:pPr>
        <w:spacing w:line="360" w:lineRule="auto"/>
        <w:jc w:val="both"/>
        <w:sectPr w:rsidR="00C111E5">
          <w:pgSz w:w="12240" w:h="15840"/>
          <w:pgMar w:top="3080" w:right="1320" w:bottom="1360" w:left="1340" w:header="578" w:footer="1153" w:gutter="0"/>
          <w:cols w:space="720"/>
        </w:sectPr>
      </w:pPr>
    </w:p>
    <w:p w:rsidR="00C111E5" w:rsidRDefault="00C111E5">
      <w:pPr>
        <w:pStyle w:val="Textoindependiente"/>
        <w:rPr>
          <w:sz w:val="20"/>
        </w:rPr>
      </w:pPr>
    </w:p>
    <w:p w:rsidR="00C111E5" w:rsidRDefault="00C111E5">
      <w:pPr>
        <w:pStyle w:val="Textoindependiente"/>
        <w:spacing w:before="4"/>
        <w:rPr>
          <w:sz w:val="20"/>
        </w:rPr>
      </w:pPr>
    </w:p>
    <w:p w:rsidR="00C111E5" w:rsidRDefault="00B50FD7">
      <w:pPr>
        <w:pStyle w:val="Textoindependiente"/>
        <w:spacing w:line="360" w:lineRule="auto"/>
        <w:ind w:left="100" w:right="110"/>
        <w:jc w:val="both"/>
      </w:pPr>
      <w:r>
        <w:t>posteriores,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inscripción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asamblea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socios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juntas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administradores,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inscripción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nombramientos,</w:t>
      </w:r>
      <w:r>
        <w:rPr>
          <w:spacing w:val="1"/>
        </w:rPr>
        <w:t xml:space="preserve"> </w:t>
      </w:r>
      <w:r>
        <w:t>otorgamiento,</w:t>
      </w:r>
      <w:r>
        <w:rPr>
          <w:spacing w:val="1"/>
        </w:rPr>
        <w:t xml:space="preserve"> </w:t>
      </w:r>
      <w:r>
        <w:t>ratificación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sustitución, así como, la revocación y/o renuncia de poderes generales, conferidos a</w:t>
      </w:r>
      <w:r>
        <w:rPr>
          <w:spacing w:val="1"/>
        </w:rPr>
        <w:t xml:space="preserve"> </w:t>
      </w:r>
      <w:r>
        <w:t>administradores,</w:t>
      </w:r>
      <w:r>
        <w:rPr>
          <w:spacing w:val="1"/>
        </w:rPr>
        <w:t xml:space="preserve"> </w:t>
      </w:r>
      <w:r>
        <w:t>gerentes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directores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cualesquiera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mandatarios.</w:t>
      </w:r>
      <w:r>
        <w:rPr>
          <w:spacing w:val="1"/>
        </w:rPr>
        <w:t xml:space="preserve"> </w:t>
      </w:r>
      <w:r>
        <w:t>Dichos</w:t>
      </w:r>
      <w:r>
        <w:rPr>
          <w:spacing w:val="1"/>
        </w:rPr>
        <w:t xml:space="preserve"> </w:t>
      </w:r>
      <w:r>
        <w:t>gastos, pueden representar un gasto excesivamente oneroso y un obstáculo económico</w:t>
      </w:r>
      <w:r>
        <w:rPr>
          <w:spacing w:val="-64"/>
        </w:rPr>
        <w:t xml:space="preserve"> </w:t>
      </w:r>
      <w:r>
        <w:t>para l</w:t>
      </w:r>
      <w:r>
        <w:t>as finanzas de una organización sin ánimos lucrativos, y que tanto beneficia</w:t>
      </w:r>
      <w:r>
        <w:rPr>
          <w:spacing w:val="1"/>
        </w:rPr>
        <w:t xml:space="preserve"> </w:t>
      </w:r>
      <w:r>
        <w:t>socialmente.</w:t>
      </w:r>
    </w:p>
    <w:p w:rsidR="00C111E5" w:rsidRDefault="00C111E5">
      <w:pPr>
        <w:pStyle w:val="Textoindependiente"/>
        <w:rPr>
          <w:sz w:val="36"/>
        </w:rPr>
      </w:pPr>
    </w:p>
    <w:p w:rsidR="00C111E5" w:rsidRDefault="00B50FD7">
      <w:pPr>
        <w:pStyle w:val="Textoindependiente"/>
        <w:spacing w:line="360" w:lineRule="auto"/>
        <w:ind w:left="100" w:right="110"/>
        <w:jc w:val="both"/>
      </w:pPr>
      <w:r>
        <w:t>Es por tal razón, que se propone este exhorto, para que dicha propuesta la tome en</w:t>
      </w:r>
      <w:r>
        <w:rPr>
          <w:spacing w:val="1"/>
        </w:rPr>
        <w:t xml:space="preserve"> </w:t>
      </w:r>
      <w:r>
        <w:t>consideración la Secretaria de Finanzas del Gobierno del Estado de México cada año</w:t>
      </w:r>
      <w:r>
        <w:t xml:space="preserve"> y</w:t>
      </w:r>
      <w:r>
        <w:rPr>
          <w:spacing w:val="-64"/>
        </w:rPr>
        <w:t xml:space="preserve"> </w:t>
      </w:r>
      <w:r>
        <w:t>no se modifique con la aprobación anual del Paquete Fiscal, para que, desde su origen</w:t>
      </w:r>
      <w:r>
        <w:rPr>
          <w:spacing w:val="1"/>
        </w:rPr>
        <w:t xml:space="preserve"> </w:t>
      </w:r>
      <w:r>
        <w:t>en el Ejecutivo Local subsista, y así apoyar desde toda trinchera gubernamental el</w:t>
      </w:r>
      <w:r>
        <w:rPr>
          <w:spacing w:val="1"/>
        </w:rPr>
        <w:t xml:space="preserve"> </w:t>
      </w:r>
      <w:r>
        <w:t>empoderamiento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OSC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C111E5" w:rsidRDefault="00C111E5">
      <w:pPr>
        <w:pStyle w:val="Textoindependiente"/>
        <w:spacing w:before="2"/>
        <w:rPr>
          <w:sz w:val="36"/>
        </w:rPr>
      </w:pPr>
    </w:p>
    <w:p w:rsidR="00C111E5" w:rsidRDefault="00B50FD7">
      <w:pPr>
        <w:pStyle w:val="Textoindependiente"/>
        <w:ind w:left="100"/>
        <w:jc w:val="both"/>
      </w:pPr>
      <w:r>
        <w:t>Respetuosamente,</w:t>
      </w:r>
      <w:r>
        <w:rPr>
          <w:spacing w:val="-6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propone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redacción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adición:</w:t>
      </w: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spacing w:before="9"/>
        <w:rPr>
          <w:sz w:val="21"/>
        </w:rPr>
      </w:pPr>
    </w:p>
    <w:p w:rsidR="00C111E5" w:rsidRDefault="00B50FD7">
      <w:pPr>
        <w:pStyle w:val="Ttulo1"/>
        <w:spacing w:line="360" w:lineRule="auto"/>
        <w:ind w:right="129"/>
        <w:jc w:val="both"/>
      </w:pPr>
      <w:r>
        <w:t>ARTÍCULO</w:t>
      </w:r>
      <w:r>
        <w:rPr>
          <w:spacing w:val="1"/>
        </w:rPr>
        <w:t xml:space="preserve"> </w:t>
      </w:r>
      <w:r>
        <w:t>ÚNICO.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adiciona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párrafo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97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Financiero</w:t>
      </w:r>
      <w:r>
        <w:rPr>
          <w:spacing w:val="-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 y</w:t>
      </w:r>
      <w:r>
        <w:rPr>
          <w:spacing w:val="-1"/>
        </w:rPr>
        <w:t xml:space="preserve"> </w:t>
      </w:r>
      <w:r>
        <w:t>Municipios,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sigue:</w:t>
      </w:r>
    </w:p>
    <w:p w:rsidR="00C111E5" w:rsidRDefault="00B50FD7">
      <w:pPr>
        <w:spacing w:before="2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97.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C111E5" w:rsidRDefault="00B50FD7">
      <w:pPr>
        <w:pStyle w:val="Ttulo1"/>
        <w:spacing w:before="139"/>
      </w:pPr>
      <w:r>
        <w:t>I.</w:t>
      </w:r>
      <w:r>
        <w:rPr>
          <w:spacing w:val="-5"/>
        </w:rPr>
        <w:t xml:space="preserve"> </w:t>
      </w:r>
      <w:r>
        <w:t>al IX.</w:t>
      </w:r>
      <w:r>
        <w:rPr>
          <w:spacing w:val="-5"/>
        </w:rPr>
        <w:t xml:space="preserve"> </w:t>
      </w:r>
      <w:r>
        <w:t>…</w:t>
      </w:r>
    </w:p>
    <w:p w:rsidR="00C111E5" w:rsidRDefault="00B50FD7">
      <w:pPr>
        <w:spacing w:before="140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C111E5" w:rsidRDefault="00B50FD7">
      <w:pPr>
        <w:pStyle w:val="Ttulo1"/>
        <w:spacing w:before="134" w:line="360" w:lineRule="auto"/>
        <w:ind w:right="120"/>
        <w:jc w:val="both"/>
      </w:pPr>
      <w:r>
        <w:t>Además, las personas jurídicas colectivas que se han constituido bajo la figura</w:t>
      </w:r>
      <w:r>
        <w:rPr>
          <w:spacing w:val="1"/>
        </w:rPr>
        <w:t xml:space="preserve"> </w:t>
      </w:r>
      <w:r>
        <w:t>jurídica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asociación</w:t>
      </w:r>
      <w:r>
        <w:rPr>
          <w:spacing w:val="-9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ánimo</w:t>
      </w:r>
      <w:r>
        <w:rPr>
          <w:spacing w:val="-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lucro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fin</w:t>
      </w:r>
      <w:r>
        <w:rPr>
          <w:spacing w:val="-9"/>
        </w:rPr>
        <w:t xml:space="preserve"> </w:t>
      </w:r>
      <w:r>
        <w:t>filantrópico,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conste</w:t>
      </w:r>
      <w:r>
        <w:rPr>
          <w:spacing w:val="-6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manera</w:t>
      </w:r>
      <w:r>
        <w:rPr>
          <w:spacing w:val="-12"/>
        </w:rPr>
        <w:t xml:space="preserve"> </w:t>
      </w:r>
      <w:r>
        <w:t>fehaciente</w:t>
      </w:r>
      <w:r>
        <w:rPr>
          <w:spacing w:val="-13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contrato</w:t>
      </w:r>
      <w:r>
        <w:rPr>
          <w:spacing w:val="-15"/>
        </w:rPr>
        <w:t xml:space="preserve"> </w:t>
      </w:r>
      <w:r>
        <w:t>social</w:t>
      </w:r>
      <w:r>
        <w:rPr>
          <w:spacing w:val="-16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escritura</w:t>
      </w:r>
      <w:r>
        <w:rPr>
          <w:spacing w:val="-13"/>
        </w:rPr>
        <w:t xml:space="preserve"> </w:t>
      </w:r>
      <w:r>
        <w:t>pública</w:t>
      </w:r>
      <w:r>
        <w:rPr>
          <w:spacing w:val="-12"/>
        </w:rPr>
        <w:t xml:space="preserve"> </w:t>
      </w:r>
      <w:r>
        <w:t>expedida</w:t>
      </w:r>
      <w:r>
        <w:rPr>
          <w:spacing w:val="-12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notario</w:t>
      </w:r>
      <w:r>
        <w:rPr>
          <w:spacing w:val="-64"/>
        </w:rPr>
        <w:t xml:space="preserve"> </w:t>
      </w:r>
      <w:r>
        <w:t>públic</w:t>
      </w:r>
      <w:r>
        <w:t>o,</w:t>
      </w:r>
      <w:r>
        <w:rPr>
          <w:spacing w:val="1"/>
        </w:rPr>
        <w:t xml:space="preserve"> </w:t>
      </w:r>
      <w:r>
        <w:t>sólo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pagar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concepto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fracciones</w:t>
      </w:r>
      <w:r>
        <w:rPr>
          <w:spacing w:val="-2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$190.</w:t>
      </w:r>
    </w:p>
    <w:p w:rsidR="00C111E5" w:rsidRDefault="00C111E5">
      <w:pPr>
        <w:spacing w:line="360" w:lineRule="auto"/>
        <w:jc w:val="both"/>
        <w:sectPr w:rsidR="00C111E5">
          <w:pgSz w:w="12240" w:h="15840"/>
          <w:pgMar w:top="3080" w:right="1320" w:bottom="1360" w:left="1340" w:header="578" w:footer="1153" w:gutter="0"/>
          <w:cols w:space="720"/>
        </w:sectPr>
      </w:pPr>
    </w:p>
    <w:p w:rsidR="00C111E5" w:rsidRDefault="00C111E5">
      <w:pPr>
        <w:pStyle w:val="Textoindependiente"/>
        <w:rPr>
          <w:rFonts w:ascii="Arial"/>
          <w:b/>
          <w:sz w:val="20"/>
        </w:rPr>
      </w:pPr>
    </w:p>
    <w:p w:rsidR="00C111E5" w:rsidRDefault="00C111E5">
      <w:pPr>
        <w:pStyle w:val="Textoindependiente"/>
        <w:rPr>
          <w:rFonts w:ascii="Arial"/>
          <w:b/>
          <w:sz w:val="20"/>
        </w:rPr>
      </w:pPr>
    </w:p>
    <w:p w:rsidR="00C111E5" w:rsidRDefault="00C111E5">
      <w:pPr>
        <w:pStyle w:val="Textoindependiente"/>
        <w:spacing w:before="6"/>
        <w:rPr>
          <w:rFonts w:ascii="Arial"/>
          <w:b/>
          <w:sz w:val="28"/>
        </w:rPr>
      </w:pPr>
    </w:p>
    <w:p w:rsidR="00C111E5" w:rsidRDefault="00B50FD7">
      <w:pPr>
        <w:pStyle w:val="Textoindependiente"/>
        <w:spacing w:before="92" w:line="357" w:lineRule="auto"/>
        <w:ind w:left="100" w:right="107"/>
        <w:jc w:val="both"/>
      </w:pPr>
      <w:r>
        <w:t>Sólo consideramos necesario la reducción en el pago de estas tres fracciones, ya que,</w:t>
      </w:r>
      <w:r>
        <w:rPr>
          <w:spacing w:val="1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actos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pueden</w:t>
      </w:r>
      <w:r>
        <w:rPr>
          <w:spacing w:val="-6"/>
        </w:rPr>
        <w:t xml:space="preserve"> </w:t>
      </w:r>
      <w:r>
        <w:t>llegar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involucrar</w:t>
      </w:r>
      <w:r>
        <w:rPr>
          <w:spacing w:val="1"/>
        </w:rPr>
        <w:t xml:space="preserve"> </w:t>
      </w:r>
      <w:r>
        <w:t>directamente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OSC,</w:t>
      </w:r>
      <w:r>
        <w:rPr>
          <w:spacing w:val="-5"/>
        </w:rPr>
        <w:t xml:space="preserve"> </w:t>
      </w:r>
      <w:r>
        <w:t>mientras</w:t>
      </w:r>
      <w:r>
        <w:rPr>
          <w:spacing w:val="-64"/>
        </w:rPr>
        <w:t xml:space="preserve"> </w:t>
      </w:r>
      <w:r>
        <w:t>que,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demás disposiciones</w:t>
      </w:r>
      <w:r>
        <w:rPr>
          <w:spacing w:val="-3"/>
        </w:rPr>
        <w:t xml:space="preserve"> </w:t>
      </w:r>
      <w:r>
        <w:t>corresponden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entes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fines</w:t>
      </w:r>
      <w:r>
        <w:rPr>
          <w:spacing w:val="-2"/>
        </w:rPr>
        <w:t xml:space="preserve"> </w:t>
      </w:r>
      <w:r>
        <w:t>lucrativos.</w:t>
      </w:r>
    </w:p>
    <w:p w:rsidR="00C111E5" w:rsidRDefault="00C111E5">
      <w:pPr>
        <w:pStyle w:val="Textoindependiente"/>
        <w:spacing w:before="8"/>
        <w:rPr>
          <w:sz w:val="36"/>
        </w:rPr>
      </w:pPr>
    </w:p>
    <w:p w:rsidR="00C111E5" w:rsidRDefault="00B50FD7">
      <w:pPr>
        <w:spacing w:line="360" w:lineRule="auto"/>
        <w:ind w:left="100" w:right="109"/>
        <w:jc w:val="both"/>
        <w:rPr>
          <w:sz w:val="24"/>
        </w:rPr>
      </w:pPr>
      <w:r>
        <w:rPr>
          <w:sz w:val="24"/>
        </w:rPr>
        <w:t>Además, a manera de robustecer mis razones, el último párrafo del mismo numeral ya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contempla situación similar en cuanto a las microindustrias, que a la letra dice: </w:t>
      </w:r>
      <w:r>
        <w:rPr>
          <w:rFonts w:ascii="Arial" w:hAnsi="Arial"/>
          <w:i/>
          <w:sz w:val="24"/>
        </w:rPr>
        <w:t>“… 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microindustrias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encuentren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registradas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Padrón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Nacional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Microindustria, previa comprobación de su registro; las sociedades cooperativas y 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institu</w:t>
      </w:r>
      <w:r>
        <w:rPr>
          <w:rFonts w:ascii="Arial" w:hAnsi="Arial"/>
          <w:i/>
          <w:sz w:val="24"/>
        </w:rPr>
        <w:t>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asistencia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privada,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deberán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pagar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concepto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derechos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establecidos en este artículo $168.</w:t>
      </w:r>
      <w:r>
        <w:rPr>
          <w:sz w:val="24"/>
        </w:rPr>
        <w:t>”. Además de esto, el antepenúltimo párrafo del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numeral 95 del Código referido menciona que </w:t>
      </w:r>
      <w:r>
        <w:rPr>
          <w:rFonts w:ascii="Arial" w:hAnsi="Arial"/>
          <w:i/>
          <w:sz w:val="24"/>
        </w:rPr>
        <w:t>“por las inscripciones o anotaciones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régimen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propiedad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condominio,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fraccionamiento,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lotificación,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relotificación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subdivisión de predios relacionados con vivienda de interés social, social progresiva 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popular, se pagarán por concepto de derechos $203, por lote o vivienda resultante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siempre y cuando conste de manera fehaciente la autorización expresa de que en 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lotes o fracciones resultantes se construirán este tipo de viviendas, o que el condominio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en su totalidad tendrá esa naturaleza.</w:t>
      </w:r>
      <w:r>
        <w:rPr>
          <w:sz w:val="24"/>
        </w:rPr>
        <w:t>”. Por lo que, se puede observar la propuesta</w:t>
      </w:r>
      <w:r>
        <w:rPr>
          <w:sz w:val="24"/>
        </w:rPr>
        <w:t xml:space="preserve"> de</w:t>
      </w:r>
      <w:r>
        <w:rPr>
          <w:spacing w:val="1"/>
          <w:sz w:val="24"/>
        </w:rPr>
        <w:t xml:space="preserve"> </w:t>
      </w:r>
      <w:r>
        <w:rPr>
          <w:sz w:val="24"/>
        </w:rPr>
        <w:t>adición es viable, pues la misma legislación vigente prevé supuestos de descuentos al</w:t>
      </w:r>
      <w:r>
        <w:rPr>
          <w:spacing w:val="1"/>
          <w:sz w:val="24"/>
        </w:rPr>
        <w:t xml:space="preserve"> </w:t>
      </w:r>
      <w:r>
        <w:rPr>
          <w:sz w:val="24"/>
        </w:rPr>
        <w:t>pago de ciertas tarifas cuando se procure el interés social y el bien común, y las OSC,</w:t>
      </w:r>
      <w:r>
        <w:rPr>
          <w:spacing w:val="1"/>
          <w:sz w:val="24"/>
        </w:rPr>
        <w:t xml:space="preserve"> </w:t>
      </w:r>
      <w:r>
        <w:rPr>
          <w:sz w:val="24"/>
        </w:rPr>
        <w:t>como ya lo hemos mencionado, no son la excepción, ya que, buscan garantizar el</w:t>
      </w:r>
      <w:r>
        <w:rPr>
          <w:spacing w:val="1"/>
          <w:sz w:val="24"/>
        </w:rPr>
        <w:t xml:space="preserve"> </w:t>
      </w:r>
      <w:r>
        <w:rPr>
          <w:sz w:val="24"/>
        </w:rPr>
        <w:t>desarrollo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través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sus</w:t>
      </w:r>
      <w:r>
        <w:rPr>
          <w:spacing w:val="-2"/>
          <w:sz w:val="24"/>
        </w:rPr>
        <w:t xml:space="preserve"> </w:t>
      </w:r>
      <w:r>
        <w:rPr>
          <w:sz w:val="24"/>
        </w:rPr>
        <w:t>diversas</w:t>
      </w:r>
      <w:r>
        <w:rPr>
          <w:spacing w:val="-2"/>
          <w:sz w:val="24"/>
        </w:rPr>
        <w:t xml:space="preserve"> </w:t>
      </w:r>
      <w:r>
        <w:rPr>
          <w:sz w:val="24"/>
        </w:rPr>
        <w:t>actividades.</w:t>
      </w:r>
    </w:p>
    <w:p w:rsidR="00C111E5" w:rsidRDefault="00C111E5">
      <w:pPr>
        <w:pStyle w:val="Textoindependiente"/>
        <w:rPr>
          <w:sz w:val="36"/>
        </w:rPr>
      </w:pPr>
    </w:p>
    <w:p w:rsidR="00C111E5" w:rsidRDefault="00B50FD7">
      <w:pPr>
        <w:pStyle w:val="Textoindependiente"/>
        <w:spacing w:line="362" w:lineRule="auto"/>
        <w:ind w:left="100" w:right="119"/>
        <w:jc w:val="both"/>
      </w:pPr>
      <w:r>
        <w:t>Por último, me gustaría expresar mi máximo apoyo a las causas sociales que defienden</w:t>
      </w:r>
      <w:r>
        <w:rPr>
          <w:spacing w:val="-6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procuran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Organizaciones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Sociedad</w:t>
      </w:r>
      <w:r>
        <w:rPr>
          <w:spacing w:val="-1"/>
        </w:rPr>
        <w:t xml:space="preserve"> </w:t>
      </w:r>
      <w:r>
        <w:t>Civil.</w:t>
      </w:r>
    </w:p>
    <w:p w:rsidR="00C111E5" w:rsidRDefault="00C111E5">
      <w:pPr>
        <w:spacing w:line="362" w:lineRule="auto"/>
        <w:jc w:val="both"/>
        <w:sectPr w:rsidR="00C111E5">
          <w:pgSz w:w="12240" w:h="15840"/>
          <w:pgMar w:top="3080" w:right="1320" w:bottom="1360" w:left="1340" w:header="578" w:footer="1153" w:gutter="0"/>
          <w:cols w:space="720"/>
        </w:sectPr>
      </w:pPr>
    </w:p>
    <w:p w:rsidR="00C111E5" w:rsidRDefault="00C111E5">
      <w:pPr>
        <w:pStyle w:val="Textoindependiente"/>
        <w:rPr>
          <w:sz w:val="20"/>
        </w:rPr>
      </w:pPr>
    </w:p>
    <w:p w:rsidR="00C111E5" w:rsidRDefault="00C111E5">
      <w:pPr>
        <w:pStyle w:val="Textoindependiente"/>
        <w:spacing w:before="4"/>
        <w:rPr>
          <w:sz w:val="20"/>
        </w:rPr>
      </w:pPr>
    </w:p>
    <w:p w:rsidR="00C111E5" w:rsidRDefault="00B50FD7">
      <w:pPr>
        <w:pStyle w:val="Textoindependiente"/>
        <w:ind w:left="100"/>
        <w:jc w:val="both"/>
      </w:pP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¡SI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OSC!</w:t>
      </w: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spacing w:before="9"/>
        <w:rPr>
          <w:sz w:val="21"/>
        </w:rPr>
      </w:pPr>
    </w:p>
    <w:p w:rsidR="00C111E5" w:rsidRDefault="00B50FD7">
      <w:pPr>
        <w:pStyle w:val="Textoindependiente"/>
        <w:spacing w:before="1" w:line="360" w:lineRule="auto"/>
        <w:ind w:left="100" w:right="113"/>
        <w:jc w:val="both"/>
      </w:pPr>
      <w:r>
        <w:t>Por lo anteriormente expuesto es que me permito formular la presente proposición con</w:t>
      </w:r>
      <w:r>
        <w:rPr>
          <w:spacing w:val="1"/>
        </w:rPr>
        <w:t xml:space="preserve"> </w:t>
      </w:r>
      <w:r>
        <w:t>Punto de Acuerdo de URGENTE RESOLUCIÓN, para su discusión y aprobación, en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soberanía</w:t>
      </w:r>
      <w:r>
        <w:rPr>
          <w:spacing w:val="-1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considere</w:t>
      </w:r>
      <w:r>
        <w:rPr>
          <w:spacing w:val="-1"/>
        </w:rPr>
        <w:t xml:space="preserve"> </w:t>
      </w:r>
      <w:r>
        <w:t>pertinente.</w:t>
      </w: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spacing w:before="10"/>
        <w:rPr>
          <w:sz w:val="30"/>
        </w:rPr>
      </w:pPr>
    </w:p>
    <w:p w:rsidR="00C111E5" w:rsidRDefault="00B50FD7">
      <w:pPr>
        <w:pStyle w:val="Ttulo1"/>
        <w:ind w:left="305" w:right="320"/>
        <w:jc w:val="center"/>
      </w:pPr>
      <w:r>
        <w:t>ATENTAMENTE</w:t>
      </w:r>
    </w:p>
    <w:p w:rsidR="00C111E5" w:rsidRDefault="00C111E5">
      <w:pPr>
        <w:pStyle w:val="Textoindependiente"/>
        <w:rPr>
          <w:rFonts w:ascii="Arial"/>
          <w:b/>
          <w:sz w:val="26"/>
        </w:rPr>
      </w:pPr>
    </w:p>
    <w:p w:rsidR="00C111E5" w:rsidRDefault="00C111E5">
      <w:pPr>
        <w:pStyle w:val="Textoindependiente"/>
        <w:rPr>
          <w:rFonts w:ascii="Arial"/>
          <w:b/>
          <w:sz w:val="26"/>
        </w:rPr>
      </w:pPr>
    </w:p>
    <w:p w:rsidR="00C111E5" w:rsidRDefault="00C111E5">
      <w:pPr>
        <w:pStyle w:val="Textoindependiente"/>
        <w:rPr>
          <w:rFonts w:ascii="Arial"/>
          <w:b/>
          <w:sz w:val="26"/>
        </w:rPr>
      </w:pPr>
    </w:p>
    <w:p w:rsidR="00C111E5" w:rsidRDefault="00C111E5">
      <w:pPr>
        <w:pStyle w:val="Textoindependiente"/>
        <w:spacing w:before="3"/>
        <w:rPr>
          <w:rFonts w:ascii="Arial"/>
          <w:b/>
          <w:sz w:val="36"/>
        </w:rPr>
      </w:pPr>
    </w:p>
    <w:p w:rsidR="00C111E5" w:rsidRDefault="00B50FD7">
      <w:pPr>
        <w:spacing w:before="1"/>
        <w:ind w:left="301" w:right="32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DIPUTADO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JESÚS GERARDO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IZQUIERDO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ROJAS</w:t>
      </w:r>
    </w:p>
    <w:p w:rsidR="00C111E5" w:rsidRDefault="00B50FD7">
      <w:pPr>
        <w:pStyle w:val="Ttulo1"/>
        <w:spacing w:before="39"/>
        <w:ind w:left="305" w:right="321"/>
        <w:jc w:val="center"/>
      </w:pPr>
      <w:r>
        <w:t>GRUPO</w:t>
      </w:r>
      <w:r>
        <w:rPr>
          <w:spacing w:val="-5"/>
        </w:rPr>
        <w:t xml:space="preserve"> </w:t>
      </w:r>
      <w:r>
        <w:t>PARLAMENTARIO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PARTIDO</w:t>
      </w:r>
      <w:r>
        <w:rPr>
          <w:spacing w:val="-4"/>
        </w:rPr>
        <w:t xml:space="preserve"> </w:t>
      </w:r>
      <w:r>
        <w:t>REVOLUCIONARIO</w:t>
      </w:r>
      <w:r>
        <w:rPr>
          <w:spacing w:val="-4"/>
        </w:rPr>
        <w:t xml:space="preserve"> </w:t>
      </w:r>
      <w:r>
        <w:t>INSTITUCIONAL</w:t>
      </w:r>
    </w:p>
    <w:p w:rsidR="00C111E5" w:rsidRDefault="00C111E5">
      <w:pPr>
        <w:jc w:val="center"/>
        <w:sectPr w:rsidR="00C111E5">
          <w:pgSz w:w="12240" w:h="15840"/>
          <w:pgMar w:top="3080" w:right="1320" w:bottom="1360" w:left="1340" w:header="578" w:footer="1153" w:gutter="0"/>
          <w:cols w:space="720"/>
        </w:sectPr>
      </w:pPr>
    </w:p>
    <w:p w:rsidR="00C111E5" w:rsidRDefault="00C111E5">
      <w:pPr>
        <w:pStyle w:val="Textoindependiente"/>
        <w:rPr>
          <w:rFonts w:ascii="Arial"/>
          <w:b/>
          <w:sz w:val="20"/>
        </w:rPr>
      </w:pPr>
    </w:p>
    <w:p w:rsidR="00C111E5" w:rsidRDefault="00C111E5">
      <w:pPr>
        <w:pStyle w:val="Textoindependiente"/>
        <w:spacing w:before="4"/>
        <w:rPr>
          <w:rFonts w:ascii="Arial"/>
          <w:b/>
          <w:sz w:val="20"/>
        </w:rPr>
      </w:pPr>
    </w:p>
    <w:p w:rsidR="00C111E5" w:rsidRDefault="00B50FD7">
      <w:pPr>
        <w:spacing w:line="276" w:lineRule="auto"/>
        <w:ind w:left="100" w:right="10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"LXI"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EJERCICIO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FACULTADES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CONFIEREN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ARTÍCULOS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57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61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POLÍTICA DEL ESTADO LIBRE Y SOBERANO DE MÉXICO; 38 FRACCIÓN IV Y 78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ORGÁNICA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PODER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LEGISLATIVO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HA TENIDO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 BIEN EMITIR 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SIGUIENTE:</w:t>
      </w:r>
    </w:p>
    <w:p w:rsidR="00C111E5" w:rsidRDefault="00C111E5">
      <w:pPr>
        <w:pStyle w:val="Textoindependiente"/>
        <w:spacing w:before="9"/>
        <w:rPr>
          <w:rFonts w:ascii="Arial"/>
          <w:b/>
          <w:sz w:val="27"/>
        </w:rPr>
      </w:pPr>
    </w:p>
    <w:p w:rsidR="00C111E5" w:rsidRDefault="00B50FD7">
      <w:pPr>
        <w:pStyle w:val="Ttulo1"/>
        <w:ind w:left="303" w:right="321"/>
        <w:jc w:val="center"/>
      </w:pPr>
      <w:r>
        <w:t>ACUERDO:</w:t>
      </w:r>
    </w:p>
    <w:p w:rsidR="00C111E5" w:rsidRDefault="00C111E5">
      <w:pPr>
        <w:pStyle w:val="Textoindependiente"/>
        <w:spacing w:before="2"/>
        <w:rPr>
          <w:rFonts w:ascii="Arial"/>
          <w:b/>
          <w:sz w:val="31"/>
        </w:rPr>
      </w:pPr>
    </w:p>
    <w:p w:rsidR="00C111E5" w:rsidRDefault="00B50FD7">
      <w:pPr>
        <w:pStyle w:val="Textoindependiente"/>
        <w:spacing w:before="1" w:line="276" w:lineRule="auto"/>
        <w:ind w:left="100" w:right="115"/>
        <w:jc w:val="both"/>
      </w:pPr>
      <w:r>
        <w:rPr>
          <w:rFonts w:ascii="Arial" w:hAnsi="Arial"/>
          <w:b/>
        </w:rPr>
        <w:t xml:space="preserve">ÚNICO. </w:t>
      </w:r>
      <w:r>
        <w:t>Se exhorta respetuosamente a la Secretaria de Finanzas del Gobierno del</w:t>
      </w:r>
      <w:r>
        <w:rPr>
          <w:spacing w:val="1"/>
        </w:rPr>
        <w:t xml:space="preserve"> </w:t>
      </w:r>
      <w:r>
        <w:t>Estado de México, para que, en el próximo Paquete Fiscal, coloque en su iniciativa de</w:t>
      </w:r>
      <w:r>
        <w:rPr>
          <w:spacing w:val="1"/>
        </w:rPr>
        <w:t xml:space="preserve"> </w:t>
      </w:r>
      <w:r>
        <w:t>reformas en materia presupuestal, la disminución de las tarifas establecidas en las</w:t>
      </w:r>
      <w:r>
        <w:rPr>
          <w:spacing w:val="1"/>
        </w:rPr>
        <w:t xml:space="preserve"> </w:t>
      </w:r>
      <w:r>
        <w:t xml:space="preserve">fracciones I, </w:t>
      </w:r>
      <w:r>
        <w:t>II y III del artículo 97 del Código Financiero del Estado de México, a la</w:t>
      </w:r>
      <w:r>
        <w:rPr>
          <w:spacing w:val="1"/>
        </w:rPr>
        <w:t xml:space="preserve"> </w:t>
      </w:r>
      <w:r>
        <w:t>cantidad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$190;</w:t>
      </w:r>
      <w:r>
        <w:rPr>
          <w:spacing w:val="-6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quienes</w:t>
      </w:r>
      <w:r>
        <w:rPr>
          <w:spacing w:val="-4"/>
        </w:rPr>
        <w:t xml:space="preserve"> </w:t>
      </w:r>
      <w:r>
        <w:t>deban</w:t>
      </w:r>
      <w:r>
        <w:rPr>
          <w:spacing w:val="-3"/>
        </w:rPr>
        <w:t xml:space="preserve"> </w:t>
      </w:r>
      <w:r>
        <w:t>pagarlas</w:t>
      </w:r>
      <w:r>
        <w:rPr>
          <w:spacing w:val="-4"/>
        </w:rPr>
        <w:t xml:space="preserve"> </w:t>
      </w:r>
      <w:r>
        <w:t>sean</w:t>
      </w:r>
      <w:r>
        <w:rPr>
          <w:spacing w:val="-3"/>
        </w:rPr>
        <w:t xml:space="preserve"> </w:t>
      </w:r>
      <w:r>
        <w:t>Organizaciones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Sociedad</w:t>
      </w:r>
      <w:r>
        <w:rPr>
          <w:spacing w:val="-65"/>
        </w:rPr>
        <w:t xml:space="preserve"> </w:t>
      </w:r>
      <w:r>
        <w:t>Civil, sin ánimo de lucro, para que con ello, se fomenten, potencialicen y empoderen las</w:t>
      </w:r>
      <w:r>
        <w:rPr>
          <w:spacing w:val="-64"/>
        </w:rPr>
        <w:t xml:space="preserve"> </w:t>
      </w:r>
      <w:r>
        <w:t>actividade</w:t>
      </w:r>
      <w:r>
        <w:t>s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realizan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OSC,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así,</w:t>
      </w:r>
      <w:r>
        <w:rPr>
          <w:spacing w:val="-10"/>
        </w:rPr>
        <w:t xml:space="preserve"> </w:t>
      </w:r>
      <w:r>
        <w:t>lograr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mejor</w:t>
      </w:r>
      <w:r>
        <w:rPr>
          <w:spacing w:val="-13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México</w:t>
      </w:r>
    </w:p>
    <w:p w:rsidR="00C111E5" w:rsidRDefault="00C111E5">
      <w:pPr>
        <w:pStyle w:val="Textoindependiente"/>
        <w:spacing w:before="6"/>
        <w:rPr>
          <w:sz w:val="27"/>
        </w:rPr>
      </w:pPr>
    </w:p>
    <w:p w:rsidR="00C111E5" w:rsidRDefault="00B50FD7">
      <w:pPr>
        <w:pStyle w:val="Ttulo1"/>
        <w:ind w:left="301" w:right="321"/>
        <w:jc w:val="center"/>
      </w:pPr>
      <w:r>
        <w:t>TRANSITORIOS</w:t>
      </w:r>
    </w:p>
    <w:p w:rsidR="00C111E5" w:rsidRDefault="00C111E5">
      <w:pPr>
        <w:pStyle w:val="Textoindependiente"/>
        <w:spacing w:before="3"/>
        <w:rPr>
          <w:rFonts w:ascii="Arial"/>
          <w:b/>
          <w:sz w:val="31"/>
        </w:rPr>
      </w:pPr>
    </w:p>
    <w:p w:rsidR="00C111E5" w:rsidRDefault="00B50FD7">
      <w:pPr>
        <w:pStyle w:val="Textoindependiente"/>
        <w:ind w:left="100"/>
      </w:pPr>
      <w:r>
        <w:rPr>
          <w:rFonts w:ascii="Arial" w:hAnsi="Arial"/>
          <w:b/>
          <w:spacing w:val="-1"/>
        </w:rPr>
        <w:t>PRIMERO.</w:t>
      </w:r>
      <w:r>
        <w:rPr>
          <w:rFonts w:ascii="Arial" w:hAnsi="Arial"/>
          <w:b/>
          <w:spacing w:val="-18"/>
        </w:rPr>
        <w:t xml:space="preserve"> </w:t>
      </w:r>
      <w:r>
        <w:t>Publíquese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presente</w:t>
      </w:r>
      <w:r>
        <w:rPr>
          <w:spacing w:val="-16"/>
        </w:rPr>
        <w:t xml:space="preserve"> </w:t>
      </w:r>
      <w:r>
        <w:t>Decreto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Periódico</w:t>
      </w:r>
      <w:r>
        <w:rPr>
          <w:spacing w:val="-16"/>
        </w:rPr>
        <w:t xml:space="preserve"> </w:t>
      </w:r>
      <w:r>
        <w:t>Oficial</w:t>
      </w:r>
      <w:r>
        <w:rPr>
          <w:spacing w:val="-15"/>
        </w:rPr>
        <w:t xml:space="preserve"> </w:t>
      </w:r>
      <w:r>
        <w:t>“Gaceta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Gobierno”.</w:t>
      </w:r>
    </w:p>
    <w:p w:rsidR="00C111E5" w:rsidRDefault="00C111E5">
      <w:pPr>
        <w:pStyle w:val="Textoindependiente"/>
        <w:spacing w:before="2"/>
        <w:rPr>
          <w:sz w:val="31"/>
        </w:rPr>
      </w:pPr>
    </w:p>
    <w:p w:rsidR="00C111E5" w:rsidRDefault="00B50FD7">
      <w:pPr>
        <w:pStyle w:val="Textoindependiente"/>
        <w:spacing w:before="1" w:line="273" w:lineRule="auto"/>
        <w:ind w:left="100" w:right="117"/>
        <w:jc w:val="both"/>
      </w:pPr>
      <w:r>
        <w:rPr>
          <w:rFonts w:ascii="Arial" w:hAnsi="Arial"/>
          <w:b/>
        </w:rPr>
        <w:t xml:space="preserve">SEGUNDO. </w:t>
      </w:r>
      <w:r>
        <w:t>Comuníquese el presente acuerdo a la persona titular de la Secretaria de</w:t>
      </w:r>
      <w:r>
        <w:rPr>
          <w:spacing w:val="1"/>
        </w:rPr>
        <w:t xml:space="preserve"> </w:t>
      </w:r>
      <w:r>
        <w:t>Salud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rPr>
          <w:sz w:val="26"/>
        </w:rPr>
      </w:pPr>
    </w:p>
    <w:p w:rsidR="00C111E5" w:rsidRDefault="00C111E5">
      <w:pPr>
        <w:pStyle w:val="Textoindependiente"/>
        <w:spacing w:before="7"/>
        <w:rPr>
          <w:sz w:val="37"/>
        </w:rPr>
      </w:pPr>
    </w:p>
    <w:p w:rsidR="00C111E5" w:rsidRDefault="00B50FD7">
      <w:pPr>
        <w:pStyle w:val="Textoindependiente"/>
        <w:ind w:left="100"/>
      </w:pPr>
      <w:r>
        <w:t>Dado</w:t>
      </w:r>
      <w:r>
        <w:rPr>
          <w:spacing w:val="12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Palacio</w:t>
      </w:r>
      <w:r>
        <w:rPr>
          <w:spacing w:val="2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Poder</w:t>
      </w:r>
      <w:r>
        <w:rPr>
          <w:spacing w:val="17"/>
        </w:rPr>
        <w:t xml:space="preserve"> </w:t>
      </w:r>
      <w:r>
        <w:t>Legislativo,</w:t>
      </w:r>
      <w:r>
        <w:rPr>
          <w:spacing w:val="16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ciudad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Toluca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Lerdo,</w:t>
      </w:r>
      <w:r>
        <w:rPr>
          <w:spacing w:val="13"/>
        </w:rPr>
        <w:t xml:space="preserve"> </w:t>
      </w:r>
      <w:r>
        <w:t>capital</w:t>
      </w:r>
      <w:r>
        <w:rPr>
          <w:spacing w:val="19"/>
        </w:rPr>
        <w:t xml:space="preserve"> </w:t>
      </w:r>
      <w:r>
        <w:t>del</w:t>
      </w:r>
    </w:p>
    <w:p w:rsidR="00C111E5" w:rsidRDefault="00B50FD7">
      <w:pPr>
        <w:pStyle w:val="Textoindependiente"/>
        <w:tabs>
          <w:tab w:val="left" w:pos="3839"/>
        </w:tabs>
        <w:spacing w:before="44"/>
        <w:ind w:left="100"/>
      </w:pP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u w:val="single"/>
        </w:rPr>
        <w:tab/>
      </w:r>
      <w:r>
        <w:t>días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noviembre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mil</w:t>
      </w:r>
      <w:r>
        <w:rPr>
          <w:spacing w:val="-2"/>
        </w:rPr>
        <w:t xml:space="preserve"> </w:t>
      </w:r>
      <w:r>
        <w:t>veintidós.</w:t>
      </w:r>
    </w:p>
    <w:sectPr w:rsidR="00C111E5">
      <w:pgSz w:w="12240" w:h="15840"/>
      <w:pgMar w:top="3080" w:right="1320" w:bottom="1360" w:left="1340" w:header="578" w:footer="11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FD7" w:rsidRDefault="00B50FD7">
      <w:r>
        <w:separator/>
      </w:r>
    </w:p>
  </w:endnote>
  <w:endnote w:type="continuationSeparator" w:id="0">
    <w:p w:rsidR="00B50FD7" w:rsidRDefault="00B5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</w:font>
  <w:font w:name="Trebuchet MS">
    <w:panose1 w:val="020B0603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1E5" w:rsidRDefault="00B50FD7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0288" behindDoc="1" locked="0" layoutInCell="1" allowOverlap="1">
          <wp:simplePos x="0" y="0"/>
          <wp:positionH relativeFrom="page">
            <wp:posOffset>5396555</wp:posOffset>
          </wp:positionH>
          <wp:positionV relativeFrom="page">
            <wp:posOffset>9448700</wp:posOffset>
          </wp:positionV>
          <wp:extent cx="1855731" cy="19256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5731" cy="192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34ED">
      <w:rPr>
        <w:noProof/>
      </w:rPr>
      <mc:AlternateContent>
        <mc:Choice Requires="wps">
          <w:drawing>
            <wp:anchor distT="0" distB="0" distL="114300" distR="114300" simplePos="0" relativeHeight="487500800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9182100</wp:posOffset>
              </wp:positionV>
              <wp:extent cx="2056765" cy="434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676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1E5" w:rsidRDefault="00B50FD7">
                          <w:pPr>
                            <w:spacing w:before="26"/>
                            <w:ind w:left="2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691F44"/>
                              <w:w w:val="10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Trebuchet MS"/>
                              <w:color w:val="691F44"/>
                              <w:spacing w:val="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691F44"/>
                              <w:w w:val="105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Trebuchet MS"/>
                              <w:color w:val="691F44"/>
                              <w:spacing w:val="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691F44"/>
                              <w:w w:val="105"/>
                              <w:sz w:val="18"/>
                            </w:rPr>
                            <w:t>s/n</w:t>
                          </w:r>
                        </w:p>
                        <w:p w:rsidR="00C111E5" w:rsidRDefault="00B50FD7">
                          <w:pPr>
                            <w:spacing w:before="5" w:line="247" w:lineRule="auto"/>
                            <w:ind w:left="20" w:right="17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691F44"/>
                              <w:spacing w:val="-2"/>
                              <w:w w:val="135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2"/>
                              <w:w w:val="122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2"/>
                              <w:w w:val="67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75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2"/>
                              <w:w w:val="135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2"/>
                              <w:w w:val="119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1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77"/>
                              <w:sz w:val="18"/>
                            </w:rPr>
                            <w:t>r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2"/>
                              <w:w w:val="122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75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2"/>
                              <w:w w:val="73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2"/>
                              <w:w w:val="122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2"/>
                              <w:w w:val="67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111"/>
                              <w:sz w:val="18"/>
                            </w:rPr>
                            <w:t>u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2"/>
                              <w:w w:val="130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1"/>
                              <w:w w:val="130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75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125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3"/>
                              <w:w w:val="125"/>
                              <w:sz w:val="18"/>
                            </w:rPr>
                            <w:t>é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2"/>
                              <w:w w:val="95"/>
                              <w:sz w:val="18"/>
                            </w:rPr>
                            <w:t>x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75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2"/>
                              <w:w w:val="135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75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2"/>
                              <w:w w:val="106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75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105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1"/>
                              <w:w w:val="105"/>
                              <w:sz w:val="18"/>
                            </w:rPr>
                            <w:t>0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w w:val="105"/>
                              <w:sz w:val="18"/>
                            </w:rPr>
                            <w:t>0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1"/>
                              <w:w w:val="105"/>
                              <w:sz w:val="18"/>
                            </w:rPr>
                            <w:t xml:space="preserve">00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Ext.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691F44"/>
                              <w:sz w:val="18"/>
                            </w:rPr>
                            <w:t>6472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71.05pt;margin-top:723pt;width:161.95pt;height:34.25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x2sAIAALA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" filled="f" stroked="f">
              <v:textbox inset="0,0,0,0">
                <w:txbxContent>
                  <w:p w:rsidR="00C111E5" w:rsidRDefault="00B50FD7">
                    <w:pPr>
                      <w:spacing w:before="26"/>
                      <w:ind w:left="2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691F44"/>
                        <w:w w:val="105"/>
                        <w:sz w:val="18"/>
                      </w:rPr>
                      <w:t>Plaza</w:t>
                    </w:r>
                    <w:r>
                      <w:rPr>
                        <w:rFonts w:ascii="Trebuchet MS"/>
                        <w:color w:val="691F44"/>
                        <w:spacing w:val="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color w:val="691F44"/>
                        <w:w w:val="105"/>
                        <w:sz w:val="18"/>
                      </w:rPr>
                      <w:t>Hidalgo</w:t>
                    </w:r>
                    <w:r>
                      <w:rPr>
                        <w:rFonts w:ascii="Trebuchet MS"/>
                        <w:color w:val="691F44"/>
                        <w:spacing w:val="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color w:val="691F44"/>
                        <w:w w:val="105"/>
                        <w:sz w:val="18"/>
                      </w:rPr>
                      <w:t>s/n</w:t>
                    </w:r>
                  </w:p>
                  <w:p w:rsidR="00C111E5" w:rsidRDefault="00B50FD7">
                    <w:pPr>
                      <w:spacing w:before="5" w:line="247" w:lineRule="auto"/>
                      <w:ind w:left="20" w:right="17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691F44"/>
                        <w:spacing w:val="-2"/>
                        <w:w w:val="135"/>
                        <w:sz w:val="18"/>
                      </w:rPr>
                      <w:t>C</w:t>
                    </w:r>
                    <w:r>
                      <w:rPr>
                        <w:rFonts w:ascii="Trebuchet MS" w:hAnsi="Trebuchet MS"/>
                        <w:color w:val="691F44"/>
                        <w:spacing w:val="2"/>
                        <w:w w:val="122"/>
                        <w:sz w:val="18"/>
                      </w:rPr>
                      <w:t>o</w:t>
                    </w:r>
                    <w:r>
                      <w:rPr>
                        <w:rFonts w:ascii="Trebuchet MS" w:hAnsi="Trebuchet MS"/>
                        <w:color w:val="691F44"/>
                        <w:spacing w:val="-2"/>
                        <w:w w:val="67"/>
                        <w:sz w:val="18"/>
                      </w:rPr>
                      <w:t>l</w:t>
                    </w:r>
                    <w:r>
                      <w:rPr>
                        <w:rFonts w:ascii="Trebuchet MS" w:hAnsi="Trebuchet MS"/>
                        <w:color w:val="691F44"/>
                        <w:w w:val="75"/>
                        <w:sz w:val="18"/>
                      </w:rPr>
                      <w:t>.</w:t>
                    </w:r>
                    <w:r>
                      <w:rPr>
                        <w:rFonts w:ascii="Trebuchet MS" w:hAnsi="Trebuchet MS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pacing w:val="-2"/>
                        <w:w w:val="135"/>
                        <w:sz w:val="18"/>
                      </w:rPr>
                      <w:t>C</w:t>
                    </w:r>
                    <w:r>
                      <w:rPr>
                        <w:rFonts w:ascii="Trebuchet MS" w:hAnsi="Trebuchet MS"/>
                        <w:color w:val="691F44"/>
                        <w:spacing w:val="-2"/>
                        <w:w w:val="119"/>
                        <w:sz w:val="18"/>
                      </w:rPr>
                      <w:t>e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n</w:t>
                    </w:r>
                    <w:r>
                      <w:rPr>
                        <w:rFonts w:ascii="Trebuchet MS" w:hAnsi="Trebuchet MS"/>
                        <w:color w:val="691F44"/>
                        <w:spacing w:val="-1"/>
                        <w:sz w:val="18"/>
                      </w:rPr>
                      <w:t>t</w:t>
                    </w:r>
                    <w:r>
                      <w:rPr>
                        <w:rFonts w:ascii="Trebuchet MS" w:hAnsi="Trebuchet MS"/>
                        <w:color w:val="691F44"/>
                        <w:w w:val="77"/>
                        <w:sz w:val="18"/>
                      </w:rPr>
                      <w:t>r</w:t>
                    </w:r>
                    <w:r>
                      <w:rPr>
                        <w:rFonts w:ascii="Trebuchet MS" w:hAnsi="Trebuchet MS"/>
                        <w:color w:val="691F44"/>
                        <w:spacing w:val="2"/>
                        <w:w w:val="122"/>
                        <w:sz w:val="18"/>
                      </w:rPr>
                      <w:t>o</w:t>
                    </w:r>
                    <w:r>
                      <w:rPr>
                        <w:rFonts w:ascii="Trebuchet MS" w:hAnsi="Trebuchet MS"/>
                        <w:color w:val="691F44"/>
                        <w:w w:val="75"/>
                        <w:sz w:val="18"/>
                      </w:rPr>
                      <w:t>.</w:t>
                    </w:r>
                    <w:r>
                      <w:rPr>
                        <w:rFonts w:ascii="Trebuchet MS" w:hAnsi="Trebuchet MS"/>
                        <w:color w:val="691F4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pacing w:val="-2"/>
                        <w:w w:val="73"/>
                        <w:sz w:val="18"/>
                      </w:rPr>
                      <w:t>T</w:t>
                    </w:r>
                    <w:r>
                      <w:rPr>
                        <w:rFonts w:ascii="Trebuchet MS" w:hAnsi="Trebuchet MS"/>
                        <w:color w:val="691F44"/>
                        <w:spacing w:val="2"/>
                        <w:w w:val="122"/>
                        <w:sz w:val="18"/>
                      </w:rPr>
                      <w:t>o</w:t>
                    </w:r>
                    <w:r>
                      <w:rPr>
                        <w:rFonts w:ascii="Trebuchet MS" w:hAnsi="Trebuchet MS"/>
                        <w:color w:val="691F44"/>
                        <w:spacing w:val="-2"/>
                        <w:w w:val="67"/>
                        <w:sz w:val="18"/>
                      </w:rPr>
                      <w:t>l</w:t>
                    </w:r>
                    <w:r>
                      <w:rPr>
                        <w:rFonts w:ascii="Trebuchet MS" w:hAnsi="Trebuchet MS"/>
                        <w:color w:val="691F44"/>
                        <w:w w:val="111"/>
                        <w:sz w:val="18"/>
                      </w:rPr>
                      <w:t>u</w:t>
                    </w:r>
                    <w:r>
                      <w:rPr>
                        <w:rFonts w:ascii="Trebuchet MS" w:hAnsi="Trebuchet MS"/>
                        <w:color w:val="691F44"/>
                        <w:spacing w:val="-2"/>
                        <w:w w:val="130"/>
                        <w:sz w:val="18"/>
                      </w:rPr>
                      <w:t>c</w:t>
                    </w:r>
                    <w:r>
                      <w:rPr>
                        <w:rFonts w:ascii="Trebuchet MS" w:hAnsi="Trebuchet MS"/>
                        <w:color w:val="691F44"/>
                        <w:spacing w:val="1"/>
                        <w:w w:val="130"/>
                        <w:sz w:val="18"/>
                      </w:rPr>
                      <w:t>a</w:t>
                    </w:r>
                    <w:r>
                      <w:rPr>
                        <w:rFonts w:ascii="Trebuchet MS" w:hAnsi="Trebuchet MS"/>
                        <w:color w:val="691F44"/>
                        <w:w w:val="75"/>
                        <w:sz w:val="18"/>
                      </w:rPr>
                      <w:t>,</w:t>
                    </w:r>
                    <w:r>
                      <w:rPr>
                        <w:rFonts w:ascii="Trebuchet MS" w:hAnsi="Trebuchet MS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w w:val="125"/>
                        <w:sz w:val="18"/>
                      </w:rPr>
                      <w:t>M</w:t>
                    </w:r>
                    <w:r>
                      <w:rPr>
                        <w:rFonts w:ascii="Trebuchet MS" w:hAnsi="Trebuchet MS"/>
                        <w:color w:val="691F44"/>
                        <w:spacing w:val="-3"/>
                        <w:w w:val="125"/>
                        <w:sz w:val="18"/>
                      </w:rPr>
                      <w:t>é</w:t>
                    </w:r>
                    <w:r>
                      <w:rPr>
                        <w:rFonts w:ascii="Trebuchet MS" w:hAnsi="Trebuchet MS"/>
                        <w:color w:val="691F44"/>
                        <w:spacing w:val="-2"/>
                        <w:w w:val="95"/>
                        <w:sz w:val="18"/>
                      </w:rPr>
                      <w:t>x</w:t>
                    </w:r>
                    <w:r>
                      <w:rPr>
                        <w:rFonts w:ascii="Trebuchet MS" w:hAnsi="Trebuchet MS"/>
                        <w:color w:val="691F44"/>
                        <w:w w:val="75"/>
                        <w:sz w:val="18"/>
                      </w:rPr>
                      <w:t>.</w:t>
                    </w:r>
                    <w:r>
                      <w:rPr>
                        <w:rFonts w:ascii="Trebuchet MS" w:hAnsi="Trebuchet MS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pacing w:val="-2"/>
                        <w:w w:val="135"/>
                        <w:sz w:val="18"/>
                      </w:rPr>
                      <w:t>C</w:t>
                    </w:r>
                    <w:r>
                      <w:rPr>
                        <w:rFonts w:ascii="Trebuchet MS" w:hAnsi="Trebuchet MS"/>
                        <w:color w:val="691F44"/>
                        <w:w w:val="75"/>
                        <w:sz w:val="18"/>
                      </w:rPr>
                      <w:t>.</w:t>
                    </w:r>
                    <w:r>
                      <w:rPr>
                        <w:rFonts w:ascii="Trebuchet MS" w:hAnsi="Trebuchet MS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pacing w:val="-2"/>
                        <w:w w:val="106"/>
                        <w:sz w:val="18"/>
                      </w:rPr>
                      <w:t>P</w:t>
                    </w:r>
                    <w:r>
                      <w:rPr>
                        <w:rFonts w:ascii="Trebuchet MS" w:hAnsi="Trebuchet MS"/>
                        <w:color w:val="691F44"/>
                        <w:w w:val="75"/>
                        <w:sz w:val="18"/>
                      </w:rPr>
                      <w:t>.</w:t>
                    </w:r>
                    <w:r>
                      <w:rPr>
                        <w:rFonts w:ascii="Trebuchet MS" w:hAnsi="Trebuchet MS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w w:val="105"/>
                        <w:sz w:val="18"/>
                      </w:rPr>
                      <w:t>5</w:t>
                    </w:r>
                    <w:r>
                      <w:rPr>
                        <w:rFonts w:ascii="Trebuchet MS" w:hAnsi="Trebuchet MS"/>
                        <w:color w:val="691F44"/>
                        <w:spacing w:val="-1"/>
                        <w:w w:val="105"/>
                        <w:sz w:val="18"/>
                      </w:rPr>
                      <w:t>0</w:t>
                    </w:r>
                    <w:r>
                      <w:rPr>
                        <w:rFonts w:ascii="Trebuchet MS" w:hAnsi="Trebuchet MS"/>
                        <w:color w:val="691F44"/>
                        <w:w w:val="105"/>
                        <w:sz w:val="18"/>
                      </w:rPr>
                      <w:t>0</w:t>
                    </w:r>
                    <w:r>
                      <w:rPr>
                        <w:rFonts w:ascii="Trebuchet MS" w:hAnsi="Trebuchet MS"/>
                        <w:color w:val="691F44"/>
                        <w:spacing w:val="-1"/>
                        <w:w w:val="105"/>
                        <w:sz w:val="18"/>
                      </w:rPr>
                      <w:t xml:space="preserve">00 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Tel.</w:t>
                    </w:r>
                    <w:r>
                      <w:rPr>
                        <w:rFonts w:ascii="Trebuchet MS" w:hAnsi="Trebuchet MS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279</w:t>
                    </w:r>
                    <w:r>
                      <w:rPr>
                        <w:rFonts w:ascii="Trebuchet MS" w:hAnsi="Trebuchet MS"/>
                        <w:color w:val="691F4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64</w:t>
                    </w:r>
                    <w:r>
                      <w:rPr>
                        <w:rFonts w:ascii="Trebuchet MS" w:hAnsi="Trebuchet MS"/>
                        <w:color w:val="691F4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00</w:t>
                    </w:r>
                    <w:r>
                      <w:rPr>
                        <w:rFonts w:ascii="Trebuchet MS" w:hAnsi="Trebuchet MS"/>
                        <w:color w:val="691F4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y</w:t>
                    </w:r>
                    <w:r>
                      <w:rPr>
                        <w:rFonts w:ascii="Trebuchet MS" w:hAnsi="Trebuchet MS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279</w:t>
                    </w:r>
                    <w:r>
                      <w:rPr>
                        <w:rFonts w:ascii="Trebuchet MS" w:hAnsi="Trebuchet MS"/>
                        <w:color w:val="691F4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65</w:t>
                    </w:r>
                    <w:r>
                      <w:rPr>
                        <w:rFonts w:ascii="Trebuchet MS" w:hAnsi="Trebuchet MS"/>
                        <w:color w:val="691F4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00</w:t>
                    </w:r>
                    <w:r>
                      <w:rPr>
                        <w:rFonts w:ascii="Trebuchet MS" w:hAnsi="Trebuchet MS"/>
                        <w:color w:val="691F4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Ext.</w:t>
                    </w:r>
                    <w:r>
                      <w:rPr>
                        <w:rFonts w:ascii="Trebuchet MS" w:hAnsi="Trebuchet MS"/>
                        <w:color w:val="691F4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691F44"/>
                        <w:sz w:val="18"/>
                      </w:rPr>
                      <w:t>6472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FD7" w:rsidRDefault="00B50FD7">
      <w:r>
        <w:separator/>
      </w:r>
    </w:p>
  </w:footnote>
  <w:footnote w:type="continuationSeparator" w:id="0">
    <w:p w:rsidR="00B50FD7" w:rsidRDefault="00B50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1E5" w:rsidRDefault="00B50FD7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8240" behindDoc="1" locked="0" layoutInCell="1" allowOverlap="1">
          <wp:simplePos x="0" y="0"/>
          <wp:positionH relativeFrom="page">
            <wp:posOffset>2649544</wp:posOffset>
          </wp:positionH>
          <wp:positionV relativeFrom="page">
            <wp:posOffset>366720</wp:posOffset>
          </wp:positionV>
          <wp:extent cx="1778945" cy="57719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8945" cy="577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34ED">
      <w:rPr>
        <w:noProof/>
      </w:rPr>
      <mc:AlternateContent>
        <mc:Choice Requires="wps">
          <w:drawing>
            <wp:anchor distT="0" distB="0" distL="114300" distR="114300" simplePos="0" relativeHeight="487498752" behindDoc="1" locked="0" layoutInCell="1" allowOverlap="1">
              <wp:simplePos x="0" y="0"/>
              <wp:positionH relativeFrom="page">
                <wp:posOffset>3065145</wp:posOffset>
              </wp:positionH>
              <wp:positionV relativeFrom="page">
                <wp:posOffset>909320</wp:posOffset>
              </wp:positionV>
              <wp:extent cx="1287145" cy="24003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145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1E5" w:rsidRDefault="00B50FD7">
                          <w:pPr>
                            <w:spacing w:before="18"/>
                            <w:ind w:left="160" w:right="9" w:hanging="14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sz w:val="14"/>
                            </w:rPr>
                            <w:t>Grupo Parlamentario del Partido</w:t>
                          </w:r>
                          <w:r>
                            <w:rPr>
                              <w:rFonts w:ascii="Tahoma"/>
                              <w:spacing w:val="-4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4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4"/>
                            </w:rPr>
                            <w:t>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41.35pt;margin-top:71.6pt;width:101.35pt;height:18.9pt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OnrQIAAKk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" filled="f" stroked="f">
              <v:textbox inset="0,0,0,0">
                <w:txbxContent>
                  <w:p w:rsidR="00C111E5" w:rsidRDefault="00B50FD7">
                    <w:pPr>
                      <w:spacing w:before="18"/>
                      <w:ind w:left="160" w:right="9" w:hanging="14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sz w:val="14"/>
                      </w:rPr>
                      <w:t>Grupo Parlamentario del Partido</w:t>
                    </w:r>
                    <w:r>
                      <w:rPr>
                        <w:rFonts w:ascii="Tahoma"/>
                        <w:spacing w:val="-41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sz w:val="14"/>
                      </w:rPr>
                      <w:t>Revolucionario</w:t>
                    </w:r>
                    <w:r>
                      <w:rPr>
                        <w:rFonts w:ascii="Tahoma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sz w:val="14"/>
                      </w:rPr>
                      <w:t>Institucional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34ED">
      <w:rPr>
        <w:noProof/>
      </w:rPr>
      <mc:AlternateContent>
        <mc:Choice Requires="wps">
          <w:drawing>
            <wp:anchor distT="0" distB="0" distL="114300" distR="114300" simplePos="0" relativeHeight="487499264" behindDoc="1" locked="0" layoutInCell="1" allowOverlap="1">
              <wp:simplePos x="0" y="0"/>
              <wp:positionH relativeFrom="page">
                <wp:posOffset>1578610</wp:posOffset>
              </wp:positionH>
              <wp:positionV relativeFrom="page">
                <wp:posOffset>1265555</wp:posOffset>
              </wp:positionV>
              <wp:extent cx="4278630" cy="42735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8630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1E5" w:rsidRDefault="00B50FD7">
                          <w:pPr>
                            <w:spacing w:before="17"/>
                            <w:ind w:left="28" w:right="26"/>
                            <w:jc w:val="center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spacing w:val="29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Jesús</w:t>
                          </w:r>
                          <w:r>
                            <w:rPr>
                              <w:rFonts w:ascii="Tahoma" w:hAnsi="Tahoma"/>
                              <w:b/>
                              <w:spacing w:val="23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Izquierdo</w:t>
                          </w:r>
                          <w:r>
                            <w:rPr>
                              <w:rFonts w:ascii="Tahoma" w:hAnsi="Tahoma"/>
                              <w:b/>
                              <w:spacing w:val="22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Rojas</w:t>
                          </w:r>
                        </w:p>
                        <w:p w:rsidR="00C111E5" w:rsidRDefault="00B50FD7">
                          <w:pPr>
                            <w:spacing w:before="53"/>
                            <w:ind w:left="28" w:right="28"/>
                            <w:jc w:val="center"/>
                            <w:rPr>
                              <w:rFonts w:ascii="Tahoma" w:hAns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w w:val="95"/>
                              <w:sz w:val="20"/>
                            </w:rPr>
                            <w:t>Presidente</w:t>
                          </w:r>
                          <w:r>
                            <w:rPr>
                              <w:rFonts w:ascii="Tahoma" w:hAnsi="Tahoma"/>
                              <w:b/>
                              <w:spacing w:val="1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1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spacing w:val="1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20"/>
                            </w:rPr>
                            <w:t>Comisión</w:t>
                          </w:r>
                          <w:r>
                            <w:rPr>
                              <w:rFonts w:ascii="Tahoma" w:hAnsi="Tahoma"/>
                              <w:b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1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20"/>
                            </w:rPr>
                            <w:t>Gobernación</w:t>
                          </w:r>
                          <w:r>
                            <w:rPr>
                              <w:rFonts w:ascii="Tahoma" w:hAnsi="Tahoma"/>
                              <w:b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Tahoma" w:hAnsi="Tahoma"/>
                              <w:b/>
                              <w:spacing w:val="1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20"/>
                            </w:rPr>
                            <w:t>Puntos</w:t>
                          </w:r>
                          <w:r>
                            <w:rPr>
                              <w:rFonts w:ascii="Tahoma" w:hAnsi="Tahoma"/>
                              <w:b/>
                              <w:spacing w:val="1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20"/>
                            </w:rPr>
                            <w:t>Constitucionales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24.3pt;margin-top:99.65pt;width:336.9pt;height:33.65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" filled="f" stroked="f">
              <v:textbox inset="0,0,0,0">
                <w:txbxContent>
                  <w:p w:rsidR="00C111E5" w:rsidRDefault="00B50FD7">
                    <w:pPr>
                      <w:spacing w:before="17"/>
                      <w:ind w:left="28" w:right="26"/>
                      <w:jc w:val="center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spacing w:val="29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Jesús</w:t>
                    </w:r>
                    <w:r>
                      <w:rPr>
                        <w:rFonts w:ascii="Tahoma" w:hAnsi="Tahoma"/>
                        <w:b/>
                        <w:spacing w:val="23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Izquierdo</w:t>
                    </w:r>
                    <w:r>
                      <w:rPr>
                        <w:rFonts w:ascii="Tahoma" w:hAnsi="Tahoma"/>
                        <w:b/>
                        <w:spacing w:val="2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Rojas</w:t>
                    </w:r>
                  </w:p>
                  <w:p w:rsidR="00C111E5" w:rsidRDefault="00B50FD7">
                    <w:pPr>
                      <w:spacing w:before="53"/>
                      <w:ind w:left="28" w:right="28"/>
                      <w:jc w:val="center"/>
                      <w:rPr>
                        <w:rFonts w:ascii="Tahoma" w:hAnsi="Tahoma"/>
                        <w:b/>
                        <w:sz w:val="20"/>
                      </w:rPr>
                    </w:pPr>
                    <w:r>
                      <w:rPr>
                        <w:rFonts w:ascii="Tahoma" w:hAnsi="Tahoma"/>
                        <w:b/>
                        <w:w w:val="95"/>
                        <w:sz w:val="20"/>
                      </w:rPr>
                      <w:t>Presidente</w:t>
                    </w:r>
                    <w:r>
                      <w:rPr>
                        <w:rFonts w:ascii="Tahoma" w:hAnsi="Tahoma"/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0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0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spacing w:val="1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0"/>
                      </w:rPr>
                      <w:t>Comisión</w:t>
                    </w:r>
                    <w:r>
                      <w:rPr>
                        <w:rFonts w:ascii="Tahoma" w:hAnsi="Tahoma"/>
                        <w:b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0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0"/>
                      </w:rPr>
                      <w:t>Gobernación</w:t>
                    </w:r>
                    <w:r>
                      <w:rPr>
                        <w:rFonts w:ascii="Tahoma" w:hAnsi="Tahoma"/>
                        <w:b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0"/>
                      </w:rPr>
                      <w:t>y</w:t>
                    </w:r>
                    <w:r>
                      <w:rPr>
                        <w:rFonts w:ascii="Tahoma" w:hAnsi="Tahoma"/>
                        <w:b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0"/>
                      </w:rPr>
                      <w:t>Puntos</w:t>
                    </w:r>
                    <w:r>
                      <w:rPr>
                        <w:rFonts w:ascii="Tahoma" w:hAnsi="Tahoma"/>
                        <w:b/>
                        <w:spacing w:val="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20"/>
                      </w:rPr>
                      <w:t>Constitucionales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34ED">
      <w:rPr>
        <w:noProof/>
      </w:rPr>
      <mc:AlternateContent>
        <mc:Choice Requires="wps">
          <w:drawing>
            <wp:anchor distT="0" distB="0" distL="114300" distR="114300" simplePos="0" relativeHeight="487499776" behindDoc="1" locked="0" layoutInCell="1" allowOverlap="1">
              <wp:simplePos x="0" y="0"/>
              <wp:positionH relativeFrom="page">
                <wp:posOffset>1896745</wp:posOffset>
              </wp:positionH>
              <wp:positionV relativeFrom="page">
                <wp:posOffset>1820545</wp:posOffset>
              </wp:positionV>
              <wp:extent cx="3644900" cy="1485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1E5" w:rsidRDefault="00B50FD7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“2022.</w:t>
                          </w:r>
                          <w:r>
                            <w:rPr>
                              <w:rFonts w:ascii="Tahoma" w:hAnsi="Tahoma"/>
                              <w:b/>
                              <w:spacing w:val="1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Quincentenario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1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b/>
                              <w:spacing w:val="1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Capital</w:t>
                          </w:r>
                          <w:r>
                            <w:rPr>
                              <w:rFonts w:ascii="Tahoma" w:hAnsi="Tahoma"/>
                              <w:b/>
                              <w:spacing w:val="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1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149.35pt;margin-top:143.35pt;width:287pt;height:11.7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0ccsQIAALA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" filled="f" stroked="f">
              <v:textbox inset="0,0,0,0">
                <w:txbxContent>
                  <w:p w:rsidR="00C111E5" w:rsidRDefault="00B50FD7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“2022.</w:t>
                    </w:r>
                    <w:r>
                      <w:rPr>
                        <w:rFonts w:ascii="Tahoma" w:hAnsi="Tahoma"/>
                        <w:b/>
                        <w:spacing w:val="1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spacing w:val="1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Quincentenario</w:t>
                    </w:r>
                    <w:r>
                      <w:rPr>
                        <w:rFonts w:ascii="Tahoma" w:hAnsi="Tahoma"/>
                        <w:b/>
                        <w:spacing w:val="1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1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Toluca,</w:t>
                    </w:r>
                    <w:r>
                      <w:rPr>
                        <w:rFonts w:ascii="Tahoma" w:hAnsi="Tahoma"/>
                        <w:b/>
                        <w:spacing w:val="1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Capital</w:t>
                    </w:r>
                    <w:r>
                      <w:rPr>
                        <w:rFonts w:ascii="Tahoma" w:hAnsi="Tahoma"/>
                        <w:b/>
                        <w:spacing w:val="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Estado</w:t>
                    </w:r>
                    <w:r>
                      <w:rPr>
                        <w:rFonts w:ascii="Tahoma" w:hAnsi="Tahoma"/>
                        <w:b/>
                        <w:spacing w:val="1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1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E5"/>
    <w:rsid w:val="007934ED"/>
    <w:rsid w:val="00B50FD7"/>
    <w:rsid w:val="00C1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76EE7F-DDCD-4CE9-BFC5-45FA4EFD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"/>
      <w:ind w:left="28" w:right="26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sustainabledevelopment/es/globalpartnerships/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un.org/es/get-involved/un-and-civil-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1937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PRODESK</cp:lastModifiedBy>
  <cp:revision>2</cp:revision>
  <dcterms:created xsi:type="dcterms:W3CDTF">2022-11-16T22:35:00Z</dcterms:created>
  <dcterms:modified xsi:type="dcterms:W3CDTF">2022-11-16T22:35:00Z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2022-11-16T00:00:00Z</vt:filetime>
  </property>
</Properties>
</file>