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82BA00" w14:textId="77777777" w:rsidR="00FB5EEF" w:rsidRDefault="00FB5EEF" w:rsidP="00851049">
      <w:pPr>
        <w:tabs>
          <w:tab w:val="left" w:pos="7614"/>
        </w:tabs>
        <w:spacing w:line="276" w:lineRule="auto"/>
        <w:jc w:val="right"/>
        <w:rPr>
          <w:rFonts w:ascii="Arial" w:hAnsi="Arial" w:cs="Arial"/>
          <w:lang w:val="es-ES_tradnl"/>
        </w:rPr>
      </w:pPr>
    </w:p>
    <w:p w14:paraId="4D01A88E" w14:textId="1ACC84E9" w:rsidR="004D6394" w:rsidRPr="00690CC4" w:rsidRDefault="004D6394" w:rsidP="00851049">
      <w:pPr>
        <w:tabs>
          <w:tab w:val="left" w:pos="7614"/>
        </w:tabs>
        <w:spacing w:line="276" w:lineRule="auto"/>
        <w:jc w:val="right"/>
        <w:rPr>
          <w:rFonts w:ascii="Arial" w:hAnsi="Arial" w:cs="Arial"/>
          <w:lang w:val="es-ES_tradnl"/>
        </w:rPr>
      </w:pPr>
      <w:r>
        <w:rPr>
          <w:rFonts w:ascii="Arial" w:hAnsi="Arial" w:cs="Arial"/>
          <w:lang w:val="es-ES_tradnl"/>
        </w:rPr>
        <w:t>Toluca de Lerdo, México</w:t>
      </w:r>
      <w:r w:rsidR="001E6757">
        <w:rPr>
          <w:rFonts w:ascii="Arial" w:hAnsi="Arial" w:cs="Arial"/>
          <w:lang w:val="es-ES_tradnl"/>
        </w:rPr>
        <w:t xml:space="preserve"> a</w:t>
      </w:r>
      <w:r>
        <w:rPr>
          <w:rFonts w:ascii="Arial" w:hAnsi="Arial" w:cs="Arial"/>
          <w:lang w:val="es-ES_tradnl"/>
        </w:rPr>
        <w:t xml:space="preserve"> </w:t>
      </w:r>
      <w:r w:rsidR="001E6757">
        <w:rPr>
          <w:rFonts w:ascii="Arial" w:hAnsi="Arial" w:cs="Arial"/>
          <w:lang w:val="es-ES_tradnl"/>
        </w:rPr>
        <w:t>10</w:t>
      </w:r>
      <w:r>
        <w:rPr>
          <w:rFonts w:ascii="Arial" w:hAnsi="Arial" w:cs="Arial"/>
          <w:lang w:val="es-ES_tradnl"/>
        </w:rPr>
        <w:t xml:space="preserve"> de </w:t>
      </w:r>
      <w:r w:rsidR="00B669ED">
        <w:rPr>
          <w:rFonts w:ascii="Arial" w:hAnsi="Arial" w:cs="Arial"/>
          <w:lang w:val="es-ES_tradnl"/>
        </w:rPr>
        <w:t xml:space="preserve">noviembre </w:t>
      </w:r>
      <w:r>
        <w:rPr>
          <w:rFonts w:ascii="Arial" w:hAnsi="Arial" w:cs="Arial"/>
          <w:lang w:val="es-ES_tradnl"/>
        </w:rPr>
        <w:t>de 2022</w:t>
      </w:r>
    </w:p>
    <w:p w14:paraId="53AC4107" w14:textId="6FB4DB7E" w:rsidR="004D6394" w:rsidRDefault="004D6394" w:rsidP="004D6394">
      <w:pPr>
        <w:spacing w:line="276" w:lineRule="auto"/>
        <w:jc w:val="both"/>
        <w:rPr>
          <w:rFonts w:ascii="Arial" w:hAnsi="Arial" w:cs="Arial"/>
          <w:lang w:val="es-ES_tradnl"/>
        </w:rPr>
      </w:pPr>
    </w:p>
    <w:p w14:paraId="0855746D" w14:textId="77777777" w:rsidR="00FB5EEF" w:rsidRDefault="00FB5EEF" w:rsidP="004D6394">
      <w:pPr>
        <w:spacing w:line="276" w:lineRule="auto"/>
        <w:jc w:val="both"/>
        <w:rPr>
          <w:rFonts w:ascii="Arial" w:hAnsi="Arial" w:cs="Arial"/>
          <w:lang w:val="es-ES_tradnl"/>
        </w:rPr>
      </w:pPr>
    </w:p>
    <w:p w14:paraId="6586BD34" w14:textId="43E6D231" w:rsidR="00851049" w:rsidRDefault="00851049" w:rsidP="004D6394">
      <w:pPr>
        <w:rPr>
          <w:rFonts w:ascii="Arial" w:hAnsi="Arial" w:cs="Arial"/>
          <w:b/>
        </w:rPr>
      </w:pPr>
      <w:r>
        <w:rPr>
          <w:rFonts w:ascii="Arial" w:hAnsi="Arial" w:cs="Arial"/>
          <w:b/>
        </w:rPr>
        <w:t>DIPUTADO</w:t>
      </w:r>
      <w:r w:rsidR="00702347">
        <w:rPr>
          <w:rFonts w:ascii="Arial" w:hAnsi="Arial" w:cs="Arial"/>
          <w:b/>
        </w:rPr>
        <w:t xml:space="preserve"> </w:t>
      </w:r>
      <w:r w:rsidR="00702347" w:rsidRPr="0037490D">
        <w:rPr>
          <w:rFonts w:ascii="Arial" w:eastAsia="Arial" w:hAnsi="Arial" w:cs="Arial"/>
          <w:b/>
          <w:lang w:val="es-ES_tradnl" w:eastAsia="es-ES"/>
        </w:rPr>
        <w:t>ENRIQUE EDGARDO JACOB ROCHA</w:t>
      </w:r>
    </w:p>
    <w:p w14:paraId="1D000873" w14:textId="77777777" w:rsidR="00851049" w:rsidRDefault="004D6394" w:rsidP="004D6394">
      <w:pPr>
        <w:rPr>
          <w:rFonts w:ascii="Arial" w:hAnsi="Arial" w:cs="Arial"/>
          <w:b/>
        </w:rPr>
      </w:pPr>
      <w:r>
        <w:rPr>
          <w:rFonts w:ascii="Arial" w:hAnsi="Arial" w:cs="Arial"/>
          <w:b/>
        </w:rPr>
        <w:t>PRESIDENT</w:t>
      </w:r>
      <w:r w:rsidR="00851049">
        <w:rPr>
          <w:rFonts w:ascii="Arial" w:hAnsi="Arial" w:cs="Arial"/>
          <w:b/>
        </w:rPr>
        <w:t>E</w:t>
      </w:r>
      <w:r>
        <w:rPr>
          <w:rFonts w:ascii="Arial" w:hAnsi="Arial" w:cs="Arial"/>
          <w:b/>
        </w:rPr>
        <w:t xml:space="preserve"> DE LA </w:t>
      </w:r>
      <w:r w:rsidR="00851049">
        <w:rPr>
          <w:rFonts w:ascii="Arial" w:hAnsi="Arial" w:cs="Arial"/>
          <w:b/>
        </w:rPr>
        <w:t xml:space="preserve">MESA </w:t>
      </w:r>
      <w:r>
        <w:rPr>
          <w:rFonts w:ascii="Arial" w:hAnsi="Arial" w:cs="Arial"/>
          <w:b/>
        </w:rPr>
        <w:t>DIRECTIVA</w:t>
      </w:r>
    </w:p>
    <w:p w14:paraId="12478389" w14:textId="26D037F9" w:rsidR="004D6394" w:rsidRDefault="004D6394" w:rsidP="004D6394">
      <w:pPr>
        <w:rPr>
          <w:rFonts w:ascii="Arial" w:hAnsi="Arial" w:cs="Arial"/>
          <w:b/>
        </w:rPr>
      </w:pPr>
      <w:r>
        <w:rPr>
          <w:rFonts w:ascii="Arial" w:hAnsi="Arial" w:cs="Arial"/>
          <w:b/>
        </w:rPr>
        <w:t xml:space="preserve">DE LA LXI LEGISLATURA </w:t>
      </w:r>
    </w:p>
    <w:p w14:paraId="5C8DD803" w14:textId="77777777" w:rsidR="004D6394" w:rsidRDefault="004D6394" w:rsidP="004D6394">
      <w:pPr>
        <w:rPr>
          <w:rFonts w:ascii="Arial" w:hAnsi="Arial" w:cs="Arial"/>
          <w:b/>
        </w:rPr>
      </w:pPr>
      <w:r>
        <w:rPr>
          <w:rFonts w:ascii="Arial" w:hAnsi="Arial" w:cs="Arial"/>
          <w:b/>
        </w:rPr>
        <w:t>DEL ESTADO DE MÉXICO</w:t>
      </w:r>
    </w:p>
    <w:p w14:paraId="48A4E29A" w14:textId="7F0E079F" w:rsidR="004D6394" w:rsidRDefault="00851049" w:rsidP="004D6394">
      <w:pPr>
        <w:tabs>
          <w:tab w:val="left" w:pos="6867"/>
        </w:tabs>
        <w:rPr>
          <w:rFonts w:ascii="Arial" w:hAnsi="Arial" w:cs="Arial"/>
          <w:b/>
        </w:rPr>
      </w:pPr>
      <w:r>
        <w:rPr>
          <w:rFonts w:ascii="Arial" w:hAnsi="Arial" w:cs="Arial"/>
          <w:b/>
        </w:rPr>
        <w:t>PRESENTE</w:t>
      </w:r>
    </w:p>
    <w:p w14:paraId="7895FCEB" w14:textId="77777777" w:rsidR="004D6394" w:rsidRDefault="004D6394" w:rsidP="004D6394">
      <w:pPr>
        <w:spacing w:line="276" w:lineRule="auto"/>
        <w:jc w:val="both"/>
        <w:rPr>
          <w:rFonts w:ascii="Arial" w:hAnsi="Arial" w:cs="Arial"/>
          <w:lang w:val="es-ES_tradnl"/>
        </w:rPr>
      </w:pPr>
    </w:p>
    <w:p w14:paraId="1D883B57" w14:textId="2C9F0690" w:rsidR="008D4A15" w:rsidRPr="00851049" w:rsidRDefault="004D6394" w:rsidP="00851049">
      <w:pPr>
        <w:pStyle w:val="NormalWeb"/>
        <w:jc w:val="both"/>
        <w:rPr>
          <w:rFonts w:ascii="Arial" w:hAnsi="Arial" w:cs="Arial"/>
          <w:b/>
          <w:bCs/>
          <w:sz w:val="40"/>
          <w:szCs w:val="40"/>
        </w:rPr>
      </w:pPr>
      <w:r w:rsidRPr="00437EA0">
        <w:rPr>
          <w:rFonts w:ascii="Arial" w:hAnsi="Arial" w:cs="Arial"/>
          <w:b/>
          <w:bCs/>
        </w:rPr>
        <w:t xml:space="preserve">Diputado Mario Ariel Juárez Rodríguez, </w:t>
      </w:r>
      <w:r w:rsidRPr="008D0569">
        <w:rPr>
          <w:rFonts w:ascii="Arial" w:hAnsi="Arial" w:cs="Arial"/>
        </w:rPr>
        <w:t xml:space="preserve">en nombre del Grupo Parlamentario de Morena de la LXI Legislatura del Estado de México, con fundamento en lo dispuesto en </w:t>
      </w:r>
      <w:r>
        <w:rPr>
          <w:rFonts w:ascii="Arial" w:hAnsi="Arial" w:cs="Arial"/>
        </w:rPr>
        <w:t>l</w:t>
      </w:r>
      <w:r w:rsidR="00856635">
        <w:rPr>
          <w:rFonts w:ascii="Arial" w:hAnsi="Arial" w:cs="Arial"/>
        </w:rPr>
        <w:t>os</w:t>
      </w:r>
      <w:r w:rsidRPr="008D0569">
        <w:rPr>
          <w:rFonts w:ascii="Arial" w:hAnsi="Arial" w:cs="Arial"/>
        </w:rPr>
        <w:t xml:space="preserve"> artículo</w:t>
      </w:r>
      <w:r w:rsidR="00856635">
        <w:rPr>
          <w:rFonts w:ascii="Arial" w:hAnsi="Arial" w:cs="Arial"/>
        </w:rPr>
        <w:t>s</w:t>
      </w:r>
      <w:r w:rsidRPr="008D0569">
        <w:rPr>
          <w:rFonts w:ascii="Arial" w:hAnsi="Arial" w:cs="Arial"/>
        </w:rPr>
        <w:t xml:space="preserve"> </w:t>
      </w:r>
      <w:r w:rsidR="00856635">
        <w:rPr>
          <w:rFonts w:ascii="Arial" w:hAnsi="Arial" w:cs="Arial"/>
        </w:rPr>
        <w:t>6</w:t>
      </w:r>
      <w:r w:rsidR="001E6757">
        <w:rPr>
          <w:rFonts w:ascii="Arial" w:hAnsi="Arial" w:cs="Arial"/>
        </w:rPr>
        <w:t xml:space="preserve"> y</w:t>
      </w:r>
      <w:r w:rsidR="00856635">
        <w:rPr>
          <w:rFonts w:ascii="Arial" w:hAnsi="Arial" w:cs="Arial"/>
        </w:rPr>
        <w:t xml:space="preserve"> </w:t>
      </w:r>
      <w:r>
        <w:rPr>
          <w:rFonts w:ascii="Arial" w:hAnsi="Arial" w:cs="Arial"/>
        </w:rPr>
        <w:t>71 fracción III, de la Constitución Política de los Estados Unidos Mexicanos</w:t>
      </w:r>
      <w:r w:rsidR="001E6757">
        <w:rPr>
          <w:rFonts w:ascii="Arial" w:hAnsi="Arial" w:cs="Arial"/>
        </w:rPr>
        <w:t>;</w:t>
      </w:r>
      <w:r>
        <w:rPr>
          <w:rFonts w:ascii="Arial" w:hAnsi="Arial" w:cs="Arial"/>
        </w:rPr>
        <w:t xml:space="preserve"> 51</w:t>
      </w:r>
      <w:r w:rsidRPr="008D0569">
        <w:rPr>
          <w:rFonts w:ascii="Arial" w:hAnsi="Arial" w:cs="Arial"/>
        </w:rPr>
        <w:t xml:space="preserve"> fracción II, </w:t>
      </w:r>
      <w:r>
        <w:rPr>
          <w:rFonts w:ascii="Arial" w:hAnsi="Arial" w:cs="Arial"/>
        </w:rPr>
        <w:t>57</w:t>
      </w:r>
      <w:r w:rsidR="001E6757">
        <w:rPr>
          <w:rFonts w:ascii="Arial" w:hAnsi="Arial" w:cs="Arial"/>
        </w:rPr>
        <w:t xml:space="preserve"> y</w:t>
      </w:r>
      <w:r>
        <w:rPr>
          <w:rFonts w:ascii="Arial" w:hAnsi="Arial" w:cs="Arial"/>
        </w:rPr>
        <w:t xml:space="preserve"> 61</w:t>
      </w:r>
      <w:r w:rsidRPr="008D0569">
        <w:rPr>
          <w:rFonts w:ascii="Arial" w:hAnsi="Arial" w:cs="Arial"/>
        </w:rPr>
        <w:t xml:space="preserve"> fracción I de la Constitución Política del Estado Libre y Soberano de México; 28 fracción I, </w:t>
      </w:r>
      <w:r w:rsidR="00856635">
        <w:rPr>
          <w:rFonts w:ascii="Arial" w:hAnsi="Arial" w:cs="Arial"/>
        </w:rPr>
        <w:t xml:space="preserve">38 fracción II, </w:t>
      </w:r>
      <w:r>
        <w:rPr>
          <w:rFonts w:ascii="Arial" w:hAnsi="Arial" w:cs="Arial"/>
        </w:rPr>
        <w:t>79</w:t>
      </w:r>
      <w:r w:rsidR="001E6757">
        <w:rPr>
          <w:rFonts w:ascii="Arial" w:hAnsi="Arial" w:cs="Arial"/>
        </w:rPr>
        <w:t xml:space="preserve"> y</w:t>
      </w:r>
      <w:r>
        <w:rPr>
          <w:rFonts w:ascii="Arial" w:hAnsi="Arial" w:cs="Arial"/>
        </w:rPr>
        <w:t xml:space="preserve"> 81</w:t>
      </w:r>
      <w:r w:rsidRPr="008D0569">
        <w:rPr>
          <w:rFonts w:ascii="Arial" w:hAnsi="Arial" w:cs="Arial"/>
        </w:rPr>
        <w:t xml:space="preserve"> de la Ley Orgánica del Poder Legislativo del Estado Libre y Soberano de México y 68 del Reglamento del Poder Legislativo del Estado</w:t>
      </w:r>
      <w:r>
        <w:rPr>
          <w:rFonts w:ascii="Arial" w:hAnsi="Arial" w:cs="Arial"/>
        </w:rPr>
        <w:t xml:space="preserve"> Libre y Soberano</w:t>
      </w:r>
      <w:r w:rsidRPr="008D0569">
        <w:rPr>
          <w:rFonts w:ascii="Arial" w:hAnsi="Arial" w:cs="Arial"/>
        </w:rPr>
        <w:t xml:space="preserve"> de México, someto a consideración de esta H. Asamblea, la presente </w:t>
      </w:r>
      <w:bookmarkStart w:id="0" w:name="_Hlk118371285"/>
      <w:r w:rsidRPr="008D0569">
        <w:rPr>
          <w:rFonts w:ascii="Arial" w:hAnsi="Arial" w:cs="Arial"/>
          <w:b/>
          <w:bCs/>
          <w:lang w:val="es-ES"/>
        </w:rPr>
        <w:t xml:space="preserve">Iniciativa con </w:t>
      </w:r>
      <w:r w:rsidR="001E6757">
        <w:rPr>
          <w:rFonts w:ascii="Arial" w:hAnsi="Arial" w:cs="Arial"/>
          <w:b/>
          <w:bCs/>
          <w:lang w:val="es-ES"/>
        </w:rPr>
        <w:t>P</w:t>
      </w:r>
      <w:r w:rsidRPr="008D0569">
        <w:rPr>
          <w:rFonts w:ascii="Arial" w:hAnsi="Arial" w:cs="Arial"/>
          <w:b/>
          <w:bCs/>
          <w:lang w:val="es-ES"/>
        </w:rPr>
        <w:t>royecto de Decreto</w:t>
      </w:r>
      <w:r w:rsidR="001E6757">
        <w:rPr>
          <w:rFonts w:ascii="Arial" w:hAnsi="Arial" w:cs="Arial"/>
          <w:b/>
          <w:bCs/>
          <w:lang w:val="es-ES"/>
        </w:rPr>
        <w:t xml:space="preserve"> por</w:t>
      </w:r>
      <w:r w:rsidR="00BD6834">
        <w:rPr>
          <w:rFonts w:ascii="Arial" w:hAnsi="Arial" w:cs="Arial"/>
          <w:b/>
          <w:bCs/>
          <w:lang w:val="es-ES"/>
        </w:rPr>
        <w:t xml:space="preserve"> el </w:t>
      </w:r>
      <w:r>
        <w:rPr>
          <w:rFonts w:ascii="Arial" w:hAnsi="Arial" w:cs="Arial"/>
          <w:b/>
          <w:bCs/>
          <w:lang w:val="es-ES"/>
        </w:rPr>
        <w:t>que</w:t>
      </w:r>
      <w:r w:rsidR="00BD6834">
        <w:rPr>
          <w:rFonts w:ascii="Arial" w:hAnsi="Arial" w:cs="Arial"/>
          <w:b/>
          <w:bCs/>
          <w:lang w:val="es-ES"/>
        </w:rPr>
        <w:t xml:space="preserve"> se</w:t>
      </w:r>
      <w:r>
        <w:rPr>
          <w:rFonts w:ascii="Arial" w:hAnsi="Arial" w:cs="Arial"/>
          <w:b/>
          <w:bCs/>
          <w:lang w:val="es-ES"/>
        </w:rPr>
        <w:t xml:space="preserve"> </w:t>
      </w:r>
      <w:r w:rsidR="00851049" w:rsidRPr="00851049">
        <w:rPr>
          <w:rFonts w:ascii="Arial" w:hAnsi="Arial" w:cs="Arial"/>
          <w:b/>
          <w:bCs/>
        </w:rPr>
        <w:t xml:space="preserve">adiciona </w:t>
      </w:r>
      <w:r w:rsidR="00215132">
        <w:rPr>
          <w:rFonts w:ascii="Arial" w:hAnsi="Arial" w:cs="Arial"/>
          <w:b/>
          <w:bCs/>
        </w:rPr>
        <w:t>un Capítulo II Ter, Delito por Autoridad Penitenciaria,</w:t>
      </w:r>
      <w:r w:rsidR="00215132" w:rsidRPr="00281DB8">
        <w:rPr>
          <w:rFonts w:ascii="Arial" w:hAnsi="Arial" w:cs="Arial"/>
          <w:b/>
          <w:bCs/>
        </w:rPr>
        <w:t xml:space="preserve"> </w:t>
      </w:r>
      <w:r w:rsidR="00215132">
        <w:rPr>
          <w:rFonts w:ascii="Arial" w:hAnsi="Arial" w:cs="Arial"/>
          <w:b/>
          <w:bCs/>
        </w:rPr>
        <w:t>a</w:t>
      </w:r>
      <w:r w:rsidR="00215132" w:rsidRPr="00281DB8">
        <w:rPr>
          <w:rFonts w:ascii="Arial" w:hAnsi="Arial" w:cs="Arial"/>
          <w:b/>
          <w:bCs/>
        </w:rPr>
        <w:t xml:space="preserve">l </w:t>
      </w:r>
      <w:r w:rsidR="00215132">
        <w:rPr>
          <w:rFonts w:ascii="Arial" w:hAnsi="Arial" w:cs="Arial"/>
          <w:b/>
          <w:bCs/>
        </w:rPr>
        <w:t xml:space="preserve">Subtítulo Primero, Delitos </w:t>
      </w:r>
      <w:r w:rsidR="006E458D">
        <w:rPr>
          <w:rFonts w:ascii="Arial" w:hAnsi="Arial" w:cs="Arial"/>
          <w:b/>
          <w:bCs/>
        </w:rPr>
        <w:t xml:space="preserve">Contra </w:t>
      </w:r>
      <w:r w:rsidR="001E6757">
        <w:rPr>
          <w:rFonts w:ascii="Arial" w:hAnsi="Arial" w:cs="Arial"/>
          <w:b/>
          <w:bCs/>
        </w:rPr>
        <w:t>l</w:t>
      </w:r>
      <w:r w:rsidR="006E458D">
        <w:rPr>
          <w:rFonts w:ascii="Arial" w:hAnsi="Arial" w:cs="Arial"/>
          <w:b/>
          <w:bCs/>
        </w:rPr>
        <w:t xml:space="preserve">a Vida </w:t>
      </w:r>
      <w:r w:rsidR="001E6757">
        <w:rPr>
          <w:rFonts w:ascii="Arial" w:hAnsi="Arial" w:cs="Arial"/>
          <w:b/>
          <w:bCs/>
        </w:rPr>
        <w:t>y</w:t>
      </w:r>
      <w:r w:rsidR="006E458D">
        <w:rPr>
          <w:rFonts w:ascii="Arial" w:hAnsi="Arial" w:cs="Arial"/>
          <w:b/>
          <w:bCs/>
        </w:rPr>
        <w:t xml:space="preserve"> </w:t>
      </w:r>
      <w:r w:rsidR="001E6757">
        <w:rPr>
          <w:rFonts w:ascii="Arial" w:hAnsi="Arial" w:cs="Arial"/>
          <w:b/>
          <w:bCs/>
        </w:rPr>
        <w:t>l</w:t>
      </w:r>
      <w:r w:rsidR="006E458D">
        <w:rPr>
          <w:rFonts w:ascii="Arial" w:hAnsi="Arial" w:cs="Arial"/>
          <w:b/>
          <w:bCs/>
        </w:rPr>
        <w:t>a Integridad Corporal</w:t>
      </w:r>
      <w:r w:rsidR="00215132">
        <w:rPr>
          <w:rFonts w:ascii="Arial" w:hAnsi="Arial" w:cs="Arial"/>
          <w:b/>
          <w:bCs/>
        </w:rPr>
        <w:t xml:space="preserve">, del Título Tercero, Delitos </w:t>
      </w:r>
      <w:r w:rsidR="006E458D">
        <w:rPr>
          <w:rFonts w:ascii="Arial" w:hAnsi="Arial" w:cs="Arial"/>
          <w:b/>
          <w:bCs/>
        </w:rPr>
        <w:t xml:space="preserve">Contra </w:t>
      </w:r>
      <w:r w:rsidR="001E6757">
        <w:rPr>
          <w:rFonts w:ascii="Arial" w:hAnsi="Arial" w:cs="Arial"/>
          <w:b/>
          <w:bCs/>
        </w:rPr>
        <w:t>l</w:t>
      </w:r>
      <w:r w:rsidR="006E458D">
        <w:rPr>
          <w:rFonts w:ascii="Arial" w:hAnsi="Arial" w:cs="Arial"/>
          <w:b/>
          <w:bCs/>
        </w:rPr>
        <w:t>as Personas</w:t>
      </w:r>
      <w:r w:rsidR="00215132">
        <w:rPr>
          <w:rFonts w:ascii="Arial" w:hAnsi="Arial" w:cs="Arial"/>
          <w:b/>
          <w:bCs/>
        </w:rPr>
        <w:t>,</w:t>
      </w:r>
      <w:r w:rsidR="006E458D">
        <w:rPr>
          <w:rFonts w:ascii="Arial" w:hAnsi="Arial" w:cs="Arial"/>
          <w:b/>
          <w:bCs/>
        </w:rPr>
        <w:t xml:space="preserve"> Libro Segundo</w:t>
      </w:r>
      <w:r w:rsidR="00215132">
        <w:rPr>
          <w:rFonts w:ascii="Arial" w:hAnsi="Arial" w:cs="Arial"/>
          <w:b/>
          <w:bCs/>
        </w:rPr>
        <w:t xml:space="preserve"> del </w:t>
      </w:r>
      <w:r w:rsidR="00215132" w:rsidRPr="00281DB8">
        <w:rPr>
          <w:rFonts w:ascii="Arial" w:hAnsi="Arial" w:cs="Arial"/>
          <w:b/>
          <w:bCs/>
        </w:rPr>
        <w:t>Código Penal del Estado de México</w:t>
      </w:r>
      <w:bookmarkEnd w:id="0"/>
      <w:r w:rsidRPr="00851049">
        <w:rPr>
          <w:rFonts w:ascii="Arial" w:hAnsi="Arial" w:cs="Arial"/>
          <w:b/>
          <w:bCs/>
          <w:lang w:val="es-ES"/>
        </w:rPr>
        <w:t>,</w:t>
      </w:r>
      <w:r>
        <w:rPr>
          <w:rFonts w:ascii="Arial" w:hAnsi="Arial" w:cs="Arial"/>
          <w:b/>
          <w:bCs/>
          <w:lang w:val="es-ES"/>
        </w:rPr>
        <w:t xml:space="preserve"> </w:t>
      </w:r>
      <w:r w:rsidRPr="008D0569">
        <w:rPr>
          <w:rFonts w:ascii="Arial" w:hAnsi="Arial" w:cs="Arial"/>
          <w:b/>
          <w:bCs/>
        </w:rPr>
        <w:t>lo anterior en términos de la siguiente:</w:t>
      </w:r>
    </w:p>
    <w:p w14:paraId="0DFA136F" w14:textId="77777777" w:rsidR="008D4A15" w:rsidRPr="008D4A15" w:rsidRDefault="008D4A15">
      <w:pPr>
        <w:rPr>
          <w:rFonts w:ascii="Arial" w:hAnsi="Arial" w:cs="Arial"/>
        </w:rPr>
      </w:pPr>
    </w:p>
    <w:p w14:paraId="42F10368" w14:textId="0E592C02" w:rsidR="00A415BE" w:rsidRPr="008D4A15" w:rsidRDefault="00382199" w:rsidP="00B669ED">
      <w:pPr>
        <w:jc w:val="center"/>
        <w:rPr>
          <w:rFonts w:ascii="Arial" w:hAnsi="Arial" w:cs="Arial"/>
          <w:b/>
          <w:bCs/>
        </w:rPr>
      </w:pPr>
      <w:r w:rsidRPr="008D4A15">
        <w:rPr>
          <w:rFonts w:ascii="Arial" w:hAnsi="Arial" w:cs="Arial"/>
          <w:b/>
          <w:bCs/>
        </w:rPr>
        <w:t>Exposición de motivos</w:t>
      </w:r>
    </w:p>
    <w:p w14:paraId="6AB02250" w14:textId="02215459" w:rsidR="00382199" w:rsidRPr="008D4A15" w:rsidRDefault="00382199">
      <w:pPr>
        <w:rPr>
          <w:rFonts w:ascii="Arial" w:hAnsi="Arial" w:cs="Arial"/>
        </w:rPr>
      </w:pPr>
    </w:p>
    <w:p w14:paraId="53AD826B" w14:textId="4B11CCDE" w:rsidR="00382199" w:rsidRPr="008D4A15" w:rsidRDefault="00382199" w:rsidP="00382199">
      <w:pPr>
        <w:jc w:val="both"/>
        <w:rPr>
          <w:rFonts w:ascii="Arial" w:hAnsi="Arial" w:cs="Arial"/>
        </w:rPr>
      </w:pPr>
      <w:r w:rsidRPr="008D4A15">
        <w:rPr>
          <w:rFonts w:ascii="Arial" w:hAnsi="Arial" w:cs="Arial"/>
        </w:rPr>
        <w:t xml:space="preserve">En el Estado de México existen 21 Centros Penitenciarios y de Reinserción Social, en los cuales hay </w:t>
      </w:r>
      <w:r w:rsidR="005C2528">
        <w:rPr>
          <w:rFonts w:ascii="Arial" w:hAnsi="Arial" w:cs="Arial"/>
        </w:rPr>
        <w:t>34,475</w:t>
      </w:r>
      <w:r w:rsidR="00E92ADF">
        <w:rPr>
          <w:rFonts w:ascii="Arial" w:hAnsi="Arial" w:cs="Arial"/>
        </w:rPr>
        <w:t xml:space="preserve"> </w:t>
      </w:r>
      <w:r w:rsidRPr="008D4A15">
        <w:rPr>
          <w:rFonts w:ascii="Arial" w:hAnsi="Arial" w:cs="Arial"/>
        </w:rPr>
        <w:t xml:space="preserve">personas privadas de la libertad (PPL), </w:t>
      </w:r>
      <w:r w:rsidR="003777C9">
        <w:rPr>
          <w:rFonts w:ascii="Arial" w:hAnsi="Arial" w:cs="Arial"/>
        </w:rPr>
        <w:t xml:space="preserve">lo que </w:t>
      </w:r>
      <w:r w:rsidRPr="008D4A15">
        <w:rPr>
          <w:rFonts w:ascii="Arial" w:hAnsi="Arial" w:cs="Arial"/>
        </w:rPr>
        <w:t>ocasiona</w:t>
      </w:r>
      <w:r w:rsidR="000615C0">
        <w:rPr>
          <w:rFonts w:ascii="Arial" w:hAnsi="Arial" w:cs="Arial"/>
        </w:rPr>
        <w:t xml:space="preserve"> </w:t>
      </w:r>
      <w:r w:rsidR="00E92ADF" w:rsidRPr="008D4A15">
        <w:rPr>
          <w:rFonts w:ascii="Arial" w:hAnsi="Arial" w:cs="Arial"/>
        </w:rPr>
        <w:t>sobrepoblación</w:t>
      </w:r>
      <w:r w:rsidR="000615C0">
        <w:rPr>
          <w:rFonts w:ascii="Arial" w:hAnsi="Arial" w:cs="Arial"/>
        </w:rPr>
        <w:t xml:space="preserve">, </w:t>
      </w:r>
      <w:r w:rsidRPr="008D4A15">
        <w:rPr>
          <w:rFonts w:ascii="Arial" w:hAnsi="Arial" w:cs="Arial"/>
        </w:rPr>
        <w:t>hacinamiento</w:t>
      </w:r>
      <w:r w:rsidR="00FA66C9">
        <w:rPr>
          <w:rFonts w:ascii="Arial" w:hAnsi="Arial" w:cs="Arial"/>
        </w:rPr>
        <w:t xml:space="preserve">, </w:t>
      </w:r>
      <w:r w:rsidRPr="008D4A15">
        <w:rPr>
          <w:rFonts w:ascii="Arial" w:hAnsi="Arial" w:cs="Arial"/>
        </w:rPr>
        <w:t xml:space="preserve">problemas de salud pública, </w:t>
      </w:r>
      <w:r w:rsidR="00FA66C9">
        <w:rPr>
          <w:rFonts w:ascii="Arial" w:hAnsi="Arial" w:cs="Arial"/>
        </w:rPr>
        <w:t>falt</w:t>
      </w:r>
      <w:r w:rsidRPr="008D4A15">
        <w:rPr>
          <w:rFonts w:ascii="Arial" w:hAnsi="Arial" w:cs="Arial"/>
        </w:rPr>
        <w:t>a de medicamentos para atender a los internos, y en muchos de</w:t>
      </w:r>
      <w:r w:rsidR="00FA66C9">
        <w:rPr>
          <w:rFonts w:ascii="Arial" w:hAnsi="Arial" w:cs="Arial"/>
        </w:rPr>
        <w:t xml:space="preserve"> </w:t>
      </w:r>
      <w:r w:rsidRPr="008D4A15">
        <w:rPr>
          <w:rFonts w:ascii="Arial" w:hAnsi="Arial" w:cs="Arial"/>
        </w:rPr>
        <w:t>los casos abusos de las autoridades penitenciarias, violando de manera flagrante los derechos humanos de las PPL.</w:t>
      </w:r>
    </w:p>
    <w:p w14:paraId="1A1A522E" w14:textId="7ECF7ECE" w:rsidR="00382199" w:rsidRPr="008D4A15" w:rsidRDefault="00382199" w:rsidP="00382199">
      <w:pPr>
        <w:jc w:val="both"/>
        <w:rPr>
          <w:rFonts w:ascii="Arial" w:hAnsi="Arial" w:cs="Arial"/>
        </w:rPr>
      </w:pPr>
    </w:p>
    <w:p w14:paraId="7940ABB4" w14:textId="074FEEA3" w:rsidR="00382199" w:rsidRDefault="00382199" w:rsidP="00382199">
      <w:pPr>
        <w:jc w:val="both"/>
        <w:rPr>
          <w:rFonts w:ascii="Arial" w:hAnsi="Arial" w:cs="Arial"/>
        </w:rPr>
      </w:pPr>
      <w:r w:rsidRPr="008D4A15">
        <w:rPr>
          <w:rFonts w:ascii="Arial" w:hAnsi="Arial" w:cs="Arial"/>
        </w:rPr>
        <w:t>Cabe mencionar que una persona que haya cometido un delito, debe pagar por el mismo de conformidad con lo que determine la legislación aplicable. Pero eso no debe ser motivos para que sean violados sus derechos humanos y sobre todo sujetos a las agresiones de parte del personal penitenciario.</w:t>
      </w:r>
    </w:p>
    <w:p w14:paraId="51765235" w14:textId="433C9791" w:rsidR="00C2181E" w:rsidRDefault="00C2181E" w:rsidP="00382199">
      <w:pPr>
        <w:jc w:val="both"/>
        <w:rPr>
          <w:rFonts w:ascii="Arial" w:hAnsi="Arial" w:cs="Arial"/>
        </w:rPr>
      </w:pPr>
    </w:p>
    <w:p w14:paraId="068F6720" w14:textId="3EAAA2D3" w:rsidR="00C2181E" w:rsidRDefault="00C2181E" w:rsidP="00382199">
      <w:pPr>
        <w:jc w:val="both"/>
        <w:rPr>
          <w:rFonts w:ascii="Arial" w:hAnsi="Arial" w:cs="Arial"/>
        </w:rPr>
      </w:pPr>
      <w:r>
        <w:rPr>
          <w:rFonts w:ascii="Arial" w:hAnsi="Arial" w:cs="Arial"/>
        </w:rPr>
        <w:t xml:space="preserve">Adicional a lo anterior, </w:t>
      </w:r>
      <w:r w:rsidR="00FD5DD8">
        <w:rPr>
          <w:rFonts w:ascii="Arial" w:hAnsi="Arial" w:cs="Arial"/>
        </w:rPr>
        <w:t>l</w:t>
      </w:r>
      <w:r w:rsidR="00F81603">
        <w:rPr>
          <w:rFonts w:ascii="Arial" w:hAnsi="Arial" w:cs="Arial"/>
        </w:rPr>
        <w:t>a</w:t>
      </w:r>
      <w:r w:rsidR="00FD5DD8">
        <w:rPr>
          <w:rFonts w:ascii="Arial" w:hAnsi="Arial" w:cs="Arial"/>
        </w:rPr>
        <w:t>s PPL no deben ser sujetos de extorsión al tener que</w:t>
      </w:r>
      <w:r w:rsidR="00A115A7">
        <w:rPr>
          <w:rFonts w:ascii="Arial" w:hAnsi="Arial" w:cs="Arial"/>
        </w:rPr>
        <w:t xml:space="preserve"> pagar o cubrir cuotas por su permanencia, como los 5 pesos por el pase de lista, </w:t>
      </w:r>
      <w:r w:rsidR="001B05C8">
        <w:rPr>
          <w:rFonts w:ascii="Arial" w:hAnsi="Arial" w:cs="Arial"/>
        </w:rPr>
        <w:t xml:space="preserve">y de los </w:t>
      </w:r>
      <w:r w:rsidR="00FD5DD8">
        <w:rPr>
          <w:rFonts w:ascii="Arial" w:hAnsi="Arial" w:cs="Arial"/>
        </w:rPr>
        <w:t xml:space="preserve">cobros a los </w:t>
      </w:r>
      <w:r w:rsidR="001B05C8">
        <w:rPr>
          <w:rFonts w:ascii="Arial" w:hAnsi="Arial" w:cs="Arial"/>
        </w:rPr>
        <w:t>familiares para poder ingresar alimentos en los días de visita</w:t>
      </w:r>
      <w:r w:rsidR="00FD5DD8">
        <w:rPr>
          <w:rFonts w:ascii="Arial" w:hAnsi="Arial" w:cs="Arial"/>
        </w:rPr>
        <w:t>, los cuales llegan a alcanzar los 1,000 a 1,200 pesos</w:t>
      </w:r>
      <w:r w:rsidR="001B05C8">
        <w:rPr>
          <w:rFonts w:ascii="Arial" w:hAnsi="Arial" w:cs="Arial"/>
        </w:rPr>
        <w:t>.</w:t>
      </w:r>
    </w:p>
    <w:p w14:paraId="33614AAA" w14:textId="367A39F2" w:rsidR="001B05C8" w:rsidRDefault="001B05C8" w:rsidP="00382199">
      <w:pPr>
        <w:jc w:val="both"/>
        <w:rPr>
          <w:rFonts w:ascii="Arial" w:hAnsi="Arial" w:cs="Arial"/>
        </w:rPr>
      </w:pPr>
    </w:p>
    <w:p w14:paraId="0A0DB8C2" w14:textId="4644ED00" w:rsidR="001B05C8" w:rsidRDefault="00FD5DD8" w:rsidP="00382199">
      <w:pPr>
        <w:jc w:val="both"/>
        <w:rPr>
          <w:rFonts w:ascii="Arial" w:hAnsi="Arial" w:cs="Arial"/>
        </w:rPr>
      </w:pPr>
      <w:r>
        <w:rPr>
          <w:rFonts w:ascii="Arial" w:hAnsi="Arial" w:cs="Arial"/>
        </w:rPr>
        <w:lastRenderedPageBreak/>
        <w:t>Contrario a</w:t>
      </w:r>
      <w:r w:rsidR="001B05C8">
        <w:rPr>
          <w:rFonts w:ascii="Arial" w:hAnsi="Arial" w:cs="Arial"/>
        </w:rPr>
        <w:t xml:space="preserve"> esto debemos agregar</w:t>
      </w:r>
      <w:r w:rsidR="000C0D17">
        <w:rPr>
          <w:rFonts w:ascii="Arial" w:hAnsi="Arial" w:cs="Arial"/>
        </w:rPr>
        <w:t xml:space="preserve"> lo establecido por la fracción X del artículo 9</w:t>
      </w:r>
      <w:r w:rsidR="00AE02C8">
        <w:rPr>
          <w:rFonts w:ascii="Arial" w:hAnsi="Arial" w:cs="Arial"/>
        </w:rPr>
        <w:t xml:space="preserve">, de </w:t>
      </w:r>
      <w:r w:rsidR="000C0D17">
        <w:rPr>
          <w:rFonts w:ascii="Arial" w:hAnsi="Arial" w:cs="Arial"/>
        </w:rPr>
        <w:t>la Ley Nacional</w:t>
      </w:r>
      <w:r w:rsidR="00AE02C8">
        <w:rPr>
          <w:rFonts w:ascii="Arial" w:hAnsi="Arial" w:cs="Arial"/>
        </w:rPr>
        <w:t xml:space="preserve"> </w:t>
      </w:r>
      <w:r w:rsidR="000C0D17">
        <w:rPr>
          <w:rFonts w:ascii="Arial" w:hAnsi="Arial" w:cs="Arial"/>
        </w:rPr>
        <w:t xml:space="preserve">de Ejecución Penal, </w:t>
      </w:r>
      <w:r w:rsidR="000F12DB">
        <w:rPr>
          <w:rFonts w:ascii="Arial" w:hAnsi="Arial" w:cs="Arial"/>
        </w:rPr>
        <w:t>que a la letra dice:</w:t>
      </w:r>
    </w:p>
    <w:p w14:paraId="7B858944" w14:textId="77777777" w:rsidR="000F12DB" w:rsidRPr="008D4A15" w:rsidRDefault="000F12DB" w:rsidP="00382199">
      <w:pPr>
        <w:jc w:val="both"/>
        <w:rPr>
          <w:rFonts w:ascii="Arial" w:hAnsi="Arial" w:cs="Arial"/>
        </w:rPr>
      </w:pPr>
    </w:p>
    <w:p w14:paraId="49223E8F" w14:textId="2D25364E" w:rsidR="000F12DB" w:rsidRPr="00F20F48" w:rsidRDefault="000F12DB" w:rsidP="00F20F48">
      <w:pPr>
        <w:jc w:val="center"/>
        <w:rPr>
          <w:rFonts w:ascii="Arial" w:hAnsi="Arial" w:cs="Arial"/>
          <w:b/>
          <w:bCs/>
          <w:i/>
          <w:iCs/>
        </w:rPr>
      </w:pPr>
      <w:r w:rsidRPr="00F20F48">
        <w:rPr>
          <w:rFonts w:ascii="Arial" w:hAnsi="Arial" w:cs="Arial"/>
          <w:b/>
          <w:bCs/>
          <w:i/>
          <w:iCs/>
        </w:rPr>
        <w:t>Ley Nacional de Ejecución Penal</w:t>
      </w:r>
    </w:p>
    <w:p w14:paraId="45B43897" w14:textId="4A6C2EEE" w:rsidR="000B4D39" w:rsidRPr="000B4D39" w:rsidRDefault="00382199" w:rsidP="000B4D39">
      <w:pPr>
        <w:pStyle w:val="NormalWeb"/>
        <w:ind w:right="333" w:firstLine="708"/>
        <w:jc w:val="both"/>
        <w:rPr>
          <w:rFonts w:ascii="Arial" w:hAnsi="Arial" w:cs="Arial"/>
          <w:i/>
          <w:iCs/>
          <w:sz w:val="22"/>
          <w:szCs w:val="22"/>
        </w:rPr>
      </w:pPr>
      <w:r w:rsidRPr="000B4D39">
        <w:rPr>
          <w:rFonts w:ascii="Arial" w:hAnsi="Arial" w:cs="Arial"/>
          <w:i/>
          <w:iCs/>
          <w:sz w:val="22"/>
          <w:szCs w:val="22"/>
        </w:rPr>
        <w:t>Art</w:t>
      </w:r>
      <w:r w:rsidR="00473FBD" w:rsidRPr="000B4D39">
        <w:rPr>
          <w:rFonts w:ascii="Arial" w:hAnsi="Arial" w:cs="Arial"/>
          <w:i/>
          <w:iCs/>
          <w:sz w:val="22"/>
          <w:szCs w:val="22"/>
        </w:rPr>
        <w:t xml:space="preserve">ículo 9. </w:t>
      </w:r>
      <w:r w:rsidR="000B4D39" w:rsidRPr="000B4D39">
        <w:rPr>
          <w:rFonts w:ascii="Arial" w:hAnsi="Arial" w:cs="Arial"/>
          <w:i/>
          <w:iCs/>
          <w:sz w:val="22"/>
          <w:szCs w:val="22"/>
        </w:rPr>
        <w:t xml:space="preserve">Derechos de las personas privadas de su libertad en un Centro </w:t>
      </w:r>
      <w:r w:rsidR="000B4D39" w:rsidRPr="000B4D39">
        <w:rPr>
          <w:rFonts w:ascii="Arial" w:hAnsi="Arial" w:cs="Arial"/>
          <w:i/>
          <w:iCs/>
          <w:sz w:val="22"/>
          <w:szCs w:val="22"/>
        </w:rPr>
        <w:tab/>
        <w:t xml:space="preserve">Penitenciario </w:t>
      </w:r>
    </w:p>
    <w:p w14:paraId="0E936595" w14:textId="0D8CBCBE" w:rsidR="00382199" w:rsidRPr="000B4D39" w:rsidRDefault="000B4D39" w:rsidP="000B4D39">
      <w:pPr>
        <w:ind w:firstLine="708"/>
        <w:jc w:val="both"/>
        <w:rPr>
          <w:rFonts w:ascii="Arial" w:hAnsi="Arial" w:cs="Arial"/>
          <w:b/>
          <w:bCs/>
          <w:i/>
          <w:iCs/>
        </w:rPr>
      </w:pPr>
      <w:r w:rsidRPr="000B4D39">
        <w:rPr>
          <w:rFonts w:ascii="Arial" w:hAnsi="Arial" w:cs="Arial"/>
          <w:b/>
          <w:bCs/>
          <w:i/>
          <w:iCs/>
        </w:rPr>
        <w:t>I. a IX. […]</w:t>
      </w:r>
    </w:p>
    <w:p w14:paraId="7D37BE2D" w14:textId="5E87B02B" w:rsidR="00382199" w:rsidRPr="000B4D39" w:rsidRDefault="00382199" w:rsidP="00382199">
      <w:pPr>
        <w:jc w:val="both"/>
        <w:rPr>
          <w:rFonts w:ascii="Arial" w:hAnsi="Arial" w:cs="Arial"/>
          <w:i/>
          <w:iCs/>
        </w:rPr>
      </w:pPr>
    </w:p>
    <w:p w14:paraId="167E4A26" w14:textId="0CA06872" w:rsidR="00382199" w:rsidRPr="00FD5DD8" w:rsidRDefault="00F20F48" w:rsidP="00F20F48">
      <w:pPr>
        <w:ind w:left="993" w:right="333" w:hanging="284"/>
        <w:jc w:val="both"/>
        <w:rPr>
          <w:rFonts w:ascii="Arial" w:hAnsi="Arial" w:cs="Arial"/>
          <w:b/>
          <w:i/>
          <w:sz w:val="22"/>
        </w:rPr>
      </w:pPr>
      <w:r w:rsidRPr="00F20F48">
        <w:rPr>
          <w:rFonts w:ascii="Arial" w:hAnsi="Arial" w:cs="Arial"/>
          <w:b/>
          <w:bCs/>
          <w:i/>
          <w:sz w:val="22"/>
        </w:rPr>
        <w:t>X.</w:t>
      </w:r>
      <w:r>
        <w:rPr>
          <w:rFonts w:ascii="Arial" w:hAnsi="Arial" w:cs="Arial"/>
          <w:i/>
          <w:sz w:val="22"/>
        </w:rPr>
        <w:t xml:space="preserve"> </w:t>
      </w:r>
      <w:r w:rsidR="00382199" w:rsidRPr="00FD5DD8">
        <w:rPr>
          <w:rFonts w:ascii="Arial" w:hAnsi="Arial" w:cs="Arial"/>
          <w:b/>
          <w:i/>
          <w:sz w:val="22"/>
        </w:rPr>
        <w:t>toda persona privada de la libertad tiene derecho a que se garantice su integridad moral, física, sexual y psicológica;</w:t>
      </w:r>
    </w:p>
    <w:p w14:paraId="00D39BAF" w14:textId="77777777" w:rsidR="00F20F48" w:rsidRPr="008D4A15" w:rsidRDefault="00F20F48" w:rsidP="00F20F48">
      <w:pPr>
        <w:jc w:val="both"/>
        <w:rPr>
          <w:rFonts w:ascii="Arial" w:hAnsi="Arial" w:cs="Arial"/>
          <w:i/>
        </w:rPr>
      </w:pPr>
    </w:p>
    <w:p w14:paraId="6A167B43" w14:textId="77777777" w:rsidR="00823F55" w:rsidRDefault="00DD1453" w:rsidP="00382199">
      <w:pPr>
        <w:jc w:val="both"/>
        <w:rPr>
          <w:rFonts w:ascii="Arial" w:hAnsi="Arial" w:cs="Arial"/>
        </w:rPr>
      </w:pPr>
      <w:r>
        <w:rPr>
          <w:rFonts w:ascii="Arial" w:hAnsi="Arial" w:cs="Arial"/>
        </w:rPr>
        <w:t>Por otro lado, debe mencionarse y en su caso dejar en claro que tanto el director del Centro Penitenciario</w:t>
      </w:r>
      <w:r w:rsidR="00F62151">
        <w:rPr>
          <w:rFonts w:ascii="Arial" w:hAnsi="Arial" w:cs="Arial"/>
        </w:rPr>
        <w:t>, como demás personal que labora en dichos centros, son los depositarios de la integridad fisica</w:t>
      </w:r>
      <w:r w:rsidR="008A38E2">
        <w:rPr>
          <w:rFonts w:ascii="Arial" w:hAnsi="Arial" w:cs="Arial"/>
        </w:rPr>
        <w:t xml:space="preserve"> de las PPL</w:t>
      </w:r>
      <w:r w:rsidR="00823F55">
        <w:rPr>
          <w:rFonts w:ascii="Arial" w:hAnsi="Arial" w:cs="Arial"/>
        </w:rPr>
        <w:t>.</w:t>
      </w:r>
    </w:p>
    <w:p w14:paraId="064CA85D" w14:textId="77777777" w:rsidR="00823F55" w:rsidRDefault="00823F55" w:rsidP="00382199">
      <w:pPr>
        <w:jc w:val="both"/>
        <w:rPr>
          <w:rFonts w:ascii="Arial" w:hAnsi="Arial" w:cs="Arial"/>
        </w:rPr>
      </w:pPr>
    </w:p>
    <w:p w14:paraId="63DA38D1" w14:textId="589D8800" w:rsidR="000B4D39" w:rsidRDefault="00823F55" w:rsidP="00382199">
      <w:pPr>
        <w:jc w:val="both"/>
        <w:rPr>
          <w:rFonts w:ascii="Arial" w:hAnsi="Arial" w:cs="Arial"/>
        </w:rPr>
      </w:pPr>
      <w:r>
        <w:rPr>
          <w:rFonts w:ascii="Arial" w:hAnsi="Arial" w:cs="Arial"/>
        </w:rPr>
        <w:t>P</w:t>
      </w:r>
      <w:r w:rsidR="008A38E2">
        <w:rPr>
          <w:rFonts w:ascii="Arial" w:hAnsi="Arial" w:cs="Arial"/>
        </w:rPr>
        <w:t>or lo cual es pertinente dejar en claro</w:t>
      </w:r>
      <w:r w:rsidR="004409E7">
        <w:rPr>
          <w:rFonts w:ascii="Arial" w:hAnsi="Arial" w:cs="Arial"/>
        </w:rPr>
        <w:t>,</w:t>
      </w:r>
      <w:r>
        <w:rPr>
          <w:rFonts w:ascii="Arial" w:hAnsi="Arial" w:cs="Arial"/>
        </w:rPr>
        <w:t xml:space="preserve"> que si bien una persona ha ingresado </w:t>
      </w:r>
      <w:r w:rsidR="004061BE">
        <w:rPr>
          <w:rFonts w:ascii="Arial" w:hAnsi="Arial" w:cs="Arial"/>
        </w:rPr>
        <w:t>a una Centro Penitenciario</w:t>
      </w:r>
      <w:r w:rsidR="004409E7">
        <w:rPr>
          <w:rFonts w:ascii="Arial" w:hAnsi="Arial" w:cs="Arial"/>
        </w:rPr>
        <w:t xml:space="preserve"> por cualquier delito, sea o no culpable</w:t>
      </w:r>
      <w:r w:rsidR="00FD41DB">
        <w:rPr>
          <w:rFonts w:ascii="Arial" w:hAnsi="Arial" w:cs="Arial"/>
        </w:rPr>
        <w:t>, los servidores púbicos que laboran en estos centros deben hacer valer lo establecido por</w:t>
      </w:r>
      <w:r w:rsidR="00C249A7">
        <w:rPr>
          <w:rFonts w:ascii="Arial" w:hAnsi="Arial" w:cs="Arial"/>
        </w:rPr>
        <w:t xml:space="preserve"> el artículo 14, de la Ley Nacional de Ejecución Penal.</w:t>
      </w:r>
    </w:p>
    <w:p w14:paraId="2E774CDB" w14:textId="31CC33C5" w:rsidR="00C249A7" w:rsidRDefault="00C249A7" w:rsidP="00382199">
      <w:pPr>
        <w:jc w:val="both"/>
        <w:rPr>
          <w:rFonts w:ascii="Arial" w:hAnsi="Arial" w:cs="Arial"/>
        </w:rPr>
      </w:pPr>
    </w:p>
    <w:p w14:paraId="01EAC79D" w14:textId="4C06D2D3" w:rsidR="00C249A7" w:rsidRPr="00A11953" w:rsidRDefault="00C249A7" w:rsidP="00C249A7">
      <w:pPr>
        <w:jc w:val="center"/>
        <w:rPr>
          <w:rFonts w:ascii="Arial" w:hAnsi="Arial" w:cs="Arial"/>
          <w:b/>
          <w:bCs/>
          <w:i/>
          <w:iCs/>
          <w:sz w:val="22"/>
          <w:szCs w:val="22"/>
        </w:rPr>
      </w:pPr>
      <w:r w:rsidRPr="00A11953">
        <w:rPr>
          <w:rFonts w:ascii="Arial" w:hAnsi="Arial" w:cs="Arial"/>
          <w:b/>
          <w:bCs/>
          <w:i/>
          <w:iCs/>
          <w:sz w:val="22"/>
          <w:szCs w:val="22"/>
        </w:rPr>
        <w:t>Ley Nacional de Ejecución Penal</w:t>
      </w:r>
    </w:p>
    <w:p w14:paraId="58337041" w14:textId="77777777" w:rsidR="004061BE" w:rsidRDefault="004061BE" w:rsidP="00382199">
      <w:pPr>
        <w:jc w:val="both"/>
        <w:rPr>
          <w:rFonts w:ascii="Arial" w:hAnsi="Arial" w:cs="Arial"/>
        </w:rPr>
      </w:pPr>
    </w:p>
    <w:p w14:paraId="66BB5216" w14:textId="6B31781F" w:rsidR="00382199" w:rsidRPr="00A264B8" w:rsidRDefault="00382199" w:rsidP="00A264B8">
      <w:pPr>
        <w:ind w:firstLine="708"/>
        <w:jc w:val="both"/>
        <w:rPr>
          <w:rFonts w:ascii="Arial" w:hAnsi="Arial" w:cs="Arial"/>
          <w:i/>
          <w:iCs/>
        </w:rPr>
      </w:pPr>
      <w:r w:rsidRPr="00A264B8">
        <w:rPr>
          <w:rFonts w:ascii="Arial" w:hAnsi="Arial" w:cs="Arial"/>
          <w:i/>
          <w:iCs/>
          <w:sz w:val="22"/>
          <w:szCs w:val="22"/>
        </w:rPr>
        <w:t>Artículo 14. De la Autoridad Penitenciaria</w:t>
      </w:r>
    </w:p>
    <w:p w14:paraId="6C1C5D1D" w14:textId="172D0797" w:rsidR="00382199" w:rsidRPr="008D4A15" w:rsidRDefault="00382199" w:rsidP="00382199">
      <w:pPr>
        <w:jc w:val="both"/>
        <w:rPr>
          <w:rFonts w:ascii="Arial" w:hAnsi="Arial" w:cs="Arial"/>
        </w:rPr>
      </w:pPr>
    </w:p>
    <w:p w14:paraId="3588EE9E" w14:textId="6FE68165" w:rsidR="00382199" w:rsidRPr="008D4A15" w:rsidRDefault="00382199" w:rsidP="00A264B8">
      <w:pPr>
        <w:pStyle w:val="NormalWeb"/>
        <w:ind w:left="708" w:right="333"/>
        <w:jc w:val="both"/>
        <w:rPr>
          <w:rFonts w:ascii="Arial" w:hAnsi="Arial" w:cs="Arial"/>
          <w:i/>
        </w:rPr>
      </w:pPr>
      <w:r w:rsidRPr="008D4A15">
        <w:rPr>
          <w:rFonts w:ascii="Arial" w:hAnsi="Arial" w:cs="Arial"/>
          <w:i/>
          <w:sz w:val="22"/>
        </w:rPr>
        <w:t xml:space="preserve">… </w:t>
      </w:r>
      <w:r w:rsidR="007F7FAF" w:rsidRPr="00A264B8">
        <w:rPr>
          <w:rFonts w:ascii="Arial" w:hAnsi="Arial" w:cs="Arial"/>
          <w:i/>
          <w:sz w:val="22"/>
        </w:rPr>
        <w:t>supervisará las instalaciones de los Centros Penitenciarios para</w:t>
      </w:r>
      <w:r w:rsidR="007F7FAF">
        <w:rPr>
          <w:rFonts w:ascii="Arial" w:hAnsi="Arial" w:cs="Arial"/>
          <w:sz w:val="20"/>
          <w:szCs w:val="20"/>
        </w:rPr>
        <w:t xml:space="preserve"> </w:t>
      </w:r>
      <w:r w:rsidRPr="008D4A15">
        <w:rPr>
          <w:rFonts w:ascii="Arial" w:hAnsi="Arial" w:cs="Arial"/>
          <w:i/>
          <w:sz w:val="22"/>
        </w:rPr>
        <w:t>mantener la seguridad, tranquilidad e integridad, de las personas privadas de la libertad, del personal y de los visitantes, ejerciendo las medidas y acciones pertinentes para el buen</w:t>
      </w:r>
      <w:r w:rsidR="00833C5A" w:rsidRPr="008D4A15">
        <w:rPr>
          <w:rFonts w:ascii="Arial" w:hAnsi="Arial" w:cs="Arial"/>
          <w:i/>
          <w:sz w:val="22"/>
        </w:rPr>
        <w:t xml:space="preserve"> funcionamiento de éstas.</w:t>
      </w:r>
    </w:p>
    <w:p w14:paraId="794AC2DB" w14:textId="3919744C" w:rsidR="00382199" w:rsidRDefault="005B7E7A" w:rsidP="00382199">
      <w:pPr>
        <w:jc w:val="both"/>
        <w:rPr>
          <w:rFonts w:ascii="Arial" w:hAnsi="Arial" w:cs="Arial"/>
        </w:rPr>
      </w:pPr>
      <w:r>
        <w:rPr>
          <w:rFonts w:ascii="Arial" w:hAnsi="Arial" w:cs="Arial"/>
        </w:rPr>
        <w:t>Es por muchos sabido y conocido que al interior de los centros penitenciarios</w:t>
      </w:r>
      <w:r w:rsidR="00E73A21">
        <w:rPr>
          <w:rFonts w:ascii="Arial" w:hAnsi="Arial" w:cs="Arial"/>
        </w:rPr>
        <w:t>,</w:t>
      </w:r>
      <w:r w:rsidR="00E93255">
        <w:rPr>
          <w:rFonts w:ascii="Arial" w:hAnsi="Arial" w:cs="Arial"/>
        </w:rPr>
        <w:t xml:space="preserve"> reinan los abusos de parte de las autoridades o servidores públicos, </w:t>
      </w:r>
      <w:r w:rsidR="008D101D">
        <w:rPr>
          <w:rFonts w:ascii="Arial" w:hAnsi="Arial" w:cs="Arial"/>
        </w:rPr>
        <w:t xml:space="preserve">sometiendo a castigos inhumanos a las PPL, permitiendo </w:t>
      </w:r>
      <w:r w:rsidR="0029778A">
        <w:rPr>
          <w:rFonts w:ascii="Arial" w:hAnsi="Arial" w:cs="Arial"/>
        </w:rPr>
        <w:t>q</w:t>
      </w:r>
      <w:r w:rsidR="008D101D">
        <w:rPr>
          <w:rFonts w:ascii="Arial" w:hAnsi="Arial" w:cs="Arial"/>
        </w:rPr>
        <w:t>ue estos sean golpeados por otr</w:t>
      </w:r>
      <w:r w:rsidR="0029778A">
        <w:rPr>
          <w:rFonts w:ascii="Arial" w:hAnsi="Arial" w:cs="Arial"/>
        </w:rPr>
        <w:t>as y en muchos casos el autogobierno al interior solapado por l</w:t>
      </w:r>
      <w:r w:rsidR="00A113D3">
        <w:rPr>
          <w:rFonts w:ascii="Arial" w:hAnsi="Arial" w:cs="Arial"/>
        </w:rPr>
        <w:t xml:space="preserve">os directores de los centros, en conocimiento del Secretario de Seguridad y hasta </w:t>
      </w:r>
      <w:r w:rsidR="00FD5DD8">
        <w:rPr>
          <w:rFonts w:ascii="Arial" w:hAnsi="Arial" w:cs="Arial"/>
        </w:rPr>
        <w:t>d</w:t>
      </w:r>
      <w:r w:rsidR="00A113D3">
        <w:rPr>
          <w:rFonts w:ascii="Arial" w:hAnsi="Arial" w:cs="Arial"/>
        </w:rPr>
        <w:t>el Gobernador del Estado.</w:t>
      </w:r>
    </w:p>
    <w:p w14:paraId="3DC5F1EE" w14:textId="6DDF1C29" w:rsidR="00E93255" w:rsidRDefault="00E93255" w:rsidP="00382199">
      <w:pPr>
        <w:jc w:val="both"/>
        <w:rPr>
          <w:rFonts w:ascii="Arial" w:hAnsi="Arial" w:cs="Arial"/>
        </w:rPr>
      </w:pPr>
    </w:p>
    <w:p w14:paraId="234855E5" w14:textId="66357FF4" w:rsidR="00E93255" w:rsidRDefault="00A113D3" w:rsidP="00382199">
      <w:pPr>
        <w:jc w:val="both"/>
        <w:rPr>
          <w:rFonts w:ascii="Arial" w:hAnsi="Arial" w:cs="Arial"/>
        </w:rPr>
      </w:pPr>
      <w:r>
        <w:rPr>
          <w:rFonts w:ascii="Arial" w:hAnsi="Arial" w:cs="Arial"/>
        </w:rPr>
        <w:t xml:space="preserve">El objetivo de la presente reforma al </w:t>
      </w:r>
      <w:r w:rsidR="00070925">
        <w:rPr>
          <w:rFonts w:ascii="Arial" w:hAnsi="Arial" w:cs="Arial"/>
        </w:rPr>
        <w:t xml:space="preserve">Código Penal, busca hacer valer lo establecido en la Ley Nacional de Ejecución Penal, </w:t>
      </w:r>
      <w:r w:rsidR="00FD5DD8">
        <w:rPr>
          <w:rFonts w:ascii="Arial" w:hAnsi="Arial" w:cs="Arial"/>
        </w:rPr>
        <w:t xml:space="preserve">en las fracciones V y VII del artículo 20, </w:t>
      </w:r>
      <w:r w:rsidR="00070925">
        <w:rPr>
          <w:rFonts w:ascii="Arial" w:hAnsi="Arial" w:cs="Arial"/>
        </w:rPr>
        <w:t>en materia de garantizar la integridad física de las PPL, y el respeto a los derechos humanos, y buscando eliminar los abusos de las autoridades penitenciarias</w:t>
      </w:r>
      <w:r w:rsidR="00A11953">
        <w:rPr>
          <w:rFonts w:ascii="Arial" w:hAnsi="Arial" w:cs="Arial"/>
        </w:rPr>
        <w:t xml:space="preserve"> y cobros que realizan y son </w:t>
      </w:r>
      <w:r w:rsidR="00215132">
        <w:rPr>
          <w:rFonts w:ascii="Arial" w:hAnsi="Arial" w:cs="Arial"/>
        </w:rPr>
        <w:t>conocidos,</w:t>
      </w:r>
      <w:r w:rsidR="00A11953">
        <w:rPr>
          <w:rFonts w:ascii="Arial" w:hAnsi="Arial" w:cs="Arial"/>
        </w:rPr>
        <w:t xml:space="preserve"> aunque estos lo nieguen.</w:t>
      </w:r>
    </w:p>
    <w:p w14:paraId="01A09AD8" w14:textId="096107FF" w:rsidR="00070925" w:rsidRDefault="00070925" w:rsidP="00382199">
      <w:pPr>
        <w:jc w:val="both"/>
        <w:rPr>
          <w:rFonts w:ascii="Arial" w:hAnsi="Arial" w:cs="Arial"/>
        </w:rPr>
      </w:pPr>
    </w:p>
    <w:p w14:paraId="2189FAAF" w14:textId="77777777" w:rsidR="00A11953" w:rsidRPr="00A11953" w:rsidRDefault="00A11953" w:rsidP="007C2552">
      <w:pPr>
        <w:ind w:right="333"/>
        <w:jc w:val="center"/>
        <w:rPr>
          <w:rFonts w:ascii="Arial" w:hAnsi="Arial" w:cs="Arial"/>
          <w:b/>
          <w:bCs/>
          <w:i/>
          <w:iCs/>
          <w:sz w:val="22"/>
          <w:szCs w:val="22"/>
        </w:rPr>
      </w:pPr>
      <w:r w:rsidRPr="00A11953">
        <w:rPr>
          <w:rFonts w:ascii="Arial" w:hAnsi="Arial" w:cs="Arial"/>
          <w:b/>
          <w:bCs/>
          <w:i/>
          <w:iCs/>
          <w:sz w:val="22"/>
          <w:szCs w:val="22"/>
        </w:rPr>
        <w:lastRenderedPageBreak/>
        <w:t>Ley Nacional de Ejecución Penal</w:t>
      </w:r>
    </w:p>
    <w:p w14:paraId="6A7C659A" w14:textId="77777777" w:rsidR="00070925" w:rsidRPr="008D4A15" w:rsidRDefault="00070925" w:rsidP="00382199">
      <w:pPr>
        <w:jc w:val="both"/>
        <w:rPr>
          <w:rFonts w:ascii="Arial" w:hAnsi="Arial" w:cs="Arial"/>
        </w:rPr>
      </w:pPr>
    </w:p>
    <w:p w14:paraId="1BCA8B00" w14:textId="433DEFD4" w:rsidR="00833C5A" w:rsidRPr="00E64ACD" w:rsidRDefault="00833C5A" w:rsidP="00A11953">
      <w:pPr>
        <w:ind w:firstLine="708"/>
        <w:jc w:val="both"/>
        <w:rPr>
          <w:rFonts w:ascii="Arial" w:hAnsi="Arial" w:cs="Arial"/>
          <w:b/>
          <w:bCs/>
          <w:i/>
          <w:iCs/>
          <w:sz w:val="22"/>
          <w:szCs w:val="22"/>
        </w:rPr>
      </w:pPr>
      <w:r w:rsidRPr="00E64ACD">
        <w:rPr>
          <w:rFonts w:ascii="Arial" w:hAnsi="Arial" w:cs="Arial"/>
          <w:b/>
          <w:bCs/>
          <w:i/>
          <w:iCs/>
          <w:sz w:val="22"/>
          <w:szCs w:val="22"/>
        </w:rPr>
        <w:t>Artículo 20. Funciones de la Custodia Penitenciaria</w:t>
      </w:r>
    </w:p>
    <w:p w14:paraId="3D4241AA" w14:textId="14E57100" w:rsidR="00833C5A" w:rsidRPr="00E64ACD" w:rsidRDefault="00833C5A" w:rsidP="00E64ACD">
      <w:pPr>
        <w:ind w:firstLine="708"/>
        <w:jc w:val="both"/>
        <w:rPr>
          <w:rFonts w:ascii="Arial" w:hAnsi="Arial" w:cs="Arial"/>
          <w:i/>
          <w:iCs/>
          <w:sz w:val="22"/>
          <w:szCs w:val="22"/>
        </w:rPr>
      </w:pPr>
      <w:r w:rsidRPr="00E64ACD">
        <w:rPr>
          <w:rFonts w:ascii="Arial" w:hAnsi="Arial" w:cs="Arial"/>
          <w:i/>
          <w:iCs/>
          <w:sz w:val="22"/>
          <w:szCs w:val="22"/>
        </w:rPr>
        <w:t>La Custodia Penitenciaria tendrá las funciones siguientes:</w:t>
      </w:r>
    </w:p>
    <w:p w14:paraId="412CD335" w14:textId="6C137D1E" w:rsidR="00833C5A" w:rsidRDefault="00833C5A" w:rsidP="00382199">
      <w:pPr>
        <w:jc w:val="both"/>
        <w:rPr>
          <w:rFonts w:ascii="Arial" w:hAnsi="Arial" w:cs="Arial"/>
          <w:i/>
          <w:iCs/>
          <w:sz w:val="22"/>
          <w:szCs w:val="22"/>
        </w:rPr>
      </w:pPr>
    </w:p>
    <w:p w14:paraId="42B3DEA9" w14:textId="25492E51" w:rsidR="00E64ACD" w:rsidRPr="006E7F9B" w:rsidRDefault="00E64ACD" w:rsidP="007C2552">
      <w:pPr>
        <w:ind w:right="333" w:firstLine="708"/>
        <w:jc w:val="both"/>
        <w:rPr>
          <w:rFonts w:ascii="Arial" w:hAnsi="Arial" w:cs="Arial"/>
          <w:b/>
          <w:bCs/>
          <w:i/>
          <w:iCs/>
          <w:sz w:val="22"/>
          <w:szCs w:val="22"/>
        </w:rPr>
      </w:pPr>
      <w:r w:rsidRPr="006E7F9B">
        <w:rPr>
          <w:rFonts w:ascii="Arial" w:hAnsi="Arial" w:cs="Arial"/>
          <w:b/>
          <w:bCs/>
          <w:i/>
          <w:iCs/>
          <w:sz w:val="22"/>
          <w:szCs w:val="22"/>
        </w:rPr>
        <w:t>I. a IV. […]</w:t>
      </w:r>
    </w:p>
    <w:p w14:paraId="0382A0FC" w14:textId="77777777" w:rsidR="006E7F9B" w:rsidRPr="00E64ACD" w:rsidRDefault="006E7F9B" w:rsidP="007C2552">
      <w:pPr>
        <w:ind w:right="333"/>
        <w:jc w:val="both"/>
        <w:rPr>
          <w:rFonts w:ascii="Arial" w:hAnsi="Arial" w:cs="Arial"/>
          <w:i/>
          <w:iCs/>
          <w:sz w:val="22"/>
          <w:szCs w:val="22"/>
        </w:rPr>
      </w:pPr>
    </w:p>
    <w:p w14:paraId="39DB2754" w14:textId="591A9057" w:rsidR="00833C5A" w:rsidRPr="00E64ACD" w:rsidRDefault="00833C5A" w:rsidP="007C2552">
      <w:pPr>
        <w:ind w:left="993" w:right="333" w:hanging="284"/>
        <w:jc w:val="both"/>
        <w:rPr>
          <w:rFonts w:ascii="Arial" w:hAnsi="Arial" w:cs="Arial"/>
          <w:i/>
          <w:iCs/>
          <w:sz w:val="22"/>
          <w:szCs w:val="22"/>
        </w:rPr>
      </w:pPr>
      <w:r w:rsidRPr="00E64ACD">
        <w:rPr>
          <w:rFonts w:ascii="Arial" w:hAnsi="Arial" w:cs="Arial"/>
          <w:b/>
          <w:bCs/>
          <w:i/>
          <w:iCs/>
          <w:sz w:val="22"/>
          <w:szCs w:val="22"/>
        </w:rPr>
        <w:t>V.</w:t>
      </w:r>
      <w:r w:rsidRPr="00E64ACD">
        <w:rPr>
          <w:rFonts w:ascii="Arial" w:hAnsi="Arial" w:cs="Arial"/>
          <w:i/>
          <w:iCs/>
          <w:sz w:val="22"/>
          <w:szCs w:val="22"/>
        </w:rPr>
        <w:t xml:space="preserve"> Preservar el orden y tranquilidad en el interior de los Centros, evitando cualquier incidente o contingencia que ponga en riesgo la integridad física de las personas privadas de la libertad, visitas y personal de los mismos;</w:t>
      </w:r>
    </w:p>
    <w:p w14:paraId="6B204C9E" w14:textId="5F00F6F6" w:rsidR="00833C5A" w:rsidRDefault="00833C5A" w:rsidP="007C2552">
      <w:pPr>
        <w:ind w:left="708" w:right="333"/>
        <w:jc w:val="both"/>
        <w:rPr>
          <w:rFonts w:ascii="Arial" w:hAnsi="Arial" w:cs="Arial"/>
          <w:i/>
          <w:iCs/>
          <w:sz w:val="22"/>
          <w:szCs w:val="22"/>
        </w:rPr>
      </w:pPr>
    </w:p>
    <w:p w14:paraId="430F247E" w14:textId="4EEEBEF0" w:rsidR="006E7F9B" w:rsidRPr="006E7F9B" w:rsidRDefault="006E7F9B" w:rsidP="007C2552">
      <w:pPr>
        <w:ind w:left="708" w:right="333"/>
        <w:jc w:val="both"/>
        <w:rPr>
          <w:rFonts w:ascii="Arial" w:hAnsi="Arial" w:cs="Arial"/>
          <w:b/>
          <w:bCs/>
          <w:i/>
          <w:iCs/>
          <w:sz w:val="22"/>
          <w:szCs w:val="22"/>
        </w:rPr>
      </w:pPr>
      <w:r w:rsidRPr="006E7F9B">
        <w:rPr>
          <w:rFonts w:ascii="Arial" w:hAnsi="Arial" w:cs="Arial"/>
          <w:b/>
          <w:bCs/>
          <w:i/>
          <w:iCs/>
          <w:sz w:val="22"/>
          <w:szCs w:val="22"/>
        </w:rPr>
        <w:t>VI. […]</w:t>
      </w:r>
    </w:p>
    <w:p w14:paraId="5AFBB62E" w14:textId="77777777" w:rsidR="006E7F9B" w:rsidRPr="00E64ACD" w:rsidRDefault="006E7F9B" w:rsidP="007C2552">
      <w:pPr>
        <w:ind w:left="708" w:right="333"/>
        <w:jc w:val="both"/>
        <w:rPr>
          <w:rFonts w:ascii="Arial" w:hAnsi="Arial" w:cs="Arial"/>
          <w:i/>
          <w:iCs/>
          <w:sz w:val="22"/>
          <w:szCs w:val="22"/>
        </w:rPr>
      </w:pPr>
    </w:p>
    <w:p w14:paraId="109116CC" w14:textId="007AFC00" w:rsidR="00833C5A" w:rsidRPr="00E64ACD" w:rsidRDefault="00833C5A" w:rsidP="007C2552">
      <w:pPr>
        <w:ind w:left="1134" w:right="333" w:hanging="426"/>
        <w:jc w:val="both"/>
        <w:rPr>
          <w:rFonts w:ascii="Arial" w:hAnsi="Arial" w:cs="Arial"/>
          <w:i/>
          <w:iCs/>
          <w:sz w:val="22"/>
          <w:szCs w:val="22"/>
        </w:rPr>
      </w:pPr>
      <w:r w:rsidRPr="00E64ACD">
        <w:rPr>
          <w:rFonts w:ascii="Arial" w:hAnsi="Arial" w:cs="Arial"/>
          <w:b/>
          <w:bCs/>
          <w:i/>
          <w:iCs/>
          <w:sz w:val="22"/>
          <w:szCs w:val="22"/>
        </w:rPr>
        <w:t>VII.</w:t>
      </w:r>
      <w:r w:rsidRPr="00E64ACD">
        <w:rPr>
          <w:rFonts w:ascii="Arial" w:hAnsi="Arial" w:cs="Arial"/>
          <w:i/>
          <w:iCs/>
          <w:sz w:val="22"/>
          <w:szCs w:val="22"/>
        </w:rPr>
        <w:t xml:space="preserve"> Salvaguardar la integridad de las personas y bienes en los Centros, así como garantizar, mantener y restablecer el orden y la paz en los mismos, utilizando </w:t>
      </w:r>
      <w:r w:rsidR="000B0D37" w:rsidRPr="00E64ACD">
        <w:rPr>
          <w:rFonts w:ascii="Arial" w:hAnsi="Arial" w:cs="Arial"/>
          <w:i/>
          <w:iCs/>
          <w:sz w:val="22"/>
          <w:szCs w:val="22"/>
        </w:rPr>
        <w:t>para ellos los protocolos aplicables, con apoyo en las herramientas, mecanismos y equipo necesarios disponibles para el cumplimiento de sus atribuciones;</w:t>
      </w:r>
    </w:p>
    <w:p w14:paraId="0922313F" w14:textId="636B94B9" w:rsidR="000B0D37" w:rsidRDefault="000B0D37" w:rsidP="007C2552">
      <w:pPr>
        <w:ind w:right="333"/>
        <w:jc w:val="both"/>
        <w:rPr>
          <w:rFonts w:ascii="Arial" w:hAnsi="Arial" w:cs="Arial"/>
        </w:rPr>
      </w:pPr>
    </w:p>
    <w:p w14:paraId="09E6C547" w14:textId="77777777" w:rsidR="007C2552" w:rsidRPr="007C2552" w:rsidRDefault="007C2552" w:rsidP="007C2552">
      <w:pPr>
        <w:ind w:left="708" w:right="333"/>
        <w:jc w:val="both"/>
        <w:rPr>
          <w:rFonts w:ascii="Arial" w:hAnsi="Arial" w:cs="Arial"/>
          <w:b/>
          <w:bCs/>
          <w:i/>
          <w:iCs/>
          <w:sz w:val="22"/>
          <w:szCs w:val="22"/>
        </w:rPr>
      </w:pPr>
      <w:r w:rsidRPr="007C2552">
        <w:rPr>
          <w:rFonts w:ascii="Arial" w:hAnsi="Arial" w:cs="Arial"/>
          <w:b/>
          <w:bCs/>
          <w:i/>
          <w:iCs/>
        </w:rPr>
        <w:t xml:space="preserve">VIII y IX. </w:t>
      </w:r>
      <w:r w:rsidRPr="007C2552">
        <w:rPr>
          <w:rFonts w:ascii="Arial" w:hAnsi="Arial" w:cs="Arial"/>
          <w:b/>
          <w:bCs/>
          <w:i/>
          <w:iCs/>
          <w:sz w:val="22"/>
          <w:szCs w:val="22"/>
        </w:rPr>
        <w:t>[…]</w:t>
      </w:r>
    </w:p>
    <w:p w14:paraId="31356CED" w14:textId="752ADCE0" w:rsidR="007C2552" w:rsidRPr="008D4A15" w:rsidRDefault="007C2552" w:rsidP="007C2552">
      <w:pPr>
        <w:ind w:right="333"/>
        <w:jc w:val="both"/>
        <w:rPr>
          <w:rFonts w:ascii="Arial" w:hAnsi="Arial" w:cs="Arial"/>
        </w:rPr>
      </w:pPr>
    </w:p>
    <w:p w14:paraId="33CB1D3F" w14:textId="0E6C99D7" w:rsidR="000B0D37" w:rsidRPr="008D4A15" w:rsidRDefault="000B0D37" w:rsidP="007C2552">
      <w:pPr>
        <w:ind w:left="708" w:right="333"/>
        <w:jc w:val="both"/>
        <w:rPr>
          <w:rFonts w:ascii="Arial" w:hAnsi="Arial" w:cs="Arial"/>
          <w:i/>
          <w:sz w:val="22"/>
        </w:rPr>
      </w:pPr>
      <w:r w:rsidRPr="008D4A15">
        <w:rPr>
          <w:rFonts w:ascii="Arial" w:hAnsi="Arial" w:cs="Arial"/>
          <w:i/>
          <w:sz w:val="22"/>
        </w:rPr>
        <w:t>En la ejecución de las anteriores atribuciones, la Custodia Penitenciaria observará de manera irrestricta los derechos humanos de las personas privadas de la libertad, visitas y personal del Centro.</w:t>
      </w:r>
    </w:p>
    <w:p w14:paraId="29FF53C8" w14:textId="08688466" w:rsidR="00833C5A" w:rsidRDefault="00833C5A" w:rsidP="00382199">
      <w:pPr>
        <w:jc w:val="both"/>
        <w:rPr>
          <w:rFonts w:ascii="Arial" w:hAnsi="Arial" w:cs="Arial"/>
        </w:rPr>
      </w:pPr>
    </w:p>
    <w:p w14:paraId="2CABFCD2" w14:textId="401FA937" w:rsidR="007C2552" w:rsidRDefault="001E11C3" w:rsidP="00382199">
      <w:pPr>
        <w:jc w:val="both"/>
        <w:rPr>
          <w:rFonts w:ascii="Arial" w:hAnsi="Arial" w:cs="Arial"/>
        </w:rPr>
      </w:pPr>
      <w:r>
        <w:rPr>
          <w:rFonts w:ascii="Arial" w:hAnsi="Arial" w:cs="Arial"/>
        </w:rPr>
        <w:t xml:space="preserve">Si bien la Secretaría de Seguridad ha manifestado que </w:t>
      </w:r>
      <w:r w:rsidR="00FD5DD8">
        <w:rPr>
          <w:rFonts w:ascii="Arial" w:hAnsi="Arial" w:cs="Arial"/>
        </w:rPr>
        <w:t>los procesos de capacitación en materia de derechos humanos han</w:t>
      </w:r>
      <w:r w:rsidR="003A0537">
        <w:rPr>
          <w:rFonts w:ascii="Arial" w:hAnsi="Arial" w:cs="Arial"/>
        </w:rPr>
        <w:t xml:space="preserve"> ido en aumento, lo cie</w:t>
      </w:r>
      <w:r w:rsidR="00B45FE8">
        <w:rPr>
          <w:rFonts w:ascii="Arial" w:hAnsi="Arial" w:cs="Arial"/>
        </w:rPr>
        <w:t>r</w:t>
      </w:r>
      <w:r w:rsidR="003A0537">
        <w:rPr>
          <w:rFonts w:ascii="Arial" w:hAnsi="Arial" w:cs="Arial"/>
        </w:rPr>
        <w:t>to es que</w:t>
      </w:r>
      <w:r w:rsidR="00B45FE8">
        <w:rPr>
          <w:rFonts w:ascii="Arial" w:hAnsi="Arial" w:cs="Arial"/>
        </w:rPr>
        <w:t>,</w:t>
      </w:r>
      <w:r w:rsidR="00FD5DD8">
        <w:rPr>
          <w:rFonts w:ascii="Arial" w:hAnsi="Arial" w:cs="Arial"/>
        </w:rPr>
        <w:t xml:space="preserve"> </w:t>
      </w:r>
      <w:r w:rsidR="003A0537">
        <w:rPr>
          <w:rFonts w:ascii="Arial" w:hAnsi="Arial" w:cs="Arial"/>
        </w:rPr>
        <w:t xml:space="preserve">en ese sentido la presente reforma no tendría </w:t>
      </w:r>
      <w:r w:rsidR="00B45FE8">
        <w:rPr>
          <w:rFonts w:ascii="Arial" w:hAnsi="Arial" w:cs="Arial"/>
        </w:rPr>
        <w:t xml:space="preserve">inconveniente toda vez </w:t>
      </w:r>
      <w:r w:rsidR="00096010">
        <w:rPr>
          <w:rFonts w:ascii="Arial" w:hAnsi="Arial" w:cs="Arial"/>
        </w:rPr>
        <w:t xml:space="preserve">la capacitación e inversiones realizadas por parte de la Secretaría </w:t>
      </w:r>
      <w:r w:rsidR="00820EE2">
        <w:rPr>
          <w:rFonts w:ascii="Arial" w:hAnsi="Arial" w:cs="Arial"/>
        </w:rPr>
        <w:t>a los centros harían más fácil su implementación. Lo anterior, al ser los servidores públicos</w:t>
      </w:r>
      <w:r w:rsidR="00D56E0F">
        <w:rPr>
          <w:rFonts w:ascii="Arial" w:hAnsi="Arial" w:cs="Arial"/>
        </w:rPr>
        <w:t xml:space="preserve"> quienes tienen a su resguardo la integridad de las personas que ingresan</w:t>
      </w:r>
      <w:r w:rsidR="00FD5DD8">
        <w:rPr>
          <w:rFonts w:ascii="Arial" w:hAnsi="Arial" w:cs="Arial"/>
        </w:rPr>
        <w:t xml:space="preserve"> deben hacer valer lo establecido por el artículo 30, de la Ley Nacional de Ejecución Penal</w:t>
      </w:r>
      <w:r w:rsidR="00D56E0F">
        <w:rPr>
          <w:rFonts w:ascii="Arial" w:hAnsi="Arial" w:cs="Arial"/>
        </w:rPr>
        <w:t>.</w:t>
      </w:r>
    </w:p>
    <w:p w14:paraId="05031D7D" w14:textId="77777777" w:rsidR="00073C29" w:rsidRDefault="00073C29" w:rsidP="00D56E0F">
      <w:pPr>
        <w:ind w:right="333"/>
        <w:jc w:val="center"/>
        <w:rPr>
          <w:rFonts w:ascii="Arial" w:hAnsi="Arial" w:cs="Arial"/>
          <w:b/>
          <w:bCs/>
          <w:i/>
          <w:iCs/>
          <w:sz w:val="22"/>
          <w:szCs w:val="22"/>
        </w:rPr>
      </w:pPr>
    </w:p>
    <w:p w14:paraId="72811082" w14:textId="0957B68E" w:rsidR="00D56E0F" w:rsidRPr="00A11953" w:rsidRDefault="00D56E0F" w:rsidP="00D56E0F">
      <w:pPr>
        <w:ind w:right="333"/>
        <w:jc w:val="center"/>
        <w:rPr>
          <w:rFonts w:ascii="Arial" w:hAnsi="Arial" w:cs="Arial"/>
          <w:b/>
          <w:bCs/>
          <w:i/>
          <w:iCs/>
          <w:sz w:val="22"/>
          <w:szCs w:val="22"/>
        </w:rPr>
      </w:pPr>
      <w:r w:rsidRPr="00A11953">
        <w:rPr>
          <w:rFonts w:ascii="Arial" w:hAnsi="Arial" w:cs="Arial"/>
          <w:b/>
          <w:bCs/>
          <w:i/>
          <w:iCs/>
          <w:sz w:val="22"/>
          <w:szCs w:val="22"/>
        </w:rPr>
        <w:t>Ley Nacional de Ejecución Penal</w:t>
      </w:r>
    </w:p>
    <w:p w14:paraId="7B950D68" w14:textId="77777777" w:rsidR="00820EE2" w:rsidRPr="008D4A15" w:rsidRDefault="00820EE2" w:rsidP="00382199">
      <w:pPr>
        <w:jc w:val="both"/>
        <w:rPr>
          <w:rFonts w:ascii="Arial" w:hAnsi="Arial" w:cs="Arial"/>
        </w:rPr>
      </w:pPr>
    </w:p>
    <w:p w14:paraId="60A3C79D" w14:textId="2B6CF943" w:rsidR="00833C5A" w:rsidRPr="006E1A84" w:rsidRDefault="003F7D0B" w:rsidP="008A0A1E">
      <w:pPr>
        <w:ind w:left="708" w:right="333"/>
        <w:jc w:val="both"/>
        <w:rPr>
          <w:rFonts w:ascii="Arial" w:hAnsi="Arial" w:cs="Arial"/>
          <w:b/>
          <w:bCs/>
          <w:i/>
          <w:sz w:val="22"/>
        </w:rPr>
      </w:pPr>
      <w:r w:rsidRPr="006E1A84">
        <w:rPr>
          <w:rFonts w:ascii="Arial" w:hAnsi="Arial" w:cs="Arial"/>
          <w:b/>
          <w:bCs/>
          <w:i/>
          <w:sz w:val="22"/>
        </w:rPr>
        <w:t>Artículo 30</w:t>
      </w:r>
      <w:r w:rsidR="00DF5CC1" w:rsidRPr="006E1A84">
        <w:rPr>
          <w:rFonts w:ascii="Arial" w:hAnsi="Arial" w:cs="Arial"/>
          <w:b/>
          <w:bCs/>
          <w:i/>
          <w:sz w:val="22"/>
        </w:rPr>
        <w:t>. Condiciones de Internamiento</w:t>
      </w:r>
    </w:p>
    <w:p w14:paraId="6BFF1EDB" w14:textId="77777777" w:rsidR="006E1A84" w:rsidRDefault="006E1A84" w:rsidP="008A0A1E">
      <w:pPr>
        <w:ind w:left="708" w:right="333"/>
        <w:jc w:val="both"/>
        <w:rPr>
          <w:rFonts w:ascii="Arial" w:hAnsi="Arial" w:cs="Arial"/>
          <w:i/>
          <w:sz w:val="22"/>
        </w:rPr>
      </w:pPr>
    </w:p>
    <w:p w14:paraId="0EA33DFC" w14:textId="63205F91" w:rsidR="00DF5CC1" w:rsidRPr="008D4A15" w:rsidRDefault="00DF5CC1" w:rsidP="008A0A1E">
      <w:pPr>
        <w:ind w:left="708" w:right="333"/>
        <w:jc w:val="both"/>
        <w:rPr>
          <w:rFonts w:ascii="Arial" w:hAnsi="Arial" w:cs="Arial"/>
          <w:i/>
          <w:sz w:val="22"/>
        </w:rPr>
      </w:pPr>
      <w:r w:rsidRPr="008D4A15">
        <w:rPr>
          <w:rFonts w:ascii="Arial" w:hAnsi="Arial" w:cs="Arial"/>
          <w:i/>
          <w:sz w:val="22"/>
        </w:rPr>
        <w:t>Las condiciones de internamiento deberán garantizar una vida digna y segura para todas las personas privadas de la libertad.</w:t>
      </w:r>
    </w:p>
    <w:p w14:paraId="3D9D8F36" w14:textId="19AB69F1" w:rsidR="00E755A5" w:rsidRDefault="00E755A5" w:rsidP="00E755A5">
      <w:pPr>
        <w:jc w:val="center"/>
        <w:rPr>
          <w:rFonts w:ascii="Arial" w:eastAsia="Calibri" w:hAnsi="Arial" w:cs="Arial"/>
          <w:b/>
        </w:rPr>
      </w:pPr>
    </w:p>
    <w:p w14:paraId="600BF68D" w14:textId="45FE5B4F" w:rsidR="00FD5DD8" w:rsidRDefault="00FD5DD8" w:rsidP="00E755A5">
      <w:pPr>
        <w:jc w:val="center"/>
        <w:rPr>
          <w:rFonts w:ascii="Arial" w:eastAsia="Calibri" w:hAnsi="Arial" w:cs="Arial"/>
          <w:b/>
        </w:rPr>
      </w:pPr>
    </w:p>
    <w:p w14:paraId="4A01C89B" w14:textId="4179B328" w:rsidR="00FD5DD8" w:rsidRDefault="00FD5DD8" w:rsidP="00E755A5">
      <w:pPr>
        <w:jc w:val="center"/>
        <w:rPr>
          <w:rFonts w:ascii="Arial" w:eastAsia="Calibri" w:hAnsi="Arial" w:cs="Arial"/>
          <w:b/>
        </w:rPr>
      </w:pPr>
    </w:p>
    <w:p w14:paraId="6766194D" w14:textId="52E585A0" w:rsidR="00FD5DD8" w:rsidRDefault="00FD5DD8" w:rsidP="00E755A5">
      <w:pPr>
        <w:jc w:val="center"/>
        <w:rPr>
          <w:rFonts w:ascii="Arial" w:eastAsia="Calibri" w:hAnsi="Arial" w:cs="Arial"/>
          <w:b/>
        </w:rPr>
      </w:pPr>
    </w:p>
    <w:p w14:paraId="4A441F1F" w14:textId="77777777" w:rsidR="00FD5DD8" w:rsidRDefault="00FD5DD8" w:rsidP="00E755A5">
      <w:pPr>
        <w:jc w:val="center"/>
        <w:rPr>
          <w:rFonts w:ascii="Arial" w:eastAsia="Calibri" w:hAnsi="Arial" w:cs="Arial"/>
          <w:b/>
        </w:rPr>
      </w:pPr>
    </w:p>
    <w:p w14:paraId="3DD3238C" w14:textId="1BCDB4CB" w:rsidR="00E755A5" w:rsidRPr="004448E0" w:rsidRDefault="00E755A5" w:rsidP="00E755A5">
      <w:pPr>
        <w:jc w:val="center"/>
        <w:rPr>
          <w:rFonts w:ascii="Arial" w:eastAsia="Calibri" w:hAnsi="Arial" w:cs="Arial"/>
          <w:b/>
        </w:rPr>
      </w:pPr>
      <w:r w:rsidRPr="004448E0">
        <w:rPr>
          <w:rFonts w:ascii="Arial" w:eastAsia="Calibri" w:hAnsi="Arial" w:cs="Arial"/>
          <w:b/>
        </w:rPr>
        <w:t>A T E N T A M E N T E</w:t>
      </w:r>
    </w:p>
    <w:p w14:paraId="68077A63" w14:textId="77777777" w:rsidR="00E755A5" w:rsidRPr="004448E0" w:rsidRDefault="00E755A5" w:rsidP="00E755A5">
      <w:pPr>
        <w:jc w:val="center"/>
        <w:rPr>
          <w:rFonts w:ascii="Arial" w:eastAsia="Calibri" w:hAnsi="Arial" w:cs="Arial"/>
          <w:b/>
        </w:rPr>
      </w:pPr>
    </w:p>
    <w:p w14:paraId="01EF2194" w14:textId="77777777" w:rsidR="00E755A5" w:rsidRPr="004448E0" w:rsidRDefault="00E755A5" w:rsidP="00E755A5">
      <w:pPr>
        <w:jc w:val="center"/>
        <w:rPr>
          <w:rFonts w:ascii="Arial" w:eastAsia="Calibri" w:hAnsi="Arial" w:cs="Arial"/>
          <w:b/>
        </w:rPr>
      </w:pPr>
    </w:p>
    <w:p w14:paraId="4DE7D6AC" w14:textId="77777777" w:rsidR="00E755A5" w:rsidRPr="004448E0" w:rsidRDefault="00E755A5" w:rsidP="00E755A5">
      <w:pPr>
        <w:jc w:val="center"/>
        <w:rPr>
          <w:rFonts w:ascii="Arial" w:eastAsia="Calibri" w:hAnsi="Arial" w:cs="Arial"/>
          <w:b/>
        </w:rPr>
      </w:pPr>
    </w:p>
    <w:p w14:paraId="52236F42" w14:textId="77777777" w:rsidR="00E755A5" w:rsidRPr="004448E0" w:rsidRDefault="00E755A5" w:rsidP="00E755A5">
      <w:pPr>
        <w:jc w:val="center"/>
        <w:rPr>
          <w:rFonts w:ascii="Arial" w:eastAsia="Calibri" w:hAnsi="Arial" w:cs="Arial"/>
          <w:b/>
        </w:rPr>
      </w:pPr>
    </w:p>
    <w:p w14:paraId="3470219A" w14:textId="77777777" w:rsidR="00E755A5" w:rsidRPr="004448E0" w:rsidRDefault="00E755A5" w:rsidP="00E755A5">
      <w:pPr>
        <w:jc w:val="center"/>
        <w:rPr>
          <w:rFonts w:ascii="Arial" w:hAnsi="Arial" w:cs="Arial"/>
          <w:b/>
          <w:bCs/>
          <w:lang w:val="es-ES" w:eastAsia="es-ES"/>
        </w:rPr>
      </w:pPr>
      <w:r w:rsidRPr="004448E0">
        <w:rPr>
          <w:rFonts w:ascii="Arial" w:hAnsi="Arial" w:cs="Arial"/>
          <w:b/>
          <w:bCs/>
          <w:lang w:val="es-ES" w:eastAsia="es-ES"/>
        </w:rPr>
        <w:t>DIP. MARIO ARIEL JUÁREZ RODRÍGUEZ</w:t>
      </w:r>
    </w:p>
    <w:p w14:paraId="148D13FD" w14:textId="6A0BE11C" w:rsidR="00D56E0F" w:rsidRPr="004448E0" w:rsidRDefault="00D56E0F">
      <w:pPr>
        <w:rPr>
          <w:rFonts w:ascii="Arial" w:hAnsi="Arial" w:cs="Arial"/>
          <w:b/>
          <w:lang w:val="es-ES"/>
        </w:rPr>
      </w:pPr>
    </w:p>
    <w:p w14:paraId="58138251" w14:textId="77777777" w:rsidR="00FB5EEF" w:rsidRPr="004448E0" w:rsidRDefault="00FB5EEF" w:rsidP="00FB5EEF">
      <w:pPr>
        <w:spacing w:line="340" w:lineRule="exact"/>
        <w:jc w:val="center"/>
        <w:rPr>
          <w:rFonts w:ascii="Arial" w:hAnsi="Arial" w:cs="Arial"/>
          <w:b/>
          <w:bCs/>
          <w:lang w:val="es-ES" w:eastAsia="es-ES"/>
        </w:rPr>
      </w:pPr>
      <w:r w:rsidRPr="004448E0">
        <w:rPr>
          <w:rFonts w:ascii="Arial" w:hAnsi="Arial" w:cs="Arial"/>
          <w:b/>
          <w:bCs/>
          <w:lang w:val="es-ES" w:eastAsia="es-ES"/>
        </w:rPr>
        <w:t>GRUPO PARLAMENTARIO MORENA</w:t>
      </w:r>
    </w:p>
    <w:p w14:paraId="1B7761C1" w14:textId="77777777" w:rsidR="004448E0" w:rsidRDefault="004448E0" w:rsidP="00FB5EEF">
      <w:pPr>
        <w:spacing w:line="340" w:lineRule="exact"/>
        <w:jc w:val="center"/>
        <w:rPr>
          <w:rFonts w:ascii="Arial" w:hAnsi="Arial" w:cs="Arial"/>
          <w:b/>
          <w:bCs/>
          <w:lang w:val="es-ES" w:eastAsia="es-ES"/>
        </w:rPr>
      </w:pPr>
    </w:p>
    <w:tbl>
      <w:tblPr>
        <w:tblStyle w:val="TableNormal"/>
        <w:tblW w:w="792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8"/>
        <w:gridCol w:w="3862"/>
      </w:tblGrid>
      <w:tr w:rsidR="00FB5EEF" w:rsidRPr="00C12A48" w14:paraId="3E0D7D7C" w14:textId="77777777" w:rsidTr="00C96DA9">
        <w:trPr>
          <w:trHeight w:val="951"/>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7F7B468C"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74E62FE"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538871C"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4A41908"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6613C45"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FAUSTINO DE LA CRUZ PÉREZ</w:t>
            </w:r>
          </w:p>
        </w:tc>
        <w:tc>
          <w:tcPr>
            <w:tcW w:w="3859" w:type="dxa"/>
            <w:tcBorders>
              <w:top w:val="nil"/>
              <w:left w:val="nil"/>
              <w:bottom w:val="nil"/>
              <w:right w:val="nil"/>
            </w:tcBorders>
            <w:shd w:val="clear" w:color="auto" w:fill="E9EEF7"/>
            <w:tcMar>
              <w:top w:w="80" w:type="dxa"/>
              <w:left w:w="80" w:type="dxa"/>
              <w:bottom w:w="80" w:type="dxa"/>
              <w:right w:w="80" w:type="dxa"/>
            </w:tcMar>
          </w:tcPr>
          <w:p w14:paraId="6B52005A"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3E45C01"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AAA6E01"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74AD575"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3CEBD314"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DANIEL ANDRÉS SIBAJA GONZÁLEZ</w:t>
            </w:r>
          </w:p>
        </w:tc>
      </w:tr>
      <w:tr w:rsidR="00FB5EEF" w:rsidRPr="00C12A48" w14:paraId="45B61A5A" w14:textId="77777777" w:rsidTr="00C96DA9">
        <w:trPr>
          <w:trHeight w:val="951"/>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693C202"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D8696E7"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F57DD07"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8C74FD3"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14E3C47"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ANAIS MIRIAM BURGOS HERNÁNDEZ</w:t>
            </w:r>
          </w:p>
        </w:tc>
        <w:tc>
          <w:tcPr>
            <w:tcW w:w="3859" w:type="dxa"/>
            <w:tcBorders>
              <w:top w:val="nil"/>
              <w:left w:val="nil"/>
              <w:bottom w:val="nil"/>
              <w:right w:val="nil"/>
            </w:tcBorders>
            <w:shd w:val="clear" w:color="auto" w:fill="auto"/>
            <w:tcMar>
              <w:top w:w="80" w:type="dxa"/>
              <w:left w:w="80" w:type="dxa"/>
              <w:bottom w:w="80" w:type="dxa"/>
              <w:right w:w="80" w:type="dxa"/>
            </w:tcMar>
          </w:tcPr>
          <w:p w14:paraId="716B3579"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8EF6050"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24EB28E"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3024D518"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00FB597"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ADRIAN MANUEL GALICIA SALCEDA</w:t>
            </w:r>
          </w:p>
        </w:tc>
      </w:tr>
      <w:tr w:rsidR="00FB5EEF" w:rsidRPr="00C12A48" w14:paraId="01329CD2" w14:textId="77777777" w:rsidTr="00C96DA9">
        <w:trPr>
          <w:trHeight w:val="776"/>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761DC6E2"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F63C449" w14:textId="77777777" w:rsidR="00FB5EEF" w:rsidRPr="00C12A48" w:rsidRDefault="00FB5EEF" w:rsidP="00C96DA9">
            <w:pPr>
              <w:tabs>
                <w:tab w:val="left" w:pos="1440"/>
              </w:tabs>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16E0BD8"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5C949E4"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624834D"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ELBA ALDANA DUARTE</w:t>
            </w:r>
          </w:p>
        </w:tc>
        <w:tc>
          <w:tcPr>
            <w:tcW w:w="3859" w:type="dxa"/>
            <w:tcBorders>
              <w:top w:val="nil"/>
              <w:left w:val="nil"/>
              <w:bottom w:val="nil"/>
              <w:right w:val="nil"/>
            </w:tcBorders>
            <w:shd w:val="clear" w:color="auto" w:fill="E9EEF7"/>
            <w:tcMar>
              <w:top w:w="80" w:type="dxa"/>
              <w:left w:w="80" w:type="dxa"/>
              <w:bottom w:w="80" w:type="dxa"/>
              <w:right w:w="80" w:type="dxa"/>
            </w:tcMar>
          </w:tcPr>
          <w:p w14:paraId="61CDE1C9"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25BBA6E"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40BE2B5"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704FDF0"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58EC543"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CAMILO MURILLO ZAVALA</w:t>
            </w:r>
          </w:p>
        </w:tc>
      </w:tr>
      <w:tr w:rsidR="00FB5EEF" w:rsidRPr="00C12A48" w14:paraId="78363669" w14:textId="77777777" w:rsidTr="00C96DA9">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DB6D2F9"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9C85427"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5513C43"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881C1A4"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4EE6841"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MAURILIO HERNÁNDEZ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19223785"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0B89BBE"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53BAB3A"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D24BCCA"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356B80BA"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MARCO ANTONIO CRUZ CRUZ</w:t>
            </w:r>
          </w:p>
        </w:tc>
      </w:tr>
      <w:tr w:rsidR="00FB5EEF" w:rsidRPr="00C12A48" w14:paraId="08183EDD" w14:textId="77777777" w:rsidTr="00C96DA9">
        <w:trPr>
          <w:trHeight w:val="763"/>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52D247FD"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82099D6"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5BA9A48"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2BD9972"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EB4635C"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NAZARIO GUTIÉRREZ MARTÍNEZ</w:t>
            </w:r>
          </w:p>
        </w:tc>
        <w:tc>
          <w:tcPr>
            <w:tcW w:w="3859" w:type="dxa"/>
            <w:tcBorders>
              <w:top w:val="nil"/>
              <w:left w:val="nil"/>
              <w:bottom w:val="nil"/>
              <w:right w:val="nil"/>
            </w:tcBorders>
            <w:shd w:val="clear" w:color="auto" w:fill="E9EEF7"/>
            <w:tcMar>
              <w:top w:w="80" w:type="dxa"/>
              <w:left w:w="80" w:type="dxa"/>
              <w:bottom w:w="80" w:type="dxa"/>
              <w:right w:w="80" w:type="dxa"/>
            </w:tcMar>
          </w:tcPr>
          <w:p w14:paraId="49549C0F"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DF3CAE8"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CBC0FDC"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5B91BC6"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96B6540"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VALENTIN GONZÁLEZ BAUTISTA</w:t>
            </w:r>
          </w:p>
        </w:tc>
      </w:tr>
      <w:tr w:rsidR="00FB5EEF" w:rsidRPr="00C12A48" w14:paraId="18CABFD0" w14:textId="77777777" w:rsidTr="00C96DA9">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274AA56" w14:textId="10B77C9D" w:rsidR="00FD5DD8" w:rsidRDefault="00FD5DD8"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A343E91" w14:textId="77777777" w:rsidR="00FD5DD8" w:rsidRPr="00C12A48" w:rsidRDefault="00FD5DD8"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8B52BE9"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962722B"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30C2C472"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GERARDO ULLOA PÉREZ</w:t>
            </w:r>
          </w:p>
        </w:tc>
        <w:tc>
          <w:tcPr>
            <w:tcW w:w="3859" w:type="dxa"/>
            <w:tcBorders>
              <w:top w:val="nil"/>
              <w:left w:val="nil"/>
              <w:bottom w:val="nil"/>
              <w:right w:val="nil"/>
            </w:tcBorders>
            <w:shd w:val="clear" w:color="auto" w:fill="auto"/>
            <w:tcMar>
              <w:top w:w="80" w:type="dxa"/>
              <w:left w:w="80" w:type="dxa"/>
              <w:bottom w:w="80" w:type="dxa"/>
              <w:right w:w="80" w:type="dxa"/>
            </w:tcMar>
          </w:tcPr>
          <w:p w14:paraId="139F9F76" w14:textId="71512EF8" w:rsidR="00FB5EEF"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283C851" w14:textId="24A8BEBE" w:rsidR="00FD5DD8" w:rsidRDefault="00FD5DD8"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8AA4767" w14:textId="77777777" w:rsidR="00FD5DD8" w:rsidRPr="00C12A48" w:rsidRDefault="00FD5DD8"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DB52FD5"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AF8E089" w14:textId="565F2766"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YESICA YANET ROJAS HERNÁNDEZ</w:t>
            </w:r>
          </w:p>
        </w:tc>
      </w:tr>
      <w:tr w:rsidR="00FB5EEF" w:rsidRPr="00C12A48" w14:paraId="178C8919" w14:textId="77777777" w:rsidTr="00C96DA9">
        <w:trPr>
          <w:trHeight w:val="787"/>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352D5273"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6C0CEFC"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DD15EC8"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42DF233"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1B17CAD"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BEATRIZ GARCÍA VILLEGAS</w:t>
            </w:r>
          </w:p>
        </w:tc>
        <w:tc>
          <w:tcPr>
            <w:tcW w:w="3859" w:type="dxa"/>
            <w:tcBorders>
              <w:top w:val="nil"/>
              <w:left w:val="nil"/>
              <w:bottom w:val="nil"/>
              <w:right w:val="nil"/>
            </w:tcBorders>
            <w:shd w:val="clear" w:color="auto" w:fill="E9EEF7"/>
            <w:tcMar>
              <w:top w:w="80" w:type="dxa"/>
              <w:left w:w="80" w:type="dxa"/>
              <w:bottom w:w="80" w:type="dxa"/>
              <w:right w:w="80" w:type="dxa"/>
            </w:tcMar>
          </w:tcPr>
          <w:p w14:paraId="3108ACED"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4DEBCCA"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FFD702A"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8C4F2D9"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6A51E69"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MARIA DEL ROSARIO ELIZALDE VAZQUEZ</w:t>
            </w:r>
          </w:p>
        </w:tc>
      </w:tr>
      <w:tr w:rsidR="00FB5EEF" w:rsidRPr="00C12A48" w14:paraId="28375980" w14:textId="77777777" w:rsidTr="00C96DA9">
        <w:trPr>
          <w:trHeight w:val="117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5744D97"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9D15499"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EA75B01"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55B2503"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4A789EE"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ROSA MARÍA ZETINA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7A633EE2"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C70529F"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C1E749B"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76C25CB"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AF29B29"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KARINA LABASTIDA SOTELO</w:t>
            </w:r>
          </w:p>
        </w:tc>
      </w:tr>
      <w:tr w:rsidR="00FB5EEF" w:rsidRPr="00C12A48" w14:paraId="571C70D6" w14:textId="77777777" w:rsidTr="00C96DA9">
        <w:trPr>
          <w:trHeight w:val="1382"/>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6E7142A9"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A175252"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3BBDD042"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BEB3DDA"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AB0D826"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DIONICIO JORGE GARCÍA SÁNCHEZ</w:t>
            </w:r>
          </w:p>
        </w:tc>
        <w:tc>
          <w:tcPr>
            <w:tcW w:w="3859" w:type="dxa"/>
            <w:tcBorders>
              <w:top w:val="nil"/>
              <w:left w:val="nil"/>
              <w:bottom w:val="nil"/>
              <w:right w:val="nil"/>
            </w:tcBorders>
            <w:shd w:val="clear" w:color="auto" w:fill="E9EEF7"/>
            <w:tcMar>
              <w:top w:w="80" w:type="dxa"/>
              <w:left w:w="80" w:type="dxa"/>
              <w:bottom w:w="80" w:type="dxa"/>
              <w:right w:w="80" w:type="dxa"/>
            </w:tcMar>
          </w:tcPr>
          <w:p w14:paraId="3D60D856"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7582D5D"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CD125A0"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E9D20A0"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CF96821"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MARÍA DEL CARMEN DE LA ROSA MENDOZA</w:t>
            </w:r>
          </w:p>
        </w:tc>
      </w:tr>
      <w:tr w:rsidR="00FB5EEF" w:rsidRPr="00C12A48" w14:paraId="3EB56412" w14:textId="77777777" w:rsidTr="00C96DA9">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9219A14"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920F764"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0BF7033"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B402932"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77946BF"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ISAAC MARTÍN MONTOYA MÁRQUEZ</w:t>
            </w:r>
          </w:p>
        </w:tc>
        <w:tc>
          <w:tcPr>
            <w:tcW w:w="3859" w:type="dxa"/>
            <w:tcBorders>
              <w:top w:val="nil"/>
              <w:left w:val="nil"/>
              <w:bottom w:val="nil"/>
              <w:right w:val="nil"/>
            </w:tcBorders>
            <w:shd w:val="clear" w:color="auto" w:fill="auto"/>
            <w:tcMar>
              <w:top w:w="80" w:type="dxa"/>
              <w:left w:w="80" w:type="dxa"/>
              <w:bottom w:w="80" w:type="dxa"/>
              <w:right w:w="80" w:type="dxa"/>
            </w:tcMar>
          </w:tcPr>
          <w:p w14:paraId="229BD04D"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E92D551"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20E58DE"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B7431B0"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3A2FC4A"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MÓNICA ANGÉLICA ÁLVAREZ NEMER</w:t>
            </w:r>
          </w:p>
        </w:tc>
      </w:tr>
      <w:tr w:rsidR="00FB5EEF" w:rsidRPr="00C12A48" w14:paraId="5FF0B320" w14:textId="77777777" w:rsidTr="00C96DA9">
        <w:trPr>
          <w:trHeight w:val="787"/>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4FCCE16D" w14:textId="77777777" w:rsidR="00FB5EEF" w:rsidRPr="00C12A48" w:rsidRDefault="00FB5EEF" w:rsidP="00C96DA9">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01F0F91B" w14:textId="77777777" w:rsidR="00FB5EEF" w:rsidRPr="00C12A48"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14912082" w14:textId="77777777" w:rsidR="00FB5EEF" w:rsidRPr="00C12A48"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1E98C857" w14:textId="77777777" w:rsidR="00FB5EEF" w:rsidRPr="00C12A48"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664A630E"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LUZ MA. HERNÁNDEZ BERMUDEZ</w:t>
            </w:r>
          </w:p>
        </w:tc>
        <w:tc>
          <w:tcPr>
            <w:tcW w:w="3859" w:type="dxa"/>
            <w:tcBorders>
              <w:top w:val="nil"/>
              <w:left w:val="nil"/>
              <w:bottom w:val="nil"/>
              <w:right w:val="nil"/>
            </w:tcBorders>
            <w:shd w:val="clear" w:color="auto" w:fill="E9EEF7"/>
            <w:tcMar>
              <w:top w:w="80" w:type="dxa"/>
              <w:left w:w="80" w:type="dxa"/>
              <w:bottom w:w="80" w:type="dxa"/>
              <w:right w:w="80" w:type="dxa"/>
            </w:tcMar>
          </w:tcPr>
          <w:p w14:paraId="4EC70BCB" w14:textId="77777777" w:rsidR="00FB5EEF" w:rsidRPr="00C12A48" w:rsidRDefault="00FB5EEF" w:rsidP="00C96DA9">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451C4050" w14:textId="77777777" w:rsidR="00FB5EEF" w:rsidRPr="00C12A48"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67DC2789" w14:textId="77777777" w:rsidR="00FB5EEF" w:rsidRPr="00C12A48"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03E590E2" w14:textId="77777777" w:rsidR="00FB5EEF" w:rsidRPr="00C12A48"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18F3E6FA"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MAX AGUSTÍN CORREA HERNÁNDEZ</w:t>
            </w:r>
          </w:p>
        </w:tc>
      </w:tr>
      <w:tr w:rsidR="00FB5EEF" w:rsidRPr="00C12A48" w14:paraId="09125DB2" w14:textId="77777777" w:rsidTr="00C96DA9">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8EE9718" w14:textId="77777777" w:rsidR="00FB5EEF" w:rsidRPr="00C12A48"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54274C48" w14:textId="37822617" w:rsidR="00FB5EEF"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16FC1AF2" w14:textId="60A2808A" w:rsidR="00FD5DD8" w:rsidRDefault="00FD5DD8"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552A2B0A" w14:textId="77777777" w:rsidR="00FD5DD8" w:rsidRDefault="00FD5DD8"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26379C8B" w14:textId="77777777" w:rsidR="004448E0" w:rsidRDefault="004448E0"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4DEDD997" w14:textId="77777777" w:rsidR="004448E0" w:rsidRDefault="004448E0"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38C163B3" w14:textId="77777777" w:rsidR="004448E0" w:rsidRPr="00C12A48" w:rsidRDefault="004448E0"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02A65AD3"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ABRAHAM SARONE CAMPOS</w:t>
            </w:r>
          </w:p>
        </w:tc>
        <w:tc>
          <w:tcPr>
            <w:tcW w:w="3859" w:type="dxa"/>
            <w:tcBorders>
              <w:top w:val="nil"/>
              <w:left w:val="nil"/>
              <w:bottom w:val="nil"/>
              <w:right w:val="nil"/>
            </w:tcBorders>
            <w:shd w:val="clear" w:color="auto" w:fill="auto"/>
            <w:tcMar>
              <w:top w:w="80" w:type="dxa"/>
              <w:left w:w="80" w:type="dxa"/>
              <w:bottom w:w="80" w:type="dxa"/>
              <w:right w:w="80" w:type="dxa"/>
            </w:tcMar>
          </w:tcPr>
          <w:p w14:paraId="1550F32D" w14:textId="77777777" w:rsidR="00FB5EEF" w:rsidRPr="00C12A48"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5D8DCD47" w14:textId="4DC1F09B" w:rsidR="00FB5EEF"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24383936" w14:textId="1BF78A5C" w:rsidR="00FD5DD8" w:rsidRDefault="00FD5DD8"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0283B8AD" w14:textId="77777777" w:rsidR="00FD5DD8" w:rsidRDefault="00FD5DD8"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70848036" w14:textId="77777777" w:rsidR="004448E0" w:rsidRDefault="004448E0"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6E1AAECE" w14:textId="77777777" w:rsidR="004448E0" w:rsidRDefault="004448E0"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10B0FA71" w14:textId="77777777" w:rsidR="004448E0" w:rsidRPr="00C12A48" w:rsidRDefault="004448E0"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24090505" w14:textId="77777777" w:rsidR="00FB5EEF" w:rsidRPr="00C12A48" w:rsidRDefault="00FB5EEF" w:rsidP="00C96DA9">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ALICIA MERCADO MORENO</w:t>
            </w:r>
          </w:p>
        </w:tc>
      </w:tr>
      <w:tr w:rsidR="00FB5EEF" w:rsidRPr="00C12A48" w14:paraId="4826B04D" w14:textId="77777777" w:rsidTr="00C96DA9">
        <w:trPr>
          <w:trHeight w:val="1288"/>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20A13714" w14:textId="77777777" w:rsidR="00FB5EEF" w:rsidRPr="00C12A48" w:rsidRDefault="00FB5EEF" w:rsidP="00C96DA9">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63CAC3B2" w14:textId="77777777" w:rsidR="00FB5EEF" w:rsidRPr="00C12A48"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74C25DCD" w14:textId="77777777" w:rsidR="00FB5EEF" w:rsidRPr="00C12A48"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5F956F04" w14:textId="77777777" w:rsidR="00FB5EEF" w:rsidRPr="00C12A48"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02D0DBE0" w14:textId="77777777" w:rsidR="00FB5EEF" w:rsidRPr="00C12A48" w:rsidRDefault="00FB5EEF" w:rsidP="00C96DA9">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r w:rsidRPr="00C12A48">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LOURDES JEZABEL DELGADO FLORES</w:t>
            </w:r>
          </w:p>
        </w:tc>
        <w:tc>
          <w:tcPr>
            <w:tcW w:w="3859" w:type="dxa"/>
            <w:tcBorders>
              <w:top w:val="nil"/>
              <w:left w:val="nil"/>
              <w:bottom w:val="nil"/>
              <w:right w:val="nil"/>
            </w:tcBorders>
            <w:shd w:val="clear" w:color="auto" w:fill="E9EEF7"/>
            <w:tcMar>
              <w:top w:w="80" w:type="dxa"/>
              <w:left w:w="80" w:type="dxa"/>
              <w:bottom w:w="80" w:type="dxa"/>
              <w:right w:w="80" w:type="dxa"/>
            </w:tcMar>
          </w:tcPr>
          <w:p w14:paraId="218FD7AD" w14:textId="77777777" w:rsidR="00FB5EEF" w:rsidRPr="00C12A48" w:rsidRDefault="00FB5EEF" w:rsidP="00C96DA9">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2651BD47" w14:textId="77777777" w:rsidR="00FB5EEF" w:rsidRPr="00C12A48"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28D70477" w14:textId="77777777" w:rsidR="00FB5EEF" w:rsidRPr="00C12A48"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5BD3217F" w14:textId="77777777" w:rsidR="00FB5EEF" w:rsidRPr="00C12A48"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4DB8DDED" w14:textId="77777777" w:rsidR="00FB5EEF" w:rsidRPr="00C12A48" w:rsidRDefault="00FB5EEF" w:rsidP="00C96DA9">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r w:rsidRPr="00C12A48">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EDITH MARISOL MERCADO TORRES</w:t>
            </w:r>
          </w:p>
        </w:tc>
      </w:tr>
      <w:tr w:rsidR="00FB5EEF" w:rsidRPr="00C12A48" w14:paraId="6C15B8B2" w14:textId="77777777" w:rsidTr="00C96DA9">
        <w:trPr>
          <w:trHeight w:val="1288"/>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F4666B2" w14:textId="77777777" w:rsidR="00FB5EEF" w:rsidRPr="00C12A48" w:rsidRDefault="00FB5EEF" w:rsidP="00C96DA9">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1ADE83A6" w14:textId="77777777" w:rsidR="00FB5EEF" w:rsidRPr="00C12A48"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656D27A2" w14:textId="77777777" w:rsidR="00FB5EEF" w:rsidRPr="00C12A48"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279651C3" w14:textId="77777777" w:rsidR="00FB5EEF" w:rsidRPr="00C12A48"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4CCB6C7F" w14:textId="77777777" w:rsidR="00FB5EEF" w:rsidRPr="00C12A48" w:rsidRDefault="00FB5EEF" w:rsidP="00C96DA9">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r w:rsidRPr="00C12A48">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EMILIANO AGUIRRE CRUZ</w:t>
            </w:r>
          </w:p>
        </w:tc>
        <w:tc>
          <w:tcPr>
            <w:tcW w:w="3859" w:type="dxa"/>
            <w:tcBorders>
              <w:top w:val="nil"/>
              <w:left w:val="nil"/>
              <w:bottom w:val="nil"/>
              <w:right w:val="nil"/>
            </w:tcBorders>
            <w:shd w:val="clear" w:color="auto" w:fill="auto"/>
            <w:tcMar>
              <w:top w:w="80" w:type="dxa"/>
              <w:left w:w="80" w:type="dxa"/>
              <w:bottom w:w="80" w:type="dxa"/>
              <w:right w:w="80" w:type="dxa"/>
            </w:tcMar>
          </w:tcPr>
          <w:p w14:paraId="330E28FE" w14:textId="77777777" w:rsidR="00FB5EEF" w:rsidRPr="00C12A48" w:rsidRDefault="00FB5EEF" w:rsidP="00C96DA9">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41475E7B" w14:textId="77777777" w:rsidR="00FB5EEF" w:rsidRPr="00C12A48"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6A007617" w14:textId="77777777" w:rsidR="00FB5EEF" w:rsidRPr="00C12A48"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2EBF2F4A" w14:textId="77777777" w:rsidR="00FB5EEF" w:rsidRPr="00C12A48" w:rsidRDefault="00FB5EEF" w:rsidP="00C96DA9">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7786090A" w14:textId="77777777" w:rsidR="00FB5EEF" w:rsidRPr="00C12A48" w:rsidRDefault="00FB5EEF" w:rsidP="00C96DA9">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r w:rsidRPr="00C12A48">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AZUCENA CISNEROS COSS</w:t>
            </w:r>
          </w:p>
        </w:tc>
      </w:tr>
    </w:tbl>
    <w:p w14:paraId="185B6C71" w14:textId="77777777" w:rsidR="00FB5EEF" w:rsidRDefault="00FB5EEF" w:rsidP="00FB5EEF">
      <w:pPr>
        <w:pStyle w:val="NormalWeb"/>
        <w:spacing w:before="0" w:beforeAutospacing="0" w:after="0" w:afterAutospacing="0" w:line="360" w:lineRule="auto"/>
        <w:jc w:val="center"/>
        <w:rPr>
          <w:rFonts w:ascii="Arial" w:hAnsi="Arial" w:cs="Arial"/>
          <w:b/>
          <w:bCs/>
          <w:sz w:val="22"/>
          <w:szCs w:val="22"/>
        </w:rPr>
      </w:pPr>
    </w:p>
    <w:p w14:paraId="065BF48F" w14:textId="77777777" w:rsidR="00FB5EEF" w:rsidRDefault="00FB5EEF" w:rsidP="00FB5EEF">
      <w:pPr>
        <w:pStyle w:val="NormalWeb"/>
        <w:spacing w:before="0" w:beforeAutospacing="0" w:after="0" w:afterAutospacing="0" w:line="360" w:lineRule="auto"/>
        <w:jc w:val="center"/>
        <w:rPr>
          <w:rFonts w:ascii="Arial" w:hAnsi="Arial" w:cs="Arial"/>
          <w:b/>
          <w:bCs/>
          <w:sz w:val="22"/>
          <w:szCs w:val="22"/>
        </w:rPr>
      </w:pPr>
    </w:p>
    <w:p w14:paraId="10C1CCB2" w14:textId="77777777" w:rsidR="00FB5EEF" w:rsidRDefault="00FB5EEF" w:rsidP="00FB5EEF">
      <w:pPr>
        <w:pStyle w:val="NormalWeb"/>
        <w:spacing w:before="0" w:beforeAutospacing="0" w:after="0" w:afterAutospacing="0" w:line="360" w:lineRule="auto"/>
        <w:jc w:val="center"/>
        <w:rPr>
          <w:rFonts w:ascii="Arial" w:hAnsi="Arial" w:cs="Arial"/>
          <w:b/>
          <w:bCs/>
          <w:sz w:val="22"/>
          <w:szCs w:val="22"/>
        </w:rPr>
      </w:pPr>
    </w:p>
    <w:p w14:paraId="64C7D572" w14:textId="77777777" w:rsidR="00FB5EEF" w:rsidRDefault="00FB5EEF">
      <w:pPr>
        <w:rPr>
          <w:rFonts w:ascii="Arial" w:hAnsi="Arial" w:cs="Arial"/>
          <w:lang w:val="es-ES"/>
        </w:rPr>
      </w:pPr>
    </w:p>
    <w:p w14:paraId="1934DF32" w14:textId="77777777" w:rsidR="004448E0" w:rsidRDefault="004448E0">
      <w:pPr>
        <w:rPr>
          <w:rFonts w:ascii="Arial" w:hAnsi="Arial" w:cs="Arial"/>
          <w:lang w:val="es-ES"/>
        </w:rPr>
      </w:pPr>
    </w:p>
    <w:p w14:paraId="1C633F0F" w14:textId="77777777" w:rsidR="004448E0" w:rsidRDefault="004448E0">
      <w:pPr>
        <w:rPr>
          <w:rFonts w:ascii="Arial" w:hAnsi="Arial" w:cs="Arial"/>
          <w:lang w:val="es-ES"/>
        </w:rPr>
      </w:pPr>
    </w:p>
    <w:p w14:paraId="2676D747" w14:textId="77777777" w:rsidR="004448E0" w:rsidRDefault="004448E0">
      <w:pPr>
        <w:rPr>
          <w:rFonts w:ascii="Arial" w:hAnsi="Arial" w:cs="Arial"/>
          <w:lang w:val="es-ES"/>
        </w:rPr>
      </w:pPr>
    </w:p>
    <w:p w14:paraId="382D7471" w14:textId="77777777" w:rsidR="004448E0" w:rsidRDefault="004448E0">
      <w:pPr>
        <w:rPr>
          <w:rFonts w:ascii="Arial" w:hAnsi="Arial" w:cs="Arial"/>
          <w:lang w:val="es-ES"/>
        </w:rPr>
      </w:pPr>
    </w:p>
    <w:p w14:paraId="42D8EEFD" w14:textId="77777777" w:rsidR="004448E0" w:rsidRDefault="004448E0">
      <w:pPr>
        <w:rPr>
          <w:rFonts w:ascii="Arial" w:hAnsi="Arial" w:cs="Arial"/>
          <w:lang w:val="es-ES"/>
        </w:rPr>
      </w:pPr>
    </w:p>
    <w:p w14:paraId="175534E2" w14:textId="77777777" w:rsidR="004448E0" w:rsidRDefault="004448E0">
      <w:pPr>
        <w:rPr>
          <w:rFonts w:ascii="Arial" w:hAnsi="Arial" w:cs="Arial"/>
          <w:lang w:val="es-ES"/>
        </w:rPr>
      </w:pPr>
    </w:p>
    <w:p w14:paraId="3ADA74D4" w14:textId="77777777" w:rsidR="004448E0" w:rsidRDefault="004448E0">
      <w:pPr>
        <w:rPr>
          <w:rFonts w:ascii="Arial" w:hAnsi="Arial" w:cs="Arial"/>
          <w:lang w:val="es-ES"/>
        </w:rPr>
      </w:pPr>
    </w:p>
    <w:p w14:paraId="69C0C1BA" w14:textId="77777777" w:rsidR="004448E0" w:rsidRDefault="004448E0">
      <w:pPr>
        <w:rPr>
          <w:rFonts w:ascii="Arial" w:hAnsi="Arial" w:cs="Arial"/>
          <w:lang w:val="es-ES"/>
        </w:rPr>
      </w:pPr>
    </w:p>
    <w:p w14:paraId="22D4FF2C" w14:textId="77777777" w:rsidR="004448E0" w:rsidRDefault="004448E0">
      <w:pPr>
        <w:rPr>
          <w:rFonts w:ascii="Arial" w:hAnsi="Arial" w:cs="Arial"/>
          <w:lang w:val="es-ES"/>
        </w:rPr>
      </w:pPr>
    </w:p>
    <w:p w14:paraId="604E0576" w14:textId="77777777" w:rsidR="004448E0" w:rsidRDefault="004448E0">
      <w:pPr>
        <w:rPr>
          <w:rFonts w:ascii="Arial" w:hAnsi="Arial" w:cs="Arial"/>
          <w:lang w:val="es-ES"/>
        </w:rPr>
      </w:pPr>
    </w:p>
    <w:p w14:paraId="2C346ED6" w14:textId="77777777" w:rsidR="004448E0" w:rsidRDefault="004448E0">
      <w:pPr>
        <w:rPr>
          <w:rFonts w:ascii="Arial" w:hAnsi="Arial" w:cs="Arial"/>
          <w:lang w:val="es-ES"/>
        </w:rPr>
      </w:pPr>
    </w:p>
    <w:p w14:paraId="728CE1F4" w14:textId="77777777" w:rsidR="004448E0" w:rsidRDefault="004448E0">
      <w:pPr>
        <w:rPr>
          <w:rFonts w:ascii="Arial" w:hAnsi="Arial" w:cs="Arial"/>
          <w:lang w:val="es-ES"/>
        </w:rPr>
      </w:pPr>
    </w:p>
    <w:p w14:paraId="21C54228" w14:textId="77777777" w:rsidR="004448E0" w:rsidRDefault="004448E0">
      <w:pPr>
        <w:rPr>
          <w:rFonts w:ascii="Arial" w:hAnsi="Arial" w:cs="Arial"/>
          <w:lang w:val="es-ES"/>
        </w:rPr>
      </w:pPr>
    </w:p>
    <w:p w14:paraId="2787BD64" w14:textId="77777777" w:rsidR="004448E0" w:rsidRDefault="004448E0">
      <w:pPr>
        <w:rPr>
          <w:rFonts w:ascii="Arial" w:hAnsi="Arial" w:cs="Arial"/>
          <w:lang w:val="es-ES"/>
        </w:rPr>
      </w:pPr>
    </w:p>
    <w:p w14:paraId="1D797C66" w14:textId="77777777" w:rsidR="004448E0" w:rsidRDefault="004448E0">
      <w:pPr>
        <w:rPr>
          <w:rFonts w:ascii="Arial" w:hAnsi="Arial" w:cs="Arial"/>
          <w:lang w:val="es-ES"/>
        </w:rPr>
      </w:pPr>
    </w:p>
    <w:p w14:paraId="58A60B14" w14:textId="77777777" w:rsidR="004448E0" w:rsidRDefault="004448E0">
      <w:pPr>
        <w:rPr>
          <w:rFonts w:ascii="Arial" w:hAnsi="Arial" w:cs="Arial"/>
          <w:lang w:val="es-ES"/>
        </w:rPr>
      </w:pPr>
    </w:p>
    <w:p w14:paraId="7503D6AE" w14:textId="77777777" w:rsidR="004448E0" w:rsidRDefault="004448E0">
      <w:pPr>
        <w:rPr>
          <w:rFonts w:ascii="Arial" w:hAnsi="Arial" w:cs="Arial"/>
          <w:lang w:val="es-ES"/>
        </w:rPr>
      </w:pPr>
    </w:p>
    <w:p w14:paraId="2F4FB7F0" w14:textId="77777777" w:rsidR="004448E0" w:rsidRDefault="004448E0">
      <w:pPr>
        <w:rPr>
          <w:rFonts w:ascii="Arial" w:hAnsi="Arial" w:cs="Arial"/>
          <w:lang w:val="es-ES"/>
        </w:rPr>
      </w:pPr>
    </w:p>
    <w:p w14:paraId="20504D3A" w14:textId="77777777" w:rsidR="004448E0" w:rsidRDefault="004448E0">
      <w:pPr>
        <w:rPr>
          <w:rFonts w:ascii="Arial" w:hAnsi="Arial" w:cs="Arial"/>
          <w:lang w:val="es-ES"/>
        </w:rPr>
      </w:pPr>
    </w:p>
    <w:p w14:paraId="4DDEFA46" w14:textId="01A9317A" w:rsidR="00E755A5" w:rsidRDefault="00E755A5">
      <w:pPr>
        <w:rPr>
          <w:rFonts w:ascii="Arial" w:hAnsi="Arial" w:cs="Arial"/>
          <w:lang w:val="es-ES"/>
        </w:rPr>
      </w:pPr>
    </w:p>
    <w:p w14:paraId="52DBCC8B" w14:textId="5542C551" w:rsidR="00BF00DB" w:rsidRDefault="00BF00DB">
      <w:pPr>
        <w:rPr>
          <w:rFonts w:ascii="Arial" w:hAnsi="Arial" w:cs="Arial"/>
          <w:lang w:val="es-ES"/>
        </w:rPr>
      </w:pPr>
    </w:p>
    <w:p w14:paraId="7D988B0A" w14:textId="77777777" w:rsidR="00BF00DB" w:rsidRPr="00E755A5" w:rsidRDefault="00BF00DB">
      <w:pPr>
        <w:rPr>
          <w:rFonts w:ascii="Arial" w:hAnsi="Arial" w:cs="Arial"/>
          <w:lang w:val="es-ES"/>
        </w:rPr>
      </w:pPr>
      <w:bookmarkStart w:id="1" w:name="_GoBack"/>
      <w:bookmarkEnd w:id="1"/>
    </w:p>
    <w:p w14:paraId="30606991" w14:textId="77777777" w:rsidR="00944856" w:rsidRDefault="00944856" w:rsidP="00944856">
      <w:pPr>
        <w:jc w:val="center"/>
        <w:rPr>
          <w:rFonts w:ascii="Arial" w:hAnsi="Arial" w:cs="Arial"/>
          <w:b/>
        </w:rPr>
      </w:pPr>
      <w:r>
        <w:rPr>
          <w:rFonts w:ascii="Arial" w:hAnsi="Arial" w:cs="Arial"/>
          <w:b/>
        </w:rPr>
        <w:lastRenderedPageBreak/>
        <w:t>PROYECTO DE DECRETO</w:t>
      </w:r>
    </w:p>
    <w:p w14:paraId="67D34DE6" w14:textId="77777777" w:rsidR="00944856" w:rsidRDefault="00944856">
      <w:pPr>
        <w:rPr>
          <w:rFonts w:ascii="Arial" w:hAnsi="Arial" w:cs="Arial"/>
        </w:rPr>
      </w:pPr>
    </w:p>
    <w:p w14:paraId="0FD0D6DF" w14:textId="59CFF536" w:rsidR="00A96B8F" w:rsidRDefault="00A96B8F">
      <w:pPr>
        <w:rPr>
          <w:rFonts w:ascii="Arial" w:hAnsi="Arial" w:cs="Arial"/>
        </w:rPr>
      </w:pPr>
    </w:p>
    <w:p w14:paraId="68D873EF" w14:textId="77777777" w:rsidR="00A96B8F" w:rsidRDefault="00A96B8F" w:rsidP="00A96B8F">
      <w:pPr>
        <w:rPr>
          <w:rFonts w:ascii="Arial" w:hAnsi="Arial" w:cs="Arial"/>
          <w:b/>
          <w:bCs/>
        </w:rPr>
      </w:pPr>
      <w:r>
        <w:rPr>
          <w:rFonts w:ascii="Arial" w:hAnsi="Arial" w:cs="Arial"/>
          <w:b/>
          <w:bCs/>
        </w:rPr>
        <w:t xml:space="preserve">DECRETO No.- </w:t>
      </w:r>
    </w:p>
    <w:p w14:paraId="52E494F4" w14:textId="77777777" w:rsidR="00A96B8F" w:rsidRDefault="00A96B8F" w:rsidP="00A96B8F">
      <w:pPr>
        <w:jc w:val="center"/>
        <w:rPr>
          <w:rFonts w:ascii="Arial" w:hAnsi="Arial" w:cs="Arial"/>
          <w:b/>
          <w:lang w:val="es-ES"/>
        </w:rPr>
      </w:pPr>
    </w:p>
    <w:p w14:paraId="26333B85" w14:textId="77777777" w:rsidR="00A96B8F" w:rsidRDefault="00A96B8F" w:rsidP="00A96B8F">
      <w:pPr>
        <w:jc w:val="both"/>
        <w:rPr>
          <w:rFonts w:ascii="Arial" w:hAnsi="Arial" w:cs="Arial"/>
          <w:b/>
          <w:lang w:val="es-ES"/>
        </w:rPr>
      </w:pPr>
      <w:r>
        <w:rPr>
          <w:rFonts w:ascii="Arial" w:hAnsi="Arial" w:cs="Arial"/>
          <w:b/>
          <w:lang w:val="es-ES"/>
        </w:rPr>
        <w:t>LA H. “LXI” LEGISLATURA DECRETA:</w:t>
      </w:r>
    </w:p>
    <w:p w14:paraId="167F1FDB" w14:textId="77777777" w:rsidR="00A96B8F" w:rsidRDefault="00A96B8F" w:rsidP="00A96B8F">
      <w:pPr>
        <w:jc w:val="both"/>
        <w:rPr>
          <w:rFonts w:ascii="Arial" w:hAnsi="Arial" w:cs="Arial"/>
          <w:b/>
          <w:bCs/>
          <w:lang w:val="es-ES"/>
        </w:rPr>
      </w:pPr>
    </w:p>
    <w:p w14:paraId="25F5D36D" w14:textId="16CB6052" w:rsidR="00A96B8F" w:rsidRPr="008D0569" w:rsidRDefault="00A96B8F" w:rsidP="00A96B8F">
      <w:pPr>
        <w:jc w:val="both"/>
        <w:rPr>
          <w:rFonts w:ascii="Arial" w:hAnsi="Arial" w:cs="Arial"/>
          <w:b/>
          <w:bCs/>
          <w:lang w:val="es-ES"/>
        </w:rPr>
      </w:pPr>
      <w:r>
        <w:rPr>
          <w:rFonts w:ascii="Arial" w:hAnsi="Arial" w:cs="Arial"/>
          <w:b/>
          <w:bCs/>
          <w:lang w:val="es-ES"/>
        </w:rPr>
        <w:t xml:space="preserve">ÚNICO. - Se </w:t>
      </w:r>
      <w:r w:rsidR="00281DB8" w:rsidRPr="00281DB8">
        <w:rPr>
          <w:rFonts w:ascii="Arial" w:hAnsi="Arial" w:cs="Arial"/>
          <w:b/>
          <w:bCs/>
        </w:rPr>
        <w:t xml:space="preserve">adiciona </w:t>
      </w:r>
      <w:r w:rsidR="006E458D">
        <w:rPr>
          <w:rFonts w:ascii="Arial" w:hAnsi="Arial" w:cs="Arial"/>
          <w:b/>
          <w:bCs/>
        </w:rPr>
        <w:t>un Capítulo II Ter, Delito por Autoridad Penitenciaria,</w:t>
      </w:r>
      <w:r w:rsidR="006E458D" w:rsidRPr="00281DB8">
        <w:rPr>
          <w:rFonts w:ascii="Arial" w:hAnsi="Arial" w:cs="Arial"/>
          <w:b/>
          <w:bCs/>
        </w:rPr>
        <w:t xml:space="preserve"> </w:t>
      </w:r>
      <w:r w:rsidR="006E458D">
        <w:rPr>
          <w:rFonts w:ascii="Arial" w:hAnsi="Arial" w:cs="Arial"/>
          <w:b/>
          <w:bCs/>
        </w:rPr>
        <w:t>a</w:t>
      </w:r>
      <w:r w:rsidR="006E458D" w:rsidRPr="00281DB8">
        <w:rPr>
          <w:rFonts w:ascii="Arial" w:hAnsi="Arial" w:cs="Arial"/>
          <w:b/>
          <w:bCs/>
        </w:rPr>
        <w:t xml:space="preserve">l </w:t>
      </w:r>
      <w:r w:rsidR="006E458D">
        <w:rPr>
          <w:rFonts w:ascii="Arial" w:hAnsi="Arial" w:cs="Arial"/>
          <w:b/>
          <w:bCs/>
        </w:rPr>
        <w:t xml:space="preserve">Subtítulo Primero, Delitos Contra </w:t>
      </w:r>
      <w:r w:rsidR="001E6757">
        <w:rPr>
          <w:rFonts w:ascii="Arial" w:hAnsi="Arial" w:cs="Arial"/>
          <w:b/>
          <w:bCs/>
        </w:rPr>
        <w:t>l</w:t>
      </w:r>
      <w:r w:rsidR="006E458D">
        <w:rPr>
          <w:rFonts w:ascii="Arial" w:hAnsi="Arial" w:cs="Arial"/>
          <w:b/>
          <w:bCs/>
        </w:rPr>
        <w:t xml:space="preserve">a Vida </w:t>
      </w:r>
      <w:r w:rsidR="001E6757">
        <w:rPr>
          <w:rFonts w:ascii="Arial" w:hAnsi="Arial" w:cs="Arial"/>
          <w:b/>
          <w:bCs/>
        </w:rPr>
        <w:t>y</w:t>
      </w:r>
      <w:r w:rsidR="006E458D">
        <w:rPr>
          <w:rFonts w:ascii="Arial" w:hAnsi="Arial" w:cs="Arial"/>
          <w:b/>
          <w:bCs/>
        </w:rPr>
        <w:t xml:space="preserve"> </w:t>
      </w:r>
      <w:r w:rsidR="001E6757">
        <w:rPr>
          <w:rFonts w:ascii="Arial" w:hAnsi="Arial" w:cs="Arial"/>
          <w:b/>
          <w:bCs/>
        </w:rPr>
        <w:t>l</w:t>
      </w:r>
      <w:r w:rsidR="006E458D">
        <w:rPr>
          <w:rFonts w:ascii="Arial" w:hAnsi="Arial" w:cs="Arial"/>
          <w:b/>
          <w:bCs/>
        </w:rPr>
        <w:t xml:space="preserve">a Integridad Corporal, del Título Tercero, Delitos Contra </w:t>
      </w:r>
      <w:r w:rsidR="001E6757">
        <w:rPr>
          <w:rFonts w:ascii="Arial" w:hAnsi="Arial" w:cs="Arial"/>
          <w:b/>
          <w:bCs/>
        </w:rPr>
        <w:t>l</w:t>
      </w:r>
      <w:r w:rsidR="006E458D">
        <w:rPr>
          <w:rFonts w:ascii="Arial" w:hAnsi="Arial" w:cs="Arial"/>
          <w:b/>
          <w:bCs/>
        </w:rPr>
        <w:t xml:space="preserve">as Personas, Libro Segundo del </w:t>
      </w:r>
      <w:r w:rsidR="006E458D" w:rsidRPr="00281DB8">
        <w:rPr>
          <w:rFonts w:ascii="Arial" w:hAnsi="Arial" w:cs="Arial"/>
          <w:b/>
          <w:bCs/>
        </w:rPr>
        <w:t>Código Penal del Estado de México</w:t>
      </w:r>
      <w:r w:rsidR="001E6757">
        <w:rPr>
          <w:rFonts w:ascii="Arial" w:hAnsi="Arial" w:cs="Arial"/>
          <w:b/>
          <w:bCs/>
        </w:rPr>
        <w:t xml:space="preserve"> </w:t>
      </w:r>
      <w:r>
        <w:rPr>
          <w:rFonts w:ascii="Arial" w:hAnsi="Arial" w:cs="Arial"/>
          <w:b/>
          <w:bCs/>
          <w:lang w:val="es-ES"/>
        </w:rPr>
        <w:t xml:space="preserve">para </w:t>
      </w:r>
      <w:r w:rsidRPr="008D0569">
        <w:rPr>
          <w:rFonts w:ascii="Arial" w:hAnsi="Arial" w:cs="Arial"/>
          <w:b/>
          <w:bCs/>
          <w:lang w:val="es-ES"/>
        </w:rPr>
        <w:t xml:space="preserve">quedar como sigue: </w:t>
      </w:r>
    </w:p>
    <w:p w14:paraId="19FF0E68" w14:textId="77777777" w:rsidR="00A96B8F" w:rsidRPr="00A96B8F" w:rsidRDefault="00A96B8F">
      <w:pPr>
        <w:rPr>
          <w:rFonts w:ascii="Arial" w:hAnsi="Arial" w:cs="Arial"/>
          <w:lang w:val="es-ES"/>
        </w:rPr>
      </w:pPr>
    </w:p>
    <w:p w14:paraId="49BB9B87" w14:textId="33569A65" w:rsidR="001A1545" w:rsidRDefault="0080123C" w:rsidP="00FE1589">
      <w:pPr>
        <w:jc w:val="center"/>
        <w:rPr>
          <w:rFonts w:ascii="Arial" w:hAnsi="Arial" w:cs="Arial"/>
          <w:b/>
          <w:bCs/>
        </w:rPr>
      </w:pPr>
      <w:r w:rsidRPr="00281DB8">
        <w:rPr>
          <w:rFonts w:ascii="Arial" w:hAnsi="Arial" w:cs="Arial"/>
          <w:b/>
          <w:bCs/>
        </w:rPr>
        <w:t>Código Penal del Estado de México</w:t>
      </w:r>
    </w:p>
    <w:p w14:paraId="1C6DE445" w14:textId="77777777" w:rsidR="0080123C" w:rsidRDefault="0080123C">
      <w:pPr>
        <w:rPr>
          <w:rFonts w:ascii="Arial" w:hAnsi="Arial" w:cs="Arial"/>
        </w:rPr>
      </w:pPr>
    </w:p>
    <w:p w14:paraId="5211EA5A" w14:textId="74C1B700" w:rsidR="001F5372" w:rsidRDefault="001F5372">
      <w:pPr>
        <w:rPr>
          <w:rFonts w:ascii="Arial" w:hAnsi="Arial" w:cs="Arial"/>
        </w:rPr>
      </w:pPr>
    </w:p>
    <w:p w14:paraId="05A3647D" w14:textId="77777777" w:rsidR="0037444F" w:rsidRPr="00E92B75" w:rsidRDefault="0037444F" w:rsidP="0037444F">
      <w:pPr>
        <w:jc w:val="center"/>
        <w:rPr>
          <w:rFonts w:ascii="Arial" w:hAnsi="Arial" w:cs="Arial"/>
          <w:b/>
        </w:rPr>
      </w:pPr>
      <w:r w:rsidRPr="00E92B75">
        <w:rPr>
          <w:rFonts w:ascii="Arial" w:hAnsi="Arial" w:cs="Arial"/>
          <w:b/>
        </w:rPr>
        <w:t>TÍTULO TERCERO</w:t>
      </w:r>
    </w:p>
    <w:p w14:paraId="6852BA58" w14:textId="77777777" w:rsidR="0037444F" w:rsidRDefault="0037444F" w:rsidP="0037444F">
      <w:pPr>
        <w:jc w:val="center"/>
        <w:rPr>
          <w:rFonts w:ascii="Arial" w:hAnsi="Arial" w:cs="Arial"/>
          <w:b/>
        </w:rPr>
      </w:pPr>
      <w:r w:rsidRPr="00E92B75">
        <w:rPr>
          <w:rFonts w:ascii="Arial" w:hAnsi="Arial" w:cs="Arial"/>
          <w:b/>
        </w:rPr>
        <w:t>DELITOS CONTRA LAS PERSONAS</w:t>
      </w:r>
    </w:p>
    <w:p w14:paraId="48C39EE1" w14:textId="77777777" w:rsidR="0037444F" w:rsidRDefault="0037444F" w:rsidP="0037444F">
      <w:pPr>
        <w:jc w:val="center"/>
        <w:rPr>
          <w:rFonts w:ascii="Arial" w:hAnsi="Arial" w:cs="Arial"/>
          <w:b/>
        </w:rPr>
      </w:pPr>
      <w:r w:rsidRPr="00E92B75">
        <w:rPr>
          <w:rFonts w:ascii="Arial" w:hAnsi="Arial" w:cs="Arial"/>
          <w:b/>
        </w:rPr>
        <w:t>SUBTITULO PRIMERO</w:t>
      </w:r>
    </w:p>
    <w:p w14:paraId="13B30092" w14:textId="77777777" w:rsidR="0037444F" w:rsidRPr="00E92B75" w:rsidRDefault="0037444F" w:rsidP="0037444F">
      <w:pPr>
        <w:jc w:val="center"/>
        <w:rPr>
          <w:rFonts w:ascii="Arial" w:hAnsi="Arial" w:cs="Arial"/>
          <w:b/>
        </w:rPr>
      </w:pPr>
      <w:r w:rsidRPr="00E92B75">
        <w:rPr>
          <w:rFonts w:ascii="Arial" w:hAnsi="Arial" w:cs="Arial"/>
          <w:b/>
        </w:rPr>
        <w:t>DELITOS CONTRA LA VIDA Y LA INTEGRIDAD CORPORAL</w:t>
      </w:r>
    </w:p>
    <w:p w14:paraId="5529AAEB" w14:textId="77777777" w:rsidR="0037444F" w:rsidRPr="00E92B75" w:rsidRDefault="0037444F" w:rsidP="0037444F">
      <w:pPr>
        <w:jc w:val="center"/>
        <w:rPr>
          <w:rFonts w:ascii="Arial" w:hAnsi="Arial" w:cs="Arial"/>
          <w:b/>
        </w:rPr>
      </w:pPr>
      <w:r w:rsidRPr="00E92B75">
        <w:rPr>
          <w:rFonts w:ascii="Arial" w:hAnsi="Arial" w:cs="Arial"/>
          <w:b/>
        </w:rPr>
        <w:t>CAPÍTULO II TER</w:t>
      </w:r>
    </w:p>
    <w:p w14:paraId="3A8ED6F5" w14:textId="77777777" w:rsidR="0037444F" w:rsidRPr="00E92B75" w:rsidRDefault="0037444F" w:rsidP="0037444F">
      <w:pPr>
        <w:jc w:val="center"/>
        <w:rPr>
          <w:rFonts w:ascii="Arial" w:hAnsi="Arial" w:cs="Arial"/>
          <w:b/>
        </w:rPr>
      </w:pPr>
      <w:r w:rsidRPr="00E92B75">
        <w:rPr>
          <w:rFonts w:ascii="Arial" w:hAnsi="Arial" w:cs="Arial"/>
          <w:b/>
        </w:rPr>
        <w:t>DELITO POR AUTORIDAD PENITENCIARIA</w:t>
      </w:r>
    </w:p>
    <w:p w14:paraId="14D949D3" w14:textId="77777777" w:rsidR="0037444F" w:rsidRPr="00E92B75" w:rsidRDefault="0037444F" w:rsidP="0037444F">
      <w:pPr>
        <w:rPr>
          <w:rFonts w:ascii="Arial" w:hAnsi="Arial" w:cs="Arial"/>
        </w:rPr>
      </w:pPr>
    </w:p>
    <w:p w14:paraId="6EF1EECE" w14:textId="266A05EE" w:rsidR="0037444F" w:rsidRDefault="0037444F" w:rsidP="0037444F">
      <w:pPr>
        <w:jc w:val="both"/>
        <w:rPr>
          <w:rFonts w:ascii="Arial" w:hAnsi="Arial" w:cs="Arial"/>
        </w:rPr>
      </w:pPr>
      <w:r w:rsidRPr="00E92B75">
        <w:rPr>
          <w:rFonts w:ascii="Arial" w:hAnsi="Arial" w:cs="Arial"/>
          <w:b/>
        </w:rPr>
        <w:t>Artículo 243 Bis.-</w:t>
      </w:r>
      <w:r w:rsidRPr="00E92B75">
        <w:rPr>
          <w:rFonts w:ascii="Arial" w:hAnsi="Arial" w:cs="Arial"/>
        </w:rPr>
        <w:t xml:space="preserve"> Comete el delito de abuso de autoridad penitenciaria, el servidor público de un Centro Penitenciario</w:t>
      </w:r>
      <w:r w:rsidR="000574C9">
        <w:rPr>
          <w:rFonts w:ascii="Arial" w:hAnsi="Arial" w:cs="Arial"/>
        </w:rPr>
        <w:t>, de las instituciones de Seguridad Pública, procuración o administración de justicia</w:t>
      </w:r>
      <w:r w:rsidRPr="00E92B75">
        <w:rPr>
          <w:rFonts w:ascii="Arial" w:hAnsi="Arial" w:cs="Arial"/>
        </w:rPr>
        <w:t xml:space="preserve"> que incurra</w:t>
      </w:r>
      <w:r w:rsidR="000574C9">
        <w:rPr>
          <w:rFonts w:ascii="Arial" w:hAnsi="Arial" w:cs="Arial"/>
        </w:rPr>
        <w:t>n</w:t>
      </w:r>
      <w:r w:rsidRPr="00E92B75">
        <w:rPr>
          <w:rFonts w:ascii="Arial" w:hAnsi="Arial" w:cs="Arial"/>
        </w:rPr>
        <w:t xml:space="preserve"> en alguna de las siguientes conductas:</w:t>
      </w:r>
    </w:p>
    <w:p w14:paraId="4C7246B0" w14:textId="77777777" w:rsidR="008227C4" w:rsidRPr="00E92B75" w:rsidRDefault="008227C4" w:rsidP="0037444F">
      <w:pPr>
        <w:jc w:val="both"/>
        <w:rPr>
          <w:rFonts w:ascii="Arial" w:hAnsi="Arial" w:cs="Arial"/>
        </w:rPr>
      </w:pPr>
    </w:p>
    <w:p w14:paraId="526335CB" w14:textId="77777777" w:rsidR="0037444F" w:rsidRPr="00E92B75" w:rsidRDefault="0037444F" w:rsidP="0037444F">
      <w:pPr>
        <w:pStyle w:val="Prrafodelista"/>
        <w:numPr>
          <w:ilvl w:val="0"/>
          <w:numId w:val="2"/>
        </w:numPr>
        <w:spacing w:after="160" w:line="259" w:lineRule="auto"/>
        <w:jc w:val="both"/>
        <w:rPr>
          <w:rFonts w:ascii="Arial" w:hAnsi="Arial" w:cs="Arial"/>
        </w:rPr>
      </w:pPr>
      <w:r w:rsidRPr="00E92B75">
        <w:rPr>
          <w:rFonts w:ascii="Arial" w:hAnsi="Arial" w:cs="Arial"/>
        </w:rPr>
        <w:t>El que en razón de su empleo, cargo o comisión realice un hecho arbitrario o indebido;</w:t>
      </w:r>
    </w:p>
    <w:p w14:paraId="513E3170" w14:textId="59B67324" w:rsidR="008227C4" w:rsidRPr="00E92B75" w:rsidRDefault="008227C4" w:rsidP="0037444F">
      <w:pPr>
        <w:pStyle w:val="Prrafodelista"/>
        <w:numPr>
          <w:ilvl w:val="0"/>
          <w:numId w:val="2"/>
        </w:numPr>
        <w:spacing w:after="160" w:line="259" w:lineRule="auto"/>
        <w:jc w:val="both"/>
        <w:rPr>
          <w:rFonts w:ascii="Arial" w:hAnsi="Arial" w:cs="Arial"/>
        </w:rPr>
      </w:pPr>
      <w:r w:rsidRPr="00E92B75">
        <w:rPr>
          <w:rFonts w:ascii="Arial" w:hAnsi="Arial" w:cs="Arial"/>
        </w:rPr>
        <w:t>Cuando las acciones de violencia causen l</w:t>
      </w:r>
      <w:r>
        <w:rPr>
          <w:rFonts w:ascii="Arial" w:hAnsi="Arial" w:cs="Arial"/>
        </w:rPr>
        <w:t>esiones</w:t>
      </w:r>
      <w:r w:rsidRPr="00E92B75">
        <w:rPr>
          <w:rFonts w:ascii="Arial" w:hAnsi="Arial" w:cs="Arial"/>
        </w:rPr>
        <w:t xml:space="preserve"> </w:t>
      </w:r>
      <w:r>
        <w:rPr>
          <w:rFonts w:ascii="Arial" w:hAnsi="Arial" w:cs="Arial"/>
        </w:rPr>
        <w:t>a</w:t>
      </w:r>
      <w:r w:rsidRPr="00E92B75">
        <w:rPr>
          <w:rFonts w:ascii="Arial" w:hAnsi="Arial" w:cs="Arial"/>
        </w:rPr>
        <w:t xml:space="preserve"> la persona privada de la libertad,</w:t>
      </w:r>
      <w:r>
        <w:rPr>
          <w:rFonts w:ascii="Arial" w:hAnsi="Arial" w:cs="Arial"/>
        </w:rPr>
        <w:t xml:space="preserve"> </w:t>
      </w:r>
      <w:r w:rsidRPr="00E92B75">
        <w:rPr>
          <w:rFonts w:ascii="Arial" w:hAnsi="Arial" w:cs="Arial"/>
        </w:rPr>
        <w:t>se hará acreedor a las sanciones establecidas en las fracciones I a III del artículo 237</w:t>
      </w:r>
      <w:r>
        <w:rPr>
          <w:rFonts w:ascii="Arial" w:hAnsi="Arial" w:cs="Arial"/>
        </w:rPr>
        <w:t>,</w:t>
      </w:r>
      <w:r w:rsidRPr="008227C4">
        <w:rPr>
          <w:rFonts w:ascii="Arial" w:hAnsi="Arial" w:cs="Arial"/>
        </w:rPr>
        <w:t xml:space="preserve"> </w:t>
      </w:r>
      <w:r w:rsidRPr="00E92B75">
        <w:rPr>
          <w:rFonts w:ascii="Arial" w:hAnsi="Arial" w:cs="Arial"/>
        </w:rPr>
        <w:t>del presente Código</w:t>
      </w:r>
      <w:r>
        <w:rPr>
          <w:rFonts w:ascii="Arial" w:hAnsi="Arial" w:cs="Arial"/>
        </w:rPr>
        <w:t>.</w:t>
      </w:r>
    </w:p>
    <w:p w14:paraId="5F63F70F" w14:textId="77777777" w:rsidR="0037444F" w:rsidRPr="00E92B75" w:rsidRDefault="0037444F" w:rsidP="0037444F">
      <w:pPr>
        <w:pStyle w:val="Prrafodelista"/>
        <w:numPr>
          <w:ilvl w:val="0"/>
          <w:numId w:val="2"/>
        </w:numPr>
        <w:spacing w:after="160" w:line="259" w:lineRule="auto"/>
        <w:jc w:val="both"/>
        <w:rPr>
          <w:rFonts w:ascii="Arial" w:hAnsi="Arial" w:cs="Arial"/>
        </w:rPr>
      </w:pPr>
      <w:r w:rsidRPr="00E92B75">
        <w:rPr>
          <w:rFonts w:ascii="Arial" w:hAnsi="Arial" w:cs="Arial"/>
        </w:rPr>
        <w:t>Cuando en razón de su empleo, cargo o comisión violentare de palabra o de obra a una persona privada de la libertad sin causa legítima;</w:t>
      </w:r>
    </w:p>
    <w:p w14:paraId="1909E407" w14:textId="3441E220" w:rsidR="0037444F" w:rsidRPr="00E92B75" w:rsidRDefault="0037444F" w:rsidP="0037444F">
      <w:pPr>
        <w:pStyle w:val="Prrafodelista"/>
        <w:numPr>
          <w:ilvl w:val="0"/>
          <w:numId w:val="2"/>
        </w:numPr>
        <w:spacing w:after="160" w:line="259" w:lineRule="auto"/>
        <w:jc w:val="both"/>
        <w:rPr>
          <w:rFonts w:ascii="Arial" w:hAnsi="Arial" w:cs="Arial"/>
        </w:rPr>
      </w:pPr>
      <w:r w:rsidRPr="00E92B75">
        <w:rPr>
          <w:rFonts w:ascii="Arial" w:hAnsi="Arial" w:cs="Arial"/>
        </w:rPr>
        <w:t>Cuando las acciones de violencia causen la muerte de la persona privada de la libertad, se hará acreedor a las sanciones establecidas en el artículo 242</w:t>
      </w:r>
      <w:r w:rsidR="008227C4">
        <w:rPr>
          <w:rFonts w:ascii="Arial" w:hAnsi="Arial" w:cs="Arial"/>
        </w:rPr>
        <w:t>,</w:t>
      </w:r>
      <w:r w:rsidRPr="00E92B75">
        <w:rPr>
          <w:rFonts w:ascii="Arial" w:hAnsi="Arial" w:cs="Arial"/>
        </w:rPr>
        <w:t xml:space="preserve"> del presente Código.</w:t>
      </w:r>
    </w:p>
    <w:p w14:paraId="1023A059" w14:textId="77777777" w:rsidR="008227C4" w:rsidRPr="00E92B75" w:rsidRDefault="008227C4" w:rsidP="0037444F">
      <w:pPr>
        <w:jc w:val="both"/>
        <w:rPr>
          <w:rFonts w:ascii="Arial" w:hAnsi="Arial" w:cs="Arial"/>
        </w:rPr>
      </w:pPr>
    </w:p>
    <w:p w14:paraId="0B3FBA05" w14:textId="52D067B3" w:rsidR="0037444F" w:rsidRPr="00E92B75" w:rsidRDefault="0037444F" w:rsidP="0037444F">
      <w:pPr>
        <w:jc w:val="both"/>
        <w:rPr>
          <w:rFonts w:ascii="Arial" w:hAnsi="Arial" w:cs="Arial"/>
        </w:rPr>
      </w:pPr>
      <w:r w:rsidRPr="00E92B75">
        <w:rPr>
          <w:rFonts w:ascii="Arial" w:hAnsi="Arial" w:cs="Arial"/>
        </w:rPr>
        <w:t>Las conductas descritas con anterioridad se perseguirán de oficio</w:t>
      </w:r>
      <w:r w:rsidR="008227C4">
        <w:rPr>
          <w:rFonts w:ascii="Arial" w:hAnsi="Arial" w:cs="Arial"/>
        </w:rPr>
        <w:t xml:space="preserve"> y</w:t>
      </w:r>
      <w:r w:rsidRPr="00E92B75">
        <w:rPr>
          <w:rFonts w:ascii="Arial" w:hAnsi="Arial" w:cs="Arial"/>
        </w:rPr>
        <w:t xml:space="preserve"> </w:t>
      </w:r>
      <w:r w:rsidR="008227C4" w:rsidRPr="00E92B75">
        <w:rPr>
          <w:rFonts w:ascii="Arial" w:hAnsi="Arial" w:cs="Arial"/>
        </w:rPr>
        <w:t>sin derecho a fianza</w:t>
      </w:r>
      <w:r w:rsidR="000A12AE">
        <w:rPr>
          <w:rFonts w:ascii="Arial" w:hAnsi="Arial" w:cs="Arial"/>
        </w:rPr>
        <w:t xml:space="preserve">, la Unidad de Asuntos Internos establecida en la Ley de </w:t>
      </w:r>
      <w:r w:rsidR="00F81603">
        <w:rPr>
          <w:rFonts w:ascii="Arial" w:hAnsi="Arial" w:cs="Arial"/>
        </w:rPr>
        <w:t xml:space="preserve">Seguridad </w:t>
      </w:r>
      <w:r w:rsidR="000A12AE">
        <w:rPr>
          <w:rFonts w:ascii="Arial" w:hAnsi="Arial" w:cs="Arial"/>
        </w:rPr>
        <w:t>del Estado de México, dará seguimiento al proceso e impondrá las sanciones que correspondan sin perjuicio de las establecidas en el presente Código</w:t>
      </w:r>
      <w:r w:rsidRPr="00E92B75">
        <w:rPr>
          <w:rFonts w:ascii="Arial" w:hAnsi="Arial" w:cs="Arial"/>
        </w:rPr>
        <w:t>.</w:t>
      </w:r>
    </w:p>
    <w:p w14:paraId="4696628D" w14:textId="124F9643" w:rsidR="00922860" w:rsidRDefault="00922860">
      <w:pPr>
        <w:rPr>
          <w:rFonts w:ascii="Arial" w:hAnsi="Arial" w:cs="Arial"/>
        </w:rPr>
      </w:pPr>
    </w:p>
    <w:p w14:paraId="1244566B" w14:textId="62B404AF" w:rsidR="00922860" w:rsidRDefault="00922860">
      <w:pPr>
        <w:rPr>
          <w:rFonts w:ascii="Arial" w:hAnsi="Arial" w:cs="Arial"/>
        </w:rPr>
      </w:pPr>
    </w:p>
    <w:p w14:paraId="287525B9" w14:textId="603B6040" w:rsidR="008B2165" w:rsidRDefault="008B2165" w:rsidP="008B2165">
      <w:pPr>
        <w:spacing w:line="276" w:lineRule="auto"/>
        <w:jc w:val="center"/>
        <w:rPr>
          <w:rFonts w:ascii="Arial" w:hAnsi="Arial" w:cs="Arial"/>
          <w:b/>
          <w:bCs/>
        </w:rPr>
      </w:pPr>
      <w:r w:rsidRPr="00C12A48">
        <w:rPr>
          <w:rFonts w:ascii="Arial" w:hAnsi="Arial" w:cs="Arial"/>
          <w:b/>
          <w:bCs/>
        </w:rPr>
        <w:t>TRANSITORIOS</w:t>
      </w:r>
    </w:p>
    <w:p w14:paraId="60E87098" w14:textId="77777777" w:rsidR="00922860" w:rsidRPr="00C12A48" w:rsidRDefault="00922860" w:rsidP="008B2165">
      <w:pPr>
        <w:spacing w:line="276" w:lineRule="auto"/>
        <w:jc w:val="center"/>
        <w:rPr>
          <w:rFonts w:ascii="Arial" w:hAnsi="Arial" w:cs="Arial"/>
          <w:b/>
          <w:bCs/>
        </w:rPr>
      </w:pPr>
    </w:p>
    <w:p w14:paraId="6D383F86" w14:textId="77777777" w:rsidR="008B2165" w:rsidRPr="00C12A48" w:rsidRDefault="008B2165" w:rsidP="008B2165">
      <w:pPr>
        <w:spacing w:line="276" w:lineRule="auto"/>
        <w:jc w:val="both"/>
        <w:rPr>
          <w:rFonts w:ascii="Arial" w:hAnsi="Arial" w:cs="Arial"/>
        </w:rPr>
      </w:pPr>
      <w:r w:rsidRPr="00C12A48">
        <w:rPr>
          <w:rFonts w:ascii="Arial" w:hAnsi="Arial" w:cs="Arial"/>
          <w:b/>
          <w:bCs/>
        </w:rPr>
        <w:t>PRIMERO.</w:t>
      </w:r>
      <w:r w:rsidRPr="00C12A48">
        <w:rPr>
          <w:rFonts w:ascii="Arial" w:hAnsi="Arial" w:cs="Arial"/>
        </w:rPr>
        <w:t xml:space="preserve"> Publíquese el presente Decreto en el Periódico Oficial “Gaceta de Gobierno”.</w:t>
      </w:r>
    </w:p>
    <w:p w14:paraId="21E9E5C0" w14:textId="77777777" w:rsidR="008B2165" w:rsidRPr="00C12A48" w:rsidRDefault="008B2165" w:rsidP="008B2165">
      <w:pPr>
        <w:spacing w:line="276" w:lineRule="auto"/>
        <w:jc w:val="both"/>
        <w:rPr>
          <w:rFonts w:ascii="Arial" w:hAnsi="Arial" w:cs="Arial"/>
        </w:rPr>
      </w:pPr>
    </w:p>
    <w:p w14:paraId="251FCA26" w14:textId="6F281AA5" w:rsidR="008B2165" w:rsidRPr="00C12A48" w:rsidRDefault="008B2165" w:rsidP="008B2165">
      <w:pPr>
        <w:spacing w:line="276" w:lineRule="auto"/>
        <w:jc w:val="both"/>
        <w:rPr>
          <w:rFonts w:ascii="Arial" w:hAnsi="Arial" w:cs="Arial"/>
        </w:rPr>
      </w:pPr>
      <w:r w:rsidRPr="00C12A48">
        <w:rPr>
          <w:rFonts w:ascii="Arial" w:hAnsi="Arial" w:cs="Arial"/>
          <w:b/>
          <w:bCs/>
        </w:rPr>
        <w:t>SEGUNDO.</w:t>
      </w:r>
      <w:r w:rsidRPr="00C12A48">
        <w:rPr>
          <w:rFonts w:ascii="Arial" w:hAnsi="Arial" w:cs="Arial"/>
        </w:rPr>
        <w:t xml:space="preserve"> El presente Decreto entrará en vigor al día siguiente de su publicación en el Periódico Oficial “Gaceta de</w:t>
      </w:r>
      <w:r w:rsidR="001E6757">
        <w:rPr>
          <w:rFonts w:ascii="Arial" w:hAnsi="Arial" w:cs="Arial"/>
        </w:rPr>
        <w:t>l</w:t>
      </w:r>
      <w:r w:rsidRPr="00C12A48">
        <w:rPr>
          <w:rFonts w:ascii="Arial" w:hAnsi="Arial" w:cs="Arial"/>
        </w:rPr>
        <w:t xml:space="preserve"> Gobierno”</w:t>
      </w:r>
      <w:r w:rsidR="001E6757">
        <w:rPr>
          <w:rFonts w:ascii="Arial" w:hAnsi="Arial" w:cs="Arial"/>
        </w:rPr>
        <w:t xml:space="preserve"> del Estado de México</w:t>
      </w:r>
      <w:r w:rsidRPr="00C12A48">
        <w:rPr>
          <w:rFonts w:ascii="Arial" w:hAnsi="Arial" w:cs="Arial"/>
        </w:rPr>
        <w:t>.</w:t>
      </w:r>
    </w:p>
    <w:p w14:paraId="4F9ACDA6" w14:textId="77777777" w:rsidR="008B2165" w:rsidRDefault="008B2165" w:rsidP="008B2165">
      <w:pPr>
        <w:jc w:val="both"/>
        <w:rPr>
          <w:rFonts w:ascii="Arial" w:hAnsi="Arial" w:cs="Arial"/>
          <w:b/>
          <w:bCs/>
        </w:rPr>
      </w:pPr>
    </w:p>
    <w:p w14:paraId="68C0365F" w14:textId="444E9A30" w:rsidR="00A415BE" w:rsidRPr="008D4A15" w:rsidRDefault="008B2165" w:rsidP="00A21F83">
      <w:pPr>
        <w:jc w:val="both"/>
        <w:rPr>
          <w:rFonts w:ascii="Arial" w:hAnsi="Arial" w:cs="Arial"/>
        </w:rPr>
      </w:pPr>
      <w:r>
        <w:rPr>
          <w:rFonts w:ascii="Arial" w:eastAsia="Times New Roman" w:hAnsi="Arial" w:cs="Arial"/>
          <w:lang w:val="es-ES" w:eastAsia="es-ES"/>
        </w:rPr>
        <w:t xml:space="preserve">Dado en el Palacio del Poder Legislativo, en la Ciudad de Toluca de Lerdo, Capital del Estado de México, a los **** días del mes de </w:t>
      </w:r>
      <w:r w:rsidR="00A21F83">
        <w:rPr>
          <w:rFonts w:ascii="Arial" w:eastAsia="Times New Roman" w:hAnsi="Arial" w:cs="Arial"/>
          <w:lang w:val="es-ES" w:eastAsia="es-ES"/>
        </w:rPr>
        <w:t xml:space="preserve">noviembre </w:t>
      </w:r>
      <w:r>
        <w:rPr>
          <w:rFonts w:ascii="Arial" w:eastAsia="Times New Roman" w:hAnsi="Arial" w:cs="Arial"/>
          <w:lang w:val="es-ES" w:eastAsia="es-ES"/>
        </w:rPr>
        <w:t>del año dos mil veintidós.</w:t>
      </w:r>
    </w:p>
    <w:sectPr w:rsidR="00A415BE" w:rsidRPr="008D4A15" w:rsidSect="00F3653F">
      <w:headerReference w:type="default" r:id="rId7"/>
      <w:footerReference w:type="even" r:id="rId8"/>
      <w:footerReference w:type="default" r:id="rId9"/>
      <w:pgSz w:w="12240" w:h="15840"/>
      <w:pgMar w:top="21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C3E29" w14:textId="77777777" w:rsidR="006756C8" w:rsidRDefault="006756C8" w:rsidP="00B11DBB">
      <w:r>
        <w:separator/>
      </w:r>
    </w:p>
  </w:endnote>
  <w:endnote w:type="continuationSeparator" w:id="0">
    <w:p w14:paraId="361AB2CD" w14:textId="77777777" w:rsidR="006756C8" w:rsidRDefault="006756C8" w:rsidP="00B11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 w:name="Lato">
    <w:altName w:val="Calibri"/>
    <w:charset w:val="00"/>
    <w:family w:val="swiss"/>
    <w:pitch w:val="variable"/>
    <w:sig w:usb0="E10002FF" w:usb1="5000ECFF" w:usb2="00000021"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013415671"/>
      <w:docPartObj>
        <w:docPartGallery w:val="Page Numbers (Bottom of Page)"/>
        <w:docPartUnique/>
      </w:docPartObj>
    </w:sdtPr>
    <w:sdtEndPr>
      <w:rPr>
        <w:rStyle w:val="Nmerodepgina"/>
      </w:rPr>
    </w:sdtEndPr>
    <w:sdtContent>
      <w:p w14:paraId="7CCD9976" w14:textId="66C1C623" w:rsidR="00073C29" w:rsidRDefault="00073C29" w:rsidP="00B466F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748BED4" w14:textId="77777777" w:rsidR="00073C29" w:rsidRDefault="00073C29" w:rsidP="00073C2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591824983"/>
      <w:docPartObj>
        <w:docPartGallery w:val="Page Numbers (Bottom of Page)"/>
        <w:docPartUnique/>
      </w:docPartObj>
    </w:sdtPr>
    <w:sdtEndPr>
      <w:rPr>
        <w:rStyle w:val="Nmerodepgina"/>
        <w:rFonts w:ascii="Arial" w:hAnsi="Arial" w:cs="Arial"/>
        <w:b/>
        <w:bCs/>
      </w:rPr>
    </w:sdtEndPr>
    <w:sdtContent>
      <w:p w14:paraId="0CD29824" w14:textId="102B89DD" w:rsidR="00073C29" w:rsidRPr="00073C29" w:rsidRDefault="00073C29" w:rsidP="00FE1589">
        <w:pPr>
          <w:pStyle w:val="Piedepgina"/>
          <w:framePr w:h="1636" w:hRule="exact" w:wrap="none" w:vAnchor="text" w:hAnchor="page" w:x="10456" w:y="-723"/>
          <w:rPr>
            <w:rStyle w:val="Nmerodepgina"/>
            <w:rFonts w:ascii="Arial" w:hAnsi="Arial" w:cs="Arial"/>
            <w:b/>
            <w:bCs/>
          </w:rPr>
        </w:pPr>
        <w:r w:rsidRPr="00073C29">
          <w:rPr>
            <w:rStyle w:val="Nmerodepgina"/>
            <w:rFonts w:ascii="Arial" w:hAnsi="Arial" w:cs="Arial"/>
            <w:b/>
            <w:bCs/>
          </w:rPr>
          <w:fldChar w:fldCharType="begin"/>
        </w:r>
        <w:r w:rsidRPr="00073C29">
          <w:rPr>
            <w:rStyle w:val="Nmerodepgina"/>
            <w:rFonts w:ascii="Arial" w:hAnsi="Arial" w:cs="Arial"/>
            <w:b/>
            <w:bCs/>
          </w:rPr>
          <w:instrText xml:space="preserve"> PAGE </w:instrText>
        </w:r>
        <w:r w:rsidRPr="00073C29">
          <w:rPr>
            <w:rStyle w:val="Nmerodepgina"/>
            <w:rFonts w:ascii="Arial" w:hAnsi="Arial" w:cs="Arial"/>
            <w:b/>
            <w:bCs/>
          </w:rPr>
          <w:fldChar w:fldCharType="separate"/>
        </w:r>
        <w:r w:rsidR="004448E0">
          <w:rPr>
            <w:rStyle w:val="Nmerodepgina"/>
            <w:rFonts w:ascii="Arial" w:hAnsi="Arial" w:cs="Arial"/>
            <w:b/>
            <w:bCs/>
            <w:noProof/>
          </w:rPr>
          <w:t>1</w:t>
        </w:r>
        <w:r w:rsidRPr="00073C29">
          <w:rPr>
            <w:rStyle w:val="Nmerodepgina"/>
            <w:rFonts w:ascii="Arial" w:hAnsi="Arial" w:cs="Arial"/>
            <w:b/>
            <w:bCs/>
          </w:rPr>
          <w:fldChar w:fldCharType="end"/>
        </w:r>
      </w:p>
    </w:sdtContent>
  </w:sdt>
  <w:p w14:paraId="4381C435" w14:textId="46BD77A1" w:rsidR="00073C29" w:rsidRDefault="00FE1589" w:rsidP="00073C29">
    <w:pPr>
      <w:pStyle w:val="Piedepgina"/>
      <w:ind w:right="360"/>
    </w:pPr>
    <w:r>
      <w:rPr>
        <w:noProof/>
        <w:lang w:eastAsia="es-MX"/>
      </w:rPr>
      <mc:AlternateContent>
        <mc:Choice Requires="wps">
          <w:drawing>
            <wp:anchor distT="0" distB="0" distL="114300" distR="114300" simplePos="0" relativeHeight="251666432" behindDoc="0" locked="0" layoutInCell="1" allowOverlap="1" wp14:anchorId="0997B72A" wp14:editId="194B5589">
              <wp:simplePos x="0" y="0"/>
              <wp:positionH relativeFrom="margin">
                <wp:align>left</wp:align>
              </wp:positionH>
              <wp:positionV relativeFrom="paragraph">
                <wp:posOffset>-307340</wp:posOffset>
              </wp:positionV>
              <wp:extent cx="1767840" cy="590550"/>
              <wp:effectExtent l="0" t="0" r="0" b="0"/>
              <wp:wrapNone/>
              <wp:docPr id="46" name="Cuadro de texto 46"/>
              <wp:cNvGraphicFramePr/>
              <a:graphic xmlns:a="http://schemas.openxmlformats.org/drawingml/2006/main">
                <a:graphicData uri="http://schemas.microsoft.com/office/word/2010/wordprocessingShape">
                  <wps:wsp>
                    <wps:cNvSpPr txBox="1"/>
                    <wps:spPr>
                      <a:xfrm>
                        <a:off x="0" y="0"/>
                        <a:ext cx="1767840" cy="590550"/>
                      </a:xfrm>
                      <a:prstGeom prst="rect">
                        <a:avLst/>
                      </a:prstGeom>
                      <a:noFill/>
                      <a:ln w="6350">
                        <a:noFill/>
                      </a:ln>
                    </wps:spPr>
                    <wps:txbx>
                      <w:txbxContent>
                        <w:p w14:paraId="04CD30D3" w14:textId="77777777" w:rsidR="00073C29" w:rsidRDefault="00073C29" w:rsidP="00073C29">
                          <w:pPr>
                            <w:rPr>
                              <w:rFonts w:ascii="Lato" w:hAnsi="Lato"/>
                              <w:noProof/>
                              <w:color w:val="97184B"/>
                              <w:sz w:val="18"/>
                            </w:rPr>
                          </w:pPr>
                          <w:r w:rsidRPr="00C85FE3">
                            <w:rPr>
                              <w:rFonts w:ascii="Lato" w:hAnsi="Lato"/>
                              <w:noProof/>
                              <w:color w:val="97184B"/>
                              <w:sz w:val="18"/>
                            </w:rPr>
                            <w:t>P</w:t>
                          </w:r>
                          <w:r>
                            <w:rPr>
                              <w:rFonts w:ascii="Lato" w:hAnsi="Lato"/>
                              <w:noProof/>
                              <w:color w:val="97184B"/>
                              <w:sz w:val="18"/>
                            </w:rPr>
                            <w:t>laza Hidalgo S/N. Col. Centro</w:t>
                          </w:r>
                        </w:p>
                        <w:p w14:paraId="4ED6BE75" w14:textId="77777777" w:rsidR="00073C29" w:rsidRDefault="00073C29" w:rsidP="00073C29">
                          <w:pPr>
                            <w:rPr>
                              <w:rFonts w:ascii="Lato" w:hAnsi="Lato"/>
                              <w:noProof/>
                              <w:color w:val="97184B"/>
                              <w:sz w:val="18"/>
                            </w:rPr>
                          </w:pPr>
                          <w:r>
                            <w:rPr>
                              <w:rFonts w:ascii="Lato" w:hAnsi="Lato"/>
                              <w:noProof/>
                              <w:color w:val="97184B"/>
                              <w:sz w:val="18"/>
                            </w:rPr>
                            <w:t>Toluca, México, C. P. 50000</w:t>
                          </w:r>
                        </w:p>
                        <w:p w14:paraId="1F556400" w14:textId="77777777" w:rsidR="00073C29" w:rsidRDefault="00073C29" w:rsidP="00073C29">
                          <w:r>
                            <w:rPr>
                              <w:rFonts w:ascii="Lato" w:hAnsi="Lato"/>
                              <w:noProof/>
                              <w:color w:val="97184B"/>
                              <w:sz w:val="18"/>
                            </w:rPr>
                            <w:t>Tels. (722) 2 79 65 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97B72A" id="_x0000_t202" coordsize="21600,21600" o:spt="202" path="m,l,21600r21600,l21600,xe">
              <v:stroke joinstyle="miter"/>
              <v:path gradientshapeok="t" o:connecttype="rect"/>
            </v:shapetype>
            <v:shape id="Cuadro de texto 46" o:spid="_x0000_s1029" type="#_x0000_t202" style="position:absolute;margin-left:0;margin-top:-24.2pt;width:139.2pt;height:46.5pt;z-index:2516664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" filled="f" stroked="f" strokeweight=".5pt">
              <v:textbox>
                <w:txbxContent>
                  <w:p w14:paraId="04CD30D3" w14:textId="77777777" w:rsidR="00073C29" w:rsidRDefault="00073C29" w:rsidP="00073C29">
                    <w:pPr>
                      <w:rPr>
                        <w:rFonts w:ascii="Lato" w:hAnsi="Lato"/>
                        <w:noProof/>
                        <w:color w:val="97184B"/>
                        <w:sz w:val="18"/>
                      </w:rPr>
                    </w:pPr>
                    <w:r w:rsidRPr="00C85FE3">
                      <w:rPr>
                        <w:rFonts w:ascii="Lato" w:hAnsi="Lato"/>
                        <w:noProof/>
                        <w:color w:val="97184B"/>
                        <w:sz w:val="18"/>
                      </w:rPr>
                      <w:t>P</w:t>
                    </w:r>
                    <w:r>
                      <w:rPr>
                        <w:rFonts w:ascii="Lato" w:hAnsi="Lato"/>
                        <w:noProof/>
                        <w:color w:val="97184B"/>
                        <w:sz w:val="18"/>
                      </w:rPr>
                      <w:t>laza Hidalgo S/N. Col. Centro</w:t>
                    </w:r>
                  </w:p>
                  <w:p w14:paraId="4ED6BE75" w14:textId="77777777" w:rsidR="00073C29" w:rsidRDefault="00073C29" w:rsidP="00073C29">
                    <w:pPr>
                      <w:rPr>
                        <w:rFonts w:ascii="Lato" w:hAnsi="Lato"/>
                        <w:noProof/>
                        <w:color w:val="97184B"/>
                        <w:sz w:val="18"/>
                      </w:rPr>
                    </w:pPr>
                    <w:r>
                      <w:rPr>
                        <w:rFonts w:ascii="Lato" w:hAnsi="Lato"/>
                        <w:noProof/>
                        <w:color w:val="97184B"/>
                        <w:sz w:val="18"/>
                      </w:rPr>
                      <w:t>Toluca, México, C. P. 50000</w:t>
                    </w:r>
                  </w:p>
                  <w:p w14:paraId="1F556400" w14:textId="77777777" w:rsidR="00073C29" w:rsidRDefault="00073C29" w:rsidP="00073C29">
                    <w:r>
                      <w:rPr>
                        <w:rFonts w:ascii="Lato" w:hAnsi="Lato"/>
                        <w:noProof/>
                        <w:color w:val="97184B"/>
                        <w:sz w:val="18"/>
                      </w:rPr>
                      <w:t>Tels. (722) 2 79 65 47</w:t>
                    </w:r>
                  </w:p>
                </w:txbxContent>
              </v:textbox>
              <w10:wrap anchorx="margin"/>
            </v:shape>
          </w:pict>
        </mc:Fallback>
      </mc:AlternateContent>
    </w:r>
    <w:r>
      <w:rPr>
        <w:noProof/>
        <w:lang w:eastAsia="es-MX"/>
      </w:rPr>
      <w:drawing>
        <wp:anchor distT="0" distB="0" distL="114300" distR="114300" simplePos="0" relativeHeight="251664384" behindDoc="0" locked="0" layoutInCell="1" allowOverlap="1" wp14:anchorId="0D9AD990" wp14:editId="618E89E0">
          <wp:simplePos x="0" y="0"/>
          <wp:positionH relativeFrom="column">
            <wp:posOffset>2158365</wp:posOffset>
          </wp:positionH>
          <wp:positionV relativeFrom="paragraph">
            <wp:posOffset>-280035</wp:posOffset>
          </wp:positionV>
          <wp:extent cx="1252855" cy="461010"/>
          <wp:effectExtent l="0" t="0" r="4445" b="0"/>
          <wp:wrapNone/>
          <wp:docPr id="4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0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52855" cy="461010"/>
                  </a:xfrm>
                  <a:prstGeom prst="rect">
                    <a:avLst/>
                  </a:prstGeom>
                </pic:spPr>
              </pic:pic>
            </a:graphicData>
          </a:graphic>
        </wp:anchor>
      </w:drawing>
    </w:r>
    <w:r>
      <w:rPr>
        <w:noProof/>
        <w:lang w:eastAsia="es-MX"/>
      </w:rPr>
      <w:drawing>
        <wp:anchor distT="0" distB="0" distL="114300" distR="114300" simplePos="0" relativeHeight="251665408" behindDoc="0" locked="0" layoutInCell="1" allowOverlap="1" wp14:anchorId="74B305E6" wp14:editId="6F3295A1">
          <wp:simplePos x="0" y="0"/>
          <wp:positionH relativeFrom="column">
            <wp:posOffset>3680460</wp:posOffset>
          </wp:positionH>
          <wp:positionV relativeFrom="paragraph">
            <wp:posOffset>-186690</wp:posOffset>
          </wp:positionV>
          <wp:extent cx="1972945" cy="342900"/>
          <wp:effectExtent l="0" t="0" r="8255" b="0"/>
          <wp:wrapNone/>
          <wp:docPr id="4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0 Imagen"/>
                  <pic:cNvPicPr>
                    <a:picLocks noChangeAspect="1"/>
                  </pic:cNvPicPr>
                </pic:nvPicPr>
                <pic:blipFill>
                  <a:blip r:embed="rId2">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972945" cy="342900"/>
                  </a:xfrm>
                  <a:prstGeom prst="rect">
                    <a:avLst/>
                  </a:prstGeom>
                </pic:spPr>
              </pic:pic>
            </a:graphicData>
          </a:graphic>
        </wp:anchor>
      </w:drawing>
    </w:r>
    <w:r>
      <w:rPr>
        <w:noProof/>
        <w:lang w:eastAsia="es-MX"/>
      </w:rPr>
      <mc:AlternateContent>
        <mc:Choice Requires="wps">
          <w:drawing>
            <wp:anchor distT="0" distB="0" distL="114300" distR="114300" simplePos="0" relativeHeight="251667456" behindDoc="0" locked="0" layoutInCell="1" allowOverlap="1" wp14:anchorId="55089DF6" wp14:editId="716B82D3">
              <wp:simplePos x="0" y="0"/>
              <wp:positionH relativeFrom="column">
                <wp:posOffset>5507355</wp:posOffset>
              </wp:positionH>
              <wp:positionV relativeFrom="paragraph">
                <wp:posOffset>-30480</wp:posOffset>
              </wp:positionV>
              <wp:extent cx="117475" cy="154940"/>
              <wp:effectExtent l="0" t="0" r="15875" b="16510"/>
              <wp:wrapNone/>
              <wp:docPr id="47" name="Rectángulo 47"/>
              <wp:cNvGraphicFramePr/>
              <a:graphic xmlns:a="http://schemas.openxmlformats.org/drawingml/2006/main">
                <a:graphicData uri="http://schemas.microsoft.com/office/word/2010/wordprocessingShape">
                  <wps:wsp>
                    <wps:cNvSpPr/>
                    <wps:spPr>
                      <a:xfrm>
                        <a:off x="0" y="0"/>
                        <a:ext cx="117475" cy="1549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3ADE55" id="Rectángulo 47" o:spid="_x0000_s1026" style="position:absolute;margin-left:433.65pt;margin-top:-2.4pt;width:9.25pt;height:12.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" fillcolor="white [3212]" strokecolor="white [3212]"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1F0C45" w14:textId="77777777" w:rsidR="006756C8" w:rsidRDefault="006756C8" w:rsidP="00B11DBB">
      <w:r>
        <w:separator/>
      </w:r>
    </w:p>
  </w:footnote>
  <w:footnote w:type="continuationSeparator" w:id="0">
    <w:p w14:paraId="3D6AEA66" w14:textId="77777777" w:rsidR="006756C8" w:rsidRDefault="006756C8" w:rsidP="00B11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76292" w14:textId="0DF76A02" w:rsidR="00B11DBB" w:rsidRDefault="00F3653F">
    <w:pPr>
      <w:pStyle w:val="Encabezado"/>
    </w:pPr>
    <w:r w:rsidRPr="00054AC8">
      <w:rPr>
        <w:noProof/>
        <w:lang w:eastAsia="es-MX"/>
      </w:rPr>
      <mc:AlternateContent>
        <mc:Choice Requires="wps">
          <w:drawing>
            <wp:anchor distT="0" distB="0" distL="114300" distR="114300" simplePos="0" relativeHeight="251661312" behindDoc="0" locked="0" layoutInCell="1" allowOverlap="1" wp14:anchorId="7830092A" wp14:editId="755F856B">
              <wp:simplePos x="0" y="0"/>
              <wp:positionH relativeFrom="margin">
                <wp:posOffset>-1070610</wp:posOffset>
              </wp:positionH>
              <wp:positionV relativeFrom="margin">
                <wp:posOffset>-552143</wp:posOffset>
              </wp:positionV>
              <wp:extent cx="7755255" cy="6680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5255" cy="668020"/>
                      </a:xfrm>
                      <a:prstGeom prst="rect">
                        <a:avLst/>
                      </a:prstGeom>
                      <a:noFill/>
                      <a:ln w="9525">
                        <a:noFill/>
                        <a:miter lim="800000"/>
                        <a:headEnd/>
                        <a:tailEnd/>
                      </a:ln>
                    </wps:spPr>
                    <wps:txbx>
                      <w:txbxContent>
                        <w:p w14:paraId="35962E9E" w14:textId="77777777" w:rsidR="00B11DBB" w:rsidRPr="00C85FFE" w:rsidRDefault="00B11DBB" w:rsidP="00B11DBB">
                          <w:pPr>
                            <w:jc w:val="center"/>
                            <w:rPr>
                              <w:rFonts w:ascii="Lato" w:hAnsi="Lato"/>
                              <w:b/>
                              <w:color w:val="97184B"/>
                              <w:sz w:val="40"/>
                              <w:szCs w:val="40"/>
                            </w:rPr>
                          </w:pPr>
                          <w:r w:rsidRPr="00C85FFE">
                            <w:rPr>
                              <w:rFonts w:ascii="Lato" w:hAnsi="Lato"/>
                              <w:b/>
                              <w:color w:val="97184B"/>
                              <w:sz w:val="40"/>
                              <w:szCs w:val="40"/>
                            </w:rPr>
                            <w:t>DIP. MARIO ARIEL JUÁREZ RODRÍGUEZ</w:t>
                          </w:r>
                        </w:p>
                      </w:txbxContent>
                    </wps:txbx>
                    <wps:bodyPr rot="0" vert="horz" wrap="square" lIns="91440" tIns="45720" rIns="91440" bIns="45720" anchor="ctr" anchorCtr="0">
                      <a:noAutofit/>
                    </wps:bodyPr>
                  </wps:wsp>
                </a:graphicData>
              </a:graphic>
              <wp14:sizeRelV relativeFrom="margin">
                <wp14:pctHeight>0</wp14:pctHeight>
              </wp14:sizeRelV>
            </wp:anchor>
          </w:drawing>
        </mc:Choice>
        <mc:Fallback>
          <w:pict>
            <v:shapetype w14:anchorId="7830092A" id="_x0000_t202" coordsize="21600,21600" o:spt="202" path="m,l,21600r21600,l21600,xe">
              <v:stroke joinstyle="miter"/>
              <v:path gradientshapeok="t" o:connecttype="rect"/>
            </v:shapetype>
            <v:shape id="Cuadro de texto 2" o:spid="_x0000_s1026" type="#_x0000_t202" style="position:absolute;margin-left:-84.3pt;margin-top:-43.5pt;width:610.65pt;height:52.6pt;z-index:251661312;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" filled="f" stroked="f">
              <v:textbox>
                <w:txbxContent>
                  <w:p w14:paraId="35962E9E" w14:textId="77777777" w:rsidR="00B11DBB" w:rsidRPr="00C85FFE" w:rsidRDefault="00B11DBB" w:rsidP="00B11DBB">
                    <w:pPr>
                      <w:jc w:val="center"/>
                      <w:rPr>
                        <w:rFonts w:ascii="Lato" w:hAnsi="Lato"/>
                        <w:b/>
                        <w:color w:val="97184B"/>
                        <w:sz w:val="40"/>
                        <w:szCs w:val="40"/>
                      </w:rPr>
                    </w:pPr>
                    <w:r w:rsidRPr="00C85FFE">
                      <w:rPr>
                        <w:rFonts w:ascii="Lato" w:hAnsi="Lato"/>
                        <w:b/>
                        <w:color w:val="97184B"/>
                        <w:sz w:val="40"/>
                        <w:szCs w:val="40"/>
                      </w:rPr>
                      <w:t>DIP. MARIO ARIEL JUÁREZ RODRÍGUEZ</w:t>
                    </w:r>
                  </w:p>
                </w:txbxContent>
              </v:textbox>
              <w10:wrap type="square" anchorx="margin" anchory="margin"/>
            </v:shape>
          </w:pict>
        </mc:Fallback>
      </mc:AlternateContent>
    </w:r>
    <w:r w:rsidRPr="00054AC8">
      <w:rPr>
        <w:noProof/>
        <w:lang w:eastAsia="es-MX"/>
      </w:rPr>
      <w:drawing>
        <wp:anchor distT="0" distB="0" distL="114300" distR="114300" simplePos="0" relativeHeight="251659264" behindDoc="0" locked="0" layoutInCell="1" allowOverlap="1" wp14:anchorId="45C9955B" wp14:editId="69B5BF7E">
          <wp:simplePos x="0" y="0"/>
          <wp:positionH relativeFrom="margin">
            <wp:posOffset>1242060</wp:posOffset>
          </wp:positionH>
          <wp:positionV relativeFrom="margin">
            <wp:posOffset>-1186815</wp:posOffset>
          </wp:positionV>
          <wp:extent cx="2723515" cy="867410"/>
          <wp:effectExtent l="0" t="0" r="0" b="0"/>
          <wp:wrapSquare wrapText="bothSides"/>
          <wp:docPr id="2" name="Imagen 2"/>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3515" cy="867410"/>
                  </a:xfrm>
                  <a:prstGeom prst="rect">
                    <a:avLst/>
                  </a:prstGeom>
                  <a:noFill/>
                  <a:ln>
                    <a:noFill/>
                  </a:ln>
                </pic:spPr>
              </pic:pic>
            </a:graphicData>
          </a:graphic>
          <wp14:sizeRelV relativeFrom="margin">
            <wp14:pctHeight>0</wp14:pctHeight>
          </wp14:sizeRelV>
        </wp:anchor>
      </w:drawing>
    </w:r>
    <w:r w:rsidRPr="00054AC8">
      <w:rPr>
        <w:noProof/>
        <w:lang w:eastAsia="es-MX"/>
      </w:rPr>
      <mc:AlternateContent>
        <mc:Choice Requires="wps">
          <w:drawing>
            <wp:anchor distT="0" distB="0" distL="114300" distR="114300" simplePos="0" relativeHeight="251660288" behindDoc="0" locked="0" layoutInCell="1" allowOverlap="1" wp14:anchorId="2A2A217D" wp14:editId="67AA7A8F">
              <wp:simplePos x="0" y="0"/>
              <wp:positionH relativeFrom="margin">
                <wp:posOffset>1940560</wp:posOffset>
              </wp:positionH>
              <wp:positionV relativeFrom="margin">
                <wp:posOffset>-597842</wp:posOffset>
              </wp:positionV>
              <wp:extent cx="1883410" cy="269240"/>
              <wp:effectExtent l="0" t="0" r="0" b="0"/>
              <wp:wrapSquare wrapText="bothSides"/>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3410" cy="269240"/>
                      </a:xfrm>
                      <a:prstGeom prst="rect">
                        <a:avLst/>
                      </a:prstGeom>
                      <a:noFill/>
                      <a:ln w="9525">
                        <a:noFill/>
                        <a:miter lim="800000"/>
                        <a:headEnd/>
                        <a:tailEnd/>
                      </a:ln>
                    </wps:spPr>
                    <wps:txbx>
                      <w:txbxContent>
                        <w:p w14:paraId="06997C11" w14:textId="77777777" w:rsidR="00B11DBB" w:rsidRPr="00F41314" w:rsidRDefault="00B11DBB" w:rsidP="00B11DBB">
                          <w:pPr>
                            <w:jc w:val="center"/>
                            <w:rPr>
                              <w:rFonts w:ascii="Lato" w:hAnsi="Lato"/>
                              <w:b/>
                              <w:color w:val="97184B"/>
                              <w:sz w:val="18"/>
                              <w:szCs w:val="18"/>
                            </w:rPr>
                          </w:pPr>
                          <w:r w:rsidRPr="00F41314">
                            <w:rPr>
                              <w:rFonts w:ascii="Lato" w:hAnsi="Lato"/>
                              <w:b/>
                              <w:color w:val="97184B"/>
                              <w:sz w:val="18"/>
                              <w:szCs w:val="18"/>
                            </w:rPr>
                            <w:t>Grupo Parlamentario morena</w:t>
                          </w:r>
                        </w:p>
                        <w:p w14:paraId="49393A31" w14:textId="77777777" w:rsidR="00B11DBB" w:rsidRPr="00847C68" w:rsidRDefault="00B11DBB" w:rsidP="00B11DBB">
                          <w:pPr>
                            <w:jc w:val="center"/>
                            <w:rPr>
                              <w:rFonts w:ascii="Lato" w:hAnsi="Lato"/>
                              <w:b/>
                              <w:color w:val="692044"/>
                              <w:sz w:val="14"/>
                              <w:szCs w:val="14"/>
                            </w:rPr>
                          </w:pPr>
                        </w:p>
                        <w:p w14:paraId="337A5579" w14:textId="77777777" w:rsidR="00B11DBB" w:rsidRPr="00847C68" w:rsidRDefault="00B11DBB" w:rsidP="00B11DBB">
                          <w:pPr>
                            <w:jc w:val="center"/>
                            <w:rPr>
                              <w:rFonts w:ascii="Lato" w:hAnsi="Lato"/>
                              <w:b/>
                              <w:color w:val="692044"/>
                              <w:sz w:val="14"/>
                              <w:szCs w:val="14"/>
                            </w:rPr>
                          </w:pPr>
                        </w:p>
                      </w:txbxContent>
                    </wps:txbx>
                    <wps:bodyPr rot="0" vert="horz" wrap="square" lIns="91440" tIns="45720" rIns="91440" bIns="45720" anchor="ctr" anchorCtr="0">
                      <a:noAutofit/>
                    </wps:bodyPr>
                  </wps:wsp>
                </a:graphicData>
              </a:graphic>
            </wp:anchor>
          </w:drawing>
        </mc:Choice>
        <mc:Fallback>
          <w:pict>
            <v:shape w14:anchorId="2A2A217D" id="_x0000_s1027" type="#_x0000_t202" style="position:absolute;margin-left:152.8pt;margin-top:-47.05pt;width:148.3pt;height:21.2pt;z-index:251660288;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" filled="f" stroked="f">
              <v:textbox>
                <w:txbxContent>
                  <w:p w14:paraId="06997C11" w14:textId="77777777" w:rsidR="00B11DBB" w:rsidRPr="00F41314" w:rsidRDefault="00B11DBB" w:rsidP="00B11DBB">
                    <w:pPr>
                      <w:jc w:val="center"/>
                      <w:rPr>
                        <w:rFonts w:ascii="Lato" w:hAnsi="Lato"/>
                        <w:b/>
                        <w:color w:val="97184B"/>
                        <w:sz w:val="18"/>
                        <w:szCs w:val="18"/>
                      </w:rPr>
                    </w:pPr>
                    <w:r w:rsidRPr="00F41314">
                      <w:rPr>
                        <w:rFonts w:ascii="Lato" w:hAnsi="Lato"/>
                        <w:b/>
                        <w:color w:val="97184B"/>
                        <w:sz w:val="18"/>
                        <w:szCs w:val="18"/>
                      </w:rPr>
                      <w:t>Grupo Parlamentario morena</w:t>
                    </w:r>
                  </w:p>
                  <w:p w14:paraId="49393A31" w14:textId="77777777" w:rsidR="00B11DBB" w:rsidRPr="00847C68" w:rsidRDefault="00B11DBB" w:rsidP="00B11DBB">
                    <w:pPr>
                      <w:jc w:val="center"/>
                      <w:rPr>
                        <w:rFonts w:ascii="Lato" w:hAnsi="Lato"/>
                        <w:b/>
                        <w:color w:val="692044"/>
                        <w:sz w:val="14"/>
                        <w:szCs w:val="14"/>
                      </w:rPr>
                    </w:pPr>
                  </w:p>
                  <w:p w14:paraId="337A5579" w14:textId="77777777" w:rsidR="00B11DBB" w:rsidRPr="00847C68" w:rsidRDefault="00B11DBB" w:rsidP="00B11DBB">
                    <w:pPr>
                      <w:jc w:val="center"/>
                      <w:rPr>
                        <w:rFonts w:ascii="Lato" w:hAnsi="Lato"/>
                        <w:b/>
                        <w:color w:val="692044"/>
                        <w:sz w:val="14"/>
                        <w:szCs w:val="14"/>
                      </w:rPr>
                    </w:pPr>
                  </w:p>
                </w:txbxContent>
              </v:textbox>
              <w10:wrap type="square" anchorx="margin" anchory="margin"/>
            </v:shape>
          </w:pict>
        </mc:Fallback>
      </mc:AlternateContent>
    </w:r>
    <w:r>
      <w:rPr>
        <w:noProof/>
        <w:lang w:eastAsia="es-MX"/>
      </w:rPr>
      <mc:AlternateContent>
        <mc:Choice Requires="wps">
          <w:drawing>
            <wp:anchor distT="0" distB="0" distL="114300" distR="114300" simplePos="0" relativeHeight="251662336" behindDoc="0" locked="0" layoutInCell="1" allowOverlap="1" wp14:anchorId="568B340C" wp14:editId="6D4091AB">
              <wp:simplePos x="0" y="0"/>
              <wp:positionH relativeFrom="column">
                <wp:posOffset>-902335</wp:posOffset>
              </wp:positionH>
              <wp:positionV relativeFrom="paragraph">
                <wp:posOffset>761672</wp:posOffset>
              </wp:positionV>
              <wp:extent cx="7406005" cy="307975"/>
              <wp:effectExtent l="0" t="0" r="0" b="0"/>
              <wp:wrapNone/>
              <wp:docPr id="3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6005" cy="307975"/>
                      </a:xfrm>
                      <a:prstGeom prst="rect">
                        <a:avLst/>
                      </a:prstGeom>
                      <a:noFill/>
                      <a:ln w="9525">
                        <a:noFill/>
                        <a:miter lim="800000"/>
                        <a:headEnd/>
                        <a:tailEnd/>
                      </a:ln>
                    </wps:spPr>
                    <wps:txbx>
                      <w:txbxContent>
                        <w:p w14:paraId="28679D48" w14:textId="77777777" w:rsidR="00B11DBB" w:rsidRPr="002856BB" w:rsidRDefault="00B11DBB" w:rsidP="00B11DBB">
                          <w:pPr>
                            <w:tabs>
                              <w:tab w:val="center" w:pos="4252"/>
                              <w:tab w:val="right" w:pos="8504"/>
                            </w:tabs>
                            <w:jc w:val="center"/>
                            <w:rPr>
                              <w:color w:val="800000"/>
                              <w:sz w:val="16"/>
                              <w:szCs w:val="16"/>
                              <w:lang w:val="es-ES"/>
                            </w:rPr>
                          </w:pPr>
                          <w:r w:rsidRPr="002856BB">
                            <w:rPr>
                              <w:color w:val="800000"/>
                              <w:sz w:val="16"/>
                              <w:szCs w:val="16"/>
                              <w:lang w:val="es-ES"/>
                            </w:rPr>
                            <w:t>“2022. Año del Quincentenario de Toluca de Lerdo, Capital del Estado de México”</w:t>
                          </w:r>
                        </w:p>
                        <w:p w14:paraId="2A09A175" w14:textId="77777777" w:rsidR="00B11DBB" w:rsidRPr="002856BB" w:rsidRDefault="00B11DBB" w:rsidP="00B11DBB">
                          <w:pPr>
                            <w:tabs>
                              <w:tab w:val="left" w:pos="1032"/>
                            </w:tabs>
                            <w:ind w:left="284"/>
                            <w:jc w:val="center"/>
                            <w:rPr>
                              <w:rFonts w:ascii="Arial" w:eastAsia="Gulim" w:hAnsi="Arial" w:cs="Arial"/>
                              <w:color w:val="C45911" w:themeColor="accent2" w:themeShade="BF"/>
                              <w:sz w:val="16"/>
                              <w:szCs w:val="16"/>
                              <w:lang w:val="es-ES"/>
                            </w:rPr>
                          </w:pPr>
                        </w:p>
                      </w:txbxContent>
                    </wps:txbx>
                    <wps:bodyPr rot="0" vert="horz" wrap="square" lIns="91440" tIns="45720" rIns="91440" bIns="45720" anchor="t" anchorCtr="0">
                      <a:noAutofit/>
                    </wps:bodyPr>
                  </wps:wsp>
                </a:graphicData>
              </a:graphic>
            </wp:anchor>
          </w:drawing>
        </mc:Choice>
        <mc:Fallback>
          <w:pict>
            <v:shape w14:anchorId="568B340C" id="_x0000_s1028" type="#_x0000_t202" style="position:absolute;margin-left:-71.05pt;margin-top:59.95pt;width:583.15pt;height:24.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" filled="f" stroked="f">
              <v:textbox>
                <w:txbxContent>
                  <w:p w14:paraId="28679D48" w14:textId="77777777" w:rsidR="00B11DBB" w:rsidRPr="002856BB" w:rsidRDefault="00B11DBB" w:rsidP="00B11DBB">
                    <w:pPr>
                      <w:tabs>
                        <w:tab w:val="center" w:pos="4252"/>
                        <w:tab w:val="right" w:pos="8504"/>
                      </w:tabs>
                      <w:jc w:val="center"/>
                      <w:rPr>
                        <w:color w:val="800000"/>
                        <w:sz w:val="16"/>
                        <w:szCs w:val="16"/>
                        <w:lang w:val="es-ES"/>
                      </w:rPr>
                    </w:pPr>
                    <w:r w:rsidRPr="002856BB">
                      <w:rPr>
                        <w:color w:val="800000"/>
                        <w:sz w:val="16"/>
                        <w:szCs w:val="16"/>
                        <w:lang w:val="es-ES"/>
                      </w:rPr>
                      <w:t xml:space="preserve">“2022. Año del </w:t>
                    </w:r>
                    <w:proofErr w:type="spellStart"/>
                    <w:r w:rsidRPr="002856BB">
                      <w:rPr>
                        <w:color w:val="800000"/>
                        <w:sz w:val="16"/>
                        <w:szCs w:val="16"/>
                        <w:lang w:val="es-ES"/>
                      </w:rPr>
                      <w:t>Quincentenario</w:t>
                    </w:r>
                    <w:proofErr w:type="spellEnd"/>
                    <w:r w:rsidRPr="002856BB">
                      <w:rPr>
                        <w:color w:val="800000"/>
                        <w:sz w:val="16"/>
                        <w:szCs w:val="16"/>
                        <w:lang w:val="es-ES"/>
                      </w:rPr>
                      <w:t xml:space="preserve"> de Toluca de Lerdo, Capital del Estado de México”</w:t>
                    </w:r>
                  </w:p>
                  <w:p w14:paraId="2A09A175" w14:textId="77777777" w:rsidR="00B11DBB" w:rsidRPr="002856BB" w:rsidRDefault="00B11DBB" w:rsidP="00B11DBB">
                    <w:pPr>
                      <w:tabs>
                        <w:tab w:val="left" w:pos="1032"/>
                      </w:tabs>
                      <w:ind w:left="284"/>
                      <w:jc w:val="center"/>
                      <w:rPr>
                        <w:rFonts w:ascii="Arial" w:eastAsia="Gulim" w:hAnsi="Arial" w:cs="Arial"/>
                        <w:color w:val="C45911" w:themeColor="accent2" w:themeShade="BF"/>
                        <w:sz w:val="16"/>
                        <w:szCs w:val="16"/>
                        <w:lang w:val="es-E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754E82"/>
    <w:multiLevelType w:val="hybridMultilevel"/>
    <w:tmpl w:val="2DE8904A"/>
    <w:lvl w:ilvl="0" w:tplc="E6D2A35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6B0358A"/>
    <w:multiLevelType w:val="hybridMultilevel"/>
    <w:tmpl w:val="AD26048E"/>
    <w:lvl w:ilvl="0" w:tplc="0870137C">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5BE"/>
    <w:rsid w:val="00012CC5"/>
    <w:rsid w:val="000574C9"/>
    <w:rsid w:val="000615C0"/>
    <w:rsid w:val="00070925"/>
    <w:rsid w:val="00073C29"/>
    <w:rsid w:val="00096010"/>
    <w:rsid w:val="000A12AE"/>
    <w:rsid w:val="000B0D37"/>
    <w:rsid w:val="000B4D39"/>
    <w:rsid w:val="000C0D17"/>
    <w:rsid w:val="000E079C"/>
    <w:rsid w:val="000E2F47"/>
    <w:rsid w:val="000E7C8F"/>
    <w:rsid w:val="000F12DB"/>
    <w:rsid w:val="001140C9"/>
    <w:rsid w:val="00162F16"/>
    <w:rsid w:val="00176AC2"/>
    <w:rsid w:val="001A1545"/>
    <w:rsid w:val="001B05C8"/>
    <w:rsid w:val="001E11C3"/>
    <w:rsid w:val="001E6757"/>
    <w:rsid w:val="001F24BA"/>
    <w:rsid w:val="001F5372"/>
    <w:rsid w:val="00206CA0"/>
    <w:rsid w:val="00215132"/>
    <w:rsid w:val="00252044"/>
    <w:rsid w:val="0026530F"/>
    <w:rsid w:val="00281DB8"/>
    <w:rsid w:val="0029778A"/>
    <w:rsid w:val="002C5D24"/>
    <w:rsid w:val="002D40E8"/>
    <w:rsid w:val="0037444F"/>
    <w:rsid w:val="003777C9"/>
    <w:rsid w:val="00382199"/>
    <w:rsid w:val="003975CA"/>
    <w:rsid w:val="003A0537"/>
    <w:rsid w:val="003E7C22"/>
    <w:rsid w:val="003F7D0B"/>
    <w:rsid w:val="004061BE"/>
    <w:rsid w:val="004409E7"/>
    <w:rsid w:val="004448E0"/>
    <w:rsid w:val="00473FBD"/>
    <w:rsid w:val="0048029E"/>
    <w:rsid w:val="004D6394"/>
    <w:rsid w:val="00554772"/>
    <w:rsid w:val="005569EF"/>
    <w:rsid w:val="005B7E7A"/>
    <w:rsid w:val="005C2528"/>
    <w:rsid w:val="005E6D66"/>
    <w:rsid w:val="006470C7"/>
    <w:rsid w:val="006756C8"/>
    <w:rsid w:val="006E1A84"/>
    <w:rsid w:val="006E458D"/>
    <w:rsid w:val="006E7F9B"/>
    <w:rsid w:val="00702347"/>
    <w:rsid w:val="0078259D"/>
    <w:rsid w:val="007C2552"/>
    <w:rsid w:val="007F63DE"/>
    <w:rsid w:val="007F7FAF"/>
    <w:rsid w:val="0080123C"/>
    <w:rsid w:val="00820EE2"/>
    <w:rsid w:val="008227C4"/>
    <w:rsid w:val="00823F55"/>
    <w:rsid w:val="00833C5A"/>
    <w:rsid w:val="00843B1B"/>
    <w:rsid w:val="00851049"/>
    <w:rsid w:val="00856635"/>
    <w:rsid w:val="008A0A1E"/>
    <w:rsid w:val="008A38E2"/>
    <w:rsid w:val="008B2165"/>
    <w:rsid w:val="008D101D"/>
    <w:rsid w:val="008D4A15"/>
    <w:rsid w:val="00922860"/>
    <w:rsid w:val="00944856"/>
    <w:rsid w:val="009E3F01"/>
    <w:rsid w:val="00A113D3"/>
    <w:rsid w:val="00A115A7"/>
    <w:rsid w:val="00A11953"/>
    <w:rsid w:val="00A21F83"/>
    <w:rsid w:val="00A264B8"/>
    <w:rsid w:val="00A415BE"/>
    <w:rsid w:val="00A55438"/>
    <w:rsid w:val="00A57E9A"/>
    <w:rsid w:val="00A96B8F"/>
    <w:rsid w:val="00AE02C8"/>
    <w:rsid w:val="00AE58A7"/>
    <w:rsid w:val="00B11DBB"/>
    <w:rsid w:val="00B45FE8"/>
    <w:rsid w:val="00B669ED"/>
    <w:rsid w:val="00BC0A08"/>
    <w:rsid w:val="00BD6834"/>
    <w:rsid w:val="00BF00DB"/>
    <w:rsid w:val="00C2181E"/>
    <w:rsid w:val="00C249A7"/>
    <w:rsid w:val="00C6786B"/>
    <w:rsid w:val="00C72C9E"/>
    <w:rsid w:val="00C90F68"/>
    <w:rsid w:val="00D34169"/>
    <w:rsid w:val="00D56E0F"/>
    <w:rsid w:val="00DD1453"/>
    <w:rsid w:val="00DF5035"/>
    <w:rsid w:val="00DF5CC1"/>
    <w:rsid w:val="00E64ACD"/>
    <w:rsid w:val="00E73A21"/>
    <w:rsid w:val="00E755A5"/>
    <w:rsid w:val="00E92ADF"/>
    <w:rsid w:val="00E93255"/>
    <w:rsid w:val="00F20F48"/>
    <w:rsid w:val="00F3653F"/>
    <w:rsid w:val="00F62151"/>
    <w:rsid w:val="00F81603"/>
    <w:rsid w:val="00F82199"/>
    <w:rsid w:val="00FA66C9"/>
    <w:rsid w:val="00FB5EEF"/>
    <w:rsid w:val="00FD41DB"/>
    <w:rsid w:val="00FD5DD8"/>
    <w:rsid w:val="00FE0250"/>
    <w:rsid w:val="00FE15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325DA"/>
  <w15:docId w15:val="{13EC6007-0439-4846-85FF-E46AE746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415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415BE"/>
    <w:pPr>
      <w:spacing w:before="100" w:beforeAutospacing="1" w:after="100" w:afterAutospacing="1"/>
    </w:pPr>
    <w:rPr>
      <w:rFonts w:ascii="Times New Roman" w:eastAsia="Times New Roman" w:hAnsi="Times New Roman" w:cs="Times New Roman"/>
      <w:lang w:eastAsia="es-MX"/>
    </w:rPr>
  </w:style>
  <w:style w:type="paragraph" w:styleId="Prrafodelista">
    <w:name w:val="List Paragraph"/>
    <w:basedOn w:val="Normal"/>
    <w:uiPriority w:val="34"/>
    <w:qFormat/>
    <w:rsid w:val="000B4D39"/>
    <w:pPr>
      <w:ind w:left="720"/>
      <w:contextualSpacing/>
    </w:pPr>
  </w:style>
  <w:style w:type="paragraph" w:styleId="Encabezado">
    <w:name w:val="header"/>
    <w:basedOn w:val="Normal"/>
    <w:link w:val="EncabezadoCar"/>
    <w:uiPriority w:val="99"/>
    <w:unhideWhenUsed/>
    <w:rsid w:val="00B11DBB"/>
    <w:pPr>
      <w:tabs>
        <w:tab w:val="center" w:pos="4419"/>
        <w:tab w:val="right" w:pos="8838"/>
      </w:tabs>
    </w:pPr>
  </w:style>
  <w:style w:type="character" w:customStyle="1" w:styleId="EncabezadoCar">
    <w:name w:val="Encabezado Car"/>
    <w:basedOn w:val="Fuentedeprrafopredeter"/>
    <w:link w:val="Encabezado"/>
    <w:uiPriority w:val="99"/>
    <w:rsid w:val="00B11DBB"/>
  </w:style>
  <w:style w:type="paragraph" w:styleId="Piedepgina">
    <w:name w:val="footer"/>
    <w:basedOn w:val="Normal"/>
    <w:link w:val="PiedepginaCar"/>
    <w:uiPriority w:val="99"/>
    <w:unhideWhenUsed/>
    <w:rsid w:val="00B11DBB"/>
    <w:pPr>
      <w:tabs>
        <w:tab w:val="center" w:pos="4419"/>
        <w:tab w:val="right" w:pos="8838"/>
      </w:tabs>
    </w:pPr>
  </w:style>
  <w:style w:type="character" w:customStyle="1" w:styleId="PiedepginaCar">
    <w:name w:val="Pie de página Car"/>
    <w:basedOn w:val="Fuentedeprrafopredeter"/>
    <w:link w:val="Piedepgina"/>
    <w:uiPriority w:val="99"/>
    <w:rsid w:val="00B11DBB"/>
  </w:style>
  <w:style w:type="character" w:customStyle="1" w:styleId="Ninguno">
    <w:name w:val="Ninguno"/>
    <w:rsid w:val="00FB5EEF"/>
  </w:style>
  <w:style w:type="table" w:customStyle="1" w:styleId="TableNormal">
    <w:name w:val="Table Normal"/>
    <w:rsid w:val="00FB5EEF"/>
    <w:rPr>
      <w:rFonts w:ascii="Times New Roman" w:eastAsia="Arial Unicode MS" w:hAnsi="Times New Roman" w:cs="Times New Roman"/>
      <w:sz w:val="20"/>
      <w:szCs w:val="20"/>
    </w:rPr>
    <w:tblPr>
      <w:tblCellMar>
        <w:top w:w="0" w:type="dxa"/>
        <w:left w:w="0" w:type="dxa"/>
        <w:bottom w:w="0" w:type="dxa"/>
        <w:right w:w="0" w:type="dxa"/>
      </w:tblCellMar>
    </w:tblPr>
  </w:style>
  <w:style w:type="character" w:styleId="Nmerodepgina">
    <w:name w:val="page number"/>
    <w:basedOn w:val="Fuentedeprrafopredeter"/>
    <w:uiPriority w:val="99"/>
    <w:semiHidden/>
    <w:unhideWhenUsed/>
    <w:rsid w:val="00073C29"/>
  </w:style>
  <w:style w:type="paragraph" w:styleId="Textodeglobo">
    <w:name w:val="Balloon Text"/>
    <w:basedOn w:val="Normal"/>
    <w:link w:val="TextodegloboCar"/>
    <w:uiPriority w:val="99"/>
    <w:semiHidden/>
    <w:unhideWhenUsed/>
    <w:rsid w:val="00BD6834"/>
    <w:rPr>
      <w:rFonts w:ascii="Tahoma" w:hAnsi="Tahoma" w:cs="Tahoma"/>
      <w:sz w:val="16"/>
      <w:szCs w:val="16"/>
    </w:rPr>
  </w:style>
  <w:style w:type="character" w:customStyle="1" w:styleId="TextodegloboCar">
    <w:name w:val="Texto de globo Car"/>
    <w:basedOn w:val="Fuentedeprrafopredeter"/>
    <w:link w:val="Textodeglobo"/>
    <w:uiPriority w:val="99"/>
    <w:semiHidden/>
    <w:rsid w:val="00BD6834"/>
    <w:rPr>
      <w:rFonts w:ascii="Tahoma" w:hAnsi="Tahoma" w:cs="Tahoma"/>
      <w:sz w:val="16"/>
      <w:szCs w:val="16"/>
    </w:rPr>
  </w:style>
  <w:style w:type="character" w:styleId="Refdecomentario">
    <w:name w:val="annotation reference"/>
    <w:basedOn w:val="Fuentedeprrafopredeter"/>
    <w:uiPriority w:val="99"/>
    <w:semiHidden/>
    <w:unhideWhenUsed/>
    <w:rsid w:val="00162F16"/>
    <w:rPr>
      <w:sz w:val="16"/>
      <w:szCs w:val="16"/>
    </w:rPr>
  </w:style>
  <w:style w:type="paragraph" w:styleId="Textocomentario">
    <w:name w:val="annotation text"/>
    <w:basedOn w:val="Normal"/>
    <w:link w:val="TextocomentarioCar"/>
    <w:uiPriority w:val="99"/>
    <w:semiHidden/>
    <w:unhideWhenUsed/>
    <w:rsid w:val="00162F16"/>
    <w:rPr>
      <w:sz w:val="20"/>
      <w:szCs w:val="20"/>
    </w:rPr>
  </w:style>
  <w:style w:type="character" w:customStyle="1" w:styleId="TextocomentarioCar">
    <w:name w:val="Texto comentario Car"/>
    <w:basedOn w:val="Fuentedeprrafopredeter"/>
    <w:link w:val="Textocomentario"/>
    <w:uiPriority w:val="99"/>
    <w:semiHidden/>
    <w:rsid w:val="00162F16"/>
    <w:rPr>
      <w:sz w:val="20"/>
      <w:szCs w:val="20"/>
    </w:rPr>
  </w:style>
  <w:style w:type="paragraph" w:styleId="Asuntodelcomentario">
    <w:name w:val="annotation subject"/>
    <w:basedOn w:val="Textocomentario"/>
    <w:next w:val="Textocomentario"/>
    <w:link w:val="AsuntodelcomentarioCar"/>
    <w:uiPriority w:val="99"/>
    <w:semiHidden/>
    <w:unhideWhenUsed/>
    <w:rsid w:val="00162F16"/>
    <w:rPr>
      <w:b/>
      <w:bCs/>
    </w:rPr>
  </w:style>
  <w:style w:type="character" w:customStyle="1" w:styleId="AsuntodelcomentarioCar">
    <w:name w:val="Asunto del comentario Car"/>
    <w:basedOn w:val="TextocomentarioCar"/>
    <w:link w:val="Asuntodelcomentario"/>
    <w:uiPriority w:val="99"/>
    <w:semiHidden/>
    <w:rsid w:val="00162F16"/>
    <w:rPr>
      <w:b/>
      <w:bCs/>
      <w:sz w:val="20"/>
      <w:szCs w:val="20"/>
    </w:rPr>
  </w:style>
  <w:style w:type="character" w:styleId="Hipervnculo">
    <w:name w:val="Hyperlink"/>
    <w:basedOn w:val="Fuentedeprrafopredeter"/>
    <w:uiPriority w:val="99"/>
    <w:unhideWhenUsed/>
    <w:rsid w:val="00162F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963863">
      <w:bodyDiv w:val="1"/>
      <w:marLeft w:val="0"/>
      <w:marRight w:val="0"/>
      <w:marTop w:val="0"/>
      <w:marBottom w:val="0"/>
      <w:divBdr>
        <w:top w:val="none" w:sz="0" w:space="0" w:color="auto"/>
        <w:left w:val="none" w:sz="0" w:space="0" w:color="auto"/>
        <w:bottom w:val="none" w:sz="0" w:space="0" w:color="auto"/>
        <w:right w:val="none" w:sz="0" w:space="0" w:color="auto"/>
      </w:divBdr>
      <w:divsChild>
        <w:div w:id="1836678306">
          <w:marLeft w:val="0"/>
          <w:marRight w:val="0"/>
          <w:marTop w:val="0"/>
          <w:marBottom w:val="0"/>
          <w:divBdr>
            <w:top w:val="none" w:sz="0" w:space="0" w:color="auto"/>
            <w:left w:val="none" w:sz="0" w:space="0" w:color="auto"/>
            <w:bottom w:val="none" w:sz="0" w:space="0" w:color="auto"/>
            <w:right w:val="none" w:sz="0" w:space="0" w:color="auto"/>
          </w:divBdr>
          <w:divsChild>
            <w:div w:id="1298801386">
              <w:marLeft w:val="0"/>
              <w:marRight w:val="0"/>
              <w:marTop w:val="0"/>
              <w:marBottom w:val="0"/>
              <w:divBdr>
                <w:top w:val="none" w:sz="0" w:space="0" w:color="auto"/>
                <w:left w:val="none" w:sz="0" w:space="0" w:color="auto"/>
                <w:bottom w:val="none" w:sz="0" w:space="0" w:color="auto"/>
                <w:right w:val="none" w:sz="0" w:space="0" w:color="auto"/>
              </w:divBdr>
              <w:divsChild>
                <w:div w:id="126812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938207">
      <w:bodyDiv w:val="1"/>
      <w:marLeft w:val="0"/>
      <w:marRight w:val="0"/>
      <w:marTop w:val="0"/>
      <w:marBottom w:val="0"/>
      <w:divBdr>
        <w:top w:val="none" w:sz="0" w:space="0" w:color="auto"/>
        <w:left w:val="none" w:sz="0" w:space="0" w:color="auto"/>
        <w:bottom w:val="none" w:sz="0" w:space="0" w:color="auto"/>
        <w:right w:val="none" w:sz="0" w:space="0" w:color="auto"/>
      </w:divBdr>
      <w:divsChild>
        <w:div w:id="406615055">
          <w:marLeft w:val="0"/>
          <w:marRight w:val="0"/>
          <w:marTop w:val="0"/>
          <w:marBottom w:val="0"/>
          <w:divBdr>
            <w:top w:val="none" w:sz="0" w:space="0" w:color="auto"/>
            <w:left w:val="none" w:sz="0" w:space="0" w:color="auto"/>
            <w:bottom w:val="none" w:sz="0" w:space="0" w:color="auto"/>
            <w:right w:val="none" w:sz="0" w:space="0" w:color="auto"/>
          </w:divBdr>
          <w:divsChild>
            <w:div w:id="966199687">
              <w:marLeft w:val="0"/>
              <w:marRight w:val="0"/>
              <w:marTop w:val="0"/>
              <w:marBottom w:val="0"/>
              <w:divBdr>
                <w:top w:val="none" w:sz="0" w:space="0" w:color="auto"/>
                <w:left w:val="none" w:sz="0" w:space="0" w:color="auto"/>
                <w:bottom w:val="none" w:sz="0" w:space="0" w:color="auto"/>
                <w:right w:val="none" w:sz="0" w:space="0" w:color="auto"/>
              </w:divBdr>
              <w:divsChild>
                <w:div w:id="183876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060700">
      <w:bodyDiv w:val="1"/>
      <w:marLeft w:val="0"/>
      <w:marRight w:val="0"/>
      <w:marTop w:val="0"/>
      <w:marBottom w:val="0"/>
      <w:divBdr>
        <w:top w:val="none" w:sz="0" w:space="0" w:color="auto"/>
        <w:left w:val="none" w:sz="0" w:space="0" w:color="auto"/>
        <w:bottom w:val="none" w:sz="0" w:space="0" w:color="auto"/>
        <w:right w:val="none" w:sz="0" w:space="0" w:color="auto"/>
      </w:divBdr>
      <w:divsChild>
        <w:div w:id="1185903075">
          <w:marLeft w:val="0"/>
          <w:marRight w:val="0"/>
          <w:marTop w:val="0"/>
          <w:marBottom w:val="0"/>
          <w:divBdr>
            <w:top w:val="none" w:sz="0" w:space="0" w:color="auto"/>
            <w:left w:val="none" w:sz="0" w:space="0" w:color="auto"/>
            <w:bottom w:val="none" w:sz="0" w:space="0" w:color="auto"/>
            <w:right w:val="none" w:sz="0" w:space="0" w:color="auto"/>
          </w:divBdr>
          <w:divsChild>
            <w:div w:id="1731151091">
              <w:marLeft w:val="0"/>
              <w:marRight w:val="0"/>
              <w:marTop w:val="0"/>
              <w:marBottom w:val="0"/>
              <w:divBdr>
                <w:top w:val="none" w:sz="0" w:space="0" w:color="auto"/>
                <w:left w:val="none" w:sz="0" w:space="0" w:color="auto"/>
                <w:bottom w:val="none" w:sz="0" w:space="0" w:color="auto"/>
                <w:right w:val="none" w:sz="0" w:space="0" w:color="auto"/>
              </w:divBdr>
              <w:divsChild>
                <w:div w:id="168016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732033">
      <w:bodyDiv w:val="1"/>
      <w:marLeft w:val="0"/>
      <w:marRight w:val="0"/>
      <w:marTop w:val="0"/>
      <w:marBottom w:val="0"/>
      <w:divBdr>
        <w:top w:val="none" w:sz="0" w:space="0" w:color="auto"/>
        <w:left w:val="none" w:sz="0" w:space="0" w:color="auto"/>
        <w:bottom w:val="none" w:sz="0" w:space="0" w:color="auto"/>
        <w:right w:val="none" w:sz="0" w:space="0" w:color="auto"/>
      </w:divBdr>
      <w:divsChild>
        <w:div w:id="69351286">
          <w:marLeft w:val="0"/>
          <w:marRight w:val="0"/>
          <w:marTop w:val="0"/>
          <w:marBottom w:val="0"/>
          <w:divBdr>
            <w:top w:val="none" w:sz="0" w:space="0" w:color="auto"/>
            <w:left w:val="none" w:sz="0" w:space="0" w:color="auto"/>
            <w:bottom w:val="none" w:sz="0" w:space="0" w:color="auto"/>
            <w:right w:val="none" w:sz="0" w:space="0" w:color="auto"/>
          </w:divBdr>
          <w:divsChild>
            <w:div w:id="1281104040">
              <w:marLeft w:val="0"/>
              <w:marRight w:val="0"/>
              <w:marTop w:val="0"/>
              <w:marBottom w:val="0"/>
              <w:divBdr>
                <w:top w:val="none" w:sz="0" w:space="0" w:color="auto"/>
                <w:left w:val="none" w:sz="0" w:space="0" w:color="auto"/>
                <w:bottom w:val="none" w:sz="0" w:space="0" w:color="auto"/>
                <w:right w:val="none" w:sz="0" w:space="0" w:color="auto"/>
              </w:divBdr>
              <w:divsChild>
                <w:div w:id="188706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959217">
      <w:bodyDiv w:val="1"/>
      <w:marLeft w:val="0"/>
      <w:marRight w:val="0"/>
      <w:marTop w:val="0"/>
      <w:marBottom w:val="0"/>
      <w:divBdr>
        <w:top w:val="none" w:sz="0" w:space="0" w:color="auto"/>
        <w:left w:val="none" w:sz="0" w:space="0" w:color="auto"/>
        <w:bottom w:val="none" w:sz="0" w:space="0" w:color="auto"/>
        <w:right w:val="none" w:sz="0" w:space="0" w:color="auto"/>
      </w:divBdr>
      <w:divsChild>
        <w:div w:id="1886718585">
          <w:marLeft w:val="0"/>
          <w:marRight w:val="0"/>
          <w:marTop w:val="0"/>
          <w:marBottom w:val="0"/>
          <w:divBdr>
            <w:top w:val="none" w:sz="0" w:space="0" w:color="auto"/>
            <w:left w:val="none" w:sz="0" w:space="0" w:color="auto"/>
            <w:bottom w:val="none" w:sz="0" w:space="0" w:color="auto"/>
            <w:right w:val="none" w:sz="0" w:space="0" w:color="auto"/>
          </w:divBdr>
          <w:divsChild>
            <w:div w:id="1062287533">
              <w:marLeft w:val="0"/>
              <w:marRight w:val="0"/>
              <w:marTop w:val="0"/>
              <w:marBottom w:val="0"/>
              <w:divBdr>
                <w:top w:val="none" w:sz="0" w:space="0" w:color="auto"/>
                <w:left w:val="none" w:sz="0" w:space="0" w:color="auto"/>
                <w:bottom w:val="none" w:sz="0" w:space="0" w:color="auto"/>
                <w:right w:val="none" w:sz="0" w:space="0" w:color="auto"/>
              </w:divBdr>
              <w:divsChild>
                <w:div w:id="157569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57558">
      <w:bodyDiv w:val="1"/>
      <w:marLeft w:val="0"/>
      <w:marRight w:val="0"/>
      <w:marTop w:val="0"/>
      <w:marBottom w:val="0"/>
      <w:divBdr>
        <w:top w:val="none" w:sz="0" w:space="0" w:color="auto"/>
        <w:left w:val="none" w:sz="0" w:space="0" w:color="auto"/>
        <w:bottom w:val="none" w:sz="0" w:space="0" w:color="auto"/>
        <w:right w:val="none" w:sz="0" w:space="0" w:color="auto"/>
      </w:divBdr>
      <w:divsChild>
        <w:div w:id="377976566">
          <w:marLeft w:val="0"/>
          <w:marRight w:val="0"/>
          <w:marTop w:val="0"/>
          <w:marBottom w:val="0"/>
          <w:divBdr>
            <w:top w:val="none" w:sz="0" w:space="0" w:color="auto"/>
            <w:left w:val="none" w:sz="0" w:space="0" w:color="auto"/>
            <w:bottom w:val="none" w:sz="0" w:space="0" w:color="auto"/>
            <w:right w:val="none" w:sz="0" w:space="0" w:color="auto"/>
          </w:divBdr>
          <w:divsChild>
            <w:div w:id="792211076">
              <w:marLeft w:val="0"/>
              <w:marRight w:val="0"/>
              <w:marTop w:val="0"/>
              <w:marBottom w:val="0"/>
              <w:divBdr>
                <w:top w:val="none" w:sz="0" w:space="0" w:color="auto"/>
                <w:left w:val="none" w:sz="0" w:space="0" w:color="auto"/>
                <w:bottom w:val="none" w:sz="0" w:space="0" w:color="auto"/>
                <w:right w:val="none" w:sz="0" w:space="0" w:color="auto"/>
              </w:divBdr>
              <w:divsChild>
                <w:div w:id="213085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1408</Words>
  <Characters>7744</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Mauricio Martínez</dc:creator>
  <cp:lastModifiedBy>PRODESK HP</cp:lastModifiedBy>
  <cp:revision>4</cp:revision>
  <cp:lastPrinted>2022-11-03T18:35:00Z</cp:lastPrinted>
  <dcterms:created xsi:type="dcterms:W3CDTF">2022-11-08T18:15:00Z</dcterms:created>
  <dcterms:modified xsi:type="dcterms:W3CDTF">2022-11-14T20:27:00Z</dcterms:modified>
</cp:coreProperties>
</file>