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30268" w14:textId="4724DBC7" w:rsidR="00F252F2" w:rsidRPr="00F252F2" w:rsidRDefault="00F252F2" w:rsidP="00F252F2">
      <w:pPr>
        <w:jc w:val="center"/>
        <w:rPr>
          <w:rFonts w:ascii="Arial" w:hAnsi="Arial" w:cs="Arial"/>
          <w:b/>
          <w:bCs/>
          <w:sz w:val="24"/>
          <w:szCs w:val="24"/>
        </w:rPr>
      </w:pPr>
      <w:bookmarkStart w:id="0" w:name="_GoBack"/>
      <w:bookmarkEnd w:id="0"/>
      <w:r>
        <w:rPr>
          <w:rFonts w:ascii="Arial" w:hAnsi="Arial" w:cs="Arial"/>
          <w:b/>
          <w:bCs/>
          <w:sz w:val="24"/>
          <w:szCs w:val="24"/>
        </w:rPr>
        <w:t xml:space="preserve">Dip. </w:t>
      </w:r>
      <w:r w:rsidRPr="00F252F2">
        <w:rPr>
          <w:rFonts w:ascii="Arial" w:hAnsi="Arial" w:cs="Arial"/>
          <w:b/>
          <w:bCs/>
          <w:sz w:val="24"/>
          <w:szCs w:val="24"/>
        </w:rPr>
        <w:t>Karla Gabriela Esperanza Aguilar Talavera</w:t>
      </w:r>
    </w:p>
    <w:p w14:paraId="45EA36D3" w14:textId="77777777" w:rsidR="00F252F2" w:rsidRDefault="00F252F2" w:rsidP="00F252F2">
      <w:pPr>
        <w:jc w:val="both"/>
        <w:rPr>
          <w:rFonts w:ascii="Arial" w:hAnsi="Arial" w:cs="Arial"/>
          <w:sz w:val="24"/>
          <w:szCs w:val="24"/>
        </w:rPr>
      </w:pPr>
    </w:p>
    <w:p w14:paraId="37E9E939" w14:textId="40E6C72C" w:rsidR="00F252F2" w:rsidRPr="00F252F2" w:rsidRDefault="00F252F2" w:rsidP="00F252F2">
      <w:pPr>
        <w:jc w:val="right"/>
        <w:rPr>
          <w:rFonts w:ascii="Arial" w:hAnsi="Arial" w:cs="Arial"/>
          <w:b/>
          <w:bCs/>
          <w:sz w:val="24"/>
          <w:szCs w:val="24"/>
        </w:rPr>
      </w:pPr>
      <w:r w:rsidRPr="00F252F2">
        <w:rPr>
          <w:rFonts w:ascii="Arial" w:hAnsi="Arial" w:cs="Arial"/>
          <w:b/>
          <w:bCs/>
          <w:sz w:val="24"/>
          <w:szCs w:val="24"/>
        </w:rPr>
        <w:t xml:space="preserve">Toluca de Lerdo, Estado de México, __ de </w:t>
      </w:r>
      <w:r w:rsidR="00C26008">
        <w:rPr>
          <w:rFonts w:ascii="Arial" w:hAnsi="Arial" w:cs="Arial"/>
          <w:b/>
          <w:bCs/>
          <w:sz w:val="24"/>
          <w:szCs w:val="24"/>
        </w:rPr>
        <w:t xml:space="preserve">noviembre </w:t>
      </w:r>
      <w:r w:rsidRPr="00F252F2">
        <w:rPr>
          <w:rFonts w:ascii="Arial" w:hAnsi="Arial" w:cs="Arial"/>
          <w:b/>
          <w:bCs/>
          <w:sz w:val="24"/>
          <w:szCs w:val="24"/>
        </w:rPr>
        <w:t>de 202</w:t>
      </w:r>
      <w:r w:rsidR="00FF25E7">
        <w:rPr>
          <w:rFonts w:ascii="Arial" w:hAnsi="Arial" w:cs="Arial"/>
          <w:b/>
          <w:bCs/>
          <w:sz w:val="24"/>
          <w:szCs w:val="24"/>
        </w:rPr>
        <w:t>2</w:t>
      </w:r>
      <w:r w:rsidRPr="00F252F2">
        <w:rPr>
          <w:rFonts w:ascii="Arial" w:hAnsi="Arial" w:cs="Arial"/>
          <w:b/>
          <w:bCs/>
          <w:sz w:val="24"/>
          <w:szCs w:val="24"/>
        </w:rPr>
        <w:t>.</w:t>
      </w:r>
    </w:p>
    <w:p w14:paraId="6BD77381" w14:textId="77777777" w:rsidR="00F252F2" w:rsidRDefault="00F252F2" w:rsidP="00F252F2">
      <w:pPr>
        <w:jc w:val="both"/>
        <w:rPr>
          <w:rFonts w:ascii="Arial" w:hAnsi="Arial" w:cs="Arial"/>
          <w:sz w:val="24"/>
          <w:szCs w:val="24"/>
        </w:rPr>
      </w:pPr>
    </w:p>
    <w:p w14:paraId="23A4F804" w14:textId="3C589CDC" w:rsidR="00F252F2" w:rsidRPr="00F252F2" w:rsidRDefault="00F252F2" w:rsidP="00F252F2">
      <w:pPr>
        <w:spacing w:after="0" w:line="240" w:lineRule="auto"/>
        <w:jc w:val="both"/>
        <w:rPr>
          <w:rFonts w:ascii="Arial" w:hAnsi="Arial" w:cs="Arial"/>
          <w:b/>
          <w:bCs/>
          <w:sz w:val="24"/>
          <w:szCs w:val="24"/>
        </w:rPr>
      </w:pPr>
      <w:r w:rsidRPr="00F252F2">
        <w:rPr>
          <w:rFonts w:ascii="Arial" w:hAnsi="Arial" w:cs="Arial"/>
          <w:b/>
          <w:bCs/>
          <w:sz w:val="24"/>
          <w:szCs w:val="24"/>
        </w:rPr>
        <w:t xml:space="preserve">DIP. </w:t>
      </w:r>
      <w:r w:rsidR="00FF25E7">
        <w:rPr>
          <w:rFonts w:ascii="Arial" w:hAnsi="Arial" w:cs="Arial"/>
          <w:b/>
          <w:bCs/>
          <w:sz w:val="24"/>
          <w:szCs w:val="24"/>
        </w:rPr>
        <w:t>ENRIQUE EDGARDO JACOB ROCHA</w:t>
      </w:r>
      <w:r w:rsidRPr="00F252F2">
        <w:rPr>
          <w:rFonts w:ascii="Arial" w:hAnsi="Arial" w:cs="Arial"/>
          <w:b/>
          <w:bCs/>
          <w:sz w:val="24"/>
          <w:szCs w:val="24"/>
        </w:rPr>
        <w:t>,</w:t>
      </w:r>
    </w:p>
    <w:p w14:paraId="604061DC" w14:textId="77777777" w:rsidR="00FF25E7" w:rsidRDefault="00F252F2" w:rsidP="00F252F2">
      <w:pPr>
        <w:spacing w:after="0" w:line="240" w:lineRule="auto"/>
        <w:jc w:val="both"/>
        <w:rPr>
          <w:rFonts w:ascii="Arial" w:hAnsi="Arial" w:cs="Arial"/>
          <w:b/>
          <w:bCs/>
          <w:sz w:val="24"/>
          <w:szCs w:val="24"/>
        </w:rPr>
      </w:pPr>
      <w:r w:rsidRPr="00F252F2">
        <w:rPr>
          <w:rFonts w:ascii="Arial" w:hAnsi="Arial" w:cs="Arial"/>
          <w:b/>
          <w:bCs/>
          <w:sz w:val="24"/>
          <w:szCs w:val="24"/>
        </w:rPr>
        <w:t>PRESIDENT</w:t>
      </w:r>
      <w:r w:rsidR="00FF25E7">
        <w:rPr>
          <w:rFonts w:ascii="Arial" w:hAnsi="Arial" w:cs="Arial"/>
          <w:b/>
          <w:bCs/>
          <w:sz w:val="24"/>
          <w:szCs w:val="24"/>
        </w:rPr>
        <w:t>E</w:t>
      </w:r>
      <w:r w:rsidRPr="00F252F2">
        <w:rPr>
          <w:rFonts w:ascii="Arial" w:hAnsi="Arial" w:cs="Arial"/>
          <w:b/>
          <w:bCs/>
          <w:sz w:val="24"/>
          <w:szCs w:val="24"/>
        </w:rPr>
        <w:t xml:space="preserve"> DE LA </w:t>
      </w:r>
      <w:r w:rsidR="00FF25E7">
        <w:rPr>
          <w:rFonts w:ascii="Arial" w:hAnsi="Arial" w:cs="Arial"/>
          <w:b/>
          <w:bCs/>
          <w:sz w:val="24"/>
          <w:szCs w:val="24"/>
        </w:rPr>
        <w:t xml:space="preserve">MESA DIRECTIVA </w:t>
      </w:r>
    </w:p>
    <w:p w14:paraId="398C9D62" w14:textId="45DAC883" w:rsidR="00F252F2" w:rsidRPr="00F252F2" w:rsidRDefault="00FF25E7" w:rsidP="00F252F2">
      <w:pPr>
        <w:spacing w:after="0" w:line="240" w:lineRule="auto"/>
        <w:jc w:val="both"/>
        <w:rPr>
          <w:rFonts w:ascii="Arial" w:hAnsi="Arial" w:cs="Arial"/>
          <w:b/>
          <w:bCs/>
          <w:sz w:val="24"/>
          <w:szCs w:val="24"/>
        </w:rPr>
      </w:pPr>
      <w:r>
        <w:rPr>
          <w:rFonts w:ascii="Arial" w:hAnsi="Arial" w:cs="Arial"/>
          <w:b/>
          <w:bCs/>
          <w:sz w:val="24"/>
          <w:szCs w:val="24"/>
        </w:rPr>
        <w:t xml:space="preserve">DE LA </w:t>
      </w:r>
      <w:r w:rsidR="00F252F2" w:rsidRPr="00F252F2">
        <w:rPr>
          <w:rFonts w:ascii="Arial" w:hAnsi="Arial" w:cs="Arial"/>
          <w:b/>
          <w:bCs/>
          <w:sz w:val="24"/>
          <w:szCs w:val="24"/>
        </w:rPr>
        <w:t>LXI LEGISLATURA</w:t>
      </w:r>
      <w:r>
        <w:rPr>
          <w:rFonts w:ascii="Arial" w:hAnsi="Arial" w:cs="Arial"/>
          <w:b/>
          <w:bCs/>
          <w:sz w:val="24"/>
          <w:szCs w:val="24"/>
        </w:rPr>
        <w:t xml:space="preserve"> </w:t>
      </w:r>
      <w:r w:rsidR="00F252F2" w:rsidRPr="00F252F2">
        <w:rPr>
          <w:rFonts w:ascii="Arial" w:hAnsi="Arial" w:cs="Arial"/>
          <w:b/>
          <w:bCs/>
          <w:sz w:val="24"/>
          <w:szCs w:val="24"/>
        </w:rPr>
        <w:t>DEL ESTADO DE MÉXICO</w:t>
      </w:r>
    </w:p>
    <w:p w14:paraId="2DCB2695" w14:textId="627E7BE3" w:rsidR="00F252F2" w:rsidRPr="00F252F2" w:rsidRDefault="00F252F2" w:rsidP="00F252F2">
      <w:pPr>
        <w:spacing w:after="0" w:line="240" w:lineRule="auto"/>
        <w:jc w:val="both"/>
        <w:rPr>
          <w:rFonts w:ascii="Arial" w:hAnsi="Arial" w:cs="Arial"/>
          <w:b/>
          <w:bCs/>
          <w:sz w:val="24"/>
          <w:szCs w:val="24"/>
        </w:rPr>
      </w:pPr>
      <w:r w:rsidRPr="00F252F2">
        <w:rPr>
          <w:rFonts w:ascii="Arial" w:hAnsi="Arial" w:cs="Arial"/>
          <w:b/>
          <w:bCs/>
          <w:sz w:val="24"/>
          <w:szCs w:val="24"/>
        </w:rPr>
        <w:t>P R E S E N T E</w:t>
      </w:r>
    </w:p>
    <w:p w14:paraId="79026D17" w14:textId="77777777" w:rsidR="00F252F2" w:rsidRDefault="00F252F2" w:rsidP="00F252F2">
      <w:pPr>
        <w:jc w:val="both"/>
        <w:rPr>
          <w:rFonts w:ascii="Arial" w:hAnsi="Arial" w:cs="Arial"/>
          <w:sz w:val="24"/>
          <w:szCs w:val="24"/>
        </w:rPr>
      </w:pPr>
    </w:p>
    <w:p w14:paraId="3D1D9223" w14:textId="07A28BCB" w:rsidR="00F252F2" w:rsidRDefault="00F252F2" w:rsidP="00F252F2">
      <w:pPr>
        <w:jc w:val="both"/>
        <w:rPr>
          <w:rFonts w:ascii="Arial" w:hAnsi="Arial" w:cs="Arial"/>
          <w:sz w:val="24"/>
          <w:szCs w:val="24"/>
        </w:rPr>
      </w:pPr>
      <w:r w:rsidRPr="00F252F2">
        <w:rPr>
          <w:rFonts w:ascii="Arial" w:hAnsi="Arial" w:cs="Arial"/>
          <w:sz w:val="24"/>
          <w:szCs w:val="24"/>
        </w:rPr>
        <w:t xml:space="preserve">Con fundamento en lo dispuesto en los artículos 51 fracción II, 56 y 61 fracción I de la Constitución Política del Estado Libre y Soberano de México, y 28, fracción I, 79 y 81 de la Ley Orgánica del Poder Legislativo del Estado Libre y Soberano de México; quien suscribe Diputada </w:t>
      </w:r>
      <w:r>
        <w:rPr>
          <w:rFonts w:ascii="Arial" w:hAnsi="Arial" w:cs="Arial"/>
          <w:sz w:val="24"/>
          <w:szCs w:val="24"/>
        </w:rPr>
        <w:t>KARLA GABRIELA ESPERANZA AGUILAR TALAVERA</w:t>
      </w:r>
      <w:r w:rsidRPr="00F252F2">
        <w:rPr>
          <w:rFonts w:ascii="Arial" w:hAnsi="Arial" w:cs="Arial"/>
          <w:sz w:val="24"/>
          <w:szCs w:val="24"/>
        </w:rPr>
        <w:t>, integrante del Grupo Parlamentario del Partido Revolucionario Institucional me permito someter a la consideración de esta Honorable Legislatura, Iniciativa con Proyecto de Decreto por el que</w:t>
      </w:r>
      <w:r w:rsidR="00C26008">
        <w:rPr>
          <w:rFonts w:ascii="Arial" w:hAnsi="Arial" w:cs="Arial"/>
          <w:sz w:val="24"/>
          <w:szCs w:val="24"/>
        </w:rPr>
        <w:t xml:space="preserve"> </w:t>
      </w:r>
      <w:r w:rsidR="00C26008" w:rsidRPr="00C26008">
        <w:rPr>
          <w:rFonts w:ascii="Arial" w:hAnsi="Arial" w:cs="Arial"/>
          <w:b/>
          <w:bCs/>
          <w:sz w:val="24"/>
          <w:szCs w:val="24"/>
        </w:rPr>
        <w:t>se derogan y reforman diversas disposiciones en materia de medición y conciliación municipal y</w:t>
      </w:r>
      <w:r w:rsidR="00C26008">
        <w:rPr>
          <w:rFonts w:ascii="Arial" w:hAnsi="Arial" w:cs="Arial"/>
          <w:sz w:val="24"/>
          <w:szCs w:val="24"/>
        </w:rPr>
        <w:t xml:space="preserve"> </w:t>
      </w:r>
      <w:r w:rsidRPr="00F252F2">
        <w:rPr>
          <w:rFonts w:ascii="Arial" w:hAnsi="Arial" w:cs="Arial"/>
          <w:sz w:val="24"/>
          <w:szCs w:val="24"/>
        </w:rPr>
        <w:t xml:space="preserve"> </w:t>
      </w:r>
      <w:r w:rsidRPr="000479DA">
        <w:rPr>
          <w:rFonts w:ascii="Arial" w:hAnsi="Arial" w:cs="Arial"/>
          <w:b/>
          <w:bCs/>
          <w:sz w:val="24"/>
          <w:szCs w:val="24"/>
        </w:rPr>
        <w:t xml:space="preserve">se </w:t>
      </w:r>
      <w:r w:rsidR="00FF25E7">
        <w:rPr>
          <w:rFonts w:ascii="Arial" w:hAnsi="Arial" w:cs="Arial"/>
          <w:b/>
          <w:bCs/>
          <w:sz w:val="24"/>
          <w:szCs w:val="24"/>
        </w:rPr>
        <w:t>crea la Ley de Justicia Cívica del Estado de México y sus municipios</w:t>
      </w:r>
      <w:r w:rsidRPr="00F252F2">
        <w:rPr>
          <w:rFonts w:ascii="Arial" w:hAnsi="Arial" w:cs="Arial"/>
          <w:sz w:val="24"/>
          <w:szCs w:val="24"/>
        </w:rPr>
        <w:t>, de conformidad con la siguiente:</w:t>
      </w:r>
    </w:p>
    <w:p w14:paraId="0A17005D" w14:textId="77777777" w:rsidR="00F252F2" w:rsidRDefault="00F252F2" w:rsidP="00F252F2">
      <w:pPr>
        <w:jc w:val="both"/>
        <w:rPr>
          <w:rFonts w:ascii="Arial" w:hAnsi="Arial" w:cs="Arial"/>
          <w:sz w:val="24"/>
          <w:szCs w:val="24"/>
        </w:rPr>
      </w:pPr>
    </w:p>
    <w:p w14:paraId="4B63FDEE" w14:textId="52630E04" w:rsidR="00F252F2" w:rsidRPr="00F252F2" w:rsidRDefault="00F252F2" w:rsidP="00F252F2">
      <w:pPr>
        <w:jc w:val="center"/>
        <w:rPr>
          <w:rFonts w:ascii="Arial" w:hAnsi="Arial" w:cs="Arial"/>
          <w:b/>
          <w:bCs/>
          <w:sz w:val="24"/>
          <w:szCs w:val="24"/>
        </w:rPr>
      </w:pPr>
      <w:r w:rsidRPr="00F252F2">
        <w:rPr>
          <w:rFonts w:ascii="Arial" w:hAnsi="Arial" w:cs="Arial"/>
          <w:b/>
          <w:bCs/>
          <w:sz w:val="24"/>
          <w:szCs w:val="24"/>
        </w:rPr>
        <w:t>EXPOSICIÓN DE MOTIVOS</w:t>
      </w:r>
    </w:p>
    <w:p w14:paraId="1EAF6E55" w14:textId="77777777" w:rsidR="00A014CB" w:rsidRPr="00A014CB" w:rsidRDefault="00A014CB" w:rsidP="00A014CB">
      <w:pPr>
        <w:jc w:val="both"/>
        <w:rPr>
          <w:rFonts w:ascii="Arial" w:hAnsi="Arial" w:cs="Arial"/>
          <w:sz w:val="24"/>
          <w:szCs w:val="24"/>
        </w:rPr>
      </w:pPr>
      <w:r w:rsidRPr="00A014CB">
        <w:rPr>
          <w:rFonts w:ascii="Arial" w:hAnsi="Arial" w:cs="Arial"/>
          <w:sz w:val="24"/>
          <w:szCs w:val="24"/>
        </w:rPr>
        <w:t xml:space="preserve">La Justicia Cívica es el conjunto de procedimientos e instrumentos de buen gobierno orientados a fomentar la cultura de la legalidad, prevenir el escalamiento de la violencia, al mismo tiempo que dar solución de forma institucional, pronta, transparente y expedita a los conflictos comunitarios. </w:t>
      </w:r>
    </w:p>
    <w:p w14:paraId="3B3D7460" w14:textId="45033D0D" w:rsidR="00F252F2" w:rsidRPr="00F252F2" w:rsidRDefault="00A014CB" w:rsidP="00A014CB">
      <w:pPr>
        <w:jc w:val="both"/>
        <w:rPr>
          <w:rFonts w:ascii="Arial" w:hAnsi="Arial" w:cs="Arial"/>
          <w:sz w:val="24"/>
          <w:szCs w:val="24"/>
        </w:rPr>
      </w:pPr>
      <w:r w:rsidRPr="00A014CB">
        <w:rPr>
          <w:rFonts w:ascii="Arial" w:hAnsi="Arial" w:cs="Arial"/>
          <w:sz w:val="24"/>
          <w:szCs w:val="24"/>
        </w:rPr>
        <w:t xml:space="preserve">Es por ello que, con base en esos principios, </w:t>
      </w:r>
      <w:r w:rsidR="00F252F2" w:rsidRPr="00F252F2">
        <w:rPr>
          <w:rFonts w:ascii="Arial" w:hAnsi="Arial" w:cs="Arial"/>
          <w:sz w:val="24"/>
          <w:szCs w:val="24"/>
        </w:rPr>
        <w:t>En noviembre de 2014 el titular del Ejecutivo Federal presentó el Decálogo de medidas para mejorar la seguridad, la justicia y el Estado de Derecho, en el cual se contemplaba atender el rezago en el que se encontraba la Justicia Cotidiana del país.</w:t>
      </w:r>
    </w:p>
    <w:p w14:paraId="3FA64956" w14:textId="52D9F616" w:rsidR="00F252F2" w:rsidRPr="00F252F2" w:rsidRDefault="00F252F2" w:rsidP="00F252F2">
      <w:pPr>
        <w:jc w:val="both"/>
        <w:rPr>
          <w:rFonts w:ascii="Arial" w:hAnsi="Arial" w:cs="Arial"/>
          <w:sz w:val="24"/>
          <w:szCs w:val="24"/>
        </w:rPr>
      </w:pPr>
      <w:r w:rsidRPr="00F252F2">
        <w:rPr>
          <w:rFonts w:ascii="Arial" w:hAnsi="Arial" w:cs="Arial"/>
          <w:sz w:val="24"/>
          <w:szCs w:val="24"/>
        </w:rPr>
        <w:t xml:space="preserve">Posteriormente, en 2015 el </w:t>
      </w:r>
      <w:r w:rsidRPr="00A014CB">
        <w:rPr>
          <w:rFonts w:ascii="Arial" w:hAnsi="Arial" w:cs="Arial"/>
          <w:sz w:val="24"/>
          <w:szCs w:val="24"/>
        </w:rPr>
        <w:t>Centro de Investigación y Docencia Económica</w:t>
      </w:r>
      <w:r w:rsidR="009C67DA" w:rsidRPr="00A014CB">
        <w:rPr>
          <w:rFonts w:ascii="Arial" w:hAnsi="Arial" w:cs="Arial"/>
          <w:sz w:val="24"/>
          <w:szCs w:val="24"/>
        </w:rPr>
        <w:t>s</w:t>
      </w:r>
      <w:r w:rsidRPr="00A014CB">
        <w:rPr>
          <w:rFonts w:ascii="Arial" w:hAnsi="Arial" w:cs="Arial"/>
          <w:sz w:val="24"/>
          <w:szCs w:val="24"/>
        </w:rPr>
        <w:t xml:space="preserve"> (CIDE)</w:t>
      </w:r>
      <w:r w:rsidRPr="00F252F2">
        <w:rPr>
          <w:rFonts w:ascii="Arial" w:hAnsi="Arial" w:cs="Arial"/>
          <w:sz w:val="24"/>
          <w:szCs w:val="24"/>
        </w:rPr>
        <w:t xml:space="preserve"> llevó a cabo los Diálogos por la Justicia Cotidiana, en el que se identificaron dos problemáticas de la Justicia Cívica: </w:t>
      </w:r>
    </w:p>
    <w:p w14:paraId="69584680" w14:textId="3D1B8AB9" w:rsidR="00F252F2" w:rsidRPr="00F252F2" w:rsidRDefault="009C67DA" w:rsidP="00F252F2">
      <w:pPr>
        <w:jc w:val="both"/>
        <w:rPr>
          <w:rFonts w:ascii="Arial" w:hAnsi="Arial" w:cs="Arial"/>
          <w:sz w:val="24"/>
          <w:szCs w:val="24"/>
        </w:rPr>
      </w:pPr>
      <w:r>
        <w:rPr>
          <w:rFonts w:ascii="Arial" w:hAnsi="Arial" w:cs="Arial"/>
          <w:sz w:val="24"/>
          <w:szCs w:val="24"/>
        </w:rPr>
        <w:t xml:space="preserve">1. </w:t>
      </w:r>
      <w:r w:rsidR="00F252F2" w:rsidRPr="00F252F2">
        <w:rPr>
          <w:rFonts w:ascii="Arial" w:hAnsi="Arial" w:cs="Arial"/>
          <w:sz w:val="24"/>
          <w:szCs w:val="24"/>
        </w:rPr>
        <w:t>La falta de justicia inmediata que permita atender de manera ágil y expedita los conflictos cotidianos entre los ciudadanos.</w:t>
      </w:r>
    </w:p>
    <w:p w14:paraId="7A9589AB" w14:textId="4630473C" w:rsidR="00F252F2" w:rsidRPr="00F252F2" w:rsidRDefault="00F252F2" w:rsidP="00F252F2">
      <w:pPr>
        <w:jc w:val="both"/>
        <w:rPr>
          <w:rFonts w:ascii="Arial" w:hAnsi="Arial" w:cs="Arial"/>
          <w:sz w:val="24"/>
          <w:szCs w:val="24"/>
        </w:rPr>
      </w:pPr>
      <w:r w:rsidRPr="00F252F2">
        <w:rPr>
          <w:rFonts w:ascii="Arial" w:hAnsi="Arial" w:cs="Arial"/>
          <w:sz w:val="24"/>
          <w:szCs w:val="24"/>
        </w:rPr>
        <w:t>2.</w:t>
      </w:r>
      <w:r w:rsidR="009C67DA">
        <w:rPr>
          <w:rFonts w:ascii="Arial" w:hAnsi="Arial" w:cs="Arial"/>
          <w:sz w:val="24"/>
          <w:szCs w:val="24"/>
        </w:rPr>
        <w:t xml:space="preserve"> </w:t>
      </w:r>
      <w:r w:rsidRPr="00F252F2">
        <w:rPr>
          <w:rFonts w:ascii="Arial" w:hAnsi="Arial" w:cs="Arial"/>
          <w:sz w:val="24"/>
          <w:szCs w:val="24"/>
        </w:rPr>
        <w:t>La falta de promoción de mecanismos alternativos para la solución de conflictos de largo plazo entre particulares y de particulares con la autoridad.</w:t>
      </w:r>
    </w:p>
    <w:p w14:paraId="0E6C69FA" w14:textId="07623159" w:rsidR="00F252F2" w:rsidRPr="00F252F2" w:rsidRDefault="009C67DA" w:rsidP="00F252F2">
      <w:pPr>
        <w:jc w:val="both"/>
        <w:rPr>
          <w:rFonts w:ascii="Arial" w:hAnsi="Arial" w:cs="Arial"/>
          <w:sz w:val="24"/>
          <w:szCs w:val="24"/>
        </w:rPr>
      </w:pPr>
      <w:r>
        <w:rPr>
          <w:rFonts w:ascii="Arial" w:hAnsi="Arial" w:cs="Arial"/>
          <w:sz w:val="24"/>
          <w:szCs w:val="24"/>
        </w:rPr>
        <w:lastRenderedPageBreak/>
        <w:t>Por su parte, e</w:t>
      </w:r>
      <w:r w:rsidR="00F252F2" w:rsidRPr="00F252F2">
        <w:rPr>
          <w:rFonts w:ascii="Arial" w:hAnsi="Arial" w:cs="Arial"/>
          <w:sz w:val="24"/>
          <w:szCs w:val="24"/>
        </w:rPr>
        <w:t xml:space="preserve">n agosto de 2016 se aprobó el acuerdo 06/XL/16 para la elaboración del Modelo Homologado de Justicia Cívica, Buen Gobierno y Cultura de la Legalidad para los Municipios de México. Al respecto, se asignaron como responsables a la </w:t>
      </w:r>
      <w:r w:rsidR="00F252F2" w:rsidRPr="009C67DA">
        <w:rPr>
          <w:rFonts w:ascii="Arial" w:hAnsi="Arial" w:cs="Arial"/>
          <w:b/>
          <w:bCs/>
          <w:sz w:val="24"/>
          <w:szCs w:val="24"/>
        </w:rPr>
        <w:t>Conferencia Nacional de Seguridad Pública Municipal</w:t>
      </w:r>
      <w:r w:rsidR="00F252F2" w:rsidRPr="00F252F2">
        <w:rPr>
          <w:rFonts w:ascii="Arial" w:hAnsi="Arial" w:cs="Arial"/>
          <w:sz w:val="24"/>
          <w:szCs w:val="24"/>
        </w:rPr>
        <w:t xml:space="preserve"> (</w:t>
      </w:r>
      <w:r w:rsidR="00F252F2" w:rsidRPr="009C67DA">
        <w:rPr>
          <w:rFonts w:ascii="Arial" w:hAnsi="Arial" w:cs="Arial"/>
          <w:b/>
          <w:bCs/>
          <w:sz w:val="24"/>
          <w:szCs w:val="24"/>
        </w:rPr>
        <w:t>CNSPM</w:t>
      </w:r>
      <w:r w:rsidR="00F252F2" w:rsidRPr="00F252F2">
        <w:rPr>
          <w:rFonts w:ascii="Arial" w:hAnsi="Arial" w:cs="Arial"/>
          <w:sz w:val="24"/>
          <w:szCs w:val="24"/>
        </w:rPr>
        <w:t xml:space="preserve">), la </w:t>
      </w:r>
      <w:r w:rsidR="00F252F2" w:rsidRPr="009C67DA">
        <w:rPr>
          <w:rFonts w:ascii="Arial" w:hAnsi="Arial" w:cs="Arial"/>
          <w:b/>
          <w:bCs/>
          <w:sz w:val="24"/>
          <w:szCs w:val="24"/>
        </w:rPr>
        <w:t>Comisión Nacional de Seguridad y al Secretariado Ejecutivo del Sistema Nacional de Seguridad Pública</w:t>
      </w:r>
      <w:r w:rsidR="00F252F2" w:rsidRPr="00F252F2">
        <w:rPr>
          <w:rFonts w:ascii="Arial" w:hAnsi="Arial" w:cs="Arial"/>
          <w:sz w:val="24"/>
          <w:szCs w:val="24"/>
        </w:rPr>
        <w:t xml:space="preserve"> (</w:t>
      </w:r>
      <w:r w:rsidR="00F252F2" w:rsidRPr="009C67DA">
        <w:rPr>
          <w:rFonts w:ascii="Arial" w:hAnsi="Arial" w:cs="Arial"/>
          <w:b/>
          <w:bCs/>
          <w:sz w:val="24"/>
          <w:szCs w:val="24"/>
        </w:rPr>
        <w:t>SESNSP</w:t>
      </w:r>
      <w:r w:rsidR="00F252F2" w:rsidRPr="00F252F2">
        <w:rPr>
          <w:rFonts w:ascii="Arial" w:hAnsi="Arial" w:cs="Arial"/>
          <w:sz w:val="24"/>
          <w:szCs w:val="24"/>
        </w:rPr>
        <w:t>), como responsables de la elaboración del Modelo Homologado.</w:t>
      </w:r>
    </w:p>
    <w:p w14:paraId="236FF9EE" w14:textId="156B8829" w:rsidR="00F252F2" w:rsidRPr="00F252F2" w:rsidRDefault="00A014CB" w:rsidP="00F252F2">
      <w:pPr>
        <w:jc w:val="both"/>
        <w:rPr>
          <w:rFonts w:ascii="Arial" w:hAnsi="Arial" w:cs="Arial"/>
          <w:sz w:val="24"/>
          <w:szCs w:val="24"/>
        </w:rPr>
      </w:pPr>
      <w:r>
        <w:rPr>
          <w:rFonts w:ascii="Arial" w:hAnsi="Arial" w:cs="Arial"/>
          <w:sz w:val="24"/>
          <w:szCs w:val="24"/>
        </w:rPr>
        <w:t xml:space="preserve">En consecuencia, </w:t>
      </w:r>
      <w:r w:rsidR="00F252F2" w:rsidRPr="00F252F2">
        <w:rPr>
          <w:rFonts w:ascii="Arial" w:hAnsi="Arial" w:cs="Arial"/>
          <w:sz w:val="24"/>
          <w:szCs w:val="24"/>
        </w:rPr>
        <w:t xml:space="preserve">en el 2017 se llevó a cabo el proceso de construcción del </w:t>
      </w:r>
      <w:r w:rsidR="00F252F2" w:rsidRPr="009C67DA">
        <w:rPr>
          <w:rFonts w:ascii="Arial" w:hAnsi="Arial" w:cs="Arial"/>
          <w:b/>
          <w:bCs/>
          <w:sz w:val="24"/>
          <w:szCs w:val="24"/>
        </w:rPr>
        <w:t>Modelo Homologado de Justicia Cívica</w:t>
      </w:r>
      <w:r w:rsidR="00F252F2" w:rsidRPr="00F252F2">
        <w:rPr>
          <w:rFonts w:ascii="Arial" w:hAnsi="Arial" w:cs="Arial"/>
          <w:sz w:val="24"/>
          <w:szCs w:val="24"/>
        </w:rPr>
        <w:t xml:space="preserve">, el cual se realizó desde los municipios para considerar las realidades locales y los diferentes modelos de funcionamiento de los juzgados cívicos en el país. </w:t>
      </w:r>
      <w:r>
        <w:rPr>
          <w:rFonts w:ascii="Arial" w:hAnsi="Arial" w:cs="Arial"/>
          <w:sz w:val="24"/>
          <w:szCs w:val="24"/>
        </w:rPr>
        <w:t xml:space="preserve">Habiéndose realizado </w:t>
      </w:r>
      <w:r w:rsidR="00F252F2" w:rsidRPr="00F252F2">
        <w:rPr>
          <w:rFonts w:ascii="Arial" w:hAnsi="Arial" w:cs="Arial"/>
          <w:sz w:val="24"/>
          <w:szCs w:val="24"/>
        </w:rPr>
        <w:t xml:space="preserve">diagnósticos en los 65 municipios de la </w:t>
      </w:r>
      <w:r w:rsidR="00F252F2" w:rsidRPr="009C67DA">
        <w:rPr>
          <w:rFonts w:ascii="Arial" w:hAnsi="Arial" w:cs="Arial"/>
          <w:b/>
          <w:bCs/>
          <w:sz w:val="24"/>
          <w:szCs w:val="24"/>
        </w:rPr>
        <w:t>CNSPM</w:t>
      </w:r>
      <w:r w:rsidR="00F252F2" w:rsidRPr="00F252F2">
        <w:rPr>
          <w:rFonts w:ascii="Arial" w:hAnsi="Arial" w:cs="Arial"/>
          <w:sz w:val="24"/>
          <w:szCs w:val="24"/>
        </w:rPr>
        <w:t>, se llevaron a cabo visitas a 11 municipios y se revisaron reglamentos y bandos municipales. Posteriormente, se desarrollaron cuatro mesas de trabajo con 13 municipios de diferentes regiones del país, lo que permitió la construcción colectiva de:</w:t>
      </w:r>
    </w:p>
    <w:p w14:paraId="19D3D57D" w14:textId="6A98CA24" w:rsidR="00F252F2" w:rsidRPr="00F252F2" w:rsidRDefault="00F252F2" w:rsidP="00F252F2">
      <w:pPr>
        <w:jc w:val="both"/>
        <w:rPr>
          <w:rFonts w:ascii="Arial" w:hAnsi="Arial" w:cs="Arial"/>
          <w:sz w:val="24"/>
          <w:szCs w:val="24"/>
        </w:rPr>
      </w:pPr>
      <w:r w:rsidRPr="00F252F2">
        <w:rPr>
          <w:rFonts w:ascii="Arial" w:hAnsi="Arial" w:cs="Arial"/>
          <w:sz w:val="24"/>
          <w:szCs w:val="24"/>
        </w:rPr>
        <w:t>1.</w:t>
      </w:r>
      <w:r w:rsidR="009C67DA">
        <w:rPr>
          <w:rFonts w:ascii="Arial" w:hAnsi="Arial" w:cs="Arial"/>
          <w:sz w:val="24"/>
          <w:szCs w:val="24"/>
        </w:rPr>
        <w:t xml:space="preserve"> </w:t>
      </w:r>
      <w:r w:rsidRPr="00F252F2">
        <w:rPr>
          <w:rFonts w:ascii="Arial" w:hAnsi="Arial" w:cs="Arial"/>
          <w:sz w:val="24"/>
          <w:szCs w:val="24"/>
        </w:rPr>
        <w:t>La definición de Justicia Cívica, Buen Gobierno y Cultura de la Legalidad.</w:t>
      </w:r>
    </w:p>
    <w:p w14:paraId="6EB1CE76" w14:textId="5F6177E6" w:rsidR="00F252F2" w:rsidRPr="00F252F2" w:rsidRDefault="00F252F2" w:rsidP="00F252F2">
      <w:pPr>
        <w:jc w:val="both"/>
        <w:rPr>
          <w:rFonts w:ascii="Arial" w:hAnsi="Arial" w:cs="Arial"/>
          <w:sz w:val="24"/>
          <w:szCs w:val="24"/>
        </w:rPr>
      </w:pPr>
      <w:r w:rsidRPr="00F252F2">
        <w:rPr>
          <w:rFonts w:ascii="Arial" w:hAnsi="Arial" w:cs="Arial"/>
          <w:sz w:val="24"/>
          <w:szCs w:val="24"/>
        </w:rPr>
        <w:t>2.</w:t>
      </w:r>
      <w:r w:rsidR="009C67DA">
        <w:rPr>
          <w:rFonts w:ascii="Arial" w:hAnsi="Arial" w:cs="Arial"/>
          <w:sz w:val="24"/>
          <w:szCs w:val="24"/>
        </w:rPr>
        <w:t xml:space="preserve"> </w:t>
      </w:r>
      <w:r w:rsidRPr="00F252F2">
        <w:rPr>
          <w:rFonts w:ascii="Arial" w:hAnsi="Arial" w:cs="Arial"/>
          <w:sz w:val="24"/>
          <w:szCs w:val="24"/>
        </w:rPr>
        <w:t>Los objetivos de la Justicia Cívica.</w:t>
      </w:r>
    </w:p>
    <w:p w14:paraId="364A6B98" w14:textId="23AB1C3F" w:rsidR="00F252F2" w:rsidRPr="00F252F2" w:rsidRDefault="00F252F2" w:rsidP="00F252F2">
      <w:pPr>
        <w:jc w:val="both"/>
        <w:rPr>
          <w:rFonts w:ascii="Arial" w:hAnsi="Arial" w:cs="Arial"/>
          <w:sz w:val="24"/>
          <w:szCs w:val="24"/>
        </w:rPr>
      </w:pPr>
      <w:r w:rsidRPr="00F252F2">
        <w:rPr>
          <w:rFonts w:ascii="Arial" w:hAnsi="Arial" w:cs="Arial"/>
          <w:sz w:val="24"/>
          <w:szCs w:val="24"/>
        </w:rPr>
        <w:t>3.</w:t>
      </w:r>
      <w:r w:rsidR="009C67DA">
        <w:rPr>
          <w:rFonts w:ascii="Arial" w:hAnsi="Arial" w:cs="Arial"/>
          <w:sz w:val="24"/>
          <w:szCs w:val="24"/>
        </w:rPr>
        <w:t xml:space="preserve"> </w:t>
      </w:r>
      <w:r w:rsidRPr="00F252F2">
        <w:rPr>
          <w:rFonts w:ascii="Arial" w:hAnsi="Arial" w:cs="Arial"/>
          <w:sz w:val="24"/>
          <w:szCs w:val="24"/>
        </w:rPr>
        <w:t>El mapeo del proceso de impartición de la Justicia Cívica.</w:t>
      </w:r>
    </w:p>
    <w:p w14:paraId="600E8141" w14:textId="7776CF71" w:rsidR="00F252F2" w:rsidRPr="00F252F2" w:rsidRDefault="00F252F2" w:rsidP="00F252F2">
      <w:pPr>
        <w:jc w:val="both"/>
        <w:rPr>
          <w:rFonts w:ascii="Arial" w:hAnsi="Arial" w:cs="Arial"/>
          <w:sz w:val="24"/>
          <w:szCs w:val="24"/>
        </w:rPr>
      </w:pPr>
      <w:r w:rsidRPr="00F252F2">
        <w:rPr>
          <w:rFonts w:ascii="Arial" w:hAnsi="Arial" w:cs="Arial"/>
          <w:sz w:val="24"/>
          <w:szCs w:val="24"/>
        </w:rPr>
        <w:t>4.</w:t>
      </w:r>
      <w:r w:rsidR="009C67DA">
        <w:rPr>
          <w:rFonts w:ascii="Arial" w:hAnsi="Arial" w:cs="Arial"/>
          <w:sz w:val="24"/>
          <w:szCs w:val="24"/>
        </w:rPr>
        <w:t xml:space="preserve"> </w:t>
      </w:r>
      <w:r w:rsidRPr="00F252F2">
        <w:rPr>
          <w:rFonts w:ascii="Arial" w:hAnsi="Arial" w:cs="Arial"/>
          <w:sz w:val="24"/>
          <w:szCs w:val="24"/>
        </w:rPr>
        <w:t xml:space="preserve">La definición de los principales componentes y subcomponentes del </w:t>
      </w:r>
      <w:r w:rsidRPr="009C67DA">
        <w:rPr>
          <w:rFonts w:ascii="Arial" w:hAnsi="Arial" w:cs="Arial"/>
          <w:b/>
          <w:bCs/>
          <w:sz w:val="24"/>
          <w:szCs w:val="24"/>
        </w:rPr>
        <w:t>Modelo Homologado de Justicia Cívica</w:t>
      </w:r>
      <w:r w:rsidRPr="00F252F2">
        <w:rPr>
          <w:rFonts w:ascii="Arial" w:hAnsi="Arial" w:cs="Arial"/>
          <w:sz w:val="24"/>
          <w:szCs w:val="24"/>
        </w:rPr>
        <w:t>.</w:t>
      </w:r>
    </w:p>
    <w:p w14:paraId="3059C9E7" w14:textId="467E0BA4" w:rsidR="00F252F2" w:rsidRPr="00F252F2" w:rsidRDefault="00A014CB" w:rsidP="00F252F2">
      <w:pPr>
        <w:jc w:val="both"/>
        <w:rPr>
          <w:rFonts w:ascii="Arial" w:hAnsi="Arial" w:cs="Arial"/>
          <w:sz w:val="24"/>
          <w:szCs w:val="24"/>
        </w:rPr>
      </w:pPr>
      <w:r>
        <w:rPr>
          <w:rFonts w:ascii="Arial" w:hAnsi="Arial" w:cs="Arial"/>
          <w:sz w:val="24"/>
          <w:szCs w:val="24"/>
        </w:rPr>
        <w:t xml:space="preserve">En ese sentido, </w:t>
      </w:r>
      <w:r w:rsidR="00F252F2" w:rsidRPr="00F252F2">
        <w:rPr>
          <w:rFonts w:ascii="Arial" w:hAnsi="Arial" w:cs="Arial"/>
          <w:sz w:val="24"/>
          <w:szCs w:val="24"/>
        </w:rPr>
        <w:t xml:space="preserve">el </w:t>
      </w:r>
      <w:r w:rsidR="00F252F2" w:rsidRPr="009C67DA">
        <w:rPr>
          <w:rFonts w:ascii="Arial" w:hAnsi="Arial" w:cs="Arial"/>
          <w:b/>
          <w:bCs/>
          <w:sz w:val="24"/>
          <w:szCs w:val="24"/>
        </w:rPr>
        <w:t>Modelo Homologado de Justicia Cívica</w:t>
      </w:r>
      <w:r w:rsidR="00F252F2" w:rsidRPr="00F252F2">
        <w:rPr>
          <w:rFonts w:ascii="Arial" w:hAnsi="Arial" w:cs="Arial"/>
          <w:sz w:val="24"/>
          <w:szCs w:val="24"/>
        </w:rPr>
        <w:t xml:space="preserve"> (</w:t>
      </w:r>
      <w:r w:rsidR="00F252F2" w:rsidRPr="009C67DA">
        <w:rPr>
          <w:rFonts w:ascii="Arial" w:hAnsi="Arial" w:cs="Arial"/>
          <w:b/>
          <w:bCs/>
          <w:sz w:val="24"/>
          <w:szCs w:val="24"/>
        </w:rPr>
        <w:t>MHJC</w:t>
      </w:r>
      <w:r w:rsidR="00F252F2" w:rsidRPr="00F252F2">
        <w:rPr>
          <w:rFonts w:ascii="Arial" w:hAnsi="Arial" w:cs="Arial"/>
          <w:sz w:val="24"/>
          <w:szCs w:val="24"/>
        </w:rPr>
        <w:t>) busca pasar del proceso actual de calificación y sanción de faltas administrativas a la incorporación de una visión de Justicia Cívica que procura facilitar y mejorar la convivencia en una comunidad y evitar que los conflictos escalen a actos de violencia o conductas delictivas. Lo anterior debido a que en buena parte del país la Justicia Cívica se ha limitado a la sanción de faltas administrativas vía sanciones punitivas o con un enfoque recaudatorio, dejando de lado la atención de infractores con factores de riesgo o inclusive, la desactivación de conflictos comunitarios de forma temprana.</w:t>
      </w:r>
    </w:p>
    <w:p w14:paraId="7FA37722" w14:textId="77777777" w:rsidR="00F252F2" w:rsidRPr="00F252F2" w:rsidRDefault="00F252F2" w:rsidP="00F252F2">
      <w:pPr>
        <w:jc w:val="both"/>
        <w:rPr>
          <w:rFonts w:ascii="Arial" w:hAnsi="Arial" w:cs="Arial"/>
          <w:sz w:val="24"/>
          <w:szCs w:val="24"/>
        </w:rPr>
      </w:pPr>
      <w:r w:rsidRPr="00F252F2">
        <w:rPr>
          <w:rFonts w:ascii="Arial" w:hAnsi="Arial" w:cs="Arial"/>
          <w:sz w:val="24"/>
          <w:szCs w:val="24"/>
        </w:rPr>
        <w:t xml:space="preserve">Por ello, el </w:t>
      </w:r>
      <w:r w:rsidRPr="009C67DA">
        <w:rPr>
          <w:rFonts w:ascii="Arial" w:hAnsi="Arial" w:cs="Arial"/>
          <w:b/>
          <w:bCs/>
          <w:sz w:val="24"/>
          <w:szCs w:val="24"/>
        </w:rPr>
        <w:t>MHJC</w:t>
      </w:r>
      <w:r w:rsidRPr="00F252F2">
        <w:rPr>
          <w:rFonts w:ascii="Arial" w:hAnsi="Arial" w:cs="Arial"/>
          <w:sz w:val="24"/>
          <w:szCs w:val="24"/>
        </w:rPr>
        <w:t xml:space="preserve"> contempla cinco elementos estratégicos:</w:t>
      </w:r>
    </w:p>
    <w:p w14:paraId="5069B578" w14:textId="590ABAB0" w:rsidR="00F252F2" w:rsidRPr="00F252F2" w:rsidRDefault="00F252F2" w:rsidP="00F252F2">
      <w:pPr>
        <w:jc w:val="both"/>
        <w:rPr>
          <w:rFonts w:ascii="Arial" w:hAnsi="Arial" w:cs="Arial"/>
          <w:sz w:val="24"/>
          <w:szCs w:val="24"/>
        </w:rPr>
      </w:pPr>
      <w:r w:rsidRPr="00F252F2">
        <w:rPr>
          <w:rFonts w:ascii="Arial" w:hAnsi="Arial" w:cs="Arial"/>
          <w:sz w:val="24"/>
          <w:szCs w:val="24"/>
        </w:rPr>
        <w:t>1.</w:t>
      </w:r>
      <w:r w:rsidR="009C67DA">
        <w:rPr>
          <w:rFonts w:ascii="Arial" w:hAnsi="Arial" w:cs="Arial"/>
          <w:sz w:val="24"/>
          <w:szCs w:val="24"/>
        </w:rPr>
        <w:t xml:space="preserve"> </w:t>
      </w:r>
      <w:r w:rsidRPr="00F252F2">
        <w:rPr>
          <w:rFonts w:ascii="Arial" w:hAnsi="Arial" w:cs="Arial"/>
          <w:sz w:val="24"/>
          <w:szCs w:val="24"/>
        </w:rPr>
        <w:t>Una visión sistémica que involucra al juzgado cívico como el articulador de un conjunto de actores.</w:t>
      </w:r>
    </w:p>
    <w:p w14:paraId="02639C0E" w14:textId="68DD1D96" w:rsidR="00F252F2" w:rsidRPr="00F252F2" w:rsidRDefault="00F252F2" w:rsidP="00F252F2">
      <w:pPr>
        <w:jc w:val="both"/>
        <w:rPr>
          <w:rFonts w:ascii="Arial" w:hAnsi="Arial" w:cs="Arial"/>
          <w:sz w:val="24"/>
          <w:szCs w:val="24"/>
        </w:rPr>
      </w:pPr>
      <w:r w:rsidRPr="00F252F2">
        <w:rPr>
          <w:rFonts w:ascii="Arial" w:hAnsi="Arial" w:cs="Arial"/>
          <w:sz w:val="24"/>
          <w:szCs w:val="24"/>
        </w:rPr>
        <w:t>2.</w:t>
      </w:r>
      <w:r w:rsidR="009C67DA">
        <w:rPr>
          <w:rFonts w:ascii="Arial" w:hAnsi="Arial" w:cs="Arial"/>
          <w:sz w:val="24"/>
          <w:szCs w:val="24"/>
        </w:rPr>
        <w:t xml:space="preserve"> </w:t>
      </w:r>
      <w:r w:rsidRPr="00F252F2">
        <w:rPr>
          <w:rFonts w:ascii="Arial" w:hAnsi="Arial" w:cs="Arial"/>
          <w:sz w:val="24"/>
          <w:szCs w:val="24"/>
        </w:rPr>
        <w:t>La incorporación de audiencias públicas en la impartición de Justicia Cívica.</w:t>
      </w:r>
    </w:p>
    <w:p w14:paraId="4266884C" w14:textId="71D83915" w:rsidR="00F252F2" w:rsidRPr="00F252F2" w:rsidRDefault="00F252F2" w:rsidP="00F252F2">
      <w:pPr>
        <w:jc w:val="both"/>
        <w:rPr>
          <w:rFonts w:ascii="Arial" w:hAnsi="Arial" w:cs="Arial"/>
          <w:sz w:val="24"/>
          <w:szCs w:val="24"/>
        </w:rPr>
      </w:pPr>
      <w:r w:rsidRPr="00F252F2">
        <w:rPr>
          <w:rFonts w:ascii="Arial" w:hAnsi="Arial" w:cs="Arial"/>
          <w:sz w:val="24"/>
          <w:szCs w:val="24"/>
        </w:rPr>
        <w:t>3.</w:t>
      </w:r>
      <w:r w:rsidR="009C67DA">
        <w:rPr>
          <w:rFonts w:ascii="Arial" w:hAnsi="Arial" w:cs="Arial"/>
          <w:sz w:val="24"/>
          <w:szCs w:val="24"/>
        </w:rPr>
        <w:t xml:space="preserve"> </w:t>
      </w:r>
      <w:r w:rsidRPr="00F252F2">
        <w:rPr>
          <w:rFonts w:ascii="Arial" w:hAnsi="Arial" w:cs="Arial"/>
          <w:sz w:val="24"/>
          <w:szCs w:val="24"/>
        </w:rPr>
        <w:t xml:space="preserve">La actuación policial </w:t>
      </w:r>
      <w:r w:rsidRPr="009C67DA">
        <w:rPr>
          <w:rFonts w:ascii="Arial" w:hAnsi="Arial" w:cs="Arial"/>
          <w:i/>
          <w:iCs/>
          <w:sz w:val="24"/>
          <w:szCs w:val="24"/>
        </w:rPr>
        <w:t>in situ</w:t>
      </w:r>
      <w:r w:rsidRPr="00F252F2">
        <w:rPr>
          <w:rFonts w:ascii="Arial" w:hAnsi="Arial" w:cs="Arial"/>
          <w:sz w:val="24"/>
          <w:szCs w:val="24"/>
        </w:rPr>
        <w:t xml:space="preserve"> con enfoque de proximidad con labores de mediación.</w:t>
      </w:r>
    </w:p>
    <w:p w14:paraId="7287A2D3" w14:textId="61FA4832" w:rsidR="00F252F2" w:rsidRPr="00F252F2" w:rsidRDefault="00F252F2" w:rsidP="00F252F2">
      <w:pPr>
        <w:jc w:val="both"/>
        <w:rPr>
          <w:rFonts w:ascii="Arial" w:hAnsi="Arial" w:cs="Arial"/>
          <w:sz w:val="24"/>
          <w:szCs w:val="24"/>
        </w:rPr>
      </w:pPr>
      <w:r w:rsidRPr="00F252F2">
        <w:rPr>
          <w:rFonts w:ascii="Arial" w:hAnsi="Arial" w:cs="Arial"/>
          <w:sz w:val="24"/>
          <w:szCs w:val="24"/>
        </w:rPr>
        <w:t>4.</w:t>
      </w:r>
      <w:r w:rsidR="009C67DA">
        <w:rPr>
          <w:rFonts w:ascii="Arial" w:hAnsi="Arial" w:cs="Arial"/>
          <w:sz w:val="24"/>
          <w:szCs w:val="24"/>
        </w:rPr>
        <w:t xml:space="preserve"> </w:t>
      </w:r>
      <w:r w:rsidRPr="00F252F2">
        <w:rPr>
          <w:rFonts w:ascii="Arial" w:hAnsi="Arial" w:cs="Arial"/>
          <w:sz w:val="24"/>
          <w:szCs w:val="24"/>
        </w:rPr>
        <w:t>La incorporación de Medidas para mejorar la convivencia cotidiana y que buscan atender las causas subyacentes del conflicto.</w:t>
      </w:r>
    </w:p>
    <w:p w14:paraId="587E79FA" w14:textId="0F8C8BA0" w:rsidR="00F252F2" w:rsidRPr="00F252F2" w:rsidRDefault="00F252F2" w:rsidP="00F252F2">
      <w:pPr>
        <w:jc w:val="both"/>
        <w:rPr>
          <w:rFonts w:ascii="Arial" w:hAnsi="Arial" w:cs="Arial"/>
          <w:sz w:val="24"/>
          <w:szCs w:val="24"/>
        </w:rPr>
      </w:pPr>
      <w:r w:rsidRPr="00F252F2">
        <w:rPr>
          <w:rFonts w:ascii="Arial" w:hAnsi="Arial" w:cs="Arial"/>
          <w:sz w:val="24"/>
          <w:szCs w:val="24"/>
        </w:rPr>
        <w:t>5.</w:t>
      </w:r>
      <w:r w:rsidR="009C67DA">
        <w:rPr>
          <w:rFonts w:ascii="Arial" w:hAnsi="Arial" w:cs="Arial"/>
          <w:sz w:val="24"/>
          <w:szCs w:val="24"/>
        </w:rPr>
        <w:t xml:space="preserve"> </w:t>
      </w:r>
      <w:r w:rsidRPr="00F252F2">
        <w:rPr>
          <w:rFonts w:ascii="Arial" w:hAnsi="Arial" w:cs="Arial"/>
          <w:sz w:val="24"/>
          <w:szCs w:val="24"/>
        </w:rPr>
        <w:t xml:space="preserve">La implementación de </w:t>
      </w:r>
      <w:r w:rsidR="009C67DA" w:rsidRPr="009C67DA">
        <w:rPr>
          <w:rFonts w:ascii="Arial" w:hAnsi="Arial" w:cs="Arial"/>
          <w:b/>
          <w:bCs/>
          <w:sz w:val="24"/>
          <w:szCs w:val="24"/>
        </w:rPr>
        <w:t>M</w:t>
      </w:r>
      <w:r w:rsidRPr="009C67DA">
        <w:rPr>
          <w:rFonts w:ascii="Arial" w:hAnsi="Arial" w:cs="Arial"/>
          <w:b/>
          <w:bCs/>
          <w:sz w:val="24"/>
          <w:szCs w:val="24"/>
        </w:rPr>
        <w:t xml:space="preserve">ecanismos </w:t>
      </w:r>
      <w:r w:rsidR="009C67DA" w:rsidRPr="009C67DA">
        <w:rPr>
          <w:rFonts w:ascii="Arial" w:hAnsi="Arial" w:cs="Arial"/>
          <w:b/>
          <w:bCs/>
          <w:sz w:val="24"/>
          <w:szCs w:val="24"/>
        </w:rPr>
        <w:t>A</w:t>
      </w:r>
      <w:r w:rsidRPr="009C67DA">
        <w:rPr>
          <w:rFonts w:ascii="Arial" w:hAnsi="Arial" w:cs="Arial"/>
          <w:b/>
          <w:bCs/>
          <w:sz w:val="24"/>
          <w:szCs w:val="24"/>
        </w:rPr>
        <w:t xml:space="preserve">lternativos de </w:t>
      </w:r>
      <w:r w:rsidR="009C67DA" w:rsidRPr="009C67DA">
        <w:rPr>
          <w:rFonts w:ascii="Arial" w:hAnsi="Arial" w:cs="Arial"/>
          <w:b/>
          <w:bCs/>
          <w:sz w:val="24"/>
          <w:szCs w:val="24"/>
        </w:rPr>
        <w:t>S</w:t>
      </w:r>
      <w:r w:rsidRPr="009C67DA">
        <w:rPr>
          <w:rFonts w:ascii="Arial" w:hAnsi="Arial" w:cs="Arial"/>
          <w:b/>
          <w:bCs/>
          <w:sz w:val="24"/>
          <w:szCs w:val="24"/>
        </w:rPr>
        <w:t xml:space="preserve">oluciones de </w:t>
      </w:r>
      <w:r w:rsidR="009C67DA" w:rsidRPr="009C67DA">
        <w:rPr>
          <w:rFonts w:ascii="Arial" w:hAnsi="Arial" w:cs="Arial"/>
          <w:b/>
          <w:bCs/>
          <w:sz w:val="24"/>
          <w:szCs w:val="24"/>
        </w:rPr>
        <w:t>C</w:t>
      </w:r>
      <w:r w:rsidRPr="009C67DA">
        <w:rPr>
          <w:rFonts w:ascii="Arial" w:hAnsi="Arial" w:cs="Arial"/>
          <w:b/>
          <w:bCs/>
          <w:sz w:val="24"/>
          <w:szCs w:val="24"/>
        </w:rPr>
        <w:t>ontroversias</w:t>
      </w:r>
      <w:r w:rsidRPr="00F252F2">
        <w:rPr>
          <w:rFonts w:ascii="Arial" w:hAnsi="Arial" w:cs="Arial"/>
          <w:sz w:val="24"/>
          <w:szCs w:val="24"/>
        </w:rPr>
        <w:t xml:space="preserve"> (</w:t>
      </w:r>
      <w:r w:rsidRPr="009C67DA">
        <w:rPr>
          <w:rFonts w:ascii="Arial" w:hAnsi="Arial" w:cs="Arial"/>
          <w:b/>
          <w:bCs/>
          <w:sz w:val="24"/>
          <w:szCs w:val="24"/>
        </w:rPr>
        <w:t>MASC</w:t>
      </w:r>
      <w:r w:rsidRPr="00F252F2">
        <w:rPr>
          <w:rFonts w:ascii="Arial" w:hAnsi="Arial" w:cs="Arial"/>
          <w:sz w:val="24"/>
          <w:szCs w:val="24"/>
        </w:rPr>
        <w:t>).</w:t>
      </w:r>
    </w:p>
    <w:p w14:paraId="18E613ED" w14:textId="374BF32C" w:rsidR="00F252F2" w:rsidRPr="00F252F2" w:rsidRDefault="00BF46D1" w:rsidP="00F252F2">
      <w:pPr>
        <w:jc w:val="both"/>
        <w:rPr>
          <w:rFonts w:ascii="Arial" w:hAnsi="Arial" w:cs="Arial"/>
          <w:sz w:val="24"/>
          <w:szCs w:val="24"/>
        </w:rPr>
      </w:pPr>
      <w:r>
        <w:rPr>
          <w:rFonts w:ascii="Arial" w:hAnsi="Arial" w:cs="Arial"/>
          <w:sz w:val="24"/>
          <w:szCs w:val="24"/>
        </w:rPr>
        <w:t xml:space="preserve">En un esfuerzo conjunto entre </w:t>
      </w:r>
      <w:r w:rsidR="00F252F2" w:rsidRPr="00F252F2">
        <w:rPr>
          <w:rFonts w:ascii="Arial" w:hAnsi="Arial" w:cs="Arial"/>
          <w:sz w:val="24"/>
          <w:szCs w:val="24"/>
        </w:rPr>
        <w:t>el Gobierno Federal y los gobiernos municipales de Morelia</w:t>
      </w:r>
      <w:r w:rsidR="00A014CB">
        <w:rPr>
          <w:rFonts w:ascii="Arial" w:hAnsi="Arial" w:cs="Arial"/>
          <w:sz w:val="24"/>
          <w:szCs w:val="24"/>
        </w:rPr>
        <w:t xml:space="preserve"> en</w:t>
      </w:r>
      <w:r w:rsidR="00F252F2" w:rsidRPr="00F252F2">
        <w:rPr>
          <w:rFonts w:ascii="Arial" w:hAnsi="Arial" w:cs="Arial"/>
          <w:sz w:val="24"/>
          <w:szCs w:val="24"/>
        </w:rPr>
        <w:t xml:space="preserve"> Michoacán y Escobedo</w:t>
      </w:r>
      <w:r w:rsidR="00A014CB">
        <w:rPr>
          <w:rFonts w:ascii="Arial" w:hAnsi="Arial" w:cs="Arial"/>
          <w:sz w:val="24"/>
          <w:szCs w:val="24"/>
        </w:rPr>
        <w:t xml:space="preserve"> en</w:t>
      </w:r>
      <w:r w:rsidR="00F252F2" w:rsidRPr="00F252F2">
        <w:rPr>
          <w:rFonts w:ascii="Arial" w:hAnsi="Arial" w:cs="Arial"/>
          <w:sz w:val="24"/>
          <w:szCs w:val="24"/>
        </w:rPr>
        <w:t xml:space="preserve"> Nuevo León, se han implementado dos proyectos a nivel local de implementación del modelo de Sistema de Justicia Cívica, los cuales, hasta la fecha, han sido referencia a nivel nacional.</w:t>
      </w:r>
    </w:p>
    <w:p w14:paraId="4D9736B3" w14:textId="4B049FBE" w:rsidR="00F252F2" w:rsidRPr="00F252F2" w:rsidRDefault="00F252F2" w:rsidP="00F252F2">
      <w:pPr>
        <w:jc w:val="both"/>
        <w:rPr>
          <w:rFonts w:ascii="Arial" w:hAnsi="Arial" w:cs="Arial"/>
          <w:sz w:val="24"/>
          <w:szCs w:val="24"/>
        </w:rPr>
      </w:pPr>
      <w:r w:rsidRPr="00F252F2">
        <w:rPr>
          <w:rFonts w:ascii="Arial" w:hAnsi="Arial" w:cs="Arial"/>
          <w:sz w:val="24"/>
          <w:szCs w:val="24"/>
        </w:rPr>
        <w:t xml:space="preserve">En el Estado de México, durante 2019, el </w:t>
      </w:r>
      <w:r w:rsidRPr="009C67DA">
        <w:rPr>
          <w:rFonts w:ascii="Arial" w:hAnsi="Arial" w:cs="Arial"/>
          <w:b/>
          <w:bCs/>
          <w:sz w:val="24"/>
          <w:szCs w:val="24"/>
        </w:rPr>
        <w:t>Secretariado Ejecutivo del Sistema Estatal de Seguridad Pública (SESESP)</w:t>
      </w:r>
      <w:r w:rsidRPr="00F252F2">
        <w:rPr>
          <w:rFonts w:ascii="Arial" w:hAnsi="Arial" w:cs="Arial"/>
          <w:sz w:val="24"/>
          <w:szCs w:val="24"/>
        </w:rPr>
        <w:t xml:space="preserve">, junto con la </w:t>
      </w:r>
      <w:r w:rsidRPr="009C67DA">
        <w:rPr>
          <w:rFonts w:ascii="Arial" w:hAnsi="Arial" w:cs="Arial"/>
          <w:b/>
          <w:bCs/>
          <w:sz w:val="24"/>
          <w:szCs w:val="24"/>
        </w:rPr>
        <w:t>Secretaría de Seguridad del Estado de México (SSP)</w:t>
      </w:r>
      <w:r w:rsidRPr="00F252F2">
        <w:rPr>
          <w:rFonts w:ascii="Arial" w:hAnsi="Arial" w:cs="Arial"/>
          <w:sz w:val="24"/>
          <w:szCs w:val="24"/>
        </w:rPr>
        <w:t xml:space="preserve">, reconocieron la necesidad de </w:t>
      </w:r>
      <w:r w:rsidR="00A014CB">
        <w:rPr>
          <w:rFonts w:ascii="Arial" w:hAnsi="Arial" w:cs="Arial"/>
          <w:sz w:val="24"/>
          <w:szCs w:val="24"/>
        </w:rPr>
        <w:t xml:space="preserve">establecer </w:t>
      </w:r>
      <w:r w:rsidRPr="00F252F2">
        <w:rPr>
          <w:rFonts w:ascii="Arial" w:hAnsi="Arial" w:cs="Arial"/>
          <w:sz w:val="24"/>
          <w:szCs w:val="24"/>
        </w:rPr>
        <w:t>nuevas estrategias de prevención de la violencia que mostraran eficacia en la atención de las causas que originan la conflictividad social</w:t>
      </w:r>
      <w:r w:rsidR="00A014CB">
        <w:rPr>
          <w:rFonts w:ascii="Arial" w:hAnsi="Arial" w:cs="Arial"/>
          <w:sz w:val="24"/>
          <w:szCs w:val="24"/>
        </w:rPr>
        <w:t xml:space="preserve">, motivo por el cual, </w:t>
      </w:r>
      <w:r w:rsidRPr="00F252F2">
        <w:rPr>
          <w:rFonts w:ascii="Arial" w:hAnsi="Arial" w:cs="Arial"/>
          <w:sz w:val="24"/>
          <w:szCs w:val="24"/>
        </w:rPr>
        <w:t xml:space="preserve">impulsaron la implementación del </w:t>
      </w:r>
      <w:r w:rsidRPr="009C67DA">
        <w:rPr>
          <w:rFonts w:ascii="Arial" w:hAnsi="Arial" w:cs="Arial"/>
          <w:b/>
          <w:bCs/>
          <w:sz w:val="24"/>
          <w:szCs w:val="24"/>
        </w:rPr>
        <w:t>MHJC</w:t>
      </w:r>
      <w:r w:rsidRPr="00F252F2">
        <w:rPr>
          <w:rFonts w:ascii="Arial" w:hAnsi="Arial" w:cs="Arial"/>
          <w:sz w:val="24"/>
          <w:szCs w:val="24"/>
        </w:rPr>
        <w:t xml:space="preserve"> en los municipios del Estado de México. </w:t>
      </w:r>
    </w:p>
    <w:p w14:paraId="3D1A556F" w14:textId="2EF401F7" w:rsidR="00F252F2" w:rsidRPr="00F252F2" w:rsidRDefault="00BF46D1" w:rsidP="00F252F2">
      <w:pPr>
        <w:jc w:val="both"/>
        <w:rPr>
          <w:rFonts w:ascii="Arial" w:hAnsi="Arial" w:cs="Arial"/>
          <w:sz w:val="24"/>
          <w:szCs w:val="24"/>
        </w:rPr>
      </w:pPr>
      <w:r>
        <w:rPr>
          <w:rFonts w:ascii="Arial" w:hAnsi="Arial" w:cs="Arial"/>
          <w:sz w:val="24"/>
          <w:szCs w:val="24"/>
        </w:rPr>
        <w:t xml:space="preserve">Con base en lo </w:t>
      </w:r>
      <w:r w:rsidR="00F252F2" w:rsidRPr="00F252F2">
        <w:rPr>
          <w:rFonts w:ascii="Arial" w:hAnsi="Arial" w:cs="Arial"/>
          <w:sz w:val="24"/>
          <w:szCs w:val="24"/>
        </w:rPr>
        <w:t xml:space="preserve">anterior, durante el último bimestre del 2019, se </w:t>
      </w:r>
      <w:r>
        <w:rPr>
          <w:rFonts w:ascii="Arial" w:hAnsi="Arial" w:cs="Arial"/>
          <w:sz w:val="24"/>
          <w:szCs w:val="24"/>
        </w:rPr>
        <w:t xml:space="preserve">han </w:t>
      </w:r>
      <w:r w:rsidR="00F252F2" w:rsidRPr="00F252F2">
        <w:rPr>
          <w:rFonts w:ascii="Arial" w:hAnsi="Arial" w:cs="Arial"/>
          <w:sz w:val="24"/>
          <w:szCs w:val="24"/>
        </w:rPr>
        <w:t>realiza</w:t>
      </w:r>
      <w:r>
        <w:rPr>
          <w:rFonts w:ascii="Arial" w:hAnsi="Arial" w:cs="Arial"/>
          <w:sz w:val="24"/>
          <w:szCs w:val="24"/>
        </w:rPr>
        <w:t>do</w:t>
      </w:r>
      <w:r w:rsidR="00F252F2" w:rsidRPr="00F252F2">
        <w:rPr>
          <w:rFonts w:ascii="Arial" w:hAnsi="Arial" w:cs="Arial"/>
          <w:sz w:val="24"/>
          <w:szCs w:val="24"/>
        </w:rPr>
        <w:t xml:space="preserve"> dos talleres de acercamiento de los municipios mexiquenses con el </w:t>
      </w:r>
      <w:r w:rsidR="00F252F2" w:rsidRPr="009C67DA">
        <w:rPr>
          <w:rFonts w:ascii="Arial" w:hAnsi="Arial" w:cs="Arial"/>
          <w:b/>
          <w:bCs/>
          <w:sz w:val="24"/>
          <w:szCs w:val="24"/>
        </w:rPr>
        <w:t>MHJC</w:t>
      </w:r>
      <w:r w:rsidR="00F252F2" w:rsidRPr="00F252F2">
        <w:rPr>
          <w:rFonts w:ascii="Arial" w:hAnsi="Arial" w:cs="Arial"/>
          <w:sz w:val="24"/>
          <w:szCs w:val="24"/>
        </w:rPr>
        <w:t xml:space="preserve">, en el que participaron 115 de los 125 municipios que componen la entidad. De manera simultánea, se proporcionó en una primera etapa, asistencia técnica a cinco municipios </w:t>
      </w:r>
      <w:r w:rsidR="00A014CB">
        <w:rPr>
          <w:rFonts w:ascii="Arial" w:hAnsi="Arial" w:cs="Arial"/>
          <w:sz w:val="24"/>
          <w:szCs w:val="24"/>
        </w:rPr>
        <w:t xml:space="preserve">para instrumentar </w:t>
      </w:r>
      <w:r w:rsidR="00F252F2" w:rsidRPr="00F252F2">
        <w:rPr>
          <w:rFonts w:ascii="Arial" w:hAnsi="Arial" w:cs="Arial"/>
          <w:sz w:val="24"/>
          <w:szCs w:val="24"/>
        </w:rPr>
        <w:t xml:space="preserve">el </w:t>
      </w:r>
      <w:r w:rsidR="00F252F2" w:rsidRPr="009C67DA">
        <w:rPr>
          <w:rFonts w:ascii="Arial" w:hAnsi="Arial" w:cs="Arial"/>
          <w:b/>
          <w:bCs/>
          <w:sz w:val="24"/>
          <w:szCs w:val="24"/>
        </w:rPr>
        <w:t>MHJC</w:t>
      </w:r>
      <w:r w:rsidR="00673D48">
        <w:rPr>
          <w:rFonts w:ascii="Arial" w:hAnsi="Arial" w:cs="Arial"/>
          <w:sz w:val="24"/>
          <w:szCs w:val="24"/>
        </w:rPr>
        <w:t xml:space="preserve"> a saber</w:t>
      </w:r>
      <w:r w:rsidR="00F252F2" w:rsidRPr="00F252F2">
        <w:rPr>
          <w:rFonts w:ascii="Arial" w:hAnsi="Arial" w:cs="Arial"/>
          <w:sz w:val="24"/>
          <w:szCs w:val="24"/>
        </w:rPr>
        <w:t>: 1)</w:t>
      </w:r>
      <w:r w:rsidR="009C67DA">
        <w:rPr>
          <w:rFonts w:ascii="Arial" w:hAnsi="Arial" w:cs="Arial"/>
          <w:sz w:val="24"/>
          <w:szCs w:val="24"/>
        </w:rPr>
        <w:t xml:space="preserve"> </w:t>
      </w:r>
      <w:r w:rsidR="00F252F2" w:rsidRPr="00F252F2">
        <w:rPr>
          <w:rFonts w:ascii="Arial" w:hAnsi="Arial" w:cs="Arial"/>
          <w:sz w:val="24"/>
          <w:szCs w:val="24"/>
        </w:rPr>
        <w:t>Toluca, 2)</w:t>
      </w:r>
      <w:r w:rsidR="009C67DA">
        <w:rPr>
          <w:rFonts w:ascii="Arial" w:hAnsi="Arial" w:cs="Arial"/>
          <w:sz w:val="24"/>
          <w:szCs w:val="24"/>
        </w:rPr>
        <w:t xml:space="preserve"> </w:t>
      </w:r>
      <w:r w:rsidR="00F252F2" w:rsidRPr="00F252F2">
        <w:rPr>
          <w:rFonts w:ascii="Arial" w:hAnsi="Arial" w:cs="Arial"/>
          <w:sz w:val="24"/>
          <w:szCs w:val="24"/>
        </w:rPr>
        <w:t>Lerma, 3) Tecámac,</w:t>
      </w:r>
      <w:r w:rsidR="00A014CB">
        <w:rPr>
          <w:rFonts w:ascii="Arial" w:hAnsi="Arial" w:cs="Arial"/>
          <w:sz w:val="24"/>
          <w:szCs w:val="24"/>
        </w:rPr>
        <w:t xml:space="preserve"> </w:t>
      </w:r>
      <w:r w:rsidR="00F252F2" w:rsidRPr="00F252F2">
        <w:rPr>
          <w:rFonts w:ascii="Arial" w:hAnsi="Arial" w:cs="Arial"/>
          <w:sz w:val="24"/>
          <w:szCs w:val="24"/>
        </w:rPr>
        <w:t xml:space="preserve">4) Naucalpan y 5) Nezahualcóyotl. </w:t>
      </w:r>
    </w:p>
    <w:p w14:paraId="364C4616" w14:textId="47AC54A1" w:rsidR="00F252F2" w:rsidRDefault="00BF46D1" w:rsidP="00F252F2">
      <w:pPr>
        <w:jc w:val="both"/>
        <w:rPr>
          <w:rFonts w:ascii="Arial" w:hAnsi="Arial" w:cs="Arial"/>
          <w:sz w:val="24"/>
          <w:szCs w:val="24"/>
        </w:rPr>
      </w:pPr>
      <w:r>
        <w:rPr>
          <w:rFonts w:ascii="Arial" w:hAnsi="Arial" w:cs="Arial"/>
          <w:sz w:val="24"/>
          <w:szCs w:val="24"/>
        </w:rPr>
        <w:t xml:space="preserve">Durante </w:t>
      </w:r>
      <w:r w:rsidR="00F252F2" w:rsidRPr="00F252F2">
        <w:rPr>
          <w:rFonts w:ascii="Arial" w:hAnsi="Arial" w:cs="Arial"/>
          <w:sz w:val="24"/>
          <w:szCs w:val="24"/>
        </w:rPr>
        <w:t xml:space="preserve">el 2020, </w:t>
      </w:r>
      <w:r w:rsidR="00673D48">
        <w:rPr>
          <w:rFonts w:ascii="Arial" w:hAnsi="Arial" w:cs="Arial"/>
          <w:sz w:val="24"/>
          <w:szCs w:val="24"/>
        </w:rPr>
        <w:t xml:space="preserve">continuó </w:t>
      </w:r>
      <w:r w:rsidR="00F252F2" w:rsidRPr="00F252F2">
        <w:rPr>
          <w:rFonts w:ascii="Arial" w:hAnsi="Arial" w:cs="Arial"/>
          <w:sz w:val="24"/>
          <w:szCs w:val="24"/>
        </w:rPr>
        <w:t xml:space="preserve">la segunda etapa de implementación del </w:t>
      </w:r>
      <w:r w:rsidR="00F252F2" w:rsidRPr="00BF46D1">
        <w:rPr>
          <w:rFonts w:ascii="Arial" w:hAnsi="Arial" w:cs="Arial"/>
          <w:b/>
          <w:bCs/>
          <w:sz w:val="24"/>
          <w:szCs w:val="24"/>
        </w:rPr>
        <w:t>MHJC</w:t>
      </w:r>
      <w:r w:rsidR="00F252F2" w:rsidRPr="00F252F2">
        <w:rPr>
          <w:rFonts w:ascii="Arial" w:hAnsi="Arial" w:cs="Arial"/>
          <w:sz w:val="24"/>
          <w:szCs w:val="24"/>
        </w:rPr>
        <w:t xml:space="preserve"> en esos cinco municipios, y </w:t>
      </w:r>
      <w:r w:rsidR="00673D48">
        <w:rPr>
          <w:rFonts w:ascii="Arial" w:hAnsi="Arial" w:cs="Arial"/>
          <w:sz w:val="24"/>
          <w:szCs w:val="24"/>
        </w:rPr>
        <w:t>en virtud de los resultados obtenidos</w:t>
      </w:r>
      <w:r w:rsidR="00F252F2" w:rsidRPr="00F252F2">
        <w:rPr>
          <w:rFonts w:ascii="Arial" w:hAnsi="Arial" w:cs="Arial"/>
          <w:sz w:val="24"/>
          <w:szCs w:val="24"/>
        </w:rPr>
        <w:t xml:space="preserve">, se planea expandir el proceso de implementación del Modelo Homologado al resto de los municipios del Estado de México. </w:t>
      </w:r>
    </w:p>
    <w:p w14:paraId="01CD0479" w14:textId="3D30F878" w:rsidR="002D200E" w:rsidRPr="002D200E" w:rsidRDefault="00673D48" w:rsidP="002D200E">
      <w:pPr>
        <w:jc w:val="both"/>
        <w:rPr>
          <w:rFonts w:ascii="Arial" w:hAnsi="Arial" w:cs="Arial"/>
          <w:sz w:val="24"/>
          <w:szCs w:val="24"/>
        </w:rPr>
      </w:pPr>
      <w:r>
        <w:rPr>
          <w:rFonts w:ascii="Arial" w:hAnsi="Arial" w:cs="Arial"/>
          <w:sz w:val="24"/>
          <w:szCs w:val="24"/>
        </w:rPr>
        <w:t xml:space="preserve">Vale la pena señalar que </w:t>
      </w:r>
      <w:r w:rsidR="002D200E" w:rsidRPr="002D200E">
        <w:rPr>
          <w:rFonts w:ascii="Arial" w:hAnsi="Arial" w:cs="Arial"/>
          <w:sz w:val="24"/>
          <w:szCs w:val="24"/>
        </w:rPr>
        <w:t>La Justicia Cívica pretende identificar los factores de riesgo a los que está sujeta una persona, en este caso, un infractor, además de institucionalizar las soluciones distintas a las tradicionales (arresto o multa) para el tratamiento de las faltas administrativas.</w:t>
      </w:r>
    </w:p>
    <w:p w14:paraId="31314DA1" w14:textId="2118A375" w:rsidR="002D200E" w:rsidRDefault="002D200E" w:rsidP="002D200E">
      <w:pPr>
        <w:jc w:val="both"/>
        <w:rPr>
          <w:rFonts w:ascii="Arial" w:hAnsi="Arial" w:cs="Arial"/>
          <w:sz w:val="24"/>
          <w:szCs w:val="24"/>
        </w:rPr>
      </w:pPr>
      <w:r w:rsidRPr="002D200E">
        <w:rPr>
          <w:rFonts w:ascii="Arial" w:hAnsi="Arial" w:cs="Arial"/>
          <w:sz w:val="24"/>
          <w:szCs w:val="24"/>
        </w:rPr>
        <w:t>Así, la Justicia Cívica tiene la intención no sólo de administrar el conflicto, sino de atender las causas que lo originan (causas subyacentes), las cuales están asociadas a distintos factores de riesgo a los que se encuentran expuestos, de manera cotidiana, los ciudadanos.</w:t>
      </w:r>
    </w:p>
    <w:p w14:paraId="00304E88" w14:textId="69D3CC4C" w:rsidR="00F252F2" w:rsidRPr="00F252F2" w:rsidRDefault="00673D48" w:rsidP="00F252F2">
      <w:pPr>
        <w:jc w:val="both"/>
        <w:rPr>
          <w:rFonts w:ascii="Arial" w:hAnsi="Arial" w:cs="Arial"/>
          <w:sz w:val="24"/>
          <w:szCs w:val="24"/>
        </w:rPr>
      </w:pPr>
      <w:r>
        <w:rPr>
          <w:rFonts w:ascii="Arial" w:hAnsi="Arial" w:cs="Arial"/>
          <w:sz w:val="24"/>
          <w:szCs w:val="24"/>
        </w:rPr>
        <w:t xml:space="preserve">En ese contexto, con la presente </w:t>
      </w:r>
      <w:r w:rsidR="00BF46D1">
        <w:rPr>
          <w:rFonts w:ascii="Arial" w:hAnsi="Arial" w:cs="Arial"/>
          <w:sz w:val="24"/>
          <w:szCs w:val="24"/>
        </w:rPr>
        <w:t xml:space="preserve">iniciativa, </w:t>
      </w:r>
      <w:r>
        <w:rPr>
          <w:rFonts w:ascii="Arial" w:hAnsi="Arial" w:cs="Arial"/>
          <w:sz w:val="24"/>
          <w:szCs w:val="24"/>
        </w:rPr>
        <w:t xml:space="preserve">se </w:t>
      </w:r>
      <w:r w:rsidR="00BF46D1">
        <w:rPr>
          <w:rFonts w:ascii="Arial" w:hAnsi="Arial" w:cs="Arial"/>
          <w:sz w:val="24"/>
          <w:szCs w:val="24"/>
        </w:rPr>
        <w:t>busca ajustar el</w:t>
      </w:r>
      <w:r w:rsidR="00F252F2" w:rsidRPr="00F252F2">
        <w:rPr>
          <w:rFonts w:ascii="Arial" w:hAnsi="Arial" w:cs="Arial"/>
          <w:sz w:val="24"/>
          <w:szCs w:val="24"/>
        </w:rPr>
        <w:t xml:space="preserve"> marco normativo estatal</w:t>
      </w:r>
      <w:r w:rsidR="009E30B7">
        <w:rPr>
          <w:rFonts w:ascii="Arial" w:hAnsi="Arial" w:cs="Arial"/>
          <w:sz w:val="24"/>
          <w:szCs w:val="24"/>
        </w:rPr>
        <w:t>,</w:t>
      </w:r>
      <w:r w:rsidR="00F252F2" w:rsidRPr="00F252F2">
        <w:rPr>
          <w:rFonts w:ascii="Arial" w:hAnsi="Arial" w:cs="Arial"/>
          <w:sz w:val="24"/>
          <w:szCs w:val="24"/>
        </w:rPr>
        <w:t xml:space="preserve"> </w:t>
      </w:r>
      <w:r w:rsidR="009E30B7" w:rsidRPr="009E30B7">
        <w:rPr>
          <w:rFonts w:ascii="Arial" w:hAnsi="Arial" w:cs="Arial"/>
          <w:sz w:val="24"/>
          <w:szCs w:val="24"/>
        </w:rPr>
        <w:t>concretamente la Ley Orgánica Municipal</w:t>
      </w:r>
      <w:r w:rsidR="009E30B7">
        <w:rPr>
          <w:rFonts w:ascii="Arial" w:hAnsi="Arial" w:cs="Arial"/>
          <w:sz w:val="24"/>
          <w:szCs w:val="24"/>
        </w:rPr>
        <w:t>,</w:t>
      </w:r>
      <w:r w:rsidR="009E30B7" w:rsidRPr="009E30B7">
        <w:rPr>
          <w:rFonts w:ascii="Arial" w:hAnsi="Arial" w:cs="Arial"/>
          <w:sz w:val="24"/>
          <w:szCs w:val="24"/>
        </w:rPr>
        <w:t xml:space="preserve"> </w:t>
      </w:r>
      <w:r w:rsidR="00BF46D1">
        <w:rPr>
          <w:rFonts w:ascii="Arial" w:hAnsi="Arial" w:cs="Arial"/>
          <w:sz w:val="24"/>
          <w:szCs w:val="24"/>
        </w:rPr>
        <w:t xml:space="preserve">para </w:t>
      </w:r>
      <w:r w:rsidR="00F252F2" w:rsidRPr="00F252F2">
        <w:rPr>
          <w:rFonts w:ascii="Arial" w:hAnsi="Arial" w:cs="Arial"/>
          <w:sz w:val="24"/>
          <w:szCs w:val="24"/>
        </w:rPr>
        <w:t>dot</w:t>
      </w:r>
      <w:r w:rsidR="00BF46D1">
        <w:rPr>
          <w:rFonts w:ascii="Arial" w:hAnsi="Arial" w:cs="Arial"/>
          <w:sz w:val="24"/>
          <w:szCs w:val="24"/>
        </w:rPr>
        <w:t>ar</w:t>
      </w:r>
      <w:r w:rsidR="00F252F2" w:rsidRPr="00F252F2">
        <w:rPr>
          <w:rFonts w:ascii="Arial" w:hAnsi="Arial" w:cs="Arial"/>
          <w:sz w:val="24"/>
          <w:szCs w:val="24"/>
        </w:rPr>
        <w:t xml:space="preserve"> de atribuciones y facultades a los municipios para la implementación y operación eficaz del </w:t>
      </w:r>
      <w:r w:rsidR="00F252F2" w:rsidRPr="00BF46D1">
        <w:rPr>
          <w:rFonts w:ascii="Arial" w:hAnsi="Arial" w:cs="Arial"/>
          <w:b/>
          <w:bCs/>
          <w:sz w:val="24"/>
          <w:szCs w:val="24"/>
        </w:rPr>
        <w:t>MHJC</w:t>
      </w:r>
      <w:r w:rsidR="00F252F2" w:rsidRPr="00F252F2">
        <w:rPr>
          <w:rFonts w:ascii="Arial" w:hAnsi="Arial" w:cs="Arial"/>
          <w:sz w:val="24"/>
          <w:szCs w:val="24"/>
        </w:rPr>
        <w:t xml:space="preserve">. En específico, se </w:t>
      </w:r>
      <w:r w:rsidR="00BF46D1">
        <w:rPr>
          <w:rFonts w:ascii="Arial" w:hAnsi="Arial" w:cs="Arial"/>
          <w:sz w:val="24"/>
          <w:szCs w:val="24"/>
        </w:rPr>
        <w:t xml:space="preserve">proponen al respecto, </w:t>
      </w:r>
      <w:r w:rsidR="00F252F2" w:rsidRPr="00F252F2">
        <w:rPr>
          <w:rFonts w:ascii="Arial" w:hAnsi="Arial" w:cs="Arial"/>
          <w:sz w:val="24"/>
          <w:szCs w:val="24"/>
        </w:rPr>
        <w:t>actuali</w:t>
      </w:r>
      <w:r w:rsidR="00BF46D1">
        <w:rPr>
          <w:rFonts w:ascii="Arial" w:hAnsi="Arial" w:cs="Arial"/>
          <w:sz w:val="24"/>
          <w:szCs w:val="24"/>
        </w:rPr>
        <w:t>zar</w:t>
      </w:r>
      <w:r w:rsidR="00F252F2" w:rsidRPr="00F252F2">
        <w:rPr>
          <w:rFonts w:ascii="Arial" w:hAnsi="Arial" w:cs="Arial"/>
          <w:sz w:val="24"/>
          <w:szCs w:val="24"/>
        </w:rPr>
        <w:t xml:space="preserve"> los conceptos clave para la Justicia Cívica, </w:t>
      </w:r>
      <w:r w:rsidR="009E30B7">
        <w:rPr>
          <w:rFonts w:ascii="Arial" w:hAnsi="Arial" w:cs="Arial"/>
          <w:sz w:val="24"/>
          <w:szCs w:val="24"/>
        </w:rPr>
        <w:t>y</w:t>
      </w:r>
      <w:r w:rsidR="00F252F2" w:rsidRPr="00F252F2">
        <w:rPr>
          <w:rFonts w:ascii="Arial" w:hAnsi="Arial" w:cs="Arial"/>
          <w:sz w:val="24"/>
          <w:szCs w:val="24"/>
        </w:rPr>
        <w:t xml:space="preserve"> ampl</w:t>
      </w:r>
      <w:r w:rsidR="009E30B7">
        <w:rPr>
          <w:rFonts w:ascii="Arial" w:hAnsi="Arial" w:cs="Arial"/>
          <w:sz w:val="24"/>
          <w:szCs w:val="24"/>
        </w:rPr>
        <w:t>iar</w:t>
      </w:r>
      <w:r w:rsidR="00BF46D1">
        <w:rPr>
          <w:rFonts w:ascii="Arial" w:hAnsi="Arial" w:cs="Arial"/>
          <w:sz w:val="24"/>
          <w:szCs w:val="24"/>
        </w:rPr>
        <w:t xml:space="preserve"> </w:t>
      </w:r>
      <w:r w:rsidR="00F252F2" w:rsidRPr="00F252F2">
        <w:rPr>
          <w:rFonts w:ascii="Arial" w:hAnsi="Arial" w:cs="Arial"/>
          <w:sz w:val="24"/>
          <w:szCs w:val="24"/>
        </w:rPr>
        <w:t xml:space="preserve">las facultades </w:t>
      </w:r>
      <w:r w:rsidR="00BF46D1">
        <w:rPr>
          <w:rFonts w:ascii="Arial" w:hAnsi="Arial" w:cs="Arial"/>
          <w:sz w:val="24"/>
          <w:szCs w:val="24"/>
        </w:rPr>
        <w:t>de</w:t>
      </w:r>
      <w:r w:rsidR="00F252F2" w:rsidRPr="00F252F2">
        <w:rPr>
          <w:rFonts w:ascii="Arial" w:hAnsi="Arial" w:cs="Arial"/>
          <w:sz w:val="24"/>
          <w:szCs w:val="24"/>
        </w:rPr>
        <w:t xml:space="preserve"> los principales actores relevantes del Modelo Homologado, como son: los policías municipales, los oficiales mediadores-conciliadores y a los jueces calificadores</w:t>
      </w:r>
      <w:r w:rsidR="00BF46D1">
        <w:rPr>
          <w:rFonts w:ascii="Arial" w:hAnsi="Arial" w:cs="Arial"/>
          <w:sz w:val="24"/>
          <w:szCs w:val="24"/>
        </w:rPr>
        <w:t>, con e</w:t>
      </w:r>
      <w:r w:rsidR="00F252F2" w:rsidRPr="00F252F2">
        <w:rPr>
          <w:rFonts w:ascii="Arial" w:hAnsi="Arial" w:cs="Arial"/>
          <w:sz w:val="24"/>
          <w:szCs w:val="24"/>
        </w:rPr>
        <w:t xml:space="preserve">l objetivo </w:t>
      </w:r>
      <w:r w:rsidR="00BF46D1">
        <w:rPr>
          <w:rFonts w:ascii="Arial" w:hAnsi="Arial" w:cs="Arial"/>
          <w:sz w:val="24"/>
          <w:szCs w:val="24"/>
        </w:rPr>
        <w:t>d</w:t>
      </w:r>
      <w:r w:rsidR="009E30B7">
        <w:rPr>
          <w:rFonts w:ascii="Arial" w:hAnsi="Arial" w:cs="Arial"/>
          <w:sz w:val="24"/>
          <w:szCs w:val="24"/>
        </w:rPr>
        <w:t>e</w:t>
      </w:r>
      <w:r w:rsidR="00F252F2" w:rsidRPr="00F252F2">
        <w:rPr>
          <w:rFonts w:ascii="Arial" w:hAnsi="Arial" w:cs="Arial"/>
          <w:sz w:val="24"/>
          <w:szCs w:val="24"/>
        </w:rPr>
        <w:t xml:space="preserve"> atender el conflicto en etapas tempranas, evitando que escale y se convierta en un delito y; en conjunto con los diversos actores sociales de la entidad, contribuir a restituir el tejido social.</w:t>
      </w:r>
    </w:p>
    <w:p w14:paraId="38069FD7" w14:textId="0053B4F0" w:rsidR="00F252F2" w:rsidRPr="00F252F2" w:rsidRDefault="00F252F2" w:rsidP="00C26008">
      <w:pPr>
        <w:jc w:val="both"/>
        <w:rPr>
          <w:rFonts w:ascii="Arial" w:hAnsi="Arial" w:cs="Arial"/>
          <w:sz w:val="24"/>
          <w:szCs w:val="24"/>
        </w:rPr>
      </w:pPr>
      <w:r w:rsidRPr="00F252F2">
        <w:rPr>
          <w:rFonts w:ascii="Arial" w:hAnsi="Arial" w:cs="Arial"/>
          <w:sz w:val="24"/>
          <w:szCs w:val="24"/>
        </w:rPr>
        <w:t xml:space="preserve">Por lo anterior, será necesario </w:t>
      </w:r>
      <w:r w:rsidR="009E30B7">
        <w:rPr>
          <w:rFonts w:ascii="Arial" w:hAnsi="Arial" w:cs="Arial"/>
          <w:sz w:val="24"/>
          <w:szCs w:val="24"/>
        </w:rPr>
        <w:t xml:space="preserve">incorporar </w:t>
      </w:r>
      <w:r w:rsidR="009E30B7" w:rsidRPr="009E30B7">
        <w:rPr>
          <w:rFonts w:ascii="Arial" w:hAnsi="Arial" w:cs="Arial"/>
          <w:sz w:val="24"/>
          <w:szCs w:val="24"/>
        </w:rPr>
        <w:t>dentro del catálogo de sanciones alternativas, la modalidad del trabajo en favor de la comunidad</w:t>
      </w:r>
      <w:r w:rsidR="00C26008">
        <w:rPr>
          <w:rFonts w:ascii="Arial" w:hAnsi="Arial" w:cs="Arial"/>
          <w:sz w:val="24"/>
          <w:szCs w:val="24"/>
        </w:rPr>
        <w:t>.</w:t>
      </w:r>
    </w:p>
    <w:p w14:paraId="712ED3D1" w14:textId="77777777" w:rsidR="00F252F2" w:rsidRPr="00F252F2" w:rsidRDefault="00F252F2" w:rsidP="00F252F2">
      <w:pPr>
        <w:jc w:val="both"/>
        <w:rPr>
          <w:rFonts w:ascii="Arial" w:hAnsi="Arial" w:cs="Arial"/>
          <w:sz w:val="24"/>
          <w:szCs w:val="24"/>
        </w:rPr>
      </w:pPr>
      <w:r w:rsidRPr="00F252F2">
        <w:rPr>
          <w:rFonts w:ascii="Arial" w:hAnsi="Arial" w:cs="Arial"/>
          <w:sz w:val="24"/>
          <w:szCs w:val="24"/>
        </w:rPr>
        <w:t xml:space="preserve">Cabe señalar, que dichas soluciones alternativas, orientadas a incidir en uno o varios factores de riesgo, deben entenderse como programas a los que puede optar el infractor, una vez que el Juez Cívico haya calificado la falta, asignado una sanción tradicional (multa, arresto o amonestación) y le ofrezca optar, como mecanismo de conmutación de la pena, a dichas soluciones alternativas de manera voluntaria, previa firma ante la misma autoridad, de un convenio de canalización. </w:t>
      </w:r>
    </w:p>
    <w:p w14:paraId="2C80FB87" w14:textId="1E3272F8" w:rsidR="00F252F2" w:rsidRPr="00F252F2" w:rsidRDefault="00F252F2" w:rsidP="00F252F2">
      <w:pPr>
        <w:jc w:val="both"/>
        <w:rPr>
          <w:rFonts w:ascii="Arial" w:hAnsi="Arial" w:cs="Arial"/>
          <w:sz w:val="24"/>
          <w:szCs w:val="24"/>
        </w:rPr>
      </w:pPr>
      <w:r w:rsidRPr="00F252F2">
        <w:rPr>
          <w:rFonts w:ascii="Arial" w:hAnsi="Arial" w:cs="Arial"/>
          <w:sz w:val="24"/>
          <w:szCs w:val="24"/>
        </w:rPr>
        <w:t xml:space="preserve">Una vez aceptada la canalización por parte del infractor y firmado el convenio </w:t>
      </w:r>
      <w:r w:rsidR="009E30B7">
        <w:rPr>
          <w:rFonts w:ascii="Arial" w:hAnsi="Arial" w:cs="Arial"/>
          <w:sz w:val="24"/>
          <w:szCs w:val="24"/>
        </w:rPr>
        <w:t>respectivo</w:t>
      </w:r>
      <w:r w:rsidRPr="00F252F2">
        <w:rPr>
          <w:rFonts w:ascii="Arial" w:hAnsi="Arial" w:cs="Arial"/>
          <w:sz w:val="24"/>
          <w:szCs w:val="24"/>
        </w:rPr>
        <w:t>, el área correspondiente (preferentemente una dedicada al Trabajo Social, la canalización y seguimiento) diseñará un plan de acción para el infractor, según su perfil de riesgo, el tipo de falta administrativa cometida, sus antecedentes y su contexto social, en donde se le canalizará a un programa específico asociado a una solución alternativa.</w:t>
      </w:r>
    </w:p>
    <w:p w14:paraId="530700DA" w14:textId="77777777" w:rsidR="00673D48" w:rsidRPr="00673D48" w:rsidRDefault="00673D48" w:rsidP="00673D48">
      <w:pPr>
        <w:jc w:val="both"/>
        <w:rPr>
          <w:rFonts w:ascii="Arial" w:hAnsi="Arial" w:cs="Arial"/>
          <w:sz w:val="24"/>
          <w:szCs w:val="24"/>
        </w:rPr>
      </w:pPr>
      <w:r w:rsidRPr="00673D48">
        <w:rPr>
          <w:rFonts w:ascii="Arial" w:hAnsi="Arial" w:cs="Arial"/>
          <w:sz w:val="24"/>
          <w:szCs w:val="24"/>
        </w:rPr>
        <w:t xml:space="preserve">Así entonces, el conjunto de elementos institucionales, procedimentales y operativos que incluye el </w:t>
      </w:r>
      <w:r w:rsidRPr="00673D48">
        <w:rPr>
          <w:rFonts w:ascii="Arial" w:hAnsi="Arial" w:cs="Arial"/>
          <w:b/>
          <w:bCs/>
          <w:sz w:val="24"/>
          <w:szCs w:val="24"/>
        </w:rPr>
        <w:t>MHJC</w:t>
      </w:r>
      <w:r w:rsidRPr="00673D48">
        <w:rPr>
          <w:rFonts w:ascii="Arial" w:hAnsi="Arial" w:cs="Arial"/>
          <w:sz w:val="24"/>
          <w:szCs w:val="24"/>
        </w:rPr>
        <w:t xml:space="preserve"> requieren del ajuste normativo a la Ley Orgánica Municipal del Estado, que dote de atribuciones a los municipios, como ámbito de gobierno más cercano a la población y por lo tanto de primer contacto, para la atención y solución de conflictos vecinales y de la comunidad en general.</w:t>
      </w:r>
    </w:p>
    <w:p w14:paraId="4EB87D51" w14:textId="77777777" w:rsidR="00673D48" w:rsidRPr="00673D48" w:rsidRDefault="00673D48" w:rsidP="00673D48">
      <w:pPr>
        <w:jc w:val="both"/>
        <w:rPr>
          <w:rFonts w:ascii="Arial" w:hAnsi="Arial" w:cs="Arial"/>
          <w:i/>
          <w:iCs/>
          <w:sz w:val="24"/>
          <w:szCs w:val="24"/>
        </w:rPr>
      </w:pPr>
      <w:r w:rsidRPr="00673D48">
        <w:rPr>
          <w:rFonts w:ascii="Arial" w:hAnsi="Arial" w:cs="Arial"/>
          <w:sz w:val="24"/>
          <w:szCs w:val="24"/>
        </w:rPr>
        <w:t xml:space="preserve">Destacando que la reforma propuesta al citado ordenamiento, obedece a que constituye el marco jurídico necesario para actualizar en consecuencia los Bandos Municipales y reglamentos correspondientes, tal y como lo mandata el artículo 115 de nuestra Carta Magna que al efecto señala: </w:t>
      </w:r>
      <w:r w:rsidRPr="00673D48">
        <w:rPr>
          <w:rFonts w:ascii="Arial" w:hAnsi="Arial" w:cs="Arial"/>
          <w:i/>
          <w:iCs/>
          <w:sz w:val="24"/>
          <w:szCs w:val="24"/>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w:t>
      </w:r>
    </w:p>
    <w:p w14:paraId="4F0DB2A0" w14:textId="1FDF55B6" w:rsidR="00F252F2" w:rsidRPr="00F252F2" w:rsidRDefault="00F252F2" w:rsidP="00F252F2">
      <w:pPr>
        <w:jc w:val="center"/>
        <w:rPr>
          <w:rFonts w:ascii="Arial" w:hAnsi="Arial" w:cs="Arial"/>
          <w:b/>
          <w:bCs/>
          <w:sz w:val="24"/>
          <w:szCs w:val="24"/>
        </w:rPr>
      </w:pPr>
      <w:r w:rsidRPr="00F252F2">
        <w:rPr>
          <w:rFonts w:ascii="Arial" w:hAnsi="Arial" w:cs="Arial"/>
          <w:b/>
          <w:bCs/>
          <w:sz w:val="24"/>
          <w:szCs w:val="24"/>
        </w:rPr>
        <w:t>ATENTAMENTE</w:t>
      </w:r>
    </w:p>
    <w:p w14:paraId="54CE7BFB" w14:textId="3CFE3D53" w:rsidR="00F252F2" w:rsidRDefault="00F252F2" w:rsidP="00F252F2">
      <w:pPr>
        <w:jc w:val="center"/>
        <w:rPr>
          <w:rFonts w:ascii="Arial" w:hAnsi="Arial" w:cs="Arial"/>
          <w:b/>
          <w:bCs/>
          <w:sz w:val="24"/>
          <w:szCs w:val="24"/>
        </w:rPr>
      </w:pPr>
      <w:r w:rsidRPr="00F252F2">
        <w:rPr>
          <w:rFonts w:ascii="Arial" w:hAnsi="Arial" w:cs="Arial"/>
          <w:b/>
          <w:bCs/>
          <w:sz w:val="24"/>
          <w:szCs w:val="24"/>
        </w:rPr>
        <w:t>DIP. KARLA GABRIELA ESPERANZA AGUILAR TALAVERA</w:t>
      </w:r>
    </w:p>
    <w:p w14:paraId="0BB86373" w14:textId="77777777" w:rsidR="00C26008" w:rsidRDefault="00C26008" w:rsidP="002D200E">
      <w:pPr>
        <w:jc w:val="both"/>
        <w:rPr>
          <w:rFonts w:ascii="Arial" w:hAnsi="Arial" w:cs="Arial"/>
          <w:b/>
          <w:bCs/>
          <w:sz w:val="24"/>
          <w:szCs w:val="24"/>
        </w:rPr>
      </w:pPr>
    </w:p>
    <w:p w14:paraId="1616D6C4" w14:textId="77777777" w:rsidR="00C26008" w:rsidRDefault="00C26008" w:rsidP="002D200E">
      <w:pPr>
        <w:jc w:val="both"/>
        <w:rPr>
          <w:rFonts w:ascii="Arial" w:hAnsi="Arial" w:cs="Arial"/>
          <w:b/>
          <w:bCs/>
          <w:sz w:val="24"/>
          <w:szCs w:val="24"/>
        </w:rPr>
      </w:pPr>
    </w:p>
    <w:p w14:paraId="16E4CAED" w14:textId="77777777" w:rsidR="00C26008" w:rsidRDefault="00C26008" w:rsidP="002D200E">
      <w:pPr>
        <w:jc w:val="both"/>
        <w:rPr>
          <w:rFonts w:ascii="Arial" w:hAnsi="Arial" w:cs="Arial"/>
          <w:b/>
          <w:bCs/>
          <w:sz w:val="24"/>
          <w:szCs w:val="24"/>
        </w:rPr>
      </w:pPr>
    </w:p>
    <w:p w14:paraId="40B45E9D" w14:textId="77777777" w:rsidR="00C26008" w:rsidRDefault="00C26008" w:rsidP="002D200E">
      <w:pPr>
        <w:jc w:val="both"/>
        <w:rPr>
          <w:rFonts w:ascii="Arial" w:hAnsi="Arial" w:cs="Arial"/>
          <w:b/>
          <w:bCs/>
          <w:sz w:val="24"/>
          <w:szCs w:val="24"/>
        </w:rPr>
      </w:pPr>
    </w:p>
    <w:p w14:paraId="74280DE2" w14:textId="77777777" w:rsidR="00C26008" w:rsidRDefault="00C26008" w:rsidP="002D200E">
      <w:pPr>
        <w:jc w:val="both"/>
        <w:rPr>
          <w:rFonts w:ascii="Arial" w:hAnsi="Arial" w:cs="Arial"/>
          <w:b/>
          <w:bCs/>
          <w:sz w:val="24"/>
          <w:szCs w:val="24"/>
        </w:rPr>
      </w:pPr>
    </w:p>
    <w:p w14:paraId="67CB00E8" w14:textId="77777777" w:rsidR="00C26008" w:rsidRDefault="00C26008" w:rsidP="002D200E">
      <w:pPr>
        <w:jc w:val="both"/>
        <w:rPr>
          <w:rFonts w:ascii="Arial" w:hAnsi="Arial" w:cs="Arial"/>
          <w:b/>
          <w:bCs/>
          <w:sz w:val="24"/>
          <w:szCs w:val="24"/>
        </w:rPr>
      </w:pPr>
    </w:p>
    <w:p w14:paraId="6CE3DE06" w14:textId="77777777" w:rsidR="00C26008" w:rsidRDefault="00C26008" w:rsidP="002D200E">
      <w:pPr>
        <w:jc w:val="both"/>
        <w:rPr>
          <w:rFonts w:ascii="Arial" w:hAnsi="Arial" w:cs="Arial"/>
          <w:b/>
          <w:bCs/>
          <w:sz w:val="24"/>
          <w:szCs w:val="24"/>
        </w:rPr>
      </w:pPr>
    </w:p>
    <w:p w14:paraId="5B926C75" w14:textId="7F943A07" w:rsidR="002D200E" w:rsidRPr="002D200E" w:rsidRDefault="002D200E" w:rsidP="002D200E">
      <w:pPr>
        <w:jc w:val="both"/>
        <w:rPr>
          <w:rFonts w:ascii="Arial" w:hAnsi="Arial" w:cs="Arial"/>
          <w:b/>
          <w:bCs/>
          <w:sz w:val="24"/>
          <w:szCs w:val="24"/>
        </w:rPr>
      </w:pPr>
      <w:r w:rsidRPr="002D200E">
        <w:rPr>
          <w:rFonts w:ascii="Arial" w:hAnsi="Arial" w:cs="Arial"/>
          <w:b/>
          <w:bCs/>
          <w:sz w:val="24"/>
          <w:szCs w:val="24"/>
        </w:rPr>
        <w:t xml:space="preserve">DECRETO NÚMERO: </w:t>
      </w:r>
    </w:p>
    <w:p w14:paraId="0D1A33DB" w14:textId="77777777" w:rsidR="002D200E" w:rsidRPr="002D200E" w:rsidRDefault="002D200E" w:rsidP="002D200E">
      <w:pPr>
        <w:jc w:val="both"/>
        <w:rPr>
          <w:rFonts w:ascii="Arial" w:hAnsi="Arial" w:cs="Arial"/>
          <w:b/>
          <w:bCs/>
          <w:sz w:val="24"/>
          <w:szCs w:val="24"/>
        </w:rPr>
      </w:pPr>
      <w:r w:rsidRPr="002D200E">
        <w:rPr>
          <w:rFonts w:ascii="Arial" w:hAnsi="Arial" w:cs="Arial"/>
          <w:b/>
          <w:bCs/>
          <w:sz w:val="24"/>
          <w:szCs w:val="24"/>
        </w:rPr>
        <w:t xml:space="preserve">LA H. “LXI” LEGISLATURA </w:t>
      </w:r>
    </w:p>
    <w:p w14:paraId="6DBC0257" w14:textId="77777777" w:rsidR="002D200E" w:rsidRPr="002D200E" w:rsidRDefault="002D200E" w:rsidP="002D200E">
      <w:pPr>
        <w:jc w:val="both"/>
        <w:rPr>
          <w:rFonts w:ascii="Arial" w:hAnsi="Arial" w:cs="Arial"/>
          <w:b/>
          <w:bCs/>
          <w:sz w:val="24"/>
          <w:szCs w:val="24"/>
        </w:rPr>
      </w:pPr>
      <w:r w:rsidRPr="002D200E">
        <w:rPr>
          <w:rFonts w:ascii="Arial" w:hAnsi="Arial" w:cs="Arial"/>
          <w:b/>
          <w:bCs/>
          <w:sz w:val="24"/>
          <w:szCs w:val="24"/>
        </w:rPr>
        <w:t xml:space="preserve">DEL ESTADO DE MÉXICO </w:t>
      </w:r>
    </w:p>
    <w:p w14:paraId="42B02929" w14:textId="77777777" w:rsidR="002D200E" w:rsidRPr="002D200E" w:rsidRDefault="002D200E" w:rsidP="002D200E">
      <w:pPr>
        <w:jc w:val="both"/>
        <w:rPr>
          <w:rFonts w:ascii="Arial" w:hAnsi="Arial" w:cs="Arial"/>
          <w:b/>
          <w:bCs/>
          <w:sz w:val="24"/>
          <w:szCs w:val="24"/>
        </w:rPr>
      </w:pPr>
      <w:r w:rsidRPr="002D200E">
        <w:rPr>
          <w:rFonts w:ascii="Arial" w:hAnsi="Arial" w:cs="Arial"/>
          <w:b/>
          <w:bCs/>
          <w:sz w:val="24"/>
          <w:szCs w:val="24"/>
        </w:rPr>
        <w:t xml:space="preserve">DECRETA </w:t>
      </w:r>
    </w:p>
    <w:p w14:paraId="425BABDC" w14:textId="77777777" w:rsidR="002D200E" w:rsidRPr="001E7350" w:rsidRDefault="002D200E" w:rsidP="002D200E">
      <w:pPr>
        <w:jc w:val="both"/>
        <w:rPr>
          <w:rFonts w:ascii="Arial" w:hAnsi="Arial" w:cs="Arial"/>
          <w:sz w:val="24"/>
          <w:szCs w:val="24"/>
        </w:rPr>
      </w:pPr>
    </w:p>
    <w:p w14:paraId="64AEFC93" w14:textId="01D58B57" w:rsidR="001E7350" w:rsidRDefault="001E7350" w:rsidP="00C26008">
      <w:pPr>
        <w:jc w:val="both"/>
        <w:rPr>
          <w:rFonts w:ascii="Arial" w:hAnsi="Arial" w:cs="Arial"/>
          <w:sz w:val="24"/>
          <w:szCs w:val="24"/>
        </w:rPr>
      </w:pPr>
      <w:r w:rsidRPr="002D200E">
        <w:rPr>
          <w:rFonts w:ascii="Arial" w:hAnsi="Arial" w:cs="Arial"/>
          <w:b/>
          <w:bCs/>
          <w:sz w:val="24"/>
          <w:szCs w:val="24"/>
        </w:rPr>
        <w:t xml:space="preserve">ARTÍCULO </w:t>
      </w:r>
      <w:r>
        <w:rPr>
          <w:rFonts w:ascii="Arial" w:hAnsi="Arial" w:cs="Arial"/>
          <w:b/>
          <w:bCs/>
          <w:sz w:val="24"/>
          <w:szCs w:val="24"/>
        </w:rPr>
        <w:t>PRIMERO</w:t>
      </w:r>
      <w:r w:rsidRPr="00C26008">
        <w:rPr>
          <w:rFonts w:ascii="Arial" w:hAnsi="Arial" w:cs="Arial"/>
          <w:sz w:val="24"/>
          <w:szCs w:val="24"/>
        </w:rPr>
        <w:t>.</w:t>
      </w:r>
      <w:r>
        <w:rPr>
          <w:rFonts w:ascii="Arial" w:hAnsi="Arial" w:cs="Arial"/>
          <w:sz w:val="24"/>
          <w:szCs w:val="24"/>
        </w:rPr>
        <w:t xml:space="preserve"> Se crea la Ley de Justicia Cívica del Estado de México y Municipios, conforme a lo siguiente:</w:t>
      </w:r>
    </w:p>
    <w:p w14:paraId="2FEDD73F" w14:textId="709D828B" w:rsidR="001E7350" w:rsidRPr="00066A52" w:rsidRDefault="001E7350" w:rsidP="001E7350">
      <w:pPr>
        <w:jc w:val="center"/>
        <w:rPr>
          <w:rFonts w:ascii="Arial" w:hAnsi="Arial" w:cs="Arial"/>
          <w:b/>
          <w:bCs/>
          <w:sz w:val="24"/>
          <w:szCs w:val="24"/>
        </w:rPr>
      </w:pPr>
      <w:r w:rsidRPr="00066A52">
        <w:rPr>
          <w:rFonts w:ascii="Arial" w:hAnsi="Arial" w:cs="Arial"/>
          <w:b/>
          <w:bCs/>
          <w:sz w:val="24"/>
          <w:szCs w:val="24"/>
        </w:rPr>
        <w:t>(Insertar proyecto final de Ley)</w:t>
      </w:r>
    </w:p>
    <w:p w14:paraId="4851118A" w14:textId="6DA1EC39" w:rsidR="00C26008" w:rsidRPr="00C26008" w:rsidRDefault="002D200E" w:rsidP="00C26008">
      <w:pPr>
        <w:jc w:val="both"/>
        <w:rPr>
          <w:rFonts w:ascii="Arial" w:hAnsi="Arial" w:cs="Arial"/>
          <w:sz w:val="24"/>
          <w:szCs w:val="24"/>
        </w:rPr>
      </w:pPr>
      <w:r w:rsidRPr="002D200E">
        <w:rPr>
          <w:rFonts w:ascii="Arial" w:hAnsi="Arial" w:cs="Arial"/>
          <w:b/>
          <w:bCs/>
          <w:sz w:val="24"/>
          <w:szCs w:val="24"/>
        </w:rPr>
        <w:t xml:space="preserve">ARTÍCULO </w:t>
      </w:r>
      <w:r w:rsidR="001E7350">
        <w:rPr>
          <w:rFonts w:ascii="Arial" w:hAnsi="Arial" w:cs="Arial"/>
          <w:b/>
          <w:bCs/>
          <w:sz w:val="24"/>
          <w:szCs w:val="24"/>
        </w:rPr>
        <w:t>SEGUNDO</w:t>
      </w:r>
      <w:r w:rsidR="00C26008" w:rsidRPr="00C26008">
        <w:rPr>
          <w:rFonts w:ascii="Arial" w:hAnsi="Arial" w:cs="Arial"/>
          <w:sz w:val="24"/>
          <w:szCs w:val="24"/>
        </w:rPr>
        <w:t>. Se reforma la fracción XLI del artículo 31, el inciso a) de la fracción II del artículo 57 de la Ley Orgánica Municipal del Estado de México</w:t>
      </w:r>
      <w:r w:rsidR="00C26008">
        <w:rPr>
          <w:rFonts w:ascii="Arial" w:hAnsi="Arial" w:cs="Arial"/>
          <w:sz w:val="24"/>
          <w:szCs w:val="24"/>
        </w:rPr>
        <w:t xml:space="preserve"> para quedar como sigue:</w:t>
      </w:r>
    </w:p>
    <w:p w14:paraId="09F1480C"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TITULO II</w:t>
      </w:r>
    </w:p>
    <w:p w14:paraId="0865A07F"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los Ayuntamientos</w:t>
      </w:r>
    </w:p>
    <w:p w14:paraId="3DCADB17" w14:textId="42BE87C3" w:rsidR="00C26008" w:rsidRPr="00C26008" w:rsidRDefault="00C26008" w:rsidP="00C26008">
      <w:pPr>
        <w:jc w:val="center"/>
        <w:rPr>
          <w:rFonts w:ascii="Arial" w:hAnsi="Arial" w:cs="Arial"/>
          <w:b/>
          <w:bCs/>
          <w:sz w:val="24"/>
          <w:szCs w:val="24"/>
        </w:rPr>
      </w:pPr>
    </w:p>
    <w:p w14:paraId="2A43C89D"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CAPITULO TERCERO</w:t>
      </w:r>
    </w:p>
    <w:p w14:paraId="0573FEEA"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ATRIBUCIONES DE LOS AYUNTAMIENTOS</w:t>
      </w:r>
    </w:p>
    <w:p w14:paraId="4E06FC3F" w14:textId="77777777" w:rsidR="00C26008" w:rsidRPr="00C26008" w:rsidRDefault="00C26008" w:rsidP="00C26008">
      <w:pPr>
        <w:jc w:val="both"/>
        <w:rPr>
          <w:rFonts w:ascii="Arial" w:hAnsi="Arial" w:cs="Arial"/>
          <w:sz w:val="24"/>
          <w:szCs w:val="24"/>
        </w:rPr>
      </w:pPr>
    </w:p>
    <w:p w14:paraId="7D07E14A"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Artículo 31.-</w:t>
      </w:r>
      <w:r w:rsidRPr="00C26008">
        <w:rPr>
          <w:rFonts w:ascii="Arial" w:hAnsi="Arial" w:cs="Arial"/>
          <w:sz w:val="24"/>
          <w:szCs w:val="24"/>
        </w:rPr>
        <w:t xml:space="preserve"> Son atribuciones de los ayuntamientos:</w:t>
      </w:r>
    </w:p>
    <w:p w14:paraId="325ABD02" w14:textId="77777777" w:rsidR="00C26008" w:rsidRPr="00C26008" w:rsidRDefault="00C26008" w:rsidP="00C26008">
      <w:pPr>
        <w:jc w:val="both"/>
        <w:rPr>
          <w:rFonts w:ascii="Arial" w:hAnsi="Arial" w:cs="Arial"/>
          <w:sz w:val="24"/>
          <w:szCs w:val="24"/>
        </w:rPr>
      </w:pPr>
    </w:p>
    <w:p w14:paraId="5E11C992"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 xml:space="preserve">I </w:t>
      </w:r>
      <w:r w:rsidRPr="00C26008">
        <w:rPr>
          <w:rFonts w:ascii="Arial" w:hAnsi="Arial" w:cs="Arial"/>
          <w:sz w:val="24"/>
          <w:szCs w:val="24"/>
        </w:rPr>
        <w:t xml:space="preserve">a </w:t>
      </w:r>
      <w:r w:rsidRPr="00C26008">
        <w:rPr>
          <w:rFonts w:ascii="Arial" w:hAnsi="Arial" w:cs="Arial"/>
          <w:b/>
          <w:bCs/>
          <w:sz w:val="24"/>
          <w:szCs w:val="24"/>
        </w:rPr>
        <w:t>XXXIX</w:t>
      </w:r>
      <w:r w:rsidRPr="00C26008">
        <w:rPr>
          <w:rFonts w:ascii="Arial" w:hAnsi="Arial" w:cs="Arial"/>
          <w:sz w:val="24"/>
          <w:szCs w:val="24"/>
        </w:rPr>
        <w:t>…</w:t>
      </w:r>
    </w:p>
    <w:p w14:paraId="6B6EC9B1" w14:textId="77777777" w:rsidR="00C26008" w:rsidRPr="00C26008" w:rsidRDefault="00C26008" w:rsidP="00C26008">
      <w:pPr>
        <w:jc w:val="both"/>
        <w:rPr>
          <w:rFonts w:ascii="Arial" w:hAnsi="Arial" w:cs="Arial"/>
          <w:sz w:val="24"/>
          <w:szCs w:val="24"/>
        </w:rPr>
      </w:pPr>
    </w:p>
    <w:p w14:paraId="143C7B79"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XL.</w:t>
      </w:r>
      <w:r w:rsidRPr="00C26008">
        <w:rPr>
          <w:rFonts w:ascii="Arial" w:hAnsi="Arial" w:cs="Arial"/>
          <w:sz w:val="24"/>
          <w:szCs w:val="24"/>
        </w:rPr>
        <w:t xml:space="preserve"> Derogada</w:t>
      </w:r>
    </w:p>
    <w:p w14:paraId="6F598149" w14:textId="77777777" w:rsidR="00C26008" w:rsidRPr="00C26008" w:rsidRDefault="00C26008" w:rsidP="00C26008">
      <w:pPr>
        <w:jc w:val="both"/>
        <w:rPr>
          <w:rFonts w:ascii="Arial" w:hAnsi="Arial" w:cs="Arial"/>
          <w:sz w:val="24"/>
          <w:szCs w:val="24"/>
        </w:rPr>
      </w:pPr>
    </w:p>
    <w:p w14:paraId="57C1AD6D"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XLI.</w:t>
      </w:r>
      <w:r w:rsidRPr="00C26008">
        <w:rPr>
          <w:rFonts w:ascii="Arial" w:hAnsi="Arial" w:cs="Arial"/>
          <w:sz w:val="24"/>
          <w:szCs w:val="24"/>
        </w:rPr>
        <w:t xml:space="preserve"> Expedir el Reglamento de Justicia Cívica Municipal;</w:t>
      </w:r>
    </w:p>
    <w:p w14:paraId="444371C7" w14:textId="77777777" w:rsidR="00591A8C" w:rsidRDefault="00591A8C" w:rsidP="00C26008">
      <w:pPr>
        <w:jc w:val="center"/>
        <w:rPr>
          <w:rFonts w:ascii="Arial" w:hAnsi="Arial" w:cs="Arial"/>
          <w:b/>
          <w:bCs/>
          <w:sz w:val="24"/>
          <w:szCs w:val="24"/>
        </w:rPr>
      </w:pPr>
    </w:p>
    <w:p w14:paraId="435B6141" w14:textId="27320055"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TITULO III</w:t>
      </w:r>
    </w:p>
    <w:p w14:paraId="022819B3"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las Atribuciones de los Miembros del Ayuntamiento,</w:t>
      </w:r>
    </w:p>
    <w:p w14:paraId="576EA099"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sus Comisiones, Autoridades Auxiliares y Órganos de</w:t>
      </w:r>
    </w:p>
    <w:p w14:paraId="4A13ECBE"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Participación Ciudadana</w:t>
      </w:r>
    </w:p>
    <w:p w14:paraId="0FDDD335"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CAPITULO SEGUNDO</w:t>
      </w:r>
    </w:p>
    <w:p w14:paraId="4BFC5B9D"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LOS SÍNDICOS</w:t>
      </w:r>
    </w:p>
    <w:p w14:paraId="2B537B31" w14:textId="77777777" w:rsidR="00C26008" w:rsidRPr="00C26008" w:rsidRDefault="00C26008" w:rsidP="00C26008">
      <w:pPr>
        <w:jc w:val="both"/>
        <w:rPr>
          <w:rFonts w:ascii="Arial" w:hAnsi="Arial" w:cs="Arial"/>
          <w:sz w:val="24"/>
          <w:szCs w:val="24"/>
        </w:rPr>
      </w:pPr>
    </w:p>
    <w:p w14:paraId="3CA9C285"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Artículo 53.-</w:t>
      </w:r>
      <w:r w:rsidRPr="00C26008">
        <w:rPr>
          <w:rFonts w:ascii="Arial" w:hAnsi="Arial" w:cs="Arial"/>
          <w:sz w:val="24"/>
          <w:szCs w:val="24"/>
        </w:rPr>
        <w:t xml:space="preserve"> Los síndicos tendrán las siguientes atribuciones:</w:t>
      </w:r>
    </w:p>
    <w:p w14:paraId="5798393D" w14:textId="77777777" w:rsidR="00C26008" w:rsidRPr="00C26008" w:rsidRDefault="00C26008" w:rsidP="00C26008">
      <w:pPr>
        <w:jc w:val="both"/>
        <w:rPr>
          <w:rFonts w:ascii="Arial" w:hAnsi="Arial" w:cs="Arial"/>
          <w:sz w:val="24"/>
          <w:szCs w:val="24"/>
        </w:rPr>
      </w:pPr>
    </w:p>
    <w:p w14:paraId="05D8B999"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I a IX</w:t>
      </w:r>
      <w:r w:rsidRPr="00C26008">
        <w:rPr>
          <w:rFonts w:ascii="Arial" w:hAnsi="Arial" w:cs="Arial"/>
          <w:sz w:val="24"/>
          <w:szCs w:val="24"/>
        </w:rPr>
        <w:t>…</w:t>
      </w:r>
    </w:p>
    <w:p w14:paraId="6654CD4A" w14:textId="77777777" w:rsidR="00C26008" w:rsidRPr="00C26008" w:rsidRDefault="00C26008" w:rsidP="00C26008">
      <w:pPr>
        <w:jc w:val="both"/>
        <w:rPr>
          <w:rFonts w:ascii="Arial" w:hAnsi="Arial" w:cs="Arial"/>
          <w:sz w:val="24"/>
          <w:szCs w:val="24"/>
        </w:rPr>
      </w:pPr>
    </w:p>
    <w:p w14:paraId="5E547E40"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X.</w:t>
      </w:r>
      <w:r w:rsidRPr="00C26008">
        <w:rPr>
          <w:rFonts w:ascii="Arial" w:hAnsi="Arial" w:cs="Arial"/>
          <w:sz w:val="24"/>
          <w:szCs w:val="24"/>
        </w:rPr>
        <w:t xml:space="preserve"> Derogada</w:t>
      </w:r>
    </w:p>
    <w:p w14:paraId="6A7C4C71" w14:textId="77777777" w:rsidR="00C26008" w:rsidRPr="00C26008" w:rsidRDefault="00C26008" w:rsidP="00C26008">
      <w:pPr>
        <w:jc w:val="both"/>
        <w:rPr>
          <w:rFonts w:ascii="Arial" w:hAnsi="Arial" w:cs="Arial"/>
          <w:sz w:val="24"/>
          <w:szCs w:val="24"/>
        </w:rPr>
      </w:pPr>
    </w:p>
    <w:p w14:paraId="3D8D7A2B"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CAPITULO CUARTO</w:t>
      </w:r>
    </w:p>
    <w:p w14:paraId="7794ABC5"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LAS AUTORIDADES AUXILIARES</w:t>
      </w:r>
    </w:p>
    <w:p w14:paraId="1D8E90D7" w14:textId="77777777" w:rsidR="00C26008" w:rsidRPr="00C26008" w:rsidRDefault="00C26008" w:rsidP="00C26008">
      <w:pPr>
        <w:jc w:val="both"/>
        <w:rPr>
          <w:rFonts w:ascii="Arial" w:hAnsi="Arial" w:cs="Arial"/>
          <w:sz w:val="24"/>
          <w:szCs w:val="24"/>
        </w:rPr>
      </w:pPr>
    </w:p>
    <w:p w14:paraId="01574DB8"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Artículo 57.-</w:t>
      </w:r>
      <w:r w:rsidRPr="00C26008">
        <w:rPr>
          <w:rFonts w:ascii="Arial" w:hAnsi="Arial" w:cs="Arial"/>
          <w:sz w:val="24"/>
          <w:szCs w:val="24"/>
        </w:rPr>
        <w:t xml:space="preserve"> Las autoridades auxiliares municipales ejercerán, en sus respectivas jurisdicciones, las atribuciones que les delegue el ayuntamiento, para mantener el orden, la tranquilidad, la paz social, la seguridad y la protección de los vecinos, conforme a lo establecido en esta Ley, el Bando Municipal y los reglamentos respectivos.</w:t>
      </w:r>
    </w:p>
    <w:p w14:paraId="0D4D3582"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I.</w:t>
      </w:r>
      <w:r w:rsidRPr="00C26008">
        <w:rPr>
          <w:rFonts w:ascii="Arial" w:hAnsi="Arial" w:cs="Arial"/>
          <w:sz w:val="24"/>
          <w:szCs w:val="24"/>
        </w:rPr>
        <w:t xml:space="preserve"> …</w:t>
      </w:r>
    </w:p>
    <w:p w14:paraId="660A6F67" w14:textId="77777777" w:rsidR="00C26008" w:rsidRPr="00C26008" w:rsidRDefault="00C26008" w:rsidP="00C26008">
      <w:pPr>
        <w:jc w:val="both"/>
        <w:rPr>
          <w:rFonts w:ascii="Arial" w:hAnsi="Arial" w:cs="Arial"/>
          <w:sz w:val="24"/>
          <w:szCs w:val="24"/>
        </w:rPr>
      </w:pPr>
    </w:p>
    <w:p w14:paraId="3960AA15"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w:t>
      </w:r>
      <w:r w:rsidRPr="00C26008">
        <w:rPr>
          <w:rFonts w:ascii="Arial" w:hAnsi="Arial" w:cs="Arial"/>
          <w:sz w:val="24"/>
          <w:szCs w:val="24"/>
        </w:rPr>
        <w:t xml:space="preserve"> a </w:t>
      </w:r>
      <w:r w:rsidRPr="00C26008">
        <w:rPr>
          <w:rFonts w:ascii="Arial" w:hAnsi="Arial" w:cs="Arial"/>
          <w:b/>
          <w:bCs/>
          <w:sz w:val="24"/>
          <w:szCs w:val="24"/>
        </w:rPr>
        <w:t>g).</w:t>
      </w:r>
      <w:r w:rsidRPr="00C26008">
        <w:rPr>
          <w:rFonts w:ascii="Arial" w:hAnsi="Arial" w:cs="Arial"/>
          <w:sz w:val="24"/>
          <w:szCs w:val="24"/>
        </w:rPr>
        <w:t xml:space="preserve"> …</w:t>
      </w:r>
    </w:p>
    <w:p w14:paraId="4C69B9C0" w14:textId="77777777" w:rsidR="00C26008" w:rsidRPr="00C26008" w:rsidRDefault="00C26008" w:rsidP="00C26008">
      <w:pPr>
        <w:jc w:val="both"/>
        <w:rPr>
          <w:rFonts w:ascii="Arial" w:hAnsi="Arial" w:cs="Arial"/>
          <w:sz w:val="24"/>
          <w:szCs w:val="24"/>
        </w:rPr>
      </w:pPr>
    </w:p>
    <w:p w14:paraId="0F07D797"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II.</w:t>
      </w:r>
      <w:r w:rsidRPr="00C26008">
        <w:rPr>
          <w:rFonts w:ascii="Arial" w:hAnsi="Arial" w:cs="Arial"/>
          <w:sz w:val="24"/>
          <w:szCs w:val="24"/>
        </w:rPr>
        <w:t xml:space="preserve"> Corresponde a los jefes de sector o de sección y de manzana:</w:t>
      </w:r>
    </w:p>
    <w:p w14:paraId="3AE6715B" w14:textId="77777777" w:rsidR="00C26008" w:rsidRPr="00C26008" w:rsidRDefault="00C26008" w:rsidP="00C26008">
      <w:pPr>
        <w:jc w:val="both"/>
        <w:rPr>
          <w:rFonts w:ascii="Arial" w:hAnsi="Arial" w:cs="Arial"/>
          <w:sz w:val="24"/>
          <w:szCs w:val="24"/>
        </w:rPr>
      </w:pPr>
    </w:p>
    <w:p w14:paraId="691AA7B5" w14:textId="35977E0F" w:rsidR="00C26008" w:rsidRDefault="00C26008" w:rsidP="00C26008">
      <w:pPr>
        <w:jc w:val="both"/>
        <w:rPr>
          <w:rFonts w:ascii="Arial" w:hAnsi="Arial" w:cs="Arial"/>
          <w:sz w:val="24"/>
          <w:szCs w:val="24"/>
        </w:rPr>
      </w:pPr>
      <w:r w:rsidRPr="00C26008">
        <w:rPr>
          <w:rFonts w:ascii="Arial" w:hAnsi="Arial" w:cs="Arial"/>
          <w:b/>
          <w:bCs/>
          <w:sz w:val="24"/>
          <w:szCs w:val="24"/>
        </w:rPr>
        <w:t>a)</w:t>
      </w:r>
      <w:r w:rsidRPr="00C26008">
        <w:rPr>
          <w:rFonts w:ascii="Arial" w:hAnsi="Arial" w:cs="Arial"/>
          <w:sz w:val="24"/>
          <w:szCs w:val="24"/>
        </w:rPr>
        <w:t xml:space="preserve"> Colaborar para mantener el orden, la seguridad y la tranquilidad de los vecinos del lugar, reportando ante los cuerpos de seguridad pública, a las personas jueces cívicos las conductas que requieran de su intervención;</w:t>
      </w:r>
    </w:p>
    <w:p w14:paraId="20E6EC97" w14:textId="023A1A1C" w:rsidR="00C26008" w:rsidRDefault="00C26008" w:rsidP="00C26008">
      <w:pPr>
        <w:jc w:val="both"/>
        <w:rPr>
          <w:rFonts w:ascii="Arial" w:hAnsi="Arial" w:cs="Arial"/>
          <w:b/>
          <w:bCs/>
          <w:sz w:val="24"/>
          <w:szCs w:val="24"/>
        </w:rPr>
      </w:pPr>
    </w:p>
    <w:p w14:paraId="0A08484A" w14:textId="7ACA077D" w:rsidR="00591A8C" w:rsidRDefault="00591A8C" w:rsidP="00C26008">
      <w:pPr>
        <w:jc w:val="both"/>
        <w:rPr>
          <w:rFonts w:ascii="Arial" w:hAnsi="Arial" w:cs="Arial"/>
          <w:b/>
          <w:bCs/>
          <w:sz w:val="24"/>
          <w:szCs w:val="24"/>
        </w:rPr>
      </w:pPr>
    </w:p>
    <w:p w14:paraId="338E379E" w14:textId="77777777" w:rsidR="00591A8C" w:rsidRDefault="00591A8C" w:rsidP="00C26008">
      <w:pPr>
        <w:jc w:val="both"/>
        <w:rPr>
          <w:rFonts w:ascii="Arial" w:hAnsi="Arial" w:cs="Arial"/>
          <w:b/>
          <w:bCs/>
          <w:sz w:val="24"/>
          <w:szCs w:val="24"/>
        </w:rPr>
      </w:pPr>
    </w:p>
    <w:p w14:paraId="3EA0BD05" w14:textId="1FC34A05" w:rsidR="00C26008" w:rsidRDefault="00C26008" w:rsidP="00C26008">
      <w:pPr>
        <w:jc w:val="both"/>
        <w:rPr>
          <w:rFonts w:ascii="Arial" w:hAnsi="Arial" w:cs="Arial"/>
          <w:sz w:val="24"/>
          <w:szCs w:val="24"/>
        </w:rPr>
      </w:pPr>
      <w:r w:rsidRPr="002D200E">
        <w:rPr>
          <w:rFonts w:ascii="Arial" w:hAnsi="Arial" w:cs="Arial"/>
          <w:b/>
          <w:bCs/>
          <w:sz w:val="24"/>
          <w:szCs w:val="24"/>
        </w:rPr>
        <w:t xml:space="preserve">ARTÍCULO </w:t>
      </w:r>
      <w:r w:rsidR="001E7350">
        <w:rPr>
          <w:rFonts w:ascii="Arial" w:hAnsi="Arial" w:cs="Arial"/>
          <w:b/>
          <w:bCs/>
          <w:sz w:val="24"/>
          <w:szCs w:val="24"/>
        </w:rPr>
        <w:t>TERCERO</w:t>
      </w:r>
      <w:r w:rsidRPr="00C26008">
        <w:rPr>
          <w:rFonts w:ascii="Arial" w:hAnsi="Arial" w:cs="Arial"/>
          <w:sz w:val="24"/>
          <w:szCs w:val="24"/>
        </w:rPr>
        <w:t>. Se deroga la fracción XL del artículo 31, la fracción X del artículo 53 y el Título V “De la Función Mediadora-Conciliadora y de la Calificadora de los Ayuntamientos” de la de la Ley Orgánica Municipal del Estado de México;</w:t>
      </w:r>
    </w:p>
    <w:p w14:paraId="63D368F4" w14:textId="406E3AA6" w:rsidR="00C26008" w:rsidRDefault="00C26008" w:rsidP="00C26008">
      <w:pPr>
        <w:jc w:val="both"/>
        <w:rPr>
          <w:rFonts w:ascii="Arial" w:hAnsi="Arial" w:cs="Arial"/>
          <w:sz w:val="24"/>
          <w:szCs w:val="24"/>
        </w:rPr>
      </w:pPr>
    </w:p>
    <w:p w14:paraId="525954C9"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TITULO II</w:t>
      </w:r>
    </w:p>
    <w:p w14:paraId="48169296"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los Ayuntamientos</w:t>
      </w:r>
    </w:p>
    <w:p w14:paraId="25027017" w14:textId="77777777" w:rsidR="00C26008" w:rsidRPr="00C26008" w:rsidRDefault="00C26008" w:rsidP="00C26008">
      <w:pPr>
        <w:jc w:val="center"/>
        <w:rPr>
          <w:rFonts w:ascii="Arial" w:hAnsi="Arial" w:cs="Arial"/>
          <w:b/>
          <w:bCs/>
          <w:sz w:val="24"/>
          <w:szCs w:val="24"/>
        </w:rPr>
      </w:pPr>
    </w:p>
    <w:p w14:paraId="6992F5E6"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CAPITULO TERCERO</w:t>
      </w:r>
    </w:p>
    <w:p w14:paraId="45F066B3"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ATRIBUCIONES DE LOS AYUNTAMIENTOS</w:t>
      </w:r>
    </w:p>
    <w:p w14:paraId="32A0BB51" w14:textId="77777777" w:rsidR="00C26008" w:rsidRPr="00C26008" w:rsidRDefault="00C26008" w:rsidP="00C26008">
      <w:pPr>
        <w:jc w:val="both"/>
        <w:rPr>
          <w:rFonts w:ascii="Arial" w:hAnsi="Arial" w:cs="Arial"/>
          <w:sz w:val="24"/>
          <w:szCs w:val="24"/>
        </w:rPr>
      </w:pPr>
    </w:p>
    <w:p w14:paraId="5B3EE78B"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Artículo 31.-</w:t>
      </w:r>
      <w:r w:rsidRPr="00C26008">
        <w:rPr>
          <w:rFonts w:ascii="Arial" w:hAnsi="Arial" w:cs="Arial"/>
          <w:sz w:val="24"/>
          <w:szCs w:val="24"/>
        </w:rPr>
        <w:t xml:space="preserve"> Son atribuciones de los ayuntamientos:</w:t>
      </w:r>
    </w:p>
    <w:p w14:paraId="1745A686" w14:textId="77777777" w:rsidR="00C26008" w:rsidRPr="00C26008" w:rsidRDefault="00C26008" w:rsidP="00C26008">
      <w:pPr>
        <w:jc w:val="both"/>
        <w:rPr>
          <w:rFonts w:ascii="Arial" w:hAnsi="Arial" w:cs="Arial"/>
          <w:sz w:val="24"/>
          <w:szCs w:val="24"/>
        </w:rPr>
      </w:pPr>
    </w:p>
    <w:p w14:paraId="66123327"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 xml:space="preserve">I </w:t>
      </w:r>
      <w:r w:rsidRPr="00C26008">
        <w:rPr>
          <w:rFonts w:ascii="Arial" w:hAnsi="Arial" w:cs="Arial"/>
          <w:sz w:val="24"/>
          <w:szCs w:val="24"/>
        </w:rPr>
        <w:t xml:space="preserve">a </w:t>
      </w:r>
      <w:r w:rsidRPr="00C26008">
        <w:rPr>
          <w:rFonts w:ascii="Arial" w:hAnsi="Arial" w:cs="Arial"/>
          <w:b/>
          <w:bCs/>
          <w:sz w:val="24"/>
          <w:szCs w:val="24"/>
        </w:rPr>
        <w:t>XXXIX</w:t>
      </w:r>
      <w:r w:rsidRPr="00C26008">
        <w:rPr>
          <w:rFonts w:ascii="Arial" w:hAnsi="Arial" w:cs="Arial"/>
          <w:sz w:val="24"/>
          <w:szCs w:val="24"/>
        </w:rPr>
        <w:t>…</w:t>
      </w:r>
    </w:p>
    <w:p w14:paraId="63413C27" w14:textId="77777777" w:rsidR="00C26008" w:rsidRPr="00C26008" w:rsidRDefault="00C26008" w:rsidP="00C26008">
      <w:pPr>
        <w:jc w:val="both"/>
        <w:rPr>
          <w:rFonts w:ascii="Arial" w:hAnsi="Arial" w:cs="Arial"/>
          <w:sz w:val="24"/>
          <w:szCs w:val="24"/>
        </w:rPr>
      </w:pPr>
    </w:p>
    <w:p w14:paraId="58AD8DF7"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XL.</w:t>
      </w:r>
      <w:r w:rsidRPr="00C26008">
        <w:rPr>
          <w:rFonts w:ascii="Arial" w:hAnsi="Arial" w:cs="Arial"/>
          <w:sz w:val="24"/>
          <w:szCs w:val="24"/>
        </w:rPr>
        <w:t xml:space="preserve"> Derogada</w:t>
      </w:r>
    </w:p>
    <w:p w14:paraId="152C28DB" w14:textId="77777777" w:rsidR="00C26008" w:rsidRPr="00C26008" w:rsidRDefault="00C26008" w:rsidP="00C26008">
      <w:pPr>
        <w:jc w:val="both"/>
        <w:rPr>
          <w:rFonts w:ascii="Arial" w:hAnsi="Arial" w:cs="Arial"/>
          <w:sz w:val="24"/>
          <w:szCs w:val="24"/>
        </w:rPr>
      </w:pPr>
    </w:p>
    <w:p w14:paraId="5A281127"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XLI.</w:t>
      </w:r>
      <w:r w:rsidRPr="00C26008">
        <w:rPr>
          <w:rFonts w:ascii="Arial" w:hAnsi="Arial" w:cs="Arial"/>
          <w:sz w:val="24"/>
          <w:szCs w:val="24"/>
        </w:rPr>
        <w:t xml:space="preserve"> Expedir el Reglamento de Justicia Cívica Municipal;</w:t>
      </w:r>
    </w:p>
    <w:p w14:paraId="4E26FCD4" w14:textId="77777777" w:rsidR="00C26008" w:rsidRPr="00C26008" w:rsidRDefault="00C26008" w:rsidP="00C26008">
      <w:pPr>
        <w:jc w:val="both"/>
        <w:rPr>
          <w:rFonts w:ascii="Arial" w:hAnsi="Arial" w:cs="Arial"/>
          <w:sz w:val="24"/>
          <w:szCs w:val="24"/>
        </w:rPr>
      </w:pPr>
    </w:p>
    <w:p w14:paraId="48BE2DED"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TITULO III</w:t>
      </w:r>
    </w:p>
    <w:p w14:paraId="42F4BFEE"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las Atribuciones de los Miembros del Ayuntamiento,</w:t>
      </w:r>
    </w:p>
    <w:p w14:paraId="4273D757"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sus Comisiones, Autoridades Auxiliares y Órganos de</w:t>
      </w:r>
    </w:p>
    <w:p w14:paraId="71190230"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Participación Ciudadana</w:t>
      </w:r>
    </w:p>
    <w:p w14:paraId="6775E69E" w14:textId="77777777" w:rsidR="00C26008" w:rsidRPr="00C26008" w:rsidRDefault="00C26008" w:rsidP="00C26008">
      <w:pPr>
        <w:jc w:val="both"/>
        <w:rPr>
          <w:rFonts w:ascii="Arial" w:hAnsi="Arial" w:cs="Arial"/>
          <w:sz w:val="24"/>
          <w:szCs w:val="24"/>
        </w:rPr>
      </w:pPr>
    </w:p>
    <w:p w14:paraId="311D2CEB"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CAPITULO SEGUNDO</w:t>
      </w:r>
    </w:p>
    <w:p w14:paraId="4750EDF7"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LOS SÍNDICOS</w:t>
      </w:r>
    </w:p>
    <w:p w14:paraId="06C5F839" w14:textId="77777777" w:rsidR="00C26008" w:rsidRPr="00C26008" w:rsidRDefault="00C26008" w:rsidP="00C26008">
      <w:pPr>
        <w:jc w:val="both"/>
        <w:rPr>
          <w:rFonts w:ascii="Arial" w:hAnsi="Arial" w:cs="Arial"/>
          <w:sz w:val="24"/>
          <w:szCs w:val="24"/>
        </w:rPr>
      </w:pPr>
    </w:p>
    <w:p w14:paraId="73D04DDD"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Artículo 53.-</w:t>
      </w:r>
      <w:r w:rsidRPr="00C26008">
        <w:rPr>
          <w:rFonts w:ascii="Arial" w:hAnsi="Arial" w:cs="Arial"/>
          <w:sz w:val="24"/>
          <w:szCs w:val="24"/>
        </w:rPr>
        <w:t xml:space="preserve"> Los síndicos tendrán las siguientes atribuciones:</w:t>
      </w:r>
    </w:p>
    <w:p w14:paraId="1948091B" w14:textId="77777777" w:rsidR="00C26008" w:rsidRPr="00C26008" w:rsidRDefault="00C26008" w:rsidP="00C26008">
      <w:pPr>
        <w:jc w:val="both"/>
        <w:rPr>
          <w:rFonts w:ascii="Arial" w:hAnsi="Arial" w:cs="Arial"/>
          <w:sz w:val="24"/>
          <w:szCs w:val="24"/>
        </w:rPr>
      </w:pPr>
    </w:p>
    <w:p w14:paraId="7B9200FC"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I a IX</w:t>
      </w:r>
      <w:r w:rsidRPr="00C26008">
        <w:rPr>
          <w:rFonts w:ascii="Arial" w:hAnsi="Arial" w:cs="Arial"/>
          <w:sz w:val="24"/>
          <w:szCs w:val="24"/>
        </w:rPr>
        <w:t>…</w:t>
      </w:r>
    </w:p>
    <w:p w14:paraId="2B3CBBE2" w14:textId="77777777" w:rsidR="00C26008" w:rsidRPr="00C26008" w:rsidRDefault="00C26008" w:rsidP="00C26008">
      <w:pPr>
        <w:jc w:val="both"/>
        <w:rPr>
          <w:rFonts w:ascii="Arial" w:hAnsi="Arial" w:cs="Arial"/>
          <w:sz w:val="24"/>
          <w:szCs w:val="24"/>
        </w:rPr>
      </w:pPr>
    </w:p>
    <w:p w14:paraId="54009C26"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X.</w:t>
      </w:r>
      <w:r w:rsidRPr="00C26008">
        <w:rPr>
          <w:rFonts w:ascii="Arial" w:hAnsi="Arial" w:cs="Arial"/>
          <w:sz w:val="24"/>
          <w:szCs w:val="24"/>
        </w:rPr>
        <w:t xml:space="preserve"> Derogada</w:t>
      </w:r>
    </w:p>
    <w:p w14:paraId="36734FD9" w14:textId="77777777" w:rsidR="00C26008" w:rsidRPr="00C26008" w:rsidRDefault="00C26008" w:rsidP="00C26008">
      <w:pPr>
        <w:jc w:val="both"/>
        <w:rPr>
          <w:rFonts w:ascii="Arial" w:hAnsi="Arial" w:cs="Arial"/>
          <w:sz w:val="24"/>
          <w:szCs w:val="24"/>
        </w:rPr>
      </w:pPr>
    </w:p>
    <w:p w14:paraId="00CAFCD8"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CAPITULO CUARTO</w:t>
      </w:r>
    </w:p>
    <w:p w14:paraId="0652A91D" w14:textId="77777777" w:rsidR="00C26008" w:rsidRPr="00C26008" w:rsidRDefault="00C26008" w:rsidP="00C26008">
      <w:pPr>
        <w:jc w:val="center"/>
        <w:rPr>
          <w:rFonts w:ascii="Arial" w:hAnsi="Arial" w:cs="Arial"/>
          <w:b/>
          <w:bCs/>
          <w:sz w:val="24"/>
          <w:szCs w:val="24"/>
        </w:rPr>
      </w:pPr>
      <w:r w:rsidRPr="00C26008">
        <w:rPr>
          <w:rFonts w:ascii="Arial" w:hAnsi="Arial" w:cs="Arial"/>
          <w:b/>
          <w:bCs/>
          <w:sz w:val="24"/>
          <w:szCs w:val="24"/>
        </w:rPr>
        <w:t>DE LAS AUTORIDADES AUXILIARES</w:t>
      </w:r>
    </w:p>
    <w:p w14:paraId="2C2E6B52" w14:textId="77777777" w:rsidR="00C26008" w:rsidRPr="00C26008" w:rsidRDefault="00C26008" w:rsidP="00C26008">
      <w:pPr>
        <w:jc w:val="both"/>
        <w:rPr>
          <w:rFonts w:ascii="Arial" w:hAnsi="Arial" w:cs="Arial"/>
          <w:sz w:val="24"/>
          <w:szCs w:val="24"/>
        </w:rPr>
      </w:pPr>
    </w:p>
    <w:p w14:paraId="0BD7E717"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Artículo 57.-</w:t>
      </w:r>
      <w:r w:rsidRPr="00C26008">
        <w:rPr>
          <w:rFonts w:ascii="Arial" w:hAnsi="Arial" w:cs="Arial"/>
          <w:sz w:val="24"/>
          <w:szCs w:val="24"/>
        </w:rPr>
        <w:t xml:space="preserve"> Las autoridades auxiliares municipales ejercerán, en sus respectivas jurisdicciones, las atribuciones que les delegue el ayuntamiento, para mantener el orden, la tranquilidad, la paz social, la seguridad y la protección de los vecinos, conforme a lo establecido en esta Ley, el Bando Municipal y los reglamentos respectivos.</w:t>
      </w:r>
    </w:p>
    <w:p w14:paraId="74C91DAE"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I.</w:t>
      </w:r>
      <w:r w:rsidRPr="00C26008">
        <w:rPr>
          <w:rFonts w:ascii="Arial" w:hAnsi="Arial" w:cs="Arial"/>
          <w:sz w:val="24"/>
          <w:szCs w:val="24"/>
        </w:rPr>
        <w:t xml:space="preserve"> …</w:t>
      </w:r>
    </w:p>
    <w:p w14:paraId="628486DF" w14:textId="77777777" w:rsidR="00C26008" w:rsidRPr="00C26008" w:rsidRDefault="00C26008" w:rsidP="00C26008">
      <w:pPr>
        <w:jc w:val="both"/>
        <w:rPr>
          <w:rFonts w:ascii="Arial" w:hAnsi="Arial" w:cs="Arial"/>
          <w:sz w:val="24"/>
          <w:szCs w:val="24"/>
        </w:rPr>
      </w:pPr>
    </w:p>
    <w:p w14:paraId="1136F567"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a)</w:t>
      </w:r>
      <w:r w:rsidRPr="00C26008">
        <w:rPr>
          <w:rFonts w:ascii="Arial" w:hAnsi="Arial" w:cs="Arial"/>
          <w:sz w:val="24"/>
          <w:szCs w:val="24"/>
        </w:rPr>
        <w:t xml:space="preserve"> a </w:t>
      </w:r>
      <w:r w:rsidRPr="00C26008">
        <w:rPr>
          <w:rFonts w:ascii="Arial" w:hAnsi="Arial" w:cs="Arial"/>
          <w:b/>
          <w:bCs/>
          <w:sz w:val="24"/>
          <w:szCs w:val="24"/>
        </w:rPr>
        <w:t>g).</w:t>
      </w:r>
      <w:r w:rsidRPr="00C26008">
        <w:rPr>
          <w:rFonts w:ascii="Arial" w:hAnsi="Arial" w:cs="Arial"/>
          <w:sz w:val="24"/>
          <w:szCs w:val="24"/>
        </w:rPr>
        <w:t xml:space="preserve"> …</w:t>
      </w:r>
    </w:p>
    <w:p w14:paraId="04712279" w14:textId="77777777" w:rsidR="00C26008" w:rsidRPr="00C26008" w:rsidRDefault="00C26008" w:rsidP="00C26008">
      <w:pPr>
        <w:jc w:val="both"/>
        <w:rPr>
          <w:rFonts w:ascii="Arial" w:hAnsi="Arial" w:cs="Arial"/>
          <w:sz w:val="24"/>
          <w:szCs w:val="24"/>
        </w:rPr>
      </w:pPr>
    </w:p>
    <w:p w14:paraId="03443C53" w14:textId="77777777" w:rsidR="00C26008" w:rsidRPr="00C26008" w:rsidRDefault="00C26008" w:rsidP="00C26008">
      <w:pPr>
        <w:jc w:val="both"/>
        <w:rPr>
          <w:rFonts w:ascii="Arial" w:hAnsi="Arial" w:cs="Arial"/>
          <w:sz w:val="24"/>
          <w:szCs w:val="24"/>
        </w:rPr>
      </w:pPr>
      <w:r w:rsidRPr="00C26008">
        <w:rPr>
          <w:rFonts w:ascii="Arial" w:hAnsi="Arial" w:cs="Arial"/>
          <w:b/>
          <w:bCs/>
          <w:sz w:val="24"/>
          <w:szCs w:val="24"/>
        </w:rPr>
        <w:t>II.</w:t>
      </w:r>
      <w:r w:rsidRPr="00C26008">
        <w:rPr>
          <w:rFonts w:ascii="Arial" w:hAnsi="Arial" w:cs="Arial"/>
          <w:sz w:val="24"/>
          <w:szCs w:val="24"/>
        </w:rPr>
        <w:t xml:space="preserve"> Corresponde a los jefes de sector o de sección y de manzana:</w:t>
      </w:r>
    </w:p>
    <w:p w14:paraId="6BCAF0C0" w14:textId="77777777" w:rsidR="00C26008" w:rsidRPr="00C26008" w:rsidRDefault="00C26008" w:rsidP="00C26008">
      <w:pPr>
        <w:jc w:val="both"/>
        <w:rPr>
          <w:rFonts w:ascii="Arial" w:hAnsi="Arial" w:cs="Arial"/>
          <w:sz w:val="24"/>
          <w:szCs w:val="24"/>
        </w:rPr>
      </w:pPr>
    </w:p>
    <w:p w14:paraId="6382E339" w14:textId="77777777" w:rsidR="00C26008" w:rsidRDefault="00C26008" w:rsidP="00C26008">
      <w:pPr>
        <w:jc w:val="both"/>
        <w:rPr>
          <w:rFonts w:ascii="Arial" w:hAnsi="Arial" w:cs="Arial"/>
          <w:sz w:val="24"/>
          <w:szCs w:val="24"/>
        </w:rPr>
      </w:pPr>
      <w:r w:rsidRPr="00C26008">
        <w:rPr>
          <w:rFonts w:ascii="Arial" w:hAnsi="Arial" w:cs="Arial"/>
          <w:b/>
          <w:bCs/>
          <w:sz w:val="24"/>
          <w:szCs w:val="24"/>
        </w:rPr>
        <w:t>a)</w:t>
      </w:r>
      <w:r w:rsidRPr="00C26008">
        <w:rPr>
          <w:rFonts w:ascii="Arial" w:hAnsi="Arial" w:cs="Arial"/>
          <w:sz w:val="24"/>
          <w:szCs w:val="24"/>
        </w:rPr>
        <w:t xml:space="preserve"> Colaborar para mantener el orden, la seguridad y la tranquilidad de los vecinos del lugar, reportando ante los cuerpos de seguridad pública, a las personas jueces cívicos las conductas que requieran de su intervención;</w:t>
      </w:r>
    </w:p>
    <w:p w14:paraId="5FCCBC42" w14:textId="0915C792" w:rsidR="00C26008" w:rsidRDefault="00C26008" w:rsidP="00C26008">
      <w:pPr>
        <w:jc w:val="both"/>
        <w:rPr>
          <w:rFonts w:ascii="Arial" w:hAnsi="Arial" w:cs="Arial"/>
          <w:sz w:val="24"/>
          <w:szCs w:val="24"/>
        </w:rPr>
      </w:pPr>
    </w:p>
    <w:p w14:paraId="14555C2B" w14:textId="29BDACD2" w:rsidR="00E82325" w:rsidRPr="00E82325" w:rsidRDefault="00E82325" w:rsidP="00E82325">
      <w:pPr>
        <w:jc w:val="center"/>
        <w:rPr>
          <w:rFonts w:ascii="Arial" w:hAnsi="Arial" w:cs="Arial"/>
          <w:b/>
          <w:bCs/>
          <w:sz w:val="24"/>
          <w:szCs w:val="24"/>
        </w:rPr>
      </w:pPr>
      <w:r w:rsidRPr="00E82325">
        <w:rPr>
          <w:rFonts w:ascii="Arial" w:hAnsi="Arial" w:cs="Arial"/>
          <w:b/>
          <w:bCs/>
          <w:sz w:val="24"/>
          <w:szCs w:val="24"/>
        </w:rPr>
        <w:t>TITULO V</w:t>
      </w:r>
    </w:p>
    <w:p w14:paraId="2395E2BD" w14:textId="6A532F95" w:rsidR="00E82325" w:rsidRPr="00E82325" w:rsidRDefault="00E82325" w:rsidP="00E82325">
      <w:pPr>
        <w:jc w:val="center"/>
        <w:rPr>
          <w:rFonts w:ascii="Arial" w:hAnsi="Arial" w:cs="Arial"/>
          <w:b/>
          <w:bCs/>
          <w:sz w:val="24"/>
          <w:szCs w:val="24"/>
        </w:rPr>
      </w:pPr>
      <w:r w:rsidRPr="00E82325">
        <w:rPr>
          <w:rFonts w:ascii="Arial" w:hAnsi="Arial" w:cs="Arial"/>
          <w:b/>
          <w:bCs/>
          <w:sz w:val="24"/>
          <w:szCs w:val="24"/>
        </w:rPr>
        <w:t>DE LA FUNCIÓN MEDIADORA-CONCILIADORA Y DE LA CALIFICADORA DE LOS AYUNTAMIENTOS</w:t>
      </w:r>
    </w:p>
    <w:p w14:paraId="378042BB" w14:textId="3036FA0D" w:rsidR="00C26008" w:rsidRDefault="00C26008" w:rsidP="00C26008">
      <w:pPr>
        <w:jc w:val="both"/>
        <w:rPr>
          <w:rFonts w:ascii="Arial" w:hAnsi="Arial" w:cs="Arial"/>
          <w:sz w:val="24"/>
          <w:szCs w:val="24"/>
        </w:rPr>
      </w:pPr>
    </w:p>
    <w:p w14:paraId="48238430" w14:textId="32C0135F" w:rsidR="00E82325" w:rsidRDefault="00E82325" w:rsidP="000B67F9">
      <w:pPr>
        <w:jc w:val="both"/>
        <w:rPr>
          <w:rFonts w:ascii="Arial" w:hAnsi="Arial" w:cs="Arial"/>
          <w:sz w:val="24"/>
          <w:szCs w:val="24"/>
        </w:rPr>
      </w:pPr>
      <w:r w:rsidRPr="000B67F9">
        <w:rPr>
          <w:rFonts w:ascii="Arial" w:hAnsi="Arial" w:cs="Arial"/>
          <w:sz w:val="24"/>
          <w:szCs w:val="24"/>
        </w:rPr>
        <w:t>Derogado</w:t>
      </w:r>
    </w:p>
    <w:p w14:paraId="152D2986" w14:textId="009EB33B" w:rsidR="00E82325" w:rsidRPr="00E82325" w:rsidRDefault="00E82325" w:rsidP="00E82325">
      <w:pPr>
        <w:jc w:val="center"/>
        <w:rPr>
          <w:rFonts w:ascii="Arial" w:hAnsi="Arial" w:cs="Arial"/>
          <w:b/>
          <w:bCs/>
          <w:sz w:val="24"/>
          <w:szCs w:val="24"/>
        </w:rPr>
      </w:pPr>
    </w:p>
    <w:p w14:paraId="55608A6D" w14:textId="77777777" w:rsidR="00E82325" w:rsidRPr="00E82325" w:rsidRDefault="00E82325" w:rsidP="00E82325">
      <w:pPr>
        <w:jc w:val="center"/>
        <w:rPr>
          <w:rFonts w:ascii="Arial" w:hAnsi="Arial" w:cs="Arial"/>
          <w:b/>
          <w:bCs/>
          <w:sz w:val="24"/>
          <w:szCs w:val="24"/>
        </w:rPr>
      </w:pPr>
      <w:r w:rsidRPr="00E82325">
        <w:rPr>
          <w:rFonts w:ascii="Arial" w:hAnsi="Arial" w:cs="Arial"/>
          <w:b/>
          <w:bCs/>
          <w:sz w:val="24"/>
          <w:szCs w:val="24"/>
        </w:rPr>
        <w:t>CAPITULO PRIMERO DE LAS OFICIALÍAS MEDIADORA-CONCILIADORAS Y DE LAS OFICIALÍAS CALIFICADORAS MUNICIPALES</w:t>
      </w:r>
    </w:p>
    <w:p w14:paraId="634E7EBA" w14:textId="7EC091CD" w:rsidR="00E82325" w:rsidRDefault="00E82325" w:rsidP="00E82325">
      <w:pPr>
        <w:jc w:val="center"/>
        <w:rPr>
          <w:rFonts w:ascii="Arial" w:hAnsi="Arial" w:cs="Arial"/>
          <w:b/>
          <w:bCs/>
          <w:sz w:val="24"/>
          <w:szCs w:val="24"/>
        </w:rPr>
      </w:pPr>
    </w:p>
    <w:p w14:paraId="3CA66D18" w14:textId="0DB3F257" w:rsidR="000B67F9" w:rsidRDefault="000B67F9" w:rsidP="000B67F9">
      <w:pPr>
        <w:jc w:val="both"/>
        <w:rPr>
          <w:rFonts w:ascii="Arial" w:hAnsi="Arial" w:cs="Arial"/>
          <w:b/>
          <w:bCs/>
          <w:sz w:val="24"/>
          <w:szCs w:val="24"/>
        </w:rPr>
      </w:pPr>
      <w:r w:rsidRPr="000B67F9">
        <w:rPr>
          <w:rFonts w:ascii="Arial" w:hAnsi="Arial" w:cs="Arial"/>
          <w:sz w:val="24"/>
          <w:szCs w:val="24"/>
        </w:rPr>
        <w:t>Derogado</w:t>
      </w:r>
      <w:r>
        <w:rPr>
          <w:rFonts w:ascii="Arial" w:hAnsi="Arial" w:cs="Arial"/>
          <w:b/>
          <w:bCs/>
          <w:sz w:val="24"/>
          <w:szCs w:val="24"/>
        </w:rPr>
        <w:t xml:space="preserve"> </w:t>
      </w:r>
    </w:p>
    <w:p w14:paraId="5E1574A7" w14:textId="77777777" w:rsidR="000B67F9" w:rsidRPr="000B67F9" w:rsidRDefault="000B67F9" w:rsidP="000B67F9">
      <w:pPr>
        <w:jc w:val="center"/>
        <w:rPr>
          <w:rFonts w:ascii="Arial" w:hAnsi="Arial" w:cs="Arial"/>
          <w:b/>
          <w:bCs/>
          <w:sz w:val="24"/>
          <w:szCs w:val="24"/>
        </w:rPr>
      </w:pPr>
      <w:r w:rsidRPr="000B67F9">
        <w:rPr>
          <w:rFonts w:ascii="Arial" w:hAnsi="Arial" w:cs="Arial"/>
          <w:b/>
          <w:bCs/>
          <w:sz w:val="24"/>
          <w:szCs w:val="24"/>
        </w:rPr>
        <w:t xml:space="preserve">CAPITULO SEGUNDO </w:t>
      </w:r>
    </w:p>
    <w:p w14:paraId="5CFB708D" w14:textId="5C677550" w:rsidR="000B67F9" w:rsidRDefault="000B67F9" w:rsidP="000B67F9">
      <w:pPr>
        <w:jc w:val="center"/>
        <w:rPr>
          <w:rFonts w:ascii="Arial" w:hAnsi="Arial" w:cs="Arial"/>
          <w:b/>
          <w:bCs/>
          <w:sz w:val="24"/>
          <w:szCs w:val="24"/>
        </w:rPr>
      </w:pPr>
      <w:r w:rsidRPr="000B67F9">
        <w:rPr>
          <w:rFonts w:ascii="Arial" w:hAnsi="Arial" w:cs="Arial"/>
          <w:b/>
          <w:bCs/>
          <w:sz w:val="24"/>
          <w:szCs w:val="24"/>
        </w:rPr>
        <w:t>De los Recursos Administrativos</w:t>
      </w:r>
    </w:p>
    <w:p w14:paraId="080C762D" w14:textId="049290EB" w:rsidR="000B67F9" w:rsidRPr="00E82325" w:rsidRDefault="000B67F9" w:rsidP="000B67F9">
      <w:pPr>
        <w:jc w:val="both"/>
        <w:rPr>
          <w:rFonts w:ascii="Arial" w:hAnsi="Arial" w:cs="Arial"/>
          <w:b/>
          <w:bCs/>
          <w:sz w:val="24"/>
          <w:szCs w:val="24"/>
        </w:rPr>
      </w:pPr>
      <w:r w:rsidRPr="000B67F9">
        <w:rPr>
          <w:rFonts w:ascii="Arial" w:hAnsi="Arial" w:cs="Arial"/>
          <w:sz w:val="24"/>
          <w:szCs w:val="24"/>
        </w:rPr>
        <w:t>Derogado</w:t>
      </w:r>
      <w:r>
        <w:rPr>
          <w:rFonts w:ascii="Arial" w:hAnsi="Arial" w:cs="Arial"/>
          <w:b/>
          <w:bCs/>
          <w:sz w:val="24"/>
          <w:szCs w:val="24"/>
        </w:rPr>
        <w:t xml:space="preserve"> </w:t>
      </w:r>
    </w:p>
    <w:p w14:paraId="53586CA4" w14:textId="77777777" w:rsidR="000B67F9" w:rsidRDefault="000B67F9" w:rsidP="00C26008">
      <w:pPr>
        <w:jc w:val="both"/>
        <w:rPr>
          <w:rFonts w:ascii="Arial" w:hAnsi="Arial" w:cs="Arial"/>
          <w:sz w:val="24"/>
          <w:szCs w:val="24"/>
        </w:rPr>
      </w:pPr>
    </w:p>
    <w:p w14:paraId="6F9B2817" w14:textId="5452A90C" w:rsidR="00640A0A" w:rsidRPr="00640A0A" w:rsidRDefault="000B67F9" w:rsidP="00C26008">
      <w:pPr>
        <w:jc w:val="both"/>
        <w:rPr>
          <w:rFonts w:ascii="Arial" w:hAnsi="Arial" w:cs="Arial"/>
          <w:sz w:val="24"/>
          <w:szCs w:val="24"/>
        </w:rPr>
      </w:pPr>
      <w:r w:rsidRPr="000B67F9">
        <w:rPr>
          <w:rFonts w:ascii="Arial" w:hAnsi="Arial" w:cs="Arial"/>
          <w:b/>
          <w:bCs/>
          <w:sz w:val="24"/>
          <w:szCs w:val="24"/>
        </w:rPr>
        <w:t>ARTÍCULO C</w:t>
      </w:r>
      <w:r w:rsidR="001E7350">
        <w:rPr>
          <w:rFonts w:ascii="Arial" w:hAnsi="Arial" w:cs="Arial"/>
          <w:b/>
          <w:bCs/>
          <w:sz w:val="24"/>
          <w:szCs w:val="24"/>
        </w:rPr>
        <w:t>UARTO</w:t>
      </w:r>
      <w:r w:rsidR="00C26008" w:rsidRPr="000B67F9">
        <w:rPr>
          <w:rFonts w:ascii="Arial" w:hAnsi="Arial" w:cs="Arial"/>
          <w:b/>
          <w:bCs/>
          <w:sz w:val="24"/>
          <w:szCs w:val="24"/>
        </w:rPr>
        <w:t>.</w:t>
      </w:r>
      <w:r w:rsidR="00C26008" w:rsidRPr="00C26008">
        <w:rPr>
          <w:rFonts w:ascii="Arial" w:hAnsi="Arial" w:cs="Arial"/>
          <w:sz w:val="24"/>
          <w:szCs w:val="24"/>
        </w:rPr>
        <w:t xml:space="preserve"> Se reforma el segundo párrafo de la fracción IV del artículo 8.10, el primer párrafo de la fracción I y la fracción III del artículo 8.16 Bis, </w:t>
      </w:r>
      <w:r w:rsidR="001E7350">
        <w:rPr>
          <w:rFonts w:ascii="Arial" w:hAnsi="Arial" w:cs="Arial"/>
          <w:sz w:val="24"/>
          <w:szCs w:val="24"/>
        </w:rPr>
        <w:t xml:space="preserve">el segundo párrafo de la fracción II del artículo 8.18 y </w:t>
      </w:r>
      <w:r w:rsidR="00C26008" w:rsidRPr="00C26008">
        <w:rPr>
          <w:rFonts w:ascii="Arial" w:hAnsi="Arial" w:cs="Arial"/>
          <w:sz w:val="24"/>
          <w:szCs w:val="24"/>
        </w:rPr>
        <w:t>la fracción II y IV del artículo 8.19 Ter del Código administrativo del Estado de México</w:t>
      </w:r>
      <w:r>
        <w:rPr>
          <w:rFonts w:ascii="Arial" w:hAnsi="Arial" w:cs="Arial"/>
          <w:sz w:val="24"/>
          <w:szCs w:val="24"/>
        </w:rPr>
        <w:t>,</w:t>
      </w:r>
      <w:r w:rsidR="00C26008">
        <w:rPr>
          <w:rFonts w:ascii="Arial" w:hAnsi="Arial" w:cs="Arial"/>
          <w:sz w:val="24"/>
          <w:szCs w:val="24"/>
        </w:rPr>
        <w:t xml:space="preserve"> </w:t>
      </w:r>
      <w:r w:rsidR="00640A0A" w:rsidRPr="00640A0A">
        <w:rPr>
          <w:rFonts w:ascii="Arial" w:hAnsi="Arial" w:cs="Arial"/>
          <w:sz w:val="24"/>
          <w:szCs w:val="24"/>
        </w:rPr>
        <w:t>para quedar como sigue:</w:t>
      </w:r>
    </w:p>
    <w:p w14:paraId="2171D3AF" w14:textId="77777777" w:rsidR="001E7350" w:rsidRPr="001E7350" w:rsidRDefault="001E7350" w:rsidP="001E7350">
      <w:pPr>
        <w:jc w:val="both"/>
        <w:rPr>
          <w:rFonts w:ascii="Arial" w:hAnsi="Arial" w:cs="Arial"/>
          <w:sz w:val="24"/>
          <w:szCs w:val="24"/>
        </w:rPr>
      </w:pPr>
      <w:bookmarkStart w:id="1" w:name="_Hlk119593505"/>
      <w:bookmarkStart w:id="2" w:name="_Hlk89700900"/>
      <w:r w:rsidRPr="001E7350">
        <w:rPr>
          <w:rFonts w:ascii="Arial" w:hAnsi="Arial" w:cs="Arial"/>
          <w:b/>
          <w:bCs/>
          <w:sz w:val="24"/>
          <w:szCs w:val="24"/>
        </w:rPr>
        <w:t>Artículo 8.10.-</w:t>
      </w:r>
      <w:r w:rsidRPr="001E7350">
        <w:rPr>
          <w:rFonts w:ascii="Arial" w:hAnsi="Arial" w:cs="Arial"/>
          <w:sz w:val="24"/>
          <w:szCs w:val="24"/>
        </w:rPr>
        <w:t xml:space="preserve"> …</w:t>
      </w:r>
    </w:p>
    <w:p w14:paraId="26D2AB34"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w:t>
      </w:r>
      <w:r w:rsidRPr="001E7350">
        <w:rPr>
          <w:rFonts w:ascii="Arial" w:hAnsi="Arial" w:cs="Arial"/>
          <w:sz w:val="24"/>
          <w:szCs w:val="24"/>
        </w:rPr>
        <w:t xml:space="preserve"> …</w:t>
      </w:r>
    </w:p>
    <w:p w14:paraId="7AFEC06E"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II.</w:t>
      </w:r>
      <w:r w:rsidRPr="001E7350">
        <w:rPr>
          <w:rFonts w:ascii="Arial" w:hAnsi="Arial" w:cs="Arial"/>
          <w:sz w:val="24"/>
          <w:szCs w:val="24"/>
        </w:rPr>
        <w:t xml:space="preserve"> …</w:t>
      </w:r>
    </w:p>
    <w:p w14:paraId="1A29344C"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III.</w:t>
      </w:r>
      <w:r w:rsidRPr="001E7350">
        <w:rPr>
          <w:rFonts w:ascii="Arial" w:hAnsi="Arial" w:cs="Arial"/>
          <w:sz w:val="24"/>
          <w:szCs w:val="24"/>
        </w:rPr>
        <w:t xml:space="preserve"> …</w:t>
      </w:r>
    </w:p>
    <w:p w14:paraId="39C816A9"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IV.</w:t>
      </w:r>
      <w:r w:rsidRPr="001E7350">
        <w:rPr>
          <w:rFonts w:ascii="Arial" w:hAnsi="Arial" w:cs="Arial"/>
          <w:sz w:val="24"/>
          <w:szCs w:val="24"/>
        </w:rPr>
        <w:t xml:space="preserve"> …</w:t>
      </w:r>
    </w:p>
    <w:p w14:paraId="4C1A1D12" w14:textId="6E48F5F6" w:rsidR="001E7350" w:rsidRPr="001E7350" w:rsidRDefault="001E7350" w:rsidP="001E7350">
      <w:pPr>
        <w:jc w:val="both"/>
        <w:rPr>
          <w:rFonts w:ascii="Arial" w:hAnsi="Arial" w:cs="Arial"/>
          <w:sz w:val="24"/>
          <w:szCs w:val="24"/>
        </w:rPr>
      </w:pPr>
      <w:r w:rsidRPr="001E7350">
        <w:rPr>
          <w:rFonts w:ascii="Arial" w:hAnsi="Arial" w:cs="Arial"/>
          <w:sz w:val="24"/>
          <w:szCs w:val="24"/>
        </w:rPr>
        <w:t>Las autoridades deberán presentar a los conductores ante la o el Juez Cívico respectivo, cuando los hechos constituyan una falta administrativa; y al Ministerio Público, cuando el hecho sea constitutivo de delito, según corresponda.</w:t>
      </w:r>
    </w:p>
    <w:p w14:paraId="20DA26EA" w14:textId="77777777" w:rsidR="001E7350" w:rsidRPr="001E7350" w:rsidRDefault="001E7350" w:rsidP="001E7350">
      <w:pPr>
        <w:jc w:val="both"/>
        <w:rPr>
          <w:rFonts w:ascii="Arial" w:hAnsi="Arial" w:cs="Arial"/>
          <w:sz w:val="24"/>
          <w:szCs w:val="24"/>
        </w:rPr>
      </w:pPr>
      <w:r w:rsidRPr="001E7350">
        <w:rPr>
          <w:rFonts w:ascii="Arial" w:hAnsi="Arial" w:cs="Arial"/>
          <w:sz w:val="24"/>
          <w:szCs w:val="24"/>
        </w:rPr>
        <w:t>…</w:t>
      </w:r>
    </w:p>
    <w:p w14:paraId="6C139DA5"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Artículo 8.16 Bis.</w:t>
      </w:r>
      <w:r w:rsidRPr="001E7350">
        <w:rPr>
          <w:rFonts w:ascii="Arial" w:hAnsi="Arial" w:cs="Arial"/>
          <w:sz w:val="24"/>
          <w:szCs w:val="24"/>
        </w:rPr>
        <w:t xml:space="preserve"> …</w:t>
      </w:r>
    </w:p>
    <w:p w14:paraId="4793BD73"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w:t>
      </w:r>
      <w:r w:rsidRPr="001E7350">
        <w:rPr>
          <w:rFonts w:ascii="Arial" w:hAnsi="Arial" w:cs="Arial"/>
          <w:sz w:val="24"/>
          <w:szCs w:val="24"/>
        </w:rPr>
        <w:t xml:space="preserve"> …</w:t>
      </w:r>
    </w:p>
    <w:p w14:paraId="09D7BE05" w14:textId="559F3361" w:rsidR="001E7350" w:rsidRPr="001E7350" w:rsidRDefault="001E7350" w:rsidP="001E7350">
      <w:pPr>
        <w:jc w:val="both"/>
        <w:rPr>
          <w:rFonts w:ascii="Arial" w:hAnsi="Arial" w:cs="Arial"/>
          <w:sz w:val="24"/>
          <w:szCs w:val="24"/>
        </w:rPr>
      </w:pPr>
      <w:r w:rsidRPr="001E7350">
        <w:rPr>
          <w:rFonts w:ascii="Arial" w:hAnsi="Arial" w:cs="Arial"/>
          <w:sz w:val="24"/>
          <w:szCs w:val="24"/>
        </w:rPr>
        <w:t>Si se trata de vehículos destinados al servicio de transporte de pasajeros o de transporte de carga o mixto, sus conductores no deben presentar ninguna cantidad de alcohol en la sangre o en aire espirado, o síntomas simples de aliento alcohólico, ni deben presentar síntomas simples de estar bajo el influjo de enervantes, estupefacientes o sustancias psicotrópicas o tóxicas; en caso de presentarlos, el conductor será remitido a la o el Juez Cívico correspondiente; si el médico del Juzgado Cívico Municipal, determina el consumo de alcohol y/o las sustancias referidas, sin perjuicio de las sanciones que procedan, se dará aviso inmediato a la autoridad correspondiente, para que proceda a la cancelación de la licencia de conducir en los términos de la Ley;</w:t>
      </w:r>
    </w:p>
    <w:p w14:paraId="34A1861B"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II.</w:t>
      </w:r>
      <w:r w:rsidRPr="001E7350">
        <w:rPr>
          <w:rFonts w:ascii="Arial" w:hAnsi="Arial" w:cs="Arial"/>
          <w:sz w:val="24"/>
          <w:szCs w:val="24"/>
        </w:rPr>
        <w:t xml:space="preserve"> …</w:t>
      </w:r>
    </w:p>
    <w:p w14:paraId="33A28DCE" w14:textId="5782EA9A" w:rsidR="001E7350" w:rsidRPr="001E7350" w:rsidRDefault="001E7350" w:rsidP="001E7350">
      <w:pPr>
        <w:jc w:val="both"/>
        <w:rPr>
          <w:rFonts w:ascii="Arial" w:hAnsi="Arial" w:cs="Arial"/>
          <w:sz w:val="24"/>
          <w:szCs w:val="24"/>
        </w:rPr>
      </w:pPr>
      <w:r w:rsidRPr="001E7350">
        <w:rPr>
          <w:rFonts w:ascii="Arial" w:hAnsi="Arial" w:cs="Arial"/>
          <w:b/>
          <w:bCs/>
          <w:sz w:val="24"/>
          <w:szCs w:val="24"/>
        </w:rPr>
        <w:t>III.</w:t>
      </w:r>
      <w:r w:rsidRPr="001E7350">
        <w:rPr>
          <w:rFonts w:ascii="Arial" w:hAnsi="Arial" w:cs="Arial"/>
          <w:sz w:val="24"/>
          <w:szCs w:val="24"/>
        </w:rPr>
        <w:t xml:space="preserve"> Someterse a las pruebas para la detección del grado de intoxicación que determine este Libro, a través del médico adscrito al Juzgado Cívico Municipal ante el cual sean presentados, cuando muestren síntomas de que conducen en estado de ebriedad o bajo el influjo de enervantes, estupefacientes o sustancias psicotrópicas o tóxicas.</w:t>
      </w:r>
    </w:p>
    <w:p w14:paraId="7E26E30F"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Artículo 8.18.-</w:t>
      </w:r>
      <w:r w:rsidRPr="001E7350">
        <w:rPr>
          <w:rFonts w:ascii="Arial" w:hAnsi="Arial" w:cs="Arial"/>
          <w:sz w:val="24"/>
          <w:szCs w:val="24"/>
        </w:rPr>
        <w:t xml:space="preserve"> …</w:t>
      </w:r>
    </w:p>
    <w:p w14:paraId="34E1C4BD"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w:t>
      </w:r>
      <w:r w:rsidRPr="001E7350">
        <w:rPr>
          <w:rFonts w:ascii="Arial" w:hAnsi="Arial" w:cs="Arial"/>
          <w:sz w:val="24"/>
          <w:szCs w:val="24"/>
        </w:rPr>
        <w:t xml:space="preserve"> …</w:t>
      </w:r>
    </w:p>
    <w:p w14:paraId="54455E1A"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II.</w:t>
      </w:r>
      <w:r w:rsidRPr="001E7350">
        <w:rPr>
          <w:rFonts w:ascii="Arial" w:hAnsi="Arial" w:cs="Arial"/>
          <w:sz w:val="24"/>
          <w:szCs w:val="24"/>
        </w:rPr>
        <w:t xml:space="preserve"> …</w:t>
      </w:r>
    </w:p>
    <w:p w14:paraId="6F3E94DF" w14:textId="1949589D" w:rsidR="001E7350" w:rsidRPr="001E7350" w:rsidRDefault="008B3BC2" w:rsidP="001E7350">
      <w:pPr>
        <w:jc w:val="both"/>
        <w:rPr>
          <w:rFonts w:ascii="Arial" w:hAnsi="Arial" w:cs="Arial"/>
          <w:sz w:val="24"/>
          <w:szCs w:val="24"/>
        </w:rPr>
      </w:pPr>
      <w:r>
        <w:rPr>
          <w:rFonts w:ascii="Arial" w:hAnsi="Arial" w:cs="Arial"/>
          <w:sz w:val="24"/>
          <w:szCs w:val="24"/>
        </w:rPr>
        <w:t>L</w:t>
      </w:r>
      <w:r w:rsidR="001E7350" w:rsidRPr="001E7350">
        <w:rPr>
          <w:rFonts w:ascii="Arial" w:hAnsi="Arial" w:cs="Arial"/>
          <w:sz w:val="24"/>
          <w:szCs w:val="24"/>
        </w:rPr>
        <w:t>a o el Juez Cívico Municipal, será la autoridad encargada para determinar la temporalidad del arresto, de acuerdo a la concentración de alcohol que reporten los elementos m</w:t>
      </w:r>
      <w:r>
        <w:rPr>
          <w:rFonts w:ascii="Arial" w:hAnsi="Arial" w:cs="Arial"/>
          <w:sz w:val="24"/>
          <w:szCs w:val="24"/>
        </w:rPr>
        <w:t>é</w:t>
      </w:r>
      <w:r w:rsidR="001E7350" w:rsidRPr="001E7350">
        <w:rPr>
          <w:rFonts w:ascii="Arial" w:hAnsi="Arial" w:cs="Arial"/>
          <w:sz w:val="24"/>
          <w:szCs w:val="24"/>
        </w:rPr>
        <w:t>dico-científicos y cuando viajen menores de doce años;</w:t>
      </w:r>
    </w:p>
    <w:p w14:paraId="4EE2179C"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III.</w:t>
      </w:r>
      <w:r w:rsidRPr="001E7350">
        <w:rPr>
          <w:rFonts w:ascii="Arial" w:hAnsi="Arial" w:cs="Arial"/>
          <w:sz w:val="24"/>
          <w:szCs w:val="24"/>
        </w:rPr>
        <w:t xml:space="preserve"> …</w:t>
      </w:r>
    </w:p>
    <w:p w14:paraId="52B0AB64"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IV.</w:t>
      </w:r>
      <w:r w:rsidRPr="001E7350">
        <w:rPr>
          <w:rFonts w:ascii="Arial" w:hAnsi="Arial" w:cs="Arial"/>
          <w:sz w:val="24"/>
          <w:szCs w:val="24"/>
        </w:rPr>
        <w:t xml:space="preserve"> …</w:t>
      </w:r>
    </w:p>
    <w:p w14:paraId="5EABEE7F"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V.</w:t>
      </w:r>
      <w:r w:rsidRPr="001E7350">
        <w:rPr>
          <w:rFonts w:ascii="Arial" w:hAnsi="Arial" w:cs="Arial"/>
          <w:sz w:val="24"/>
          <w:szCs w:val="24"/>
        </w:rPr>
        <w:t xml:space="preserve"> …</w:t>
      </w:r>
    </w:p>
    <w:p w14:paraId="04E96FCF"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 xml:space="preserve">Artículo 8.19 </w:t>
      </w:r>
      <w:proofErr w:type="gramStart"/>
      <w:r w:rsidRPr="001E7350">
        <w:rPr>
          <w:rFonts w:ascii="Arial" w:hAnsi="Arial" w:cs="Arial"/>
          <w:b/>
          <w:bCs/>
          <w:sz w:val="24"/>
          <w:szCs w:val="24"/>
        </w:rPr>
        <w:t>Ter.-</w:t>
      </w:r>
      <w:proofErr w:type="gramEnd"/>
      <w:r w:rsidRPr="001E7350">
        <w:rPr>
          <w:rFonts w:ascii="Arial" w:hAnsi="Arial" w:cs="Arial"/>
          <w:sz w:val="24"/>
          <w:szCs w:val="24"/>
        </w:rPr>
        <w:t xml:space="preserve"> …</w:t>
      </w:r>
    </w:p>
    <w:p w14:paraId="77FBBB64" w14:textId="2DD92DDE" w:rsidR="001E7350" w:rsidRPr="001E7350" w:rsidRDefault="001E7350" w:rsidP="001E7350">
      <w:pPr>
        <w:jc w:val="both"/>
        <w:rPr>
          <w:rFonts w:ascii="Arial" w:hAnsi="Arial" w:cs="Arial"/>
          <w:sz w:val="24"/>
          <w:szCs w:val="24"/>
        </w:rPr>
      </w:pPr>
      <w:r w:rsidRPr="001E7350">
        <w:rPr>
          <w:rFonts w:ascii="Arial" w:hAnsi="Arial" w:cs="Arial"/>
          <w:b/>
          <w:bCs/>
          <w:sz w:val="24"/>
          <w:szCs w:val="24"/>
        </w:rPr>
        <w:t>II.</w:t>
      </w:r>
      <w:r w:rsidRPr="001E7350">
        <w:rPr>
          <w:rFonts w:ascii="Arial" w:hAnsi="Arial" w:cs="Arial"/>
          <w:sz w:val="24"/>
          <w:szCs w:val="24"/>
        </w:rPr>
        <w:t xml:space="preserve"> Someter a los conductores a las pruebas para la detección del grado de intoxicación, a través de los médicos adscritos al Juzgado Municipal respectivo, con aparatos médico-científicos de detección de alcohol y otras substancias tóxicas que establezca este Libro;</w:t>
      </w:r>
    </w:p>
    <w:p w14:paraId="0F50E3F7"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III.</w:t>
      </w:r>
      <w:r w:rsidRPr="001E7350">
        <w:rPr>
          <w:rFonts w:ascii="Arial" w:hAnsi="Arial" w:cs="Arial"/>
          <w:sz w:val="24"/>
          <w:szCs w:val="24"/>
        </w:rPr>
        <w:t xml:space="preserve"> …</w:t>
      </w:r>
    </w:p>
    <w:p w14:paraId="7AF6DB70" w14:textId="645F23A9" w:rsidR="001E7350" w:rsidRPr="001E7350" w:rsidRDefault="001E7350" w:rsidP="001E7350">
      <w:pPr>
        <w:jc w:val="both"/>
        <w:rPr>
          <w:rFonts w:ascii="Arial" w:hAnsi="Arial" w:cs="Arial"/>
          <w:sz w:val="24"/>
          <w:szCs w:val="24"/>
        </w:rPr>
      </w:pPr>
      <w:r w:rsidRPr="001E7350">
        <w:rPr>
          <w:rFonts w:ascii="Arial" w:hAnsi="Arial" w:cs="Arial"/>
          <w:b/>
          <w:bCs/>
          <w:sz w:val="24"/>
          <w:szCs w:val="24"/>
        </w:rPr>
        <w:t>IV.</w:t>
      </w:r>
      <w:r w:rsidRPr="001E7350">
        <w:rPr>
          <w:rFonts w:ascii="Arial" w:hAnsi="Arial" w:cs="Arial"/>
          <w:sz w:val="24"/>
          <w:szCs w:val="24"/>
        </w:rPr>
        <w:t xml:space="preserve"> Presentar de inmediato, ante la o el Juez Cívico correspondiente, al conductor que presente una cantidad de alcohol en la sangre superior a 0.8 gramos por litro, o de alcohol en aire espirado superior a 0.4 miligramos por litro. Así como, a entregar un ejemplar del comprobante de los resultados de la prueba a la o el Juez Cívico, documento que constituirá prueba fehaciente de la cantidad de alcohol u otra sustancia tóxica encontrada y servirá de base para el dictamen del Médico adscrito al Juzgado Cívico Municipal que determine el tiempo probable de recuperación;</w:t>
      </w:r>
    </w:p>
    <w:p w14:paraId="6B4D448E"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V.</w:t>
      </w:r>
      <w:r w:rsidRPr="001E7350">
        <w:rPr>
          <w:rFonts w:ascii="Arial" w:hAnsi="Arial" w:cs="Arial"/>
          <w:sz w:val="24"/>
          <w:szCs w:val="24"/>
        </w:rPr>
        <w:t xml:space="preserve"> …</w:t>
      </w:r>
    </w:p>
    <w:p w14:paraId="0E4BF8F2" w14:textId="77777777" w:rsidR="001E7350" w:rsidRPr="001E7350" w:rsidRDefault="001E7350" w:rsidP="001E7350">
      <w:pPr>
        <w:jc w:val="both"/>
        <w:rPr>
          <w:rFonts w:ascii="Arial" w:hAnsi="Arial" w:cs="Arial"/>
          <w:sz w:val="24"/>
          <w:szCs w:val="24"/>
        </w:rPr>
      </w:pPr>
      <w:r w:rsidRPr="001E7350">
        <w:rPr>
          <w:rFonts w:ascii="Arial" w:hAnsi="Arial" w:cs="Arial"/>
          <w:b/>
          <w:bCs/>
          <w:sz w:val="24"/>
          <w:szCs w:val="24"/>
        </w:rPr>
        <w:t>VI.</w:t>
      </w:r>
      <w:r w:rsidRPr="001E7350">
        <w:rPr>
          <w:rFonts w:ascii="Arial" w:hAnsi="Arial" w:cs="Arial"/>
          <w:sz w:val="24"/>
          <w:szCs w:val="24"/>
        </w:rPr>
        <w:t xml:space="preserve"> …</w:t>
      </w:r>
    </w:p>
    <w:p w14:paraId="20B89801" w14:textId="139A0B0C" w:rsidR="00C26008" w:rsidRPr="001E7350" w:rsidRDefault="001E7350" w:rsidP="001E7350">
      <w:pPr>
        <w:jc w:val="both"/>
        <w:rPr>
          <w:rFonts w:ascii="Arial" w:hAnsi="Arial" w:cs="Arial"/>
          <w:sz w:val="24"/>
          <w:szCs w:val="24"/>
        </w:rPr>
      </w:pPr>
      <w:r w:rsidRPr="001E7350">
        <w:rPr>
          <w:rFonts w:ascii="Arial" w:hAnsi="Arial" w:cs="Arial"/>
          <w:sz w:val="24"/>
          <w:szCs w:val="24"/>
        </w:rPr>
        <w:t>…</w:t>
      </w:r>
    </w:p>
    <w:bookmarkEnd w:id="1"/>
    <w:p w14:paraId="723E7F50" w14:textId="30E7F7A4" w:rsidR="001E7350" w:rsidRDefault="001E7350" w:rsidP="00623708">
      <w:pPr>
        <w:jc w:val="center"/>
        <w:rPr>
          <w:rFonts w:ascii="Arial" w:hAnsi="Arial" w:cs="Arial"/>
          <w:b/>
          <w:bCs/>
          <w:sz w:val="24"/>
          <w:szCs w:val="24"/>
        </w:rPr>
      </w:pPr>
    </w:p>
    <w:p w14:paraId="4E1421F9" w14:textId="71F884A2" w:rsidR="008B3BC2" w:rsidRDefault="008B3BC2" w:rsidP="00623708">
      <w:pPr>
        <w:jc w:val="center"/>
        <w:rPr>
          <w:rFonts w:ascii="Arial" w:hAnsi="Arial" w:cs="Arial"/>
          <w:b/>
          <w:bCs/>
          <w:sz w:val="24"/>
          <w:szCs w:val="24"/>
        </w:rPr>
      </w:pPr>
    </w:p>
    <w:p w14:paraId="66052BB1" w14:textId="6F6A146B" w:rsidR="00591A8C" w:rsidRDefault="00591A8C" w:rsidP="00623708">
      <w:pPr>
        <w:jc w:val="center"/>
        <w:rPr>
          <w:rFonts w:ascii="Arial" w:hAnsi="Arial" w:cs="Arial"/>
          <w:b/>
          <w:bCs/>
          <w:sz w:val="24"/>
          <w:szCs w:val="24"/>
        </w:rPr>
      </w:pPr>
    </w:p>
    <w:p w14:paraId="539E3505" w14:textId="7764ED3C" w:rsidR="00591A8C" w:rsidRDefault="00591A8C" w:rsidP="00623708">
      <w:pPr>
        <w:jc w:val="center"/>
        <w:rPr>
          <w:rFonts w:ascii="Arial" w:hAnsi="Arial" w:cs="Arial"/>
          <w:b/>
          <w:bCs/>
          <w:sz w:val="24"/>
          <w:szCs w:val="24"/>
        </w:rPr>
      </w:pPr>
    </w:p>
    <w:p w14:paraId="75EE10A1" w14:textId="4900D7D0" w:rsidR="00591A8C" w:rsidRDefault="00591A8C" w:rsidP="00623708">
      <w:pPr>
        <w:jc w:val="center"/>
        <w:rPr>
          <w:rFonts w:ascii="Arial" w:hAnsi="Arial" w:cs="Arial"/>
          <w:b/>
          <w:bCs/>
          <w:sz w:val="24"/>
          <w:szCs w:val="24"/>
        </w:rPr>
      </w:pPr>
    </w:p>
    <w:p w14:paraId="406432FC" w14:textId="77777777" w:rsidR="00591A8C" w:rsidRDefault="00591A8C" w:rsidP="00623708">
      <w:pPr>
        <w:jc w:val="center"/>
        <w:rPr>
          <w:rFonts w:ascii="Arial" w:hAnsi="Arial" w:cs="Arial"/>
          <w:b/>
          <w:bCs/>
          <w:sz w:val="24"/>
          <w:szCs w:val="24"/>
        </w:rPr>
      </w:pPr>
    </w:p>
    <w:p w14:paraId="38ACB54A" w14:textId="77777777" w:rsidR="008B3BC2" w:rsidRDefault="008B3BC2" w:rsidP="00623708">
      <w:pPr>
        <w:jc w:val="center"/>
        <w:rPr>
          <w:rFonts w:ascii="Arial" w:hAnsi="Arial" w:cs="Arial"/>
          <w:b/>
          <w:bCs/>
          <w:sz w:val="24"/>
          <w:szCs w:val="24"/>
        </w:rPr>
      </w:pPr>
    </w:p>
    <w:p w14:paraId="615C6154" w14:textId="4C97AFC2" w:rsidR="00623708" w:rsidRDefault="00623708" w:rsidP="00623708">
      <w:pPr>
        <w:jc w:val="center"/>
        <w:rPr>
          <w:rFonts w:ascii="Arial" w:hAnsi="Arial" w:cs="Arial"/>
          <w:b/>
          <w:bCs/>
          <w:sz w:val="24"/>
          <w:szCs w:val="24"/>
        </w:rPr>
      </w:pPr>
      <w:r w:rsidRPr="00623708">
        <w:rPr>
          <w:rFonts w:ascii="Arial" w:hAnsi="Arial" w:cs="Arial"/>
          <w:b/>
          <w:bCs/>
          <w:sz w:val="24"/>
          <w:szCs w:val="24"/>
        </w:rPr>
        <w:t>ARTÍCULOS TRANSITORIOS</w:t>
      </w:r>
    </w:p>
    <w:p w14:paraId="06FAB16B" w14:textId="62A71819" w:rsidR="00623708" w:rsidRDefault="00623708" w:rsidP="00714524">
      <w:pPr>
        <w:jc w:val="both"/>
        <w:rPr>
          <w:rFonts w:ascii="Arial" w:hAnsi="Arial" w:cs="Arial"/>
          <w:sz w:val="24"/>
          <w:szCs w:val="24"/>
        </w:rPr>
      </w:pPr>
      <w:r w:rsidRPr="00623708">
        <w:rPr>
          <w:rFonts w:ascii="Arial" w:hAnsi="Arial" w:cs="Arial"/>
          <w:b/>
          <w:bCs/>
          <w:sz w:val="24"/>
          <w:szCs w:val="24"/>
        </w:rPr>
        <w:t>PRIMERO.</w:t>
      </w:r>
      <w:r>
        <w:rPr>
          <w:rFonts w:ascii="Arial" w:hAnsi="Arial" w:cs="Arial"/>
          <w:b/>
          <w:bCs/>
          <w:sz w:val="24"/>
          <w:szCs w:val="24"/>
        </w:rPr>
        <w:t xml:space="preserve"> </w:t>
      </w:r>
      <w:r w:rsidRPr="00623708">
        <w:rPr>
          <w:rFonts w:ascii="Arial" w:hAnsi="Arial" w:cs="Arial"/>
          <w:sz w:val="24"/>
          <w:szCs w:val="24"/>
        </w:rPr>
        <w:t>Publíquese el presente Decreto en el Periódico Oficial “Gaceta del Gobierno” del Estado de México.</w:t>
      </w:r>
    </w:p>
    <w:p w14:paraId="57140B95" w14:textId="77777777" w:rsidR="00623708" w:rsidRDefault="00623708" w:rsidP="00714524">
      <w:pPr>
        <w:jc w:val="both"/>
        <w:rPr>
          <w:rFonts w:ascii="Arial" w:hAnsi="Arial" w:cs="Arial"/>
          <w:sz w:val="24"/>
          <w:szCs w:val="24"/>
        </w:rPr>
      </w:pPr>
      <w:r w:rsidRPr="00623708">
        <w:rPr>
          <w:rFonts w:ascii="Arial" w:hAnsi="Arial" w:cs="Arial"/>
          <w:b/>
          <w:bCs/>
          <w:sz w:val="24"/>
          <w:szCs w:val="24"/>
        </w:rPr>
        <w:t>SEGUNDO</w:t>
      </w:r>
      <w:r w:rsidRPr="00623708">
        <w:rPr>
          <w:rFonts w:ascii="Arial" w:hAnsi="Arial" w:cs="Arial"/>
          <w:sz w:val="24"/>
          <w:szCs w:val="24"/>
        </w:rPr>
        <w:t xml:space="preserve">. El presente Decreto entrará en vigor al día siguiente de su publicación en el Periódico Oficial “Gaceta del Gobierno” del Estado de México. </w:t>
      </w:r>
    </w:p>
    <w:p w14:paraId="60E2E6F2" w14:textId="479D0BE7" w:rsidR="00FA6B97" w:rsidRDefault="00623708" w:rsidP="00714524">
      <w:pPr>
        <w:jc w:val="both"/>
        <w:rPr>
          <w:rFonts w:ascii="Arial" w:hAnsi="Arial" w:cs="Arial"/>
          <w:sz w:val="24"/>
          <w:szCs w:val="24"/>
        </w:rPr>
        <w:sectPr w:rsidR="00FA6B97">
          <w:pgSz w:w="12240" w:h="15840"/>
          <w:pgMar w:top="1417" w:right="1701" w:bottom="1417" w:left="1701" w:header="708" w:footer="708" w:gutter="0"/>
          <w:cols w:space="708"/>
          <w:docGrid w:linePitch="360"/>
        </w:sectPr>
      </w:pPr>
      <w:r w:rsidRPr="00623708">
        <w:rPr>
          <w:rFonts w:ascii="Arial" w:hAnsi="Arial" w:cs="Arial"/>
          <w:sz w:val="24"/>
          <w:szCs w:val="24"/>
        </w:rPr>
        <w:t xml:space="preserve">Dado en el Palacio del Poder Legislativo, en la Ciudad de Toluca de Lerdo, Capital del Estado de México, a los </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w:t>
      </w:r>
      <w:r w:rsidRPr="00623708">
        <w:rPr>
          <w:rFonts w:ascii="Arial" w:hAnsi="Arial" w:cs="Arial"/>
          <w:sz w:val="24"/>
          <w:szCs w:val="24"/>
        </w:rPr>
        <w:t xml:space="preserve"> días del mes de </w:t>
      </w:r>
      <w:r>
        <w:rPr>
          <w:rFonts w:ascii="Arial" w:hAnsi="Arial" w:cs="Arial"/>
          <w:sz w:val="24"/>
          <w:szCs w:val="24"/>
        </w:rPr>
        <w:t>______</w:t>
      </w:r>
      <w:r w:rsidRPr="00623708">
        <w:rPr>
          <w:rFonts w:ascii="Arial" w:hAnsi="Arial" w:cs="Arial"/>
          <w:sz w:val="24"/>
          <w:szCs w:val="24"/>
        </w:rPr>
        <w:t xml:space="preserve"> </w:t>
      </w:r>
      <w:proofErr w:type="spellStart"/>
      <w:r w:rsidRPr="00623708">
        <w:rPr>
          <w:rFonts w:ascii="Arial" w:hAnsi="Arial" w:cs="Arial"/>
          <w:sz w:val="24"/>
          <w:szCs w:val="24"/>
        </w:rPr>
        <w:t>de</w:t>
      </w:r>
      <w:proofErr w:type="spellEnd"/>
      <w:r w:rsidRPr="00623708">
        <w:rPr>
          <w:rFonts w:ascii="Arial" w:hAnsi="Arial" w:cs="Arial"/>
          <w:sz w:val="24"/>
          <w:szCs w:val="24"/>
        </w:rPr>
        <w:t xml:space="preserve"> </w:t>
      </w:r>
      <w:r>
        <w:rPr>
          <w:rFonts w:ascii="Arial" w:hAnsi="Arial" w:cs="Arial"/>
          <w:sz w:val="24"/>
          <w:szCs w:val="24"/>
        </w:rPr>
        <w:t>__________</w:t>
      </w:r>
      <w:r w:rsidRPr="00623708">
        <w:rPr>
          <w:rFonts w:ascii="Arial" w:hAnsi="Arial" w:cs="Arial"/>
          <w:sz w:val="24"/>
          <w:szCs w:val="24"/>
        </w:rPr>
        <w:t>.</w:t>
      </w:r>
    </w:p>
    <w:bookmarkEnd w:id="2"/>
    <w:p w14:paraId="23F11B5E" w14:textId="1DE88909" w:rsidR="00052574" w:rsidRDefault="00066A52" w:rsidP="00066A52">
      <w:pPr>
        <w:spacing w:line="240" w:lineRule="auto"/>
        <w:jc w:val="center"/>
        <w:rPr>
          <w:rFonts w:ascii="Arial" w:hAnsi="Arial" w:cs="Arial"/>
          <w:b/>
          <w:bCs/>
          <w:sz w:val="24"/>
          <w:szCs w:val="24"/>
        </w:rPr>
      </w:pPr>
      <w:r w:rsidRPr="00066A52">
        <w:rPr>
          <w:rFonts w:ascii="Arial" w:hAnsi="Arial" w:cs="Arial"/>
          <w:b/>
          <w:bCs/>
          <w:sz w:val="24"/>
          <w:szCs w:val="24"/>
        </w:rPr>
        <w:t>CUADRO COMPARATIVO LEY DE JUSTICIA CÍVICA DEL ESTADO DE MÉXICO Y MUNICIPIOS</w:t>
      </w:r>
    </w:p>
    <w:p w14:paraId="7CDDD650" w14:textId="5D81F6F2" w:rsidR="00066A52" w:rsidRPr="00066A52" w:rsidRDefault="00066A52" w:rsidP="00066A52">
      <w:pPr>
        <w:spacing w:line="240" w:lineRule="auto"/>
        <w:jc w:val="center"/>
        <w:rPr>
          <w:rFonts w:ascii="Arial" w:hAnsi="Arial" w:cs="Arial"/>
          <w:sz w:val="24"/>
          <w:szCs w:val="24"/>
        </w:rPr>
      </w:pPr>
      <w:r w:rsidRPr="00066A52">
        <w:rPr>
          <w:rFonts w:ascii="Arial" w:hAnsi="Arial" w:cs="Arial"/>
          <w:sz w:val="24"/>
          <w:szCs w:val="24"/>
        </w:rPr>
        <w:t>(En espera de propuesta final)</w:t>
      </w:r>
    </w:p>
    <w:tbl>
      <w:tblPr>
        <w:tblStyle w:val="Tablaconcuadrcula"/>
        <w:tblW w:w="0" w:type="auto"/>
        <w:tblLook w:val="04A0" w:firstRow="1" w:lastRow="0" w:firstColumn="1" w:lastColumn="0" w:noHBand="0" w:noVBand="1"/>
      </w:tblPr>
      <w:tblGrid>
        <w:gridCol w:w="6498"/>
        <w:gridCol w:w="6498"/>
      </w:tblGrid>
      <w:tr w:rsidR="00066A52" w:rsidRPr="005F75AD" w14:paraId="632870A8" w14:textId="77777777" w:rsidTr="00066A52">
        <w:tc>
          <w:tcPr>
            <w:tcW w:w="6498" w:type="dxa"/>
          </w:tcPr>
          <w:p w14:paraId="290DCCF2" w14:textId="6BA03587" w:rsidR="00066A52" w:rsidRPr="005F75AD" w:rsidRDefault="00066A52" w:rsidP="00066A52">
            <w:pPr>
              <w:jc w:val="center"/>
              <w:rPr>
                <w:rFonts w:ascii="Arial" w:hAnsi="Arial" w:cs="Arial"/>
                <w:b/>
                <w:bCs/>
                <w:sz w:val="20"/>
                <w:szCs w:val="20"/>
              </w:rPr>
            </w:pPr>
            <w:r w:rsidRPr="005F75AD">
              <w:rPr>
                <w:rFonts w:ascii="Arial" w:hAnsi="Arial" w:cs="Arial"/>
                <w:b/>
                <w:bCs/>
                <w:sz w:val="20"/>
                <w:szCs w:val="20"/>
              </w:rPr>
              <w:t>TEXTO PROPUESTO</w:t>
            </w:r>
          </w:p>
        </w:tc>
        <w:tc>
          <w:tcPr>
            <w:tcW w:w="6498" w:type="dxa"/>
          </w:tcPr>
          <w:p w14:paraId="117C2873" w14:textId="1A3AE9FA" w:rsidR="00066A52" w:rsidRPr="005F75AD" w:rsidRDefault="00066A52" w:rsidP="00066A52">
            <w:pPr>
              <w:jc w:val="center"/>
              <w:rPr>
                <w:rFonts w:ascii="Arial" w:hAnsi="Arial" w:cs="Arial"/>
                <w:b/>
                <w:bCs/>
                <w:sz w:val="20"/>
                <w:szCs w:val="20"/>
              </w:rPr>
            </w:pPr>
            <w:r w:rsidRPr="005F75AD">
              <w:rPr>
                <w:rFonts w:ascii="Arial" w:hAnsi="Arial" w:cs="Arial"/>
                <w:b/>
                <w:bCs/>
                <w:sz w:val="20"/>
                <w:szCs w:val="20"/>
              </w:rPr>
              <w:t xml:space="preserve">JUSTIFICACIÓN </w:t>
            </w:r>
          </w:p>
        </w:tc>
      </w:tr>
      <w:tr w:rsidR="00066A52" w:rsidRPr="005F75AD" w14:paraId="1779C607" w14:textId="77777777" w:rsidTr="00066A52">
        <w:tc>
          <w:tcPr>
            <w:tcW w:w="6498" w:type="dxa"/>
          </w:tcPr>
          <w:p w14:paraId="2176D5AB" w14:textId="77777777" w:rsidR="00066A52" w:rsidRPr="005F75AD" w:rsidRDefault="00066A52" w:rsidP="00066A52">
            <w:pPr>
              <w:jc w:val="center"/>
              <w:rPr>
                <w:rFonts w:ascii="Arial" w:hAnsi="Arial" w:cs="Arial"/>
                <w:sz w:val="20"/>
                <w:szCs w:val="20"/>
              </w:rPr>
            </w:pPr>
          </w:p>
        </w:tc>
        <w:tc>
          <w:tcPr>
            <w:tcW w:w="6498" w:type="dxa"/>
          </w:tcPr>
          <w:p w14:paraId="66EFC587" w14:textId="77777777" w:rsidR="00066A52" w:rsidRPr="005F75AD" w:rsidRDefault="00066A52" w:rsidP="00066A52">
            <w:pPr>
              <w:jc w:val="center"/>
              <w:rPr>
                <w:rFonts w:ascii="Arial" w:hAnsi="Arial" w:cs="Arial"/>
                <w:sz w:val="20"/>
                <w:szCs w:val="20"/>
              </w:rPr>
            </w:pPr>
          </w:p>
        </w:tc>
      </w:tr>
      <w:tr w:rsidR="00066A52" w:rsidRPr="005F75AD" w14:paraId="2D4E7001" w14:textId="77777777" w:rsidTr="00066A52">
        <w:tc>
          <w:tcPr>
            <w:tcW w:w="6498" w:type="dxa"/>
          </w:tcPr>
          <w:p w14:paraId="35AEC94B" w14:textId="77777777" w:rsidR="00066A52" w:rsidRPr="005F75AD" w:rsidRDefault="00066A52" w:rsidP="00066A52">
            <w:pPr>
              <w:jc w:val="center"/>
              <w:rPr>
                <w:rFonts w:ascii="Arial" w:hAnsi="Arial" w:cs="Arial"/>
                <w:sz w:val="20"/>
                <w:szCs w:val="20"/>
              </w:rPr>
            </w:pPr>
          </w:p>
        </w:tc>
        <w:tc>
          <w:tcPr>
            <w:tcW w:w="6498" w:type="dxa"/>
          </w:tcPr>
          <w:p w14:paraId="0D6D186B" w14:textId="77777777" w:rsidR="00066A52" w:rsidRPr="005F75AD" w:rsidRDefault="00066A52" w:rsidP="00066A52">
            <w:pPr>
              <w:jc w:val="center"/>
              <w:rPr>
                <w:rFonts w:ascii="Arial" w:hAnsi="Arial" w:cs="Arial"/>
                <w:sz w:val="20"/>
                <w:szCs w:val="20"/>
              </w:rPr>
            </w:pPr>
          </w:p>
        </w:tc>
      </w:tr>
      <w:tr w:rsidR="00066A52" w:rsidRPr="005F75AD" w14:paraId="55ABDD94" w14:textId="77777777" w:rsidTr="00066A52">
        <w:tc>
          <w:tcPr>
            <w:tcW w:w="6498" w:type="dxa"/>
          </w:tcPr>
          <w:p w14:paraId="352B9381" w14:textId="77777777" w:rsidR="00066A52" w:rsidRPr="005F75AD" w:rsidRDefault="00066A52" w:rsidP="00066A52">
            <w:pPr>
              <w:jc w:val="center"/>
              <w:rPr>
                <w:rFonts w:ascii="Arial" w:hAnsi="Arial" w:cs="Arial"/>
                <w:sz w:val="20"/>
                <w:szCs w:val="20"/>
              </w:rPr>
            </w:pPr>
          </w:p>
        </w:tc>
        <w:tc>
          <w:tcPr>
            <w:tcW w:w="6498" w:type="dxa"/>
          </w:tcPr>
          <w:p w14:paraId="63C69E18" w14:textId="77777777" w:rsidR="00066A52" w:rsidRPr="005F75AD" w:rsidRDefault="00066A52" w:rsidP="00066A52">
            <w:pPr>
              <w:jc w:val="center"/>
              <w:rPr>
                <w:rFonts w:ascii="Arial" w:hAnsi="Arial" w:cs="Arial"/>
                <w:sz w:val="20"/>
                <w:szCs w:val="20"/>
              </w:rPr>
            </w:pPr>
          </w:p>
        </w:tc>
      </w:tr>
      <w:tr w:rsidR="00066A52" w:rsidRPr="005F75AD" w14:paraId="528E2BFA" w14:textId="77777777" w:rsidTr="00066A52">
        <w:tc>
          <w:tcPr>
            <w:tcW w:w="6498" w:type="dxa"/>
          </w:tcPr>
          <w:p w14:paraId="3D604EF5" w14:textId="77777777" w:rsidR="00066A52" w:rsidRPr="005F75AD" w:rsidRDefault="00066A52" w:rsidP="00066A52">
            <w:pPr>
              <w:jc w:val="center"/>
              <w:rPr>
                <w:rFonts w:ascii="Arial" w:hAnsi="Arial" w:cs="Arial"/>
                <w:sz w:val="20"/>
                <w:szCs w:val="20"/>
              </w:rPr>
            </w:pPr>
          </w:p>
        </w:tc>
        <w:tc>
          <w:tcPr>
            <w:tcW w:w="6498" w:type="dxa"/>
          </w:tcPr>
          <w:p w14:paraId="32C1DED4" w14:textId="77777777" w:rsidR="00066A52" w:rsidRPr="005F75AD" w:rsidRDefault="00066A52" w:rsidP="00066A52">
            <w:pPr>
              <w:jc w:val="center"/>
              <w:rPr>
                <w:rFonts w:ascii="Arial" w:hAnsi="Arial" w:cs="Arial"/>
                <w:sz w:val="20"/>
                <w:szCs w:val="20"/>
              </w:rPr>
            </w:pPr>
          </w:p>
        </w:tc>
      </w:tr>
      <w:tr w:rsidR="00066A52" w:rsidRPr="005F75AD" w14:paraId="5648A88F" w14:textId="77777777" w:rsidTr="00066A52">
        <w:tc>
          <w:tcPr>
            <w:tcW w:w="6498" w:type="dxa"/>
          </w:tcPr>
          <w:p w14:paraId="333A022B" w14:textId="77777777" w:rsidR="00066A52" w:rsidRPr="005F75AD" w:rsidRDefault="00066A52" w:rsidP="00066A52">
            <w:pPr>
              <w:jc w:val="center"/>
              <w:rPr>
                <w:rFonts w:ascii="Arial" w:hAnsi="Arial" w:cs="Arial"/>
                <w:sz w:val="20"/>
                <w:szCs w:val="20"/>
              </w:rPr>
            </w:pPr>
          </w:p>
        </w:tc>
        <w:tc>
          <w:tcPr>
            <w:tcW w:w="6498" w:type="dxa"/>
          </w:tcPr>
          <w:p w14:paraId="5371F81F" w14:textId="77777777" w:rsidR="00066A52" w:rsidRPr="005F75AD" w:rsidRDefault="00066A52" w:rsidP="00066A52">
            <w:pPr>
              <w:jc w:val="center"/>
              <w:rPr>
                <w:rFonts w:ascii="Arial" w:hAnsi="Arial" w:cs="Arial"/>
                <w:sz w:val="20"/>
                <w:szCs w:val="20"/>
              </w:rPr>
            </w:pPr>
          </w:p>
        </w:tc>
      </w:tr>
    </w:tbl>
    <w:p w14:paraId="365420BE" w14:textId="5DEB98AD" w:rsidR="00FC10F5" w:rsidRDefault="00FC10F5" w:rsidP="00066A52">
      <w:pPr>
        <w:jc w:val="center"/>
        <w:rPr>
          <w:rFonts w:ascii="Arial" w:hAnsi="Arial" w:cs="Arial"/>
          <w:sz w:val="32"/>
          <w:szCs w:val="32"/>
        </w:rPr>
      </w:pPr>
    </w:p>
    <w:p w14:paraId="324CFADE" w14:textId="4E40DE34" w:rsidR="00066A52" w:rsidRDefault="00066A52" w:rsidP="00066A52">
      <w:pPr>
        <w:jc w:val="center"/>
        <w:rPr>
          <w:rFonts w:ascii="Arial" w:hAnsi="Arial" w:cs="Arial"/>
          <w:sz w:val="32"/>
          <w:szCs w:val="32"/>
        </w:rPr>
      </w:pPr>
    </w:p>
    <w:p w14:paraId="29995CA4" w14:textId="7B83BAB1" w:rsidR="00066A52" w:rsidRDefault="00066A52" w:rsidP="00066A52">
      <w:pPr>
        <w:jc w:val="center"/>
        <w:rPr>
          <w:rFonts w:ascii="Arial" w:hAnsi="Arial" w:cs="Arial"/>
          <w:sz w:val="32"/>
          <w:szCs w:val="32"/>
        </w:rPr>
      </w:pPr>
    </w:p>
    <w:p w14:paraId="079E2492" w14:textId="58EDA9B6" w:rsidR="00066A52" w:rsidRDefault="00066A52" w:rsidP="00066A52">
      <w:pPr>
        <w:jc w:val="center"/>
        <w:rPr>
          <w:rFonts w:ascii="Arial" w:hAnsi="Arial" w:cs="Arial"/>
          <w:sz w:val="32"/>
          <w:szCs w:val="32"/>
        </w:rPr>
      </w:pPr>
    </w:p>
    <w:p w14:paraId="30949F8F" w14:textId="50B9EEC4" w:rsidR="00066A52" w:rsidRDefault="00066A52" w:rsidP="00066A52">
      <w:pPr>
        <w:jc w:val="center"/>
        <w:rPr>
          <w:rFonts w:ascii="Arial" w:hAnsi="Arial" w:cs="Arial"/>
          <w:sz w:val="32"/>
          <w:szCs w:val="32"/>
        </w:rPr>
      </w:pPr>
    </w:p>
    <w:p w14:paraId="0809A96D" w14:textId="75B5745D" w:rsidR="00066A52" w:rsidRDefault="00066A52" w:rsidP="00066A52">
      <w:pPr>
        <w:jc w:val="center"/>
        <w:rPr>
          <w:rFonts w:ascii="Arial" w:hAnsi="Arial" w:cs="Arial"/>
          <w:sz w:val="32"/>
          <w:szCs w:val="32"/>
        </w:rPr>
      </w:pPr>
    </w:p>
    <w:p w14:paraId="4D3E15B6" w14:textId="2CA24FC5" w:rsidR="00066A52" w:rsidRDefault="00066A52" w:rsidP="00066A52">
      <w:pPr>
        <w:jc w:val="center"/>
        <w:rPr>
          <w:rFonts w:ascii="Arial" w:hAnsi="Arial" w:cs="Arial"/>
          <w:sz w:val="32"/>
          <w:szCs w:val="32"/>
        </w:rPr>
      </w:pPr>
    </w:p>
    <w:p w14:paraId="69DAFED9" w14:textId="116FB336" w:rsidR="005F75AD" w:rsidRDefault="005F75AD" w:rsidP="00066A52">
      <w:pPr>
        <w:jc w:val="center"/>
        <w:rPr>
          <w:rFonts w:ascii="Arial" w:hAnsi="Arial" w:cs="Arial"/>
          <w:sz w:val="32"/>
          <w:szCs w:val="32"/>
        </w:rPr>
      </w:pPr>
    </w:p>
    <w:p w14:paraId="053AD312" w14:textId="77777777" w:rsidR="005F75AD" w:rsidRDefault="005F75AD" w:rsidP="00066A52">
      <w:pPr>
        <w:jc w:val="center"/>
        <w:rPr>
          <w:rFonts w:ascii="Arial" w:hAnsi="Arial" w:cs="Arial"/>
          <w:sz w:val="32"/>
          <w:szCs w:val="32"/>
        </w:rPr>
      </w:pPr>
    </w:p>
    <w:p w14:paraId="13704ABF" w14:textId="55F04FFC" w:rsidR="00066A52" w:rsidRPr="005F75AD" w:rsidRDefault="00066A52" w:rsidP="00066A52">
      <w:pPr>
        <w:jc w:val="center"/>
        <w:rPr>
          <w:rFonts w:ascii="Arial" w:hAnsi="Arial" w:cs="Arial"/>
          <w:b/>
          <w:bCs/>
          <w:sz w:val="32"/>
          <w:szCs w:val="32"/>
        </w:rPr>
      </w:pPr>
    </w:p>
    <w:p w14:paraId="5D5DF7DF" w14:textId="5139F308" w:rsidR="00A777A0" w:rsidRPr="005F75AD" w:rsidRDefault="005F75AD" w:rsidP="00A777A0">
      <w:pPr>
        <w:jc w:val="center"/>
        <w:rPr>
          <w:rFonts w:ascii="Arial" w:hAnsi="Arial" w:cs="Arial"/>
          <w:b/>
          <w:bCs/>
          <w:sz w:val="32"/>
          <w:szCs w:val="32"/>
        </w:rPr>
      </w:pPr>
      <w:r w:rsidRPr="005F75AD">
        <w:rPr>
          <w:rFonts w:ascii="Arial" w:hAnsi="Arial" w:cs="Arial"/>
          <w:b/>
          <w:bCs/>
          <w:sz w:val="32"/>
          <w:szCs w:val="32"/>
        </w:rPr>
        <w:t>CUADRO COMPARATIVO LEY ORGÁNICA MUNICIPAL</w:t>
      </w:r>
    </w:p>
    <w:p w14:paraId="51F96B90" w14:textId="4FD242E9" w:rsidR="00A777A0" w:rsidRDefault="00A777A0" w:rsidP="00A777A0">
      <w:pPr>
        <w:jc w:val="center"/>
        <w:rPr>
          <w:rFonts w:ascii="Arial" w:hAnsi="Arial" w:cs="Arial"/>
          <w:sz w:val="32"/>
          <w:szCs w:val="32"/>
        </w:rPr>
      </w:pPr>
    </w:p>
    <w:tbl>
      <w:tblPr>
        <w:tblStyle w:val="Tablaconcuadrcula"/>
        <w:tblW w:w="0" w:type="auto"/>
        <w:tblLook w:val="04A0" w:firstRow="1" w:lastRow="0" w:firstColumn="1" w:lastColumn="0" w:noHBand="0" w:noVBand="1"/>
      </w:tblPr>
      <w:tblGrid>
        <w:gridCol w:w="4332"/>
        <w:gridCol w:w="4332"/>
        <w:gridCol w:w="4332"/>
      </w:tblGrid>
      <w:tr w:rsidR="00A777A0" w:rsidRPr="005F75AD" w14:paraId="7D6D2847" w14:textId="77777777" w:rsidTr="00A777A0">
        <w:tc>
          <w:tcPr>
            <w:tcW w:w="4332" w:type="dxa"/>
          </w:tcPr>
          <w:p w14:paraId="2F487319" w14:textId="37E7F44D" w:rsidR="00A777A0" w:rsidRPr="005F75AD" w:rsidRDefault="00A777A0" w:rsidP="00A777A0">
            <w:pPr>
              <w:jc w:val="center"/>
              <w:rPr>
                <w:rFonts w:ascii="Arial" w:hAnsi="Arial" w:cs="Arial"/>
                <w:b/>
                <w:bCs/>
                <w:sz w:val="20"/>
                <w:szCs w:val="20"/>
              </w:rPr>
            </w:pPr>
            <w:r w:rsidRPr="005F75AD">
              <w:rPr>
                <w:rFonts w:ascii="Arial" w:hAnsi="Arial" w:cs="Arial"/>
                <w:b/>
                <w:bCs/>
                <w:sz w:val="20"/>
                <w:szCs w:val="20"/>
              </w:rPr>
              <w:t>TEXTO VIGENTE</w:t>
            </w:r>
          </w:p>
        </w:tc>
        <w:tc>
          <w:tcPr>
            <w:tcW w:w="4332" w:type="dxa"/>
          </w:tcPr>
          <w:p w14:paraId="097464A5" w14:textId="1A6756D2" w:rsidR="00A777A0" w:rsidRPr="005F75AD" w:rsidRDefault="00A777A0" w:rsidP="00A777A0">
            <w:pPr>
              <w:jc w:val="center"/>
              <w:rPr>
                <w:rFonts w:ascii="Arial" w:hAnsi="Arial" w:cs="Arial"/>
                <w:b/>
                <w:bCs/>
                <w:sz w:val="20"/>
                <w:szCs w:val="20"/>
              </w:rPr>
            </w:pPr>
            <w:r w:rsidRPr="005F75AD">
              <w:rPr>
                <w:rFonts w:ascii="Arial" w:hAnsi="Arial" w:cs="Arial"/>
                <w:b/>
                <w:bCs/>
                <w:sz w:val="20"/>
                <w:szCs w:val="20"/>
              </w:rPr>
              <w:t>TEXTO ACTUAL</w:t>
            </w:r>
          </w:p>
        </w:tc>
        <w:tc>
          <w:tcPr>
            <w:tcW w:w="4332" w:type="dxa"/>
          </w:tcPr>
          <w:p w14:paraId="5145CA42" w14:textId="000673C0" w:rsidR="00A777A0" w:rsidRPr="005F75AD" w:rsidRDefault="00A777A0" w:rsidP="00A777A0">
            <w:pPr>
              <w:jc w:val="center"/>
              <w:rPr>
                <w:rFonts w:ascii="Arial" w:hAnsi="Arial" w:cs="Arial"/>
                <w:b/>
                <w:bCs/>
                <w:sz w:val="20"/>
                <w:szCs w:val="20"/>
              </w:rPr>
            </w:pPr>
            <w:r w:rsidRPr="005F75AD">
              <w:rPr>
                <w:rFonts w:ascii="Arial" w:hAnsi="Arial" w:cs="Arial"/>
                <w:b/>
                <w:bCs/>
                <w:sz w:val="20"/>
                <w:szCs w:val="20"/>
              </w:rPr>
              <w:t>JUSTIFICACIÓN</w:t>
            </w:r>
          </w:p>
        </w:tc>
      </w:tr>
      <w:tr w:rsidR="00A777A0" w:rsidRPr="005F75AD" w14:paraId="441DD9EA" w14:textId="77777777" w:rsidTr="00A777A0">
        <w:tc>
          <w:tcPr>
            <w:tcW w:w="4332" w:type="dxa"/>
          </w:tcPr>
          <w:p w14:paraId="5FAF37FB" w14:textId="48F1B309" w:rsidR="00A777A0" w:rsidRPr="005F75AD" w:rsidRDefault="00A777A0" w:rsidP="00A777A0">
            <w:pPr>
              <w:jc w:val="both"/>
              <w:rPr>
                <w:rFonts w:ascii="Arial" w:hAnsi="Arial" w:cs="Arial"/>
                <w:sz w:val="20"/>
                <w:szCs w:val="20"/>
              </w:rPr>
            </w:pPr>
            <w:r w:rsidRPr="005F75AD">
              <w:rPr>
                <w:rFonts w:ascii="Arial" w:hAnsi="Arial" w:cs="Arial"/>
                <w:sz w:val="20"/>
                <w:szCs w:val="20"/>
              </w:rPr>
              <w:t>Artículo 31.- Son atribuciones de los ayuntamientos:</w:t>
            </w:r>
          </w:p>
        </w:tc>
        <w:tc>
          <w:tcPr>
            <w:tcW w:w="4332" w:type="dxa"/>
          </w:tcPr>
          <w:p w14:paraId="600392B1" w14:textId="4A4BE3B6"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41F6978" w14:textId="77777777" w:rsidR="00A777A0" w:rsidRPr="005F75AD" w:rsidRDefault="00A777A0" w:rsidP="00A777A0">
            <w:pPr>
              <w:jc w:val="both"/>
              <w:rPr>
                <w:rFonts w:ascii="Arial" w:hAnsi="Arial" w:cs="Arial"/>
                <w:sz w:val="20"/>
                <w:szCs w:val="20"/>
              </w:rPr>
            </w:pPr>
          </w:p>
        </w:tc>
      </w:tr>
      <w:tr w:rsidR="00A777A0" w:rsidRPr="005F75AD" w14:paraId="7D434E2C" w14:textId="77777777" w:rsidTr="00A777A0">
        <w:tc>
          <w:tcPr>
            <w:tcW w:w="4332" w:type="dxa"/>
          </w:tcPr>
          <w:p w14:paraId="483DBE20" w14:textId="1057A5AB" w:rsidR="00A777A0" w:rsidRPr="005F75AD" w:rsidRDefault="00A777A0" w:rsidP="00A777A0">
            <w:pPr>
              <w:jc w:val="both"/>
              <w:rPr>
                <w:rFonts w:ascii="Arial" w:hAnsi="Arial" w:cs="Arial"/>
                <w:sz w:val="20"/>
                <w:szCs w:val="20"/>
              </w:rPr>
            </w:pPr>
            <w:r w:rsidRPr="005F75AD">
              <w:rPr>
                <w:rFonts w:ascii="Arial" w:hAnsi="Arial" w:cs="Arial"/>
                <w:sz w:val="20"/>
                <w:szCs w:val="20"/>
              </w:rPr>
              <w:t>I.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w:t>
            </w:r>
          </w:p>
        </w:tc>
        <w:tc>
          <w:tcPr>
            <w:tcW w:w="4332" w:type="dxa"/>
          </w:tcPr>
          <w:p w14:paraId="03B39C7B" w14:textId="0EC481AE"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1C86DFC5" w14:textId="77777777" w:rsidR="00A777A0" w:rsidRPr="005F75AD" w:rsidRDefault="00A777A0" w:rsidP="00A777A0">
            <w:pPr>
              <w:jc w:val="both"/>
              <w:rPr>
                <w:rFonts w:ascii="Arial" w:hAnsi="Arial" w:cs="Arial"/>
                <w:sz w:val="20"/>
                <w:szCs w:val="20"/>
              </w:rPr>
            </w:pPr>
          </w:p>
        </w:tc>
      </w:tr>
      <w:tr w:rsidR="00A777A0" w:rsidRPr="005F75AD" w14:paraId="444C57FA" w14:textId="77777777" w:rsidTr="00A777A0">
        <w:tc>
          <w:tcPr>
            <w:tcW w:w="4332" w:type="dxa"/>
          </w:tcPr>
          <w:p w14:paraId="1A1AE460" w14:textId="190F07A5" w:rsidR="00A777A0" w:rsidRPr="005F75AD" w:rsidRDefault="00A777A0" w:rsidP="00A777A0">
            <w:pPr>
              <w:jc w:val="both"/>
              <w:rPr>
                <w:rFonts w:ascii="Arial" w:hAnsi="Arial" w:cs="Arial"/>
                <w:sz w:val="20"/>
                <w:szCs w:val="20"/>
              </w:rPr>
            </w:pPr>
            <w:r w:rsidRPr="005F75AD">
              <w:rPr>
                <w:rFonts w:ascii="Arial" w:hAnsi="Arial" w:cs="Arial"/>
                <w:sz w:val="20"/>
                <w:szCs w:val="20"/>
              </w:rPr>
              <w:t>I Bis. Aprobar e implementar programas y acciones que promuevan un proceso constante de mejora regulatoria de acuerdo con la Ley para la Mejora Regulatoria del Estado de México y Municipios, la Ley de Competitividad y Ordenamiento Comercial del Estado de México, la Ley de Fomento Económico del Estado de México, sus respectivos reglamentos y demás disposiciones jurídicas aplicables;</w:t>
            </w:r>
          </w:p>
        </w:tc>
        <w:tc>
          <w:tcPr>
            <w:tcW w:w="4332" w:type="dxa"/>
          </w:tcPr>
          <w:p w14:paraId="14B7EA0E" w14:textId="7DDD2B12"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E9AD0E2" w14:textId="77777777" w:rsidR="00A777A0" w:rsidRPr="005F75AD" w:rsidRDefault="00A777A0" w:rsidP="00A777A0">
            <w:pPr>
              <w:jc w:val="both"/>
              <w:rPr>
                <w:rFonts w:ascii="Arial" w:hAnsi="Arial" w:cs="Arial"/>
                <w:sz w:val="20"/>
                <w:szCs w:val="20"/>
              </w:rPr>
            </w:pPr>
          </w:p>
        </w:tc>
      </w:tr>
      <w:tr w:rsidR="00A777A0" w:rsidRPr="005F75AD" w14:paraId="2FED5A9F" w14:textId="77777777" w:rsidTr="00A777A0">
        <w:tc>
          <w:tcPr>
            <w:tcW w:w="4332" w:type="dxa"/>
          </w:tcPr>
          <w:p w14:paraId="3FD7DE9F" w14:textId="06237368" w:rsidR="00A777A0" w:rsidRPr="005F75AD" w:rsidRDefault="00A777A0" w:rsidP="00A777A0">
            <w:pPr>
              <w:jc w:val="both"/>
              <w:rPr>
                <w:rFonts w:ascii="Arial" w:hAnsi="Arial" w:cs="Arial"/>
                <w:sz w:val="20"/>
                <w:szCs w:val="20"/>
              </w:rPr>
            </w:pPr>
            <w:r w:rsidRPr="005F75AD">
              <w:rPr>
                <w:rFonts w:ascii="Arial" w:hAnsi="Arial" w:cs="Arial"/>
                <w:sz w:val="20"/>
                <w:szCs w:val="20"/>
              </w:rPr>
              <w:t>I. Ter. Aprobar y promover un programa para el otorgamiento de la licencia o permiso provisional de funcionamiento para negocios de bajo riesgo que no impliquen riesgos sanitarios, ambientales o de protección civil, conforme al Catálogo Mexiquense de Actividades Industriales, Comerciales y de Servicios de Bajo Riesgo, consignado en la Ley de la materia, mismo que deberá publicarse dentro de los primeros 30 días naturales de cada Ejercicio Fiscal y será aplicable hasta la publicación del siguiente catálogo.</w:t>
            </w:r>
          </w:p>
        </w:tc>
        <w:tc>
          <w:tcPr>
            <w:tcW w:w="4332" w:type="dxa"/>
          </w:tcPr>
          <w:p w14:paraId="57845A91" w14:textId="473D7E2F"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B936098" w14:textId="77777777" w:rsidR="00A777A0" w:rsidRPr="005F75AD" w:rsidRDefault="00A777A0" w:rsidP="00A777A0">
            <w:pPr>
              <w:jc w:val="both"/>
              <w:rPr>
                <w:rFonts w:ascii="Arial" w:hAnsi="Arial" w:cs="Arial"/>
                <w:sz w:val="20"/>
                <w:szCs w:val="20"/>
              </w:rPr>
            </w:pPr>
          </w:p>
        </w:tc>
      </w:tr>
      <w:tr w:rsidR="00A777A0" w:rsidRPr="005F75AD" w14:paraId="193820A7" w14:textId="77777777" w:rsidTr="00A777A0">
        <w:tc>
          <w:tcPr>
            <w:tcW w:w="4332" w:type="dxa"/>
          </w:tcPr>
          <w:p w14:paraId="3FBA5077" w14:textId="2B08F9A1" w:rsidR="00A777A0" w:rsidRPr="005F75AD" w:rsidRDefault="00A777A0" w:rsidP="00A777A0">
            <w:pPr>
              <w:jc w:val="both"/>
              <w:rPr>
                <w:rFonts w:ascii="Arial" w:hAnsi="Arial" w:cs="Arial"/>
                <w:sz w:val="20"/>
                <w:szCs w:val="20"/>
              </w:rPr>
            </w:pPr>
            <w:r w:rsidRPr="005F75AD">
              <w:rPr>
                <w:rFonts w:ascii="Arial" w:hAnsi="Arial" w:cs="Arial"/>
                <w:sz w:val="20"/>
                <w:szCs w:val="20"/>
              </w:rPr>
              <w:t>El otorgamiento de la licencia o permiso a que hace referencia el párrafo anterior, en ningún caso estará sujeto al pago de contribuciones ni a donación alguna; la exigencia de cargas tributarias, dádivas o cualquier otro concepto que condicione su expedición será sancionada en términos de la Ley de Responsabilidades Administrativas del Estado de México y Municipios;</w:t>
            </w:r>
          </w:p>
        </w:tc>
        <w:tc>
          <w:tcPr>
            <w:tcW w:w="4332" w:type="dxa"/>
          </w:tcPr>
          <w:p w14:paraId="69ADC2BD" w14:textId="73022C20"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A14C0E0" w14:textId="77777777" w:rsidR="00A777A0" w:rsidRPr="005F75AD" w:rsidRDefault="00A777A0" w:rsidP="00A777A0">
            <w:pPr>
              <w:jc w:val="both"/>
              <w:rPr>
                <w:rFonts w:ascii="Arial" w:hAnsi="Arial" w:cs="Arial"/>
                <w:sz w:val="20"/>
                <w:szCs w:val="20"/>
              </w:rPr>
            </w:pPr>
          </w:p>
        </w:tc>
      </w:tr>
      <w:tr w:rsidR="00A777A0" w:rsidRPr="005F75AD" w14:paraId="545C1892" w14:textId="77777777" w:rsidTr="00A777A0">
        <w:tc>
          <w:tcPr>
            <w:tcW w:w="4332" w:type="dxa"/>
          </w:tcPr>
          <w:p w14:paraId="194960E4" w14:textId="1E268278" w:rsidR="00A777A0" w:rsidRPr="005F75AD" w:rsidRDefault="00A777A0" w:rsidP="00A777A0">
            <w:pPr>
              <w:jc w:val="both"/>
              <w:rPr>
                <w:rFonts w:ascii="Arial" w:hAnsi="Arial" w:cs="Arial"/>
                <w:sz w:val="20"/>
                <w:szCs w:val="20"/>
              </w:rPr>
            </w:pPr>
            <w:r w:rsidRPr="005F75AD">
              <w:rPr>
                <w:rFonts w:ascii="Arial" w:hAnsi="Arial" w:cs="Arial"/>
                <w:sz w:val="20"/>
                <w:szCs w:val="20"/>
              </w:rPr>
              <w:t xml:space="preserve">I </w:t>
            </w:r>
            <w:proofErr w:type="spellStart"/>
            <w:r w:rsidRPr="005F75AD">
              <w:rPr>
                <w:rFonts w:ascii="Arial" w:hAnsi="Arial" w:cs="Arial"/>
                <w:sz w:val="20"/>
                <w:szCs w:val="20"/>
              </w:rPr>
              <w:t>Quáter</w:t>
            </w:r>
            <w:proofErr w:type="spellEnd"/>
            <w:r w:rsidRPr="005F75AD">
              <w:rPr>
                <w:rFonts w:ascii="Arial" w:hAnsi="Arial" w:cs="Arial"/>
                <w:sz w:val="20"/>
                <w:szCs w:val="20"/>
              </w:rPr>
              <w:t>. Formular, aprobar, implementar y ejecutar las políticas, programas y acciones en materia de Gobierno Digital, conforme a los lineamientos técnicos establecidos en la Ley de Gobierno Digital del Estado de México y Municipios, su Reglamento y en aquellas disposiciones jurídicas de la materia.</w:t>
            </w:r>
          </w:p>
        </w:tc>
        <w:tc>
          <w:tcPr>
            <w:tcW w:w="4332" w:type="dxa"/>
          </w:tcPr>
          <w:p w14:paraId="2F16C37A" w14:textId="4011C604"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1755DF16" w14:textId="77777777" w:rsidR="00A777A0" w:rsidRPr="005F75AD" w:rsidRDefault="00A777A0" w:rsidP="00A777A0">
            <w:pPr>
              <w:jc w:val="both"/>
              <w:rPr>
                <w:rFonts w:ascii="Arial" w:hAnsi="Arial" w:cs="Arial"/>
                <w:sz w:val="20"/>
                <w:szCs w:val="20"/>
              </w:rPr>
            </w:pPr>
          </w:p>
        </w:tc>
      </w:tr>
      <w:tr w:rsidR="00A777A0" w:rsidRPr="005F75AD" w14:paraId="72C8C884" w14:textId="77777777" w:rsidTr="00A777A0">
        <w:tc>
          <w:tcPr>
            <w:tcW w:w="4332" w:type="dxa"/>
          </w:tcPr>
          <w:p w14:paraId="6C27811D" w14:textId="198854B6" w:rsidR="00A777A0" w:rsidRPr="005F75AD" w:rsidRDefault="00A777A0" w:rsidP="00A777A0">
            <w:pPr>
              <w:jc w:val="both"/>
              <w:rPr>
                <w:rFonts w:ascii="Arial" w:hAnsi="Arial" w:cs="Arial"/>
                <w:sz w:val="20"/>
                <w:szCs w:val="20"/>
              </w:rPr>
            </w:pPr>
            <w:r w:rsidRPr="005F75AD">
              <w:rPr>
                <w:rFonts w:ascii="Arial" w:hAnsi="Arial" w:cs="Arial"/>
                <w:sz w:val="20"/>
                <w:szCs w:val="20"/>
              </w:rPr>
              <w:t xml:space="preserve">I </w:t>
            </w:r>
            <w:proofErr w:type="spellStart"/>
            <w:r w:rsidRPr="005F75AD">
              <w:rPr>
                <w:rFonts w:ascii="Arial" w:hAnsi="Arial" w:cs="Arial"/>
                <w:sz w:val="20"/>
                <w:szCs w:val="20"/>
              </w:rPr>
              <w:t>Quintus</w:t>
            </w:r>
            <w:proofErr w:type="spellEnd"/>
            <w:r w:rsidRPr="005F75AD">
              <w:rPr>
                <w:rFonts w:ascii="Arial" w:hAnsi="Arial" w:cs="Arial"/>
                <w:sz w:val="20"/>
                <w:szCs w:val="20"/>
              </w:rPr>
              <w:t>. Participar en la presentación e instrumentación de Gobierno Digital que prevé la Ley de la materia.</w:t>
            </w:r>
          </w:p>
        </w:tc>
        <w:tc>
          <w:tcPr>
            <w:tcW w:w="4332" w:type="dxa"/>
          </w:tcPr>
          <w:p w14:paraId="42911AD7" w14:textId="5BB27746"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3BF73C2" w14:textId="77777777" w:rsidR="00A777A0" w:rsidRPr="005F75AD" w:rsidRDefault="00A777A0" w:rsidP="00A777A0">
            <w:pPr>
              <w:jc w:val="both"/>
              <w:rPr>
                <w:rFonts w:ascii="Arial" w:hAnsi="Arial" w:cs="Arial"/>
                <w:sz w:val="20"/>
                <w:szCs w:val="20"/>
              </w:rPr>
            </w:pPr>
          </w:p>
        </w:tc>
      </w:tr>
      <w:tr w:rsidR="00A777A0" w:rsidRPr="005F75AD" w14:paraId="55D31001" w14:textId="77777777" w:rsidTr="00A777A0">
        <w:tc>
          <w:tcPr>
            <w:tcW w:w="4332" w:type="dxa"/>
          </w:tcPr>
          <w:p w14:paraId="49DADE7C" w14:textId="6F430422" w:rsidR="00A777A0" w:rsidRPr="005F75AD" w:rsidRDefault="00A777A0" w:rsidP="00A777A0">
            <w:pPr>
              <w:jc w:val="both"/>
              <w:rPr>
                <w:rFonts w:ascii="Arial" w:hAnsi="Arial" w:cs="Arial"/>
                <w:sz w:val="20"/>
                <w:szCs w:val="20"/>
              </w:rPr>
            </w:pPr>
            <w:r w:rsidRPr="005F75AD">
              <w:rPr>
                <w:rFonts w:ascii="Arial" w:hAnsi="Arial" w:cs="Arial"/>
                <w:sz w:val="20"/>
                <w:szCs w:val="20"/>
              </w:rPr>
              <w:t xml:space="preserve">I. </w:t>
            </w:r>
            <w:proofErr w:type="spellStart"/>
            <w:r w:rsidRPr="005F75AD">
              <w:rPr>
                <w:rFonts w:ascii="Arial" w:hAnsi="Arial" w:cs="Arial"/>
                <w:sz w:val="20"/>
                <w:szCs w:val="20"/>
              </w:rPr>
              <w:t>Sextus</w:t>
            </w:r>
            <w:proofErr w:type="spellEnd"/>
            <w:r w:rsidRPr="005F75AD">
              <w:rPr>
                <w:rFonts w:ascii="Arial" w:hAnsi="Arial" w:cs="Arial"/>
                <w:sz w:val="20"/>
                <w:szCs w:val="20"/>
              </w:rPr>
              <w:t>. Formular, aprobar, implementar y ejecutar los programas y acciones para la prevención, atención y en su caso, el pago de las responsabilidades económicas en los conflictos laborales;</w:t>
            </w:r>
          </w:p>
        </w:tc>
        <w:tc>
          <w:tcPr>
            <w:tcW w:w="4332" w:type="dxa"/>
          </w:tcPr>
          <w:p w14:paraId="6C961243" w14:textId="558673CE"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4477EAA" w14:textId="77777777" w:rsidR="00A777A0" w:rsidRPr="005F75AD" w:rsidRDefault="00A777A0" w:rsidP="00A777A0">
            <w:pPr>
              <w:jc w:val="both"/>
              <w:rPr>
                <w:rFonts w:ascii="Arial" w:hAnsi="Arial" w:cs="Arial"/>
                <w:sz w:val="20"/>
                <w:szCs w:val="20"/>
              </w:rPr>
            </w:pPr>
          </w:p>
        </w:tc>
      </w:tr>
      <w:tr w:rsidR="00A777A0" w:rsidRPr="005F75AD" w14:paraId="6EBD2653" w14:textId="77777777" w:rsidTr="00A777A0">
        <w:tc>
          <w:tcPr>
            <w:tcW w:w="4332" w:type="dxa"/>
          </w:tcPr>
          <w:p w14:paraId="7AC0670E" w14:textId="7C74E6EA" w:rsidR="00A777A0" w:rsidRPr="005F75AD" w:rsidRDefault="008E2448" w:rsidP="00A777A0">
            <w:pPr>
              <w:jc w:val="both"/>
              <w:rPr>
                <w:rFonts w:ascii="Arial" w:hAnsi="Arial" w:cs="Arial"/>
                <w:sz w:val="20"/>
                <w:szCs w:val="20"/>
              </w:rPr>
            </w:pPr>
            <w:r w:rsidRPr="005F75AD">
              <w:rPr>
                <w:rFonts w:ascii="Arial" w:hAnsi="Arial" w:cs="Arial"/>
                <w:sz w:val="20"/>
                <w:szCs w:val="20"/>
              </w:rPr>
              <w:t xml:space="preserve">I. </w:t>
            </w:r>
            <w:proofErr w:type="spellStart"/>
            <w:r w:rsidRPr="005F75AD">
              <w:rPr>
                <w:rFonts w:ascii="Arial" w:hAnsi="Arial" w:cs="Arial"/>
                <w:sz w:val="20"/>
                <w:szCs w:val="20"/>
              </w:rPr>
              <w:t>Septimus</w:t>
            </w:r>
            <w:proofErr w:type="spellEnd"/>
            <w:r w:rsidRPr="005F75AD">
              <w:rPr>
                <w:rFonts w:ascii="Arial" w:hAnsi="Arial" w:cs="Arial"/>
                <w:sz w:val="20"/>
                <w:szCs w:val="20"/>
              </w:rPr>
              <w:t>. Conocer y en su caso aprobar las acciones que en materia de terminación o recisión de las relaciones de trabajo se presenten;</w:t>
            </w:r>
          </w:p>
        </w:tc>
        <w:tc>
          <w:tcPr>
            <w:tcW w:w="4332" w:type="dxa"/>
          </w:tcPr>
          <w:p w14:paraId="423E81D1" w14:textId="0CFE6F39"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730700F8" w14:textId="77777777" w:rsidR="00A777A0" w:rsidRPr="005F75AD" w:rsidRDefault="00A777A0" w:rsidP="00A777A0">
            <w:pPr>
              <w:jc w:val="both"/>
              <w:rPr>
                <w:rFonts w:ascii="Arial" w:hAnsi="Arial" w:cs="Arial"/>
                <w:sz w:val="20"/>
                <w:szCs w:val="20"/>
              </w:rPr>
            </w:pPr>
          </w:p>
        </w:tc>
      </w:tr>
      <w:tr w:rsidR="00A777A0" w:rsidRPr="005F75AD" w14:paraId="212E17EA" w14:textId="77777777" w:rsidTr="00A777A0">
        <w:tc>
          <w:tcPr>
            <w:tcW w:w="4332" w:type="dxa"/>
          </w:tcPr>
          <w:p w14:paraId="20E43D5B" w14:textId="6BB0E603" w:rsidR="00A777A0" w:rsidRPr="005F75AD" w:rsidRDefault="00A777A0" w:rsidP="00A777A0">
            <w:pPr>
              <w:jc w:val="both"/>
              <w:rPr>
                <w:rFonts w:ascii="Arial" w:hAnsi="Arial" w:cs="Arial"/>
                <w:sz w:val="20"/>
                <w:szCs w:val="20"/>
              </w:rPr>
            </w:pPr>
            <w:r w:rsidRPr="005F75AD">
              <w:rPr>
                <w:rFonts w:ascii="Arial" w:hAnsi="Arial" w:cs="Arial"/>
                <w:sz w:val="20"/>
                <w:szCs w:val="20"/>
              </w:rPr>
              <w:t>II. Celebrar convenios, cuando así fuese necesario, con las autoridades estatales competentes; en relación con la prestación de los servicios públicos a que se refiere el artículo 115, fracción III de la Constitución General, así como en lo referente a la administración de contribuciones fiscales;</w:t>
            </w:r>
          </w:p>
        </w:tc>
        <w:tc>
          <w:tcPr>
            <w:tcW w:w="4332" w:type="dxa"/>
          </w:tcPr>
          <w:p w14:paraId="6F128560" w14:textId="64842543"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493B25B" w14:textId="77777777" w:rsidR="00A777A0" w:rsidRPr="005F75AD" w:rsidRDefault="00A777A0" w:rsidP="00A777A0">
            <w:pPr>
              <w:jc w:val="both"/>
              <w:rPr>
                <w:rFonts w:ascii="Arial" w:hAnsi="Arial" w:cs="Arial"/>
                <w:sz w:val="20"/>
                <w:szCs w:val="20"/>
              </w:rPr>
            </w:pPr>
          </w:p>
        </w:tc>
      </w:tr>
      <w:tr w:rsidR="00A777A0" w:rsidRPr="005F75AD" w14:paraId="1109B92C" w14:textId="77777777" w:rsidTr="00A777A0">
        <w:tc>
          <w:tcPr>
            <w:tcW w:w="4332" w:type="dxa"/>
          </w:tcPr>
          <w:p w14:paraId="070EC653" w14:textId="58A38A3E" w:rsidR="00A777A0" w:rsidRPr="005F75AD" w:rsidRDefault="008E2448" w:rsidP="00A777A0">
            <w:pPr>
              <w:jc w:val="both"/>
              <w:rPr>
                <w:rFonts w:ascii="Arial" w:hAnsi="Arial" w:cs="Arial"/>
                <w:sz w:val="20"/>
                <w:szCs w:val="20"/>
              </w:rPr>
            </w:pPr>
            <w:r w:rsidRPr="005F75AD">
              <w:rPr>
                <w:rFonts w:ascii="Arial" w:hAnsi="Arial" w:cs="Arial"/>
                <w:sz w:val="20"/>
                <w:szCs w:val="20"/>
              </w:rPr>
              <w:t>II Bis. Autorizar la exención del pago de trámites a cargo de las Oficialías del Registro Civil, para los habitantes de escasos recursos económicos en los municipios. Para tales efectos, deberán llevar a cabo por lo menos una campaña de regularización al año, en coordinación con las autoridades estatales competentes;</w:t>
            </w:r>
          </w:p>
        </w:tc>
        <w:tc>
          <w:tcPr>
            <w:tcW w:w="4332" w:type="dxa"/>
          </w:tcPr>
          <w:p w14:paraId="5CDB081C" w14:textId="407ECE2F"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9D30F95" w14:textId="77777777" w:rsidR="00A777A0" w:rsidRPr="005F75AD" w:rsidRDefault="00A777A0" w:rsidP="00A777A0">
            <w:pPr>
              <w:jc w:val="both"/>
              <w:rPr>
                <w:rFonts w:ascii="Arial" w:hAnsi="Arial" w:cs="Arial"/>
                <w:sz w:val="20"/>
                <w:szCs w:val="20"/>
              </w:rPr>
            </w:pPr>
          </w:p>
        </w:tc>
      </w:tr>
      <w:tr w:rsidR="00A777A0" w:rsidRPr="005F75AD" w14:paraId="469673BF" w14:textId="77777777" w:rsidTr="00A777A0">
        <w:tc>
          <w:tcPr>
            <w:tcW w:w="4332" w:type="dxa"/>
          </w:tcPr>
          <w:p w14:paraId="59AE54C3" w14:textId="7ABA5032" w:rsidR="00A777A0" w:rsidRPr="005F75AD" w:rsidRDefault="008E2448" w:rsidP="00A777A0">
            <w:pPr>
              <w:jc w:val="both"/>
              <w:rPr>
                <w:rFonts w:ascii="Arial" w:hAnsi="Arial" w:cs="Arial"/>
                <w:sz w:val="20"/>
                <w:szCs w:val="20"/>
              </w:rPr>
            </w:pPr>
            <w:r w:rsidRPr="005F75AD">
              <w:rPr>
                <w:rFonts w:ascii="Arial" w:hAnsi="Arial" w:cs="Arial"/>
                <w:sz w:val="20"/>
                <w:szCs w:val="20"/>
              </w:rPr>
              <w:t>III. Presentar ante la Legislatura iniciativas de leyes o decretos;</w:t>
            </w:r>
          </w:p>
        </w:tc>
        <w:tc>
          <w:tcPr>
            <w:tcW w:w="4332" w:type="dxa"/>
          </w:tcPr>
          <w:p w14:paraId="0FF6AB37" w14:textId="06A8226D"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5130AEA" w14:textId="77777777" w:rsidR="00A777A0" w:rsidRPr="005F75AD" w:rsidRDefault="00A777A0" w:rsidP="00A777A0">
            <w:pPr>
              <w:jc w:val="both"/>
              <w:rPr>
                <w:rFonts w:ascii="Arial" w:hAnsi="Arial" w:cs="Arial"/>
                <w:sz w:val="20"/>
                <w:szCs w:val="20"/>
              </w:rPr>
            </w:pPr>
          </w:p>
        </w:tc>
      </w:tr>
      <w:tr w:rsidR="00A777A0" w:rsidRPr="005F75AD" w14:paraId="22BEB25A" w14:textId="77777777" w:rsidTr="00A777A0">
        <w:tc>
          <w:tcPr>
            <w:tcW w:w="4332" w:type="dxa"/>
          </w:tcPr>
          <w:p w14:paraId="6DEDA98E" w14:textId="21E16605" w:rsidR="00A777A0" w:rsidRPr="005F75AD" w:rsidRDefault="008E2448" w:rsidP="00A777A0">
            <w:pPr>
              <w:jc w:val="both"/>
              <w:rPr>
                <w:rFonts w:ascii="Arial" w:hAnsi="Arial" w:cs="Arial"/>
                <w:sz w:val="20"/>
                <w:szCs w:val="20"/>
              </w:rPr>
            </w:pPr>
            <w:r w:rsidRPr="005F75AD">
              <w:rPr>
                <w:rFonts w:ascii="Arial" w:hAnsi="Arial" w:cs="Arial"/>
                <w:sz w:val="20"/>
                <w:szCs w:val="20"/>
              </w:rPr>
              <w:t>IV. Proponer, en su caso, a la Legislatura local, por conducto del Ejecutivo, la creación de organismos municipales descentralizados para la prestación y operación, cuando proceda de los servicios públicos;</w:t>
            </w:r>
          </w:p>
        </w:tc>
        <w:tc>
          <w:tcPr>
            <w:tcW w:w="4332" w:type="dxa"/>
          </w:tcPr>
          <w:p w14:paraId="518EB195" w14:textId="10D8E763"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A3F8ADA" w14:textId="77777777" w:rsidR="00A777A0" w:rsidRPr="005F75AD" w:rsidRDefault="00A777A0" w:rsidP="00A777A0">
            <w:pPr>
              <w:jc w:val="both"/>
              <w:rPr>
                <w:rFonts w:ascii="Arial" w:hAnsi="Arial" w:cs="Arial"/>
                <w:sz w:val="20"/>
                <w:szCs w:val="20"/>
              </w:rPr>
            </w:pPr>
          </w:p>
        </w:tc>
      </w:tr>
      <w:tr w:rsidR="00A777A0" w:rsidRPr="005F75AD" w14:paraId="55AC1D18" w14:textId="77777777" w:rsidTr="00A777A0">
        <w:tc>
          <w:tcPr>
            <w:tcW w:w="4332" w:type="dxa"/>
          </w:tcPr>
          <w:p w14:paraId="44ECE539" w14:textId="6109EAE7" w:rsidR="00A777A0" w:rsidRPr="005F75AD" w:rsidRDefault="008E2448" w:rsidP="00A777A0">
            <w:pPr>
              <w:jc w:val="both"/>
              <w:rPr>
                <w:rFonts w:ascii="Arial" w:hAnsi="Arial" w:cs="Arial"/>
                <w:sz w:val="20"/>
                <w:szCs w:val="20"/>
              </w:rPr>
            </w:pPr>
            <w:r w:rsidRPr="005F75AD">
              <w:rPr>
                <w:rFonts w:ascii="Arial" w:hAnsi="Arial" w:cs="Arial"/>
                <w:sz w:val="20"/>
                <w:szCs w:val="20"/>
              </w:rPr>
              <w:t>V. Acordar la división territorial municipal en delegaciones, subdelegaciones, colonias, sectores y manzanas;</w:t>
            </w:r>
          </w:p>
        </w:tc>
        <w:tc>
          <w:tcPr>
            <w:tcW w:w="4332" w:type="dxa"/>
          </w:tcPr>
          <w:p w14:paraId="4F2298C4" w14:textId="283CEAA4"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7D4B87F7" w14:textId="77777777" w:rsidR="00A777A0" w:rsidRPr="005F75AD" w:rsidRDefault="00A777A0" w:rsidP="00A777A0">
            <w:pPr>
              <w:jc w:val="both"/>
              <w:rPr>
                <w:rFonts w:ascii="Arial" w:hAnsi="Arial" w:cs="Arial"/>
                <w:sz w:val="20"/>
                <w:szCs w:val="20"/>
              </w:rPr>
            </w:pPr>
          </w:p>
        </w:tc>
      </w:tr>
      <w:tr w:rsidR="00A777A0" w:rsidRPr="005F75AD" w14:paraId="34DAAFCE" w14:textId="77777777" w:rsidTr="00A777A0">
        <w:tc>
          <w:tcPr>
            <w:tcW w:w="4332" w:type="dxa"/>
          </w:tcPr>
          <w:p w14:paraId="69FA3224" w14:textId="2B95FAC7" w:rsidR="00A777A0" w:rsidRPr="005F75AD" w:rsidRDefault="008E2448" w:rsidP="00A777A0">
            <w:pPr>
              <w:jc w:val="both"/>
              <w:rPr>
                <w:rFonts w:ascii="Arial" w:hAnsi="Arial" w:cs="Arial"/>
                <w:sz w:val="20"/>
                <w:szCs w:val="20"/>
              </w:rPr>
            </w:pPr>
            <w:r w:rsidRPr="005F75AD">
              <w:rPr>
                <w:rFonts w:ascii="Arial" w:hAnsi="Arial" w:cs="Arial"/>
                <w:sz w:val="20"/>
                <w:szCs w:val="20"/>
              </w:rPr>
              <w:t>VI. Acordar, en su caso, la categoría y denominación política que les corresponda a las localidades, conforme a esta Ley;</w:t>
            </w:r>
          </w:p>
        </w:tc>
        <w:tc>
          <w:tcPr>
            <w:tcW w:w="4332" w:type="dxa"/>
          </w:tcPr>
          <w:p w14:paraId="3E627F3F" w14:textId="08B75C8B"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3B86A81" w14:textId="77777777" w:rsidR="00A777A0" w:rsidRPr="005F75AD" w:rsidRDefault="00A777A0" w:rsidP="00A777A0">
            <w:pPr>
              <w:jc w:val="both"/>
              <w:rPr>
                <w:rFonts w:ascii="Arial" w:hAnsi="Arial" w:cs="Arial"/>
                <w:sz w:val="20"/>
                <w:szCs w:val="20"/>
              </w:rPr>
            </w:pPr>
          </w:p>
        </w:tc>
      </w:tr>
      <w:tr w:rsidR="00A777A0" w:rsidRPr="005F75AD" w14:paraId="677EEAB8" w14:textId="77777777" w:rsidTr="00A777A0">
        <w:tc>
          <w:tcPr>
            <w:tcW w:w="4332" w:type="dxa"/>
          </w:tcPr>
          <w:p w14:paraId="03B000FF" w14:textId="58F78AD5" w:rsidR="00A777A0" w:rsidRPr="005F75AD" w:rsidRDefault="008E2448" w:rsidP="00A777A0">
            <w:pPr>
              <w:jc w:val="both"/>
              <w:rPr>
                <w:rFonts w:ascii="Arial" w:hAnsi="Arial" w:cs="Arial"/>
                <w:sz w:val="20"/>
                <w:szCs w:val="20"/>
              </w:rPr>
            </w:pPr>
            <w:r w:rsidRPr="005F75AD">
              <w:rPr>
                <w:rFonts w:ascii="Arial" w:hAnsi="Arial" w:cs="Arial"/>
                <w:sz w:val="20"/>
                <w:szCs w:val="20"/>
              </w:rPr>
              <w:t>VII. Convenir, contratar o concesionar, en términos de ley, la ejecución de obras y la prestación de servicios públicos, con el Estado, con otros municipios de la entidad o con particulares, recabando, cuando proceda, la autorización de la Legislatura del Estado;</w:t>
            </w:r>
          </w:p>
        </w:tc>
        <w:tc>
          <w:tcPr>
            <w:tcW w:w="4332" w:type="dxa"/>
          </w:tcPr>
          <w:p w14:paraId="1222E8B1" w14:textId="705FA50C"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0458EAA" w14:textId="77777777" w:rsidR="00A777A0" w:rsidRPr="005F75AD" w:rsidRDefault="00A777A0" w:rsidP="00A777A0">
            <w:pPr>
              <w:jc w:val="both"/>
              <w:rPr>
                <w:rFonts w:ascii="Arial" w:hAnsi="Arial" w:cs="Arial"/>
                <w:sz w:val="20"/>
                <w:szCs w:val="20"/>
              </w:rPr>
            </w:pPr>
          </w:p>
        </w:tc>
      </w:tr>
      <w:tr w:rsidR="00A777A0" w:rsidRPr="005F75AD" w14:paraId="409A7F2D" w14:textId="77777777" w:rsidTr="00A777A0">
        <w:tc>
          <w:tcPr>
            <w:tcW w:w="4332" w:type="dxa"/>
          </w:tcPr>
          <w:p w14:paraId="78D0E66A" w14:textId="4E83A5C7" w:rsidR="00A777A0" w:rsidRPr="005F75AD" w:rsidRDefault="008E2448" w:rsidP="00A777A0">
            <w:pPr>
              <w:jc w:val="both"/>
              <w:rPr>
                <w:rFonts w:ascii="Arial" w:hAnsi="Arial" w:cs="Arial"/>
                <w:sz w:val="20"/>
                <w:szCs w:val="20"/>
              </w:rPr>
            </w:pPr>
            <w:r w:rsidRPr="005F75AD">
              <w:rPr>
                <w:rFonts w:ascii="Arial" w:hAnsi="Arial" w:cs="Arial"/>
                <w:sz w:val="20"/>
                <w:szCs w:val="20"/>
              </w:rPr>
              <w:t>VIII. Concluir las obras iniciadas por administraciones anteriores y dar mantenimiento a la infraestructura e instalaciones de los servicios públicos municipales;</w:t>
            </w:r>
          </w:p>
        </w:tc>
        <w:tc>
          <w:tcPr>
            <w:tcW w:w="4332" w:type="dxa"/>
          </w:tcPr>
          <w:p w14:paraId="01246FAA" w14:textId="325CD1C8"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DDC89AC" w14:textId="77777777" w:rsidR="00A777A0" w:rsidRPr="005F75AD" w:rsidRDefault="00A777A0" w:rsidP="00A777A0">
            <w:pPr>
              <w:jc w:val="both"/>
              <w:rPr>
                <w:rFonts w:ascii="Arial" w:hAnsi="Arial" w:cs="Arial"/>
                <w:sz w:val="20"/>
                <w:szCs w:val="20"/>
              </w:rPr>
            </w:pPr>
          </w:p>
        </w:tc>
      </w:tr>
      <w:tr w:rsidR="00A777A0" w:rsidRPr="005F75AD" w14:paraId="54D8DDD5" w14:textId="77777777" w:rsidTr="00A777A0">
        <w:tc>
          <w:tcPr>
            <w:tcW w:w="4332" w:type="dxa"/>
          </w:tcPr>
          <w:p w14:paraId="043022E5" w14:textId="3E6655CC" w:rsidR="00A777A0" w:rsidRPr="005F75AD" w:rsidRDefault="008E2448" w:rsidP="00A777A0">
            <w:pPr>
              <w:jc w:val="both"/>
              <w:rPr>
                <w:rFonts w:ascii="Arial" w:hAnsi="Arial" w:cs="Arial"/>
                <w:sz w:val="20"/>
                <w:szCs w:val="20"/>
              </w:rPr>
            </w:pPr>
            <w:r w:rsidRPr="005F75AD">
              <w:rPr>
                <w:rFonts w:ascii="Arial" w:hAnsi="Arial" w:cs="Arial"/>
                <w:sz w:val="20"/>
                <w:szCs w:val="20"/>
              </w:rPr>
              <w:t>IX. Crear las unidades administrativas necesarias para el adecuado funcionamiento de la administración pública municipal y para</w:t>
            </w:r>
            <w:r w:rsidR="00D77324" w:rsidRPr="005F75AD">
              <w:rPr>
                <w:rFonts w:ascii="Arial" w:hAnsi="Arial" w:cs="Arial"/>
                <w:sz w:val="20"/>
                <w:szCs w:val="20"/>
              </w:rPr>
              <w:t xml:space="preserve"> </w:t>
            </w:r>
            <w:r w:rsidRPr="005F75AD">
              <w:rPr>
                <w:rFonts w:ascii="Arial" w:hAnsi="Arial" w:cs="Arial"/>
                <w:sz w:val="20"/>
                <w:szCs w:val="20"/>
              </w:rPr>
              <w:t>la eficaz prestación de los servicios públicos;</w:t>
            </w:r>
          </w:p>
        </w:tc>
        <w:tc>
          <w:tcPr>
            <w:tcW w:w="4332" w:type="dxa"/>
          </w:tcPr>
          <w:p w14:paraId="45B756A6" w14:textId="60E66524" w:rsidR="00A777A0"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58405A2" w14:textId="77777777" w:rsidR="00A777A0" w:rsidRPr="005F75AD" w:rsidRDefault="00A777A0" w:rsidP="00A777A0">
            <w:pPr>
              <w:jc w:val="both"/>
              <w:rPr>
                <w:rFonts w:ascii="Arial" w:hAnsi="Arial" w:cs="Arial"/>
                <w:sz w:val="20"/>
                <w:szCs w:val="20"/>
              </w:rPr>
            </w:pPr>
          </w:p>
        </w:tc>
      </w:tr>
      <w:tr w:rsidR="008E2448" w:rsidRPr="005F75AD" w14:paraId="0D759C47" w14:textId="77777777" w:rsidTr="00A777A0">
        <w:tc>
          <w:tcPr>
            <w:tcW w:w="4332" w:type="dxa"/>
          </w:tcPr>
          <w:p w14:paraId="33D026FB" w14:textId="662636D0" w:rsidR="008E2448" w:rsidRPr="005F75AD" w:rsidRDefault="008E2448" w:rsidP="00A777A0">
            <w:pPr>
              <w:jc w:val="both"/>
              <w:rPr>
                <w:rFonts w:ascii="Arial" w:hAnsi="Arial" w:cs="Arial"/>
                <w:sz w:val="20"/>
                <w:szCs w:val="20"/>
              </w:rPr>
            </w:pPr>
            <w:r w:rsidRPr="005F75AD">
              <w:rPr>
                <w:rFonts w:ascii="Arial" w:hAnsi="Arial" w:cs="Arial"/>
                <w:sz w:val="20"/>
                <w:szCs w:val="20"/>
              </w:rPr>
              <w:t>IX Bis. Crear en el ámbito de sus respectivas competencias una Defensoría Municipal de Derechos Humanos, la cual gozará de autonomía en sus decisiones y en el ejercicio de presupuesto;</w:t>
            </w:r>
          </w:p>
        </w:tc>
        <w:tc>
          <w:tcPr>
            <w:tcW w:w="4332" w:type="dxa"/>
          </w:tcPr>
          <w:p w14:paraId="53744AB7" w14:textId="082EC0E8"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F633F06" w14:textId="77777777" w:rsidR="008E2448" w:rsidRPr="005F75AD" w:rsidRDefault="008E2448" w:rsidP="00A777A0">
            <w:pPr>
              <w:jc w:val="both"/>
              <w:rPr>
                <w:rFonts w:ascii="Arial" w:hAnsi="Arial" w:cs="Arial"/>
                <w:sz w:val="20"/>
                <w:szCs w:val="20"/>
              </w:rPr>
            </w:pPr>
          </w:p>
        </w:tc>
      </w:tr>
      <w:tr w:rsidR="008E2448" w:rsidRPr="005F75AD" w14:paraId="59FF5EAB" w14:textId="77777777" w:rsidTr="00A777A0">
        <w:tc>
          <w:tcPr>
            <w:tcW w:w="4332" w:type="dxa"/>
          </w:tcPr>
          <w:p w14:paraId="000B2519" w14:textId="006963CC" w:rsidR="008E2448" w:rsidRPr="005F75AD" w:rsidRDefault="008E2448" w:rsidP="00A777A0">
            <w:pPr>
              <w:jc w:val="both"/>
              <w:rPr>
                <w:rFonts w:ascii="Arial" w:hAnsi="Arial" w:cs="Arial"/>
                <w:sz w:val="20"/>
                <w:szCs w:val="20"/>
              </w:rPr>
            </w:pPr>
            <w:r w:rsidRPr="005F75AD">
              <w:rPr>
                <w:rFonts w:ascii="Arial" w:hAnsi="Arial" w:cs="Arial"/>
                <w:sz w:val="20"/>
                <w:szCs w:val="20"/>
              </w:rPr>
              <w:t>X. Conocer los informes contables y financieros anuales dentro de los tres meses siguientes a la terminación del ejercicio presupuestal que presentará el tesorero con el visto bueno del síndico;</w:t>
            </w:r>
          </w:p>
        </w:tc>
        <w:tc>
          <w:tcPr>
            <w:tcW w:w="4332" w:type="dxa"/>
          </w:tcPr>
          <w:p w14:paraId="469AD073" w14:textId="07828917"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C3BB79A" w14:textId="77777777" w:rsidR="008E2448" w:rsidRPr="005F75AD" w:rsidRDefault="008E2448" w:rsidP="00A777A0">
            <w:pPr>
              <w:jc w:val="both"/>
              <w:rPr>
                <w:rFonts w:ascii="Arial" w:hAnsi="Arial" w:cs="Arial"/>
                <w:sz w:val="20"/>
                <w:szCs w:val="20"/>
              </w:rPr>
            </w:pPr>
          </w:p>
        </w:tc>
      </w:tr>
      <w:tr w:rsidR="008E2448" w:rsidRPr="005F75AD" w14:paraId="68E08A3B" w14:textId="77777777" w:rsidTr="00A777A0">
        <w:tc>
          <w:tcPr>
            <w:tcW w:w="4332" w:type="dxa"/>
          </w:tcPr>
          <w:p w14:paraId="326628FC" w14:textId="03E77742" w:rsidR="008E2448" w:rsidRPr="005F75AD" w:rsidRDefault="008E2448" w:rsidP="00A777A0">
            <w:pPr>
              <w:jc w:val="both"/>
              <w:rPr>
                <w:rFonts w:ascii="Arial" w:hAnsi="Arial" w:cs="Arial"/>
                <w:sz w:val="20"/>
                <w:szCs w:val="20"/>
              </w:rPr>
            </w:pPr>
            <w:r w:rsidRPr="005F75AD">
              <w:rPr>
                <w:rFonts w:ascii="Arial" w:hAnsi="Arial" w:cs="Arial"/>
                <w:sz w:val="20"/>
                <w:szCs w:val="20"/>
              </w:rPr>
              <w:t>XI. Designar de entre sus miembros a los integrantes de las comisiones del ayuntamiento; y de entre los habitantes del municipio, a los jefes de sector y de manzana;</w:t>
            </w:r>
          </w:p>
        </w:tc>
        <w:tc>
          <w:tcPr>
            <w:tcW w:w="4332" w:type="dxa"/>
          </w:tcPr>
          <w:p w14:paraId="143F2863" w14:textId="7519035E"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5FD1376" w14:textId="77777777" w:rsidR="008E2448" w:rsidRPr="005F75AD" w:rsidRDefault="008E2448" w:rsidP="00A777A0">
            <w:pPr>
              <w:jc w:val="both"/>
              <w:rPr>
                <w:rFonts w:ascii="Arial" w:hAnsi="Arial" w:cs="Arial"/>
                <w:sz w:val="20"/>
                <w:szCs w:val="20"/>
              </w:rPr>
            </w:pPr>
          </w:p>
        </w:tc>
      </w:tr>
      <w:tr w:rsidR="008E2448" w:rsidRPr="005F75AD" w14:paraId="6D8067FE" w14:textId="77777777" w:rsidTr="00A777A0">
        <w:tc>
          <w:tcPr>
            <w:tcW w:w="4332" w:type="dxa"/>
          </w:tcPr>
          <w:p w14:paraId="432F603A" w14:textId="2607D31A" w:rsidR="008E2448" w:rsidRPr="005F75AD" w:rsidRDefault="008E2448" w:rsidP="00A777A0">
            <w:pPr>
              <w:jc w:val="both"/>
              <w:rPr>
                <w:rFonts w:ascii="Arial" w:hAnsi="Arial" w:cs="Arial"/>
                <w:sz w:val="20"/>
                <w:szCs w:val="20"/>
              </w:rPr>
            </w:pPr>
            <w:r w:rsidRPr="005F75AD">
              <w:rPr>
                <w:rFonts w:ascii="Arial" w:hAnsi="Arial" w:cs="Arial"/>
                <w:sz w:val="20"/>
                <w:szCs w:val="20"/>
              </w:rPr>
              <w:t>XII. Convocar a elección de delegados y subdelegados municipales, y de los miembros de los consejos de participación ciudadana;</w:t>
            </w:r>
          </w:p>
        </w:tc>
        <w:tc>
          <w:tcPr>
            <w:tcW w:w="4332" w:type="dxa"/>
          </w:tcPr>
          <w:p w14:paraId="0B8B7BEC" w14:textId="65DB5A25"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11DC0F7" w14:textId="77777777" w:rsidR="008E2448" w:rsidRPr="005F75AD" w:rsidRDefault="008E2448" w:rsidP="00A777A0">
            <w:pPr>
              <w:jc w:val="both"/>
              <w:rPr>
                <w:rFonts w:ascii="Arial" w:hAnsi="Arial" w:cs="Arial"/>
                <w:sz w:val="20"/>
                <w:szCs w:val="20"/>
              </w:rPr>
            </w:pPr>
          </w:p>
        </w:tc>
      </w:tr>
      <w:tr w:rsidR="008E2448" w:rsidRPr="005F75AD" w14:paraId="56DFBD2C" w14:textId="77777777" w:rsidTr="00A777A0">
        <w:tc>
          <w:tcPr>
            <w:tcW w:w="4332" w:type="dxa"/>
          </w:tcPr>
          <w:p w14:paraId="2D57F258" w14:textId="2D093174" w:rsidR="008E2448" w:rsidRPr="005F75AD" w:rsidRDefault="008E2448" w:rsidP="00A777A0">
            <w:pPr>
              <w:jc w:val="both"/>
              <w:rPr>
                <w:rFonts w:ascii="Arial" w:hAnsi="Arial" w:cs="Arial"/>
                <w:sz w:val="20"/>
                <w:szCs w:val="20"/>
              </w:rPr>
            </w:pPr>
            <w:r w:rsidRPr="005F75AD">
              <w:rPr>
                <w:rFonts w:ascii="Arial" w:hAnsi="Arial" w:cs="Arial"/>
                <w:sz w:val="20"/>
                <w:szCs w:val="20"/>
              </w:rPr>
              <w:t>XIII. Solicitar al Ejecutivo del Estado la expropiación de bienes por causa de utilidad pública;</w:t>
            </w:r>
          </w:p>
        </w:tc>
        <w:tc>
          <w:tcPr>
            <w:tcW w:w="4332" w:type="dxa"/>
          </w:tcPr>
          <w:p w14:paraId="21F8E0C7" w14:textId="5EDDD48C"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3D3FEB8" w14:textId="77777777" w:rsidR="008E2448" w:rsidRPr="005F75AD" w:rsidRDefault="008E2448" w:rsidP="00A777A0">
            <w:pPr>
              <w:jc w:val="both"/>
              <w:rPr>
                <w:rFonts w:ascii="Arial" w:hAnsi="Arial" w:cs="Arial"/>
                <w:sz w:val="20"/>
                <w:szCs w:val="20"/>
              </w:rPr>
            </w:pPr>
          </w:p>
        </w:tc>
      </w:tr>
      <w:tr w:rsidR="008E2448" w:rsidRPr="005F75AD" w14:paraId="44FE7A37" w14:textId="77777777" w:rsidTr="00A777A0">
        <w:tc>
          <w:tcPr>
            <w:tcW w:w="4332" w:type="dxa"/>
          </w:tcPr>
          <w:p w14:paraId="60C43C9C" w14:textId="1495D9A9" w:rsidR="008E2448" w:rsidRPr="005F75AD" w:rsidRDefault="008E2448" w:rsidP="00A777A0">
            <w:pPr>
              <w:jc w:val="both"/>
              <w:rPr>
                <w:rFonts w:ascii="Arial" w:hAnsi="Arial" w:cs="Arial"/>
                <w:sz w:val="20"/>
                <w:szCs w:val="20"/>
              </w:rPr>
            </w:pPr>
            <w:r w:rsidRPr="005F75AD">
              <w:rPr>
                <w:rFonts w:ascii="Arial" w:hAnsi="Arial" w:cs="Arial"/>
                <w:sz w:val="20"/>
                <w:szCs w:val="20"/>
              </w:rPr>
              <w:t>XIV. Municipalizar los servicios públicos en términos de esta Ley; XV. Aprobar en sesión de cabildo los movimientos registrados en el libro especial de bienes muebles e inmuebles;</w:t>
            </w:r>
          </w:p>
        </w:tc>
        <w:tc>
          <w:tcPr>
            <w:tcW w:w="4332" w:type="dxa"/>
          </w:tcPr>
          <w:p w14:paraId="63562920" w14:textId="610184AB"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7B74A583" w14:textId="77777777" w:rsidR="008E2448" w:rsidRPr="005F75AD" w:rsidRDefault="008E2448" w:rsidP="00A777A0">
            <w:pPr>
              <w:jc w:val="both"/>
              <w:rPr>
                <w:rFonts w:ascii="Arial" w:hAnsi="Arial" w:cs="Arial"/>
                <w:sz w:val="20"/>
                <w:szCs w:val="20"/>
              </w:rPr>
            </w:pPr>
          </w:p>
        </w:tc>
      </w:tr>
      <w:tr w:rsidR="008E2448" w:rsidRPr="005F75AD" w14:paraId="0223320A" w14:textId="77777777" w:rsidTr="00A777A0">
        <w:tc>
          <w:tcPr>
            <w:tcW w:w="4332" w:type="dxa"/>
          </w:tcPr>
          <w:p w14:paraId="198A5C74" w14:textId="6B1C1827" w:rsidR="008E2448" w:rsidRPr="005F75AD" w:rsidRDefault="008E2448" w:rsidP="00A777A0">
            <w:pPr>
              <w:jc w:val="both"/>
              <w:rPr>
                <w:rFonts w:ascii="Arial" w:hAnsi="Arial" w:cs="Arial"/>
                <w:sz w:val="20"/>
                <w:szCs w:val="20"/>
              </w:rPr>
            </w:pPr>
            <w:r w:rsidRPr="005F75AD">
              <w:rPr>
                <w:rFonts w:ascii="Arial" w:hAnsi="Arial" w:cs="Arial"/>
                <w:sz w:val="20"/>
                <w:szCs w:val="20"/>
              </w:rPr>
              <w:t>XV. Aprobar en sesión de cabildo los movimientos registrados en el libro especial de bienes muebles e inmuebles;</w:t>
            </w:r>
          </w:p>
        </w:tc>
        <w:tc>
          <w:tcPr>
            <w:tcW w:w="4332" w:type="dxa"/>
          </w:tcPr>
          <w:p w14:paraId="6C0998D7" w14:textId="665450A3"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73973FB" w14:textId="77777777" w:rsidR="008E2448" w:rsidRPr="005F75AD" w:rsidRDefault="008E2448" w:rsidP="00A777A0">
            <w:pPr>
              <w:jc w:val="both"/>
              <w:rPr>
                <w:rFonts w:ascii="Arial" w:hAnsi="Arial" w:cs="Arial"/>
                <w:sz w:val="20"/>
                <w:szCs w:val="20"/>
              </w:rPr>
            </w:pPr>
          </w:p>
        </w:tc>
      </w:tr>
      <w:tr w:rsidR="008E2448" w:rsidRPr="005F75AD" w14:paraId="512399C1" w14:textId="77777777" w:rsidTr="00A777A0">
        <w:tc>
          <w:tcPr>
            <w:tcW w:w="4332" w:type="dxa"/>
          </w:tcPr>
          <w:p w14:paraId="3FBA38DB" w14:textId="35358DD8" w:rsidR="008E2448" w:rsidRPr="005F75AD" w:rsidRDefault="008E2448" w:rsidP="00A777A0">
            <w:pPr>
              <w:jc w:val="both"/>
              <w:rPr>
                <w:rFonts w:ascii="Arial" w:hAnsi="Arial" w:cs="Arial"/>
                <w:sz w:val="20"/>
                <w:szCs w:val="20"/>
              </w:rPr>
            </w:pPr>
            <w:r w:rsidRPr="005F75AD">
              <w:rPr>
                <w:rFonts w:ascii="Arial" w:hAnsi="Arial" w:cs="Arial"/>
                <w:sz w:val="20"/>
                <w:szCs w:val="20"/>
              </w:rPr>
              <w:t>XVI. Acordar el destino o uso de los bienes inmuebles municipales;</w:t>
            </w:r>
          </w:p>
        </w:tc>
        <w:tc>
          <w:tcPr>
            <w:tcW w:w="4332" w:type="dxa"/>
          </w:tcPr>
          <w:p w14:paraId="6623FF6D" w14:textId="3C737AAA"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E0AD896" w14:textId="77777777" w:rsidR="008E2448" w:rsidRPr="005F75AD" w:rsidRDefault="008E2448" w:rsidP="00A777A0">
            <w:pPr>
              <w:jc w:val="both"/>
              <w:rPr>
                <w:rFonts w:ascii="Arial" w:hAnsi="Arial" w:cs="Arial"/>
                <w:sz w:val="20"/>
                <w:szCs w:val="20"/>
              </w:rPr>
            </w:pPr>
          </w:p>
        </w:tc>
      </w:tr>
      <w:tr w:rsidR="008E2448" w:rsidRPr="005F75AD" w14:paraId="3095E6CC" w14:textId="77777777" w:rsidTr="00A777A0">
        <w:tc>
          <w:tcPr>
            <w:tcW w:w="4332" w:type="dxa"/>
          </w:tcPr>
          <w:p w14:paraId="6D4AFEA3" w14:textId="628F7940" w:rsidR="008E2448" w:rsidRPr="005F75AD" w:rsidRDefault="008E2448" w:rsidP="008E2448">
            <w:pPr>
              <w:jc w:val="both"/>
              <w:rPr>
                <w:rFonts w:ascii="Arial" w:hAnsi="Arial" w:cs="Arial"/>
                <w:sz w:val="20"/>
                <w:szCs w:val="20"/>
              </w:rPr>
            </w:pPr>
            <w:r w:rsidRPr="005F75AD">
              <w:rPr>
                <w:rFonts w:ascii="Arial" w:hAnsi="Arial" w:cs="Arial"/>
                <w:sz w:val="20"/>
                <w:szCs w:val="20"/>
              </w:rPr>
              <w:t>XVII. Nombrar y remover al secretario, tesorero, titulares de las unidades administrativas y de los organismos auxiliares, a propuesta del presidente municipal; para la designación de estos servidores públicos se preferirá en igualdad de circunstancias a los ciudadanos del Estado vecinos del municipio;</w:t>
            </w:r>
          </w:p>
        </w:tc>
        <w:tc>
          <w:tcPr>
            <w:tcW w:w="4332" w:type="dxa"/>
          </w:tcPr>
          <w:p w14:paraId="7117A87A" w14:textId="0067933A"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3A73480" w14:textId="77777777" w:rsidR="008E2448" w:rsidRPr="005F75AD" w:rsidRDefault="008E2448" w:rsidP="00A777A0">
            <w:pPr>
              <w:jc w:val="both"/>
              <w:rPr>
                <w:rFonts w:ascii="Arial" w:hAnsi="Arial" w:cs="Arial"/>
                <w:sz w:val="20"/>
                <w:szCs w:val="20"/>
              </w:rPr>
            </w:pPr>
          </w:p>
        </w:tc>
      </w:tr>
      <w:tr w:rsidR="008E2448" w:rsidRPr="005F75AD" w14:paraId="38E6215A" w14:textId="77777777" w:rsidTr="00A777A0">
        <w:tc>
          <w:tcPr>
            <w:tcW w:w="4332" w:type="dxa"/>
          </w:tcPr>
          <w:p w14:paraId="5456DED8" w14:textId="1C727355" w:rsidR="008E2448" w:rsidRPr="005F75AD" w:rsidRDefault="008E2448" w:rsidP="008E2448">
            <w:pPr>
              <w:jc w:val="both"/>
              <w:rPr>
                <w:rFonts w:ascii="Arial" w:hAnsi="Arial" w:cs="Arial"/>
                <w:sz w:val="20"/>
                <w:szCs w:val="20"/>
              </w:rPr>
            </w:pPr>
            <w:r w:rsidRPr="005F75AD">
              <w:rPr>
                <w:rFonts w:ascii="Arial" w:hAnsi="Arial" w:cs="Arial"/>
                <w:sz w:val="20"/>
                <w:szCs w:val="20"/>
              </w:rPr>
              <w:t>XVIII. Administrar su hacienda en términos de ley, y controlar a través del presidente y síndico la aplicación del presupuesto de egresos del municipio;</w:t>
            </w:r>
          </w:p>
        </w:tc>
        <w:tc>
          <w:tcPr>
            <w:tcW w:w="4332" w:type="dxa"/>
          </w:tcPr>
          <w:p w14:paraId="23AFF5FD" w14:textId="220106E6"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07CA581" w14:textId="77777777" w:rsidR="008E2448" w:rsidRPr="005F75AD" w:rsidRDefault="008E2448" w:rsidP="00A777A0">
            <w:pPr>
              <w:jc w:val="both"/>
              <w:rPr>
                <w:rFonts w:ascii="Arial" w:hAnsi="Arial" w:cs="Arial"/>
                <w:sz w:val="20"/>
                <w:szCs w:val="20"/>
              </w:rPr>
            </w:pPr>
          </w:p>
        </w:tc>
      </w:tr>
      <w:tr w:rsidR="008E2448" w:rsidRPr="005F75AD" w14:paraId="58A27D91" w14:textId="77777777" w:rsidTr="00A777A0">
        <w:tc>
          <w:tcPr>
            <w:tcW w:w="4332" w:type="dxa"/>
          </w:tcPr>
          <w:p w14:paraId="3F0FF42C" w14:textId="62EB33C6" w:rsidR="008E2448" w:rsidRPr="005F75AD" w:rsidRDefault="008E2448" w:rsidP="008E2448">
            <w:pPr>
              <w:jc w:val="both"/>
              <w:rPr>
                <w:rFonts w:ascii="Arial" w:hAnsi="Arial" w:cs="Arial"/>
                <w:sz w:val="20"/>
                <w:szCs w:val="20"/>
              </w:rPr>
            </w:pPr>
            <w:r w:rsidRPr="005F75AD">
              <w:rPr>
                <w:rFonts w:ascii="Arial" w:hAnsi="Arial" w:cs="Arial"/>
                <w:sz w:val="20"/>
                <w:szCs w:val="20"/>
              </w:rPr>
              <w:t>XIX. Aprobar anualmente a más tardar el 20 de diciembre, su Presupuesto de Egresos,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w:t>
            </w:r>
          </w:p>
        </w:tc>
        <w:tc>
          <w:tcPr>
            <w:tcW w:w="4332" w:type="dxa"/>
          </w:tcPr>
          <w:p w14:paraId="621708C9" w14:textId="7C3FFD92"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8B8E7D4" w14:textId="77777777" w:rsidR="008E2448" w:rsidRPr="005F75AD" w:rsidRDefault="008E2448" w:rsidP="00A777A0">
            <w:pPr>
              <w:jc w:val="both"/>
              <w:rPr>
                <w:rFonts w:ascii="Arial" w:hAnsi="Arial" w:cs="Arial"/>
                <w:sz w:val="20"/>
                <w:szCs w:val="20"/>
              </w:rPr>
            </w:pPr>
          </w:p>
        </w:tc>
      </w:tr>
      <w:tr w:rsidR="008E2448" w:rsidRPr="005F75AD" w14:paraId="3FDAEE79" w14:textId="77777777" w:rsidTr="00A777A0">
        <w:tc>
          <w:tcPr>
            <w:tcW w:w="4332" w:type="dxa"/>
          </w:tcPr>
          <w:p w14:paraId="31AA6B83" w14:textId="418E29B4" w:rsidR="008E2448" w:rsidRPr="005F75AD" w:rsidRDefault="008E2448" w:rsidP="008E2448">
            <w:pPr>
              <w:jc w:val="both"/>
              <w:rPr>
                <w:rFonts w:ascii="Arial" w:hAnsi="Arial" w:cs="Arial"/>
                <w:sz w:val="20"/>
                <w:szCs w:val="20"/>
              </w:rPr>
            </w:pPr>
            <w:r w:rsidRPr="005F75AD">
              <w:rPr>
                <w:rFonts w:ascii="Arial" w:hAnsi="Arial" w:cs="Arial"/>
                <w:sz w:val="20"/>
                <w:szCs w:val="20"/>
              </w:rPr>
              <w:t>Si cumplido el plazo que corresponda no se hubiere aprobado el Presupuesto de Egresos referido, seguirá en vigor hasta el 28 o 29 de febrero del ejercicio fiscal inmediato siguiente, el expedido para el ejercicio inmediato anterior al de la iniciativa en discusión, únicamente respecto del gasto corriente.</w:t>
            </w:r>
          </w:p>
        </w:tc>
        <w:tc>
          <w:tcPr>
            <w:tcW w:w="4332" w:type="dxa"/>
          </w:tcPr>
          <w:p w14:paraId="71EB3B7B" w14:textId="5FA077EE"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855D50B" w14:textId="77777777" w:rsidR="008E2448" w:rsidRPr="005F75AD" w:rsidRDefault="008E2448" w:rsidP="00A777A0">
            <w:pPr>
              <w:jc w:val="both"/>
              <w:rPr>
                <w:rFonts w:ascii="Arial" w:hAnsi="Arial" w:cs="Arial"/>
                <w:sz w:val="20"/>
                <w:szCs w:val="20"/>
              </w:rPr>
            </w:pPr>
          </w:p>
        </w:tc>
      </w:tr>
      <w:tr w:rsidR="008E2448" w:rsidRPr="005F75AD" w14:paraId="2B35F3B3" w14:textId="77777777" w:rsidTr="00A777A0">
        <w:tc>
          <w:tcPr>
            <w:tcW w:w="4332" w:type="dxa"/>
          </w:tcPr>
          <w:p w14:paraId="7C2BAD5B" w14:textId="15870A9C" w:rsidR="008E2448" w:rsidRPr="005F75AD" w:rsidRDefault="008E2448" w:rsidP="00A777A0">
            <w:pPr>
              <w:jc w:val="both"/>
              <w:rPr>
                <w:rFonts w:ascii="Arial" w:hAnsi="Arial" w:cs="Arial"/>
                <w:sz w:val="20"/>
                <w:szCs w:val="20"/>
              </w:rPr>
            </w:pPr>
            <w:r w:rsidRPr="005F75AD">
              <w:rPr>
                <w:rFonts w:ascii="Arial" w:hAnsi="Arial" w:cs="Arial"/>
                <w:sz w:val="20"/>
                <w:szCs w:val="20"/>
              </w:rPr>
              <w:t>Los Ayuntamientos al aprobar su presupuesto de egresos,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w:t>
            </w:r>
          </w:p>
        </w:tc>
        <w:tc>
          <w:tcPr>
            <w:tcW w:w="4332" w:type="dxa"/>
          </w:tcPr>
          <w:p w14:paraId="32A66ACE" w14:textId="653ED684"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55C264C" w14:textId="77777777" w:rsidR="008E2448" w:rsidRPr="005F75AD" w:rsidRDefault="008E2448" w:rsidP="00A777A0">
            <w:pPr>
              <w:jc w:val="both"/>
              <w:rPr>
                <w:rFonts w:ascii="Arial" w:hAnsi="Arial" w:cs="Arial"/>
                <w:sz w:val="20"/>
                <w:szCs w:val="20"/>
              </w:rPr>
            </w:pPr>
          </w:p>
        </w:tc>
      </w:tr>
      <w:tr w:rsidR="008E2448" w:rsidRPr="005F75AD" w14:paraId="260F47BD" w14:textId="77777777" w:rsidTr="00A777A0">
        <w:tc>
          <w:tcPr>
            <w:tcW w:w="4332" w:type="dxa"/>
          </w:tcPr>
          <w:p w14:paraId="03E69D0C" w14:textId="7D1253B7" w:rsidR="008E2448" w:rsidRPr="005F75AD" w:rsidRDefault="008E2448" w:rsidP="00A777A0">
            <w:pPr>
              <w:jc w:val="both"/>
              <w:rPr>
                <w:rFonts w:ascii="Arial" w:hAnsi="Arial" w:cs="Arial"/>
                <w:sz w:val="20"/>
                <w:szCs w:val="20"/>
              </w:rPr>
            </w:pPr>
            <w:r w:rsidRPr="005F75AD">
              <w:rPr>
                <w:rFonts w:ascii="Arial" w:hAnsi="Arial" w:cs="Arial"/>
                <w:sz w:val="20"/>
                <w:szCs w:val="20"/>
              </w:rPr>
              <w:t>Las remuneraciones de todo tipo del Presidente Municipal, Síndicos, Regidores y servidores públicos en general, incluyendo mandos medios y superiores de la administración municipal, serán determinadas anualmente en el presupuesto de egresos correspondiente y se sujetarán a los lineamientos legales establecidos para todos los servidores públicos municipales.</w:t>
            </w:r>
          </w:p>
        </w:tc>
        <w:tc>
          <w:tcPr>
            <w:tcW w:w="4332" w:type="dxa"/>
          </w:tcPr>
          <w:p w14:paraId="41237D4C" w14:textId="052C92F6"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98A9F55" w14:textId="77777777" w:rsidR="008E2448" w:rsidRPr="005F75AD" w:rsidRDefault="008E2448" w:rsidP="00A777A0">
            <w:pPr>
              <w:jc w:val="both"/>
              <w:rPr>
                <w:rFonts w:ascii="Arial" w:hAnsi="Arial" w:cs="Arial"/>
                <w:sz w:val="20"/>
                <w:szCs w:val="20"/>
              </w:rPr>
            </w:pPr>
          </w:p>
        </w:tc>
      </w:tr>
      <w:tr w:rsidR="008E2448" w:rsidRPr="005F75AD" w14:paraId="40628A42" w14:textId="77777777" w:rsidTr="00A777A0">
        <w:tc>
          <w:tcPr>
            <w:tcW w:w="4332" w:type="dxa"/>
          </w:tcPr>
          <w:p w14:paraId="235D75C4" w14:textId="3418852E" w:rsidR="008E2448" w:rsidRPr="005F75AD" w:rsidRDefault="008E2448" w:rsidP="00A777A0">
            <w:pPr>
              <w:jc w:val="both"/>
              <w:rPr>
                <w:rFonts w:ascii="Arial" w:hAnsi="Arial" w:cs="Arial"/>
                <w:sz w:val="20"/>
                <w:szCs w:val="20"/>
              </w:rPr>
            </w:pPr>
            <w:r w:rsidRPr="005F75AD">
              <w:rPr>
                <w:rFonts w:ascii="Arial" w:hAnsi="Arial" w:cs="Arial"/>
                <w:sz w:val="20"/>
                <w:szCs w:val="20"/>
              </w:rPr>
              <w:t>Los ayuntamientos podrán promover el financiamiento de proyectos productivos de las mujeres emprendedoras.</w:t>
            </w:r>
          </w:p>
        </w:tc>
        <w:tc>
          <w:tcPr>
            <w:tcW w:w="4332" w:type="dxa"/>
          </w:tcPr>
          <w:p w14:paraId="537B97F3" w14:textId="098209C0"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7812483" w14:textId="77777777" w:rsidR="008E2448" w:rsidRPr="005F75AD" w:rsidRDefault="008E2448" w:rsidP="00A777A0">
            <w:pPr>
              <w:jc w:val="both"/>
              <w:rPr>
                <w:rFonts w:ascii="Arial" w:hAnsi="Arial" w:cs="Arial"/>
                <w:sz w:val="20"/>
                <w:szCs w:val="20"/>
              </w:rPr>
            </w:pPr>
          </w:p>
        </w:tc>
      </w:tr>
      <w:tr w:rsidR="008E2448" w:rsidRPr="005F75AD" w14:paraId="6D9D2A80" w14:textId="77777777" w:rsidTr="00A777A0">
        <w:tc>
          <w:tcPr>
            <w:tcW w:w="4332" w:type="dxa"/>
          </w:tcPr>
          <w:p w14:paraId="40304318" w14:textId="6D6DD0D5" w:rsidR="008E2448" w:rsidRPr="005F75AD" w:rsidRDefault="008E2448" w:rsidP="00A777A0">
            <w:pPr>
              <w:jc w:val="both"/>
              <w:rPr>
                <w:rFonts w:ascii="Arial" w:hAnsi="Arial" w:cs="Arial"/>
                <w:sz w:val="20"/>
                <w:szCs w:val="20"/>
              </w:rPr>
            </w:pPr>
            <w:r w:rsidRPr="005F75AD">
              <w:rPr>
                <w:rFonts w:ascii="Arial" w:hAnsi="Arial" w:cs="Arial"/>
                <w:sz w:val="20"/>
                <w:szCs w:val="20"/>
              </w:rPr>
              <w:t>XX. Autorizar la contratación de empréstitos, en términos de la Ley de Deuda Pública Municipal del Estado de México;</w:t>
            </w:r>
          </w:p>
        </w:tc>
        <w:tc>
          <w:tcPr>
            <w:tcW w:w="4332" w:type="dxa"/>
          </w:tcPr>
          <w:p w14:paraId="168ABC4C" w14:textId="1AF1926E"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3667B83" w14:textId="77777777" w:rsidR="008E2448" w:rsidRPr="005F75AD" w:rsidRDefault="008E2448" w:rsidP="00A777A0">
            <w:pPr>
              <w:jc w:val="both"/>
              <w:rPr>
                <w:rFonts w:ascii="Arial" w:hAnsi="Arial" w:cs="Arial"/>
                <w:sz w:val="20"/>
                <w:szCs w:val="20"/>
              </w:rPr>
            </w:pPr>
          </w:p>
        </w:tc>
      </w:tr>
      <w:tr w:rsidR="008E2448" w:rsidRPr="005F75AD" w14:paraId="5BC487D4" w14:textId="77777777" w:rsidTr="00A777A0">
        <w:tc>
          <w:tcPr>
            <w:tcW w:w="4332" w:type="dxa"/>
          </w:tcPr>
          <w:p w14:paraId="613E0D31" w14:textId="4995A3E8" w:rsidR="008E2448" w:rsidRPr="005F75AD" w:rsidRDefault="008E2448" w:rsidP="00A777A0">
            <w:pPr>
              <w:jc w:val="both"/>
              <w:rPr>
                <w:rFonts w:ascii="Arial" w:hAnsi="Arial" w:cs="Arial"/>
                <w:sz w:val="20"/>
                <w:szCs w:val="20"/>
              </w:rPr>
            </w:pPr>
            <w:r w:rsidRPr="005F75AD">
              <w:rPr>
                <w:rFonts w:ascii="Arial" w:hAnsi="Arial" w:cs="Arial"/>
                <w:sz w:val="20"/>
                <w:szCs w:val="20"/>
              </w:rPr>
              <w:t>XXI. Formular, aprobar y ejecutar los planes de desarrollo municipal y los Programas correspondientes;</w:t>
            </w:r>
          </w:p>
        </w:tc>
        <w:tc>
          <w:tcPr>
            <w:tcW w:w="4332" w:type="dxa"/>
          </w:tcPr>
          <w:p w14:paraId="248CF2BC" w14:textId="3351B1F2"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E48D948" w14:textId="77777777" w:rsidR="008E2448" w:rsidRPr="005F75AD" w:rsidRDefault="008E2448" w:rsidP="00A777A0">
            <w:pPr>
              <w:jc w:val="both"/>
              <w:rPr>
                <w:rFonts w:ascii="Arial" w:hAnsi="Arial" w:cs="Arial"/>
                <w:sz w:val="20"/>
                <w:szCs w:val="20"/>
              </w:rPr>
            </w:pPr>
          </w:p>
        </w:tc>
      </w:tr>
      <w:tr w:rsidR="008E2448" w:rsidRPr="005F75AD" w14:paraId="4A91BA14" w14:textId="77777777" w:rsidTr="00A777A0">
        <w:tc>
          <w:tcPr>
            <w:tcW w:w="4332" w:type="dxa"/>
          </w:tcPr>
          <w:p w14:paraId="0AB92EBA" w14:textId="52F9D80B" w:rsidR="008E2448" w:rsidRPr="005F75AD" w:rsidRDefault="008E2448" w:rsidP="00A777A0">
            <w:pPr>
              <w:jc w:val="both"/>
              <w:rPr>
                <w:rFonts w:ascii="Arial" w:hAnsi="Arial" w:cs="Arial"/>
                <w:sz w:val="20"/>
                <w:szCs w:val="20"/>
              </w:rPr>
            </w:pPr>
            <w:r w:rsidRPr="005F75AD">
              <w:rPr>
                <w:rFonts w:ascii="Arial" w:hAnsi="Arial" w:cs="Arial"/>
                <w:sz w:val="20"/>
                <w:szCs w:val="20"/>
              </w:rPr>
              <w:t>XXI Bis. Promover políticas públicas apoyadas en sistemas de financiamiento, cooperación y coordinación, que procuren el acceso a las tecnologías de la información y comunicación, específicamente servicios de acceso a internet, como un servicio gratuito, considerando para ello las características socioeconómicas de la población.</w:t>
            </w:r>
          </w:p>
        </w:tc>
        <w:tc>
          <w:tcPr>
            <w:tcW w:w="4332" w:type="dxa"/>
          </w:tcPr>
          <w:p w14:paraId="7D425A6D" w14:textId="310C8D68"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75940506" w14:textId="77777777" w:rsidR="008E2448" w:rsidRPr="005F75AD" w:rsidRDefault="008E2448" w:rsidP="00A777A0">
            <w:pPr>
              <w:jc w:val="both"/>
              <w:rPr>
                <w:rFonts w:ascii="Arial" w:hAnsi="Arial" w:cs="Arial"/>
                <w:sz w:val="20"/>
                <w:szCs w:val="20"/>
              </w:rPr>
            </w:pPr>
          </w:p>
        </w:tc>
      </w:tr>
      <w:tr w:rsidR="008E2448" w:rsidRPr="005F75AD" w14:paraId="05263FB4" w14:textId="77777777" w:rsidTr="00A777A0">
        <w:tc>
          <w:tcPr>
            <w:tcW w:w="4332" w:type="dxa"/>
          </w:tcPr>
          <w:p w14:paraId="5591D0C4" w14:textId="5F156613" w:rsidR="008E2448" w:rsidRPr="005F75AD" w:rsidRDefault="008E2448" w:rsidP="00A777A0">
            <w:pPr>
              <w:jc w:val="both"/>
              <w:rPr>
                <w:rFonts w:ascii="Arial" w:hAnsi="Arial" w:cs="Arial"/>
                <w:sz w:val="20"/>
                <w:szCs w:val="20"/>
              </w:rPr>
            </w:pPr>
            <w:r w:rsidRPr="005F75AD">
              <w:rPr>
                <w:rFonts w:ascii="Arial" w:hAnsi="Arial" w:cs="Arial"/>
                <w:sz w:val="20"/>
                <w:szCs w:val="20"/>
              </w:rPr>
              <w:t>XXI Ter. Promover, desarrollar, vigilar y evaluar en su municipio, los programas en materia de protección civil;</w:t>
            </w:r>
          </w:p>
        </w:tc>
        <w:tc>
          <w:tcPr>
            <w:tcW w:w="4332" w:type="dxa"/>
          </w:tcPr>
          <w:p w14:paraId="5602C78B" w14:textId="2F49E948"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3ADFF41" w14:textId="77777777" w:rsidR="008E2448" w:rsidRPr="005F75AD" w:rsidRDefault="008E2448" w:rsidP="00A777A0">
            <w:pPr>
              <w:jc w:val="both"/>
              <w:rPr>
                <w:rFonts w:ascii="Arial" w:hAnsi="Arial" w:cs="Arial"/>
                <w:sz w:val="20"/>
                <w:szCs w:val="20"/>
              </w:rPr>
            </w:pPr>
          </w:p>
        </w:tc>
      </w:tr>
      <w:tr w:rsidR="008E2448" w:rsidRPr="005F75AD" w14:paraId="14904A76" w14:textId="77777777" w:rsidTr="00A777A0">
        <w:tc>
          <w:tcPr>
            <w:tcW w:w="4332" w:type="dxa"/>
          </w:tcPr>
          <w:p w14:paraId="68D54FFF" w14:textId="21E1E0A1"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Los programas de protección civil se integrarán con tres subprogramas: </w:t>
            </w:r>
          </w:p>
        </w:tc>
        <w:tc>
          <w:tcPr>
            <w:tcW w:w="4332" w:type="dxa"/>
          </w:tcPr>
          <w:p w14:paraId="5A6ADB9A" w14:textId="0426A90A"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0778759" w14:textId="77777777" w:rsidR="008E2448" w:rsidRPr="005F75AD" w:rsidRDefault="008E2448" w:rsidP="00A777A0">
            <w:pPr>
              <w:jc w:val="both"/>
              <w:rPr>
                <w:rFonts w:ascii="Arial" w:hAnsi="Arial" w:cs="Arial"/>
                <w:sz w:val="20"/>
                <w:szCs w:val="20"/>
              </w:rPr>
            </w:pPr>
          </w:p>
        </w:tc>
      </w:tr>
      <w:tr w:rsidR="008E2448" w:rsidRPr="005F75AD" w14:paraId="647F1471" w14:textId="77777777" w:rsidTr="00A777A0">
        <w:tc>
          <w:tcPr>
            <w:tcW w:w="4332" w:type="dxa"/>
          </w:tcPr>
          <w:p w14:paraId="72F5A3A0" w14:textId="29C15149"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a). Prevención </w:t>
            </w:r>
          </w:p>
        </w:tc>
        <w:tc>
          <w:tcPr>
            <w:tcW w:w="4332" w:type="dxa"/>
          </w:tcPr>
          <w:p w14:paraId="54932B55" w14:textId="2FB9C254"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CF23F9C" w14:textId="77777777" w:rsidR="008E2448" w:rsidRPr="005F75AD" w:rsidRDefault="008E2448" w:rsidP="00A777A0">
            <w:pPr>
              <w:jc w:val="both"/>
              <w:rPr>
                <w:rFonts w:ascii="Arial" w:hAnsi="Arial" w:cs="Arial"/>
                <w:sz w:val="20"/>
                <w:szCs w:val="20"/>
              </w:rPr>
            </w:pPr>
          </w:p>
        </w:tc>
      </w:tr>
      <w:tr w:rsidR="008E2448" w:rsidRPr="005F75AD" w14:paraId="4A3FBDB4" w14:textId="77777777" w:rsidTr="00A777A0">
        <w:tc>
          <w:tcPr>
            <w:tcW w:w="4332" w:type="dxa"/>
          </w:tcPr>
          <w:p w14:paraId="72BC6442" w14:textId="6162665D"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b). Auxilio </w:t>
            </w:r>
          </w:p>
        </w:tc>
        <w:tc>
          <w:tcPr>
            <w:tcW w:w="4332" w:type="dxa"/>
          </w:tcPr>
          <w:p w14:paraId="405F363B" w14:textId="50D0DA0B"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1FB051D3" w14:textId="77777777" w:rsidR="008E2448" w:rsidRPr="005F75AD" w:rsidRDefault="008E2448" w:rsidP="00A777A0">
            <w:pPr>
              <w:jc w:val="both"/>
              <w:rPr>
                <w:rFonts w:ascii="Arial" w:hAnsi="Arial" w:cs="Arial"/>
                <w:sz w:val="20"/>
                <w:szCs w:val="20"/>
              </w:rPr>
            </w:pPr>
          </w:p>
        </w:tc>
      </w:tr>
      <w:tr w:rsidR="008E2448" w:rsidRPr="005F75AD" w14:paraId="38781D5A" w14:textId="77777777" w:rsidTr="00A777A0">
        <w:tc>
          <w:tcPr>
            <w:tcW w:w="4332" w:type="dxa"/>
          </w:tcPr>
          <w:p w14:paraId="741FD786" w14:textId="47B6FAE3"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c). Recuperación </w:t>
            </w:r>
          </w:p>
        </w:tc>
        <w:tc>
          <w:tcPr>
            <w:tcW w:w="4332" w:type="dxa"/>
          </w:tcPr>
          <w:p w14:paraId="049C24B9" w14:textId="0108B944"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75397631" w14:textId="77777777" w:rsidR="008E2448" w:rsidRPr="005F75AD" w:rsidRDefault="008E2448" w:rsidP="00A777A0">
            <w:pPr>
              <w:jc w:val="both"/>
              <w:rPr>
                <w:rFonts w:ascii="Arial" w:hAnsi="Arial" w:cs="Arial"/>
                <w:sz w:val="20"/>
                <w:szCs w:val="20"/>
              </w:rPr>
            </w:pPr>
          </w:p>
        </w:tc>
      </w:tr>
      <w:tr w:rsidR="008E2448" w:rsidRPr="005F75AD" w14:paraId="20CE804A" w14:textId="77777777" w:rsidTr="00A777A0">
        <w:tc>
          <w:tcPr>
            <w:tcW w:w="4332" w:type="dxa"/>
          </w:tcPr>
          <w:p w14:paraId="14BA6BA4" w14:textId="51C3BF24" w:rsidR="008E2448" w:rsidRPr="005F75AD" w:rsidRDefault="008E2448" w:rsidP="00A777A0">
            <w:pPr>
              <w:jc w:val="both"/>
              <w:rPr>
                <w:rFonts w:ascii="Arial" w:hAnsi="Arial" w:cs="Arial"/>
                <w:sz w:val="20"/>
                <w:szCs w:val="20"/>
              </w:rPr>
            </w:pPr>
            <w:r w:rsidRPr="005F75AD">
              <w:rPr>
                <w:rFonts w:ascii="Arial" w:hAnsi="Arial" w:cs="Arial"/>
                <w:sz w:val="20"/>
                <w:szCs w:val="20"/>
              </w:rPr>
              <w:t>Con el objetivo de fomentar la educación, la prevención y los conocimientos básicos que permitan el aprendizaje de medidas de autoprotección y de auxilio, presentándose para su registro ante la Secretaría General de Gobierno.</w:t>
            </w:r>
          </w:p>
        </w:tc>
        <w:tc>
          <w:tcPr>
            <w:tcW w:w="4332" w:type="dxa"/>
          </w:tcPr>
          <w:p w14:paraId="4EC0412D" w14:textId="54B6C133"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09149F1" w14:textId="77777777" w:rsidR="008E2448" w:rsidRPr="005F75AD" w:rsidRDefault="008E2448" w:rsidP="00A777A0">
            <w:pPr>
              <w:jc w:val="both"/>
              <w:rPr>
                <w:rFonts w:ascii="Arial" w:hAnsi="Arial" w:cs="Arial"/>
                <w:sz w:val="20"/>
                <w:szCs w:val="20"/>
              </w:rPr>
            </w:pPr>
          </w:p>
        </w:tc>
      </w:tr>
      <w:tr w:rsidR="008E2448" w:rsidRPr="005F75AD" w14:paraId="2200CA8F" w14:textId="77777777" w:rsidTr="00A777A0">
        <w:tc>
          <w:tcPr>
            <w:tcW w:w="4332" w:type="dxa"/>
          </w:tcPr>
          <w:p w14:paraId="3A012305" w14:textId="28FEE543"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XXI </w:t>
            </w:r>
            <w:proofErr w:type="spellStart"/>
            <w:r w:rsidRPr="005F75AD">
              <w:rPr>
                <w:rFonts w:ascii="Arial" w:hAnsi="Arial" w:cs="Arial"/>
                <w:sz w:val="20"/>
                <w:szCs w:val="20"/>
              </w:rPr>
              <w:t>Quáter</w:t>
            </w:r>
            <w:proofErr w:type="spellEnd"/>
            <w:r w:rsidRPr="005F75AD">
              <w:rPr>
                <w:rFonts w:ascii="Arial" w:hAnsi="Arial" w:cs="Arial"/>
                <w:sz w:val="20"/>
                <w:szCs w:val="20"/>
              </w:rPr>
              <w:t xml:space="preserve">. Promover la creación, desarrollo y actualización permanente, de los atlas municipales de riesgos; </w:t>
            </w:r>
          </w:p>
        </w:tc>
        <w:tc>
          <w:tcPr>
            <w:tcW w:w="4332" w:type="dxa"/>
          </w:tcPr>
          <w:p w14:paraId="58A94737" w14:textId="224680B2"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711DDEFF" w14:textId="77777777" w:rsidR="008E2448" w:rsidRPr="005F75AD" w:rsidRDefault="008E2448" w:rsidP="00A777A0">
            <w:pPr>
              <w:jc w:val="both"/>
              <w:rPr>
                <w:rFonts w:ascii="Arial" w:hAnsi="Arial" w:cs="Arial"/>
                <w:sz w:val="20"/>
                <w:szCs w:val="20"/>
              </w:rPr>
            </w:pPr>
          </w:p>
        </w:tc>
      </w:tr>
      <w:tr w:rsidR="008E2448" w:rsidRPr="005F75AD" w14:paraId="69D6778C" w14:textId="77777777" w:rsidTr="00A777A0">
        <w:tc>
          <w:tcPr>
            <w:tcW w:w="4332" w:type="dxa"/>
          </w:tcPr>
          <w:p w14:paraId="1E5DD5C9" w14:textId="55AE14CE" w:rsidR="008E2448" w:rsidRPr="005F75AD" w:rsidRDefault="008E2448" w:rsidP="00A777A0">
            <w:pPr>
              <w:jc w:val="both"/>
              <w:rPr>
                <w:rFonts w:ascii="Arial" w:hAnsi="Arial" w:cs="Arial"/>
                <w:sz w:val="20"/>
                <w:szCs w:val="20"/>
              </w:rPr>
            </w:pPr>
            <w:r w:rsidRPr="005F75AD">
              <w:rPr>
                <w:rFonts w:ascii="Arial" w:hAnsi="Arial" w:cs="Arial"/>
                <w:sz w:val="20"/>
                <w:szCs w:val="20"/>
              </w:rPr>
              <w:t>XXII. Dotar de servicios públicos a los habitantes del municipio;</w:t>
            </w:r>
          </w:p>
        </w:tc>
        <w:tc>
          <w:tcPr>
            <w:tcW w:w="4332" w:type="dxa"/>
          </w:tcPr>
          <w:p w14:paraId="10DF44A8" w14:textId="797BBCDC"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059A331" w14:textId="77777777" w:rsidR="008E2448" w:rsidRPr="005F75AD" w:rsidRDefault="008E2448" w:rsidP="00A777A0">
            <w:pPr>
              <w:jc w:val="both"/>
              <w:rPr>
                <w:rFonts w:ascii="Arial" w:hAnsi="Arial" w:cs="Arial"/>
                <w:sz w:val="20"/>
                <w:szCs w:val="20"/>
              </w:rPr>
            </w:pPr>
          </w:p>
        </w:tc>
      </w:tr>
      <w:tr w:rsidR="008E2448" w:rsidRPr="005F75AD" w14:paraId="7F4D4CCD" w14:textId="77777777" w:rsidTr="00A777A0">
        <w:tc>
          <w:tcPr>
            <w:tcW w:w="4332" w:type="dxa"/>
          </w:tcPr>
          <w:p w14:paraId="4A8BA464" w14:textId="1772BB91" w:rsidR="008E2448" w:rsidRPr="005F75AD" w:rsidRDefault="008E2448" w:rsidP="00A777A0">
            <w:pPr>
              <w:jc w:val="both"/>
              <w:rPr>
                <w:rFonts w:ascii="Arial" w:hAnsi="Arial" w:cs="Arial"/>
                <w:sz w:val="20"/>
                <w:szCs w:val="20"/>
              </w:rPr>
            </w:pPr>
            <w:r w:rsidRPr="005F75AD">
              <w:rPr>
                <w:rFonts w:ascii="Arial" w:hAnsi="Arial" w:cs="Arial"/>
                <w:sz w:val="20"/>
                <w:szCs w:val="20"/>
              </w:rPr>
              <w:t>XXIII. Preservar, conservar y restaurar el medio ambiente; así como generar las acciones necesarias a fin de crear, rescatar, restaurar y vigilar las áreas verdes que permitan mejorar la calidad de vida y convivencia social de los habitantes del municipio, establecidos como espacios públicos de conservación ambiental; asimismo, elaborar y ejecutar su programa anual de reforestación, forestación, restauración de suelos y conservación de bienes y servicios ambientales dentro de su territorio, de conformidad con las disposiciones jurídicas aplicables.</w:t>
            </w:r>
          </w:p>
        </w:tc>
        <w:tc>
          <w:tcPr>
            <w:tcW w:w="4332" w:type="dxa"/>
          </w:tcPr>
          <w:p w14:paraId="6A2E7F4B" w14:textId="019AA336"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14D660D3" w14:textId="77777777" w:rsidR="008E2448" w:rsidRPr="005F75AD" w:rsidRDefault="008E2448" w:rsidP="00A777A0">
            <w:pPr>
              <w:jc w:val="both"/>
              <w:rPr>
                <w:rFonts w:ascii="Arial" w:hAnsi="Arial" w:cs="Arial"/>
                <w:sz w:val="20"/>
                <w:szCs w:val="20"/>
              </w:rPr>
            </w:pPr>
          </w:p>
        </w:tc>
      </w:tr>
      <w:tr w:rsidR="008E2448" w:rsidRPr="005F75AD" w14:paraId="3733EE6F" w14:textId="77777777" w:rsidTr="00A777A0">
        <w:tc>
          <w:tcPr>
            <w:tcW w:w="4332" w:type="dxa"/>
          </w:tcPr>
          <w:p w14:paraId="56F025FC" w14:textId="3A8D9446" w:rsidR="008E2448" w:rsidRPr="005F75AD" w:rsidRDefault="008E2448" w:rsidP="00A777A0">
            <w:pPr>
              <w:jc w:val="both"/>
              <w:rPr>
                <w:rFonts w:ascii="Arial" w:hAnsi="Arial" w:cs="Arial"/>
                <w:sz w:val="20"/>
                <w:szCs w:val="20"/>
              </w:rPr>
            </w:pPr>
            <w:r w:rsidRPr="005F75AD">
              <w:rPr>
                <w:rFonts w:ascii="Arial" w:hAnsi="Arial" w:cs="Arial"/>
                <w:sz w:val="20"/>
                <w:szCs w:val="20"/>
              </w:rPr>
              <w:t>Además, podrán fomentar una mayor asignación presupuestal para mantenimiento de parques, jardines e infraestructura municipal procurando que éste sea destinado a la generación de empleos para los adultos mayores en trabajos de conservación y mantenimiento.</w:t>
            </w:r>
          </w:p>
        </w:tc>
        <w:tc>
          <w:tcPr>
            <w:tcW w:w="4332" w:type="dxa"/>
          </w:tcPr>
          <w:p w14:paraId="55EE108F" w14:textId="7E2E9B30"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8FE19E3" w14:textId="77777777" w:rsidR="008E2448" w:rsidRPr="005F75AD" w:rsidRDefault="008E2448" w:rsidP="00A777A0">
            <w:pPr>
              <w:jc w:val="both"/>
              <w:rPr>
                <w:rFonts w:ascii="Arial" w:hAnsi="Arial" w:cs="Arial"/>
                <w:sz w:val="20"/>
                <w:szCs w:val="20"/>
              </w:rPr>
            </w:pPr>
          </w:p>
        </w:tc>
      </w:tr>
      <w:tr w:rsidR="008E2448" w:rsidRPr="005F75AD" w14:paraId="7EE5CF09" w14:textId="77777777" w:rsidTr="00A777A0">
        <w:tc>
          <w:tcPr>
            <w:tcW w:w="4332" w:type="dxa"/>
          </w:tcPr>
          <w:p w14:paraId="3582D61B" w14:textId="4E11D41C" w:rsidR="008E2448" w:rsidRPr="005F75AD" w:rsidRDefault="008E2448" w:rsidP="00A777A0">
            <w:pPr>
              <w:jc w:val="both"/>
              <w:rPr>
                <w:rFonts w:ascii="Arial" w:hAnsi="Arial" w:cs="Arial"/>
                <w:sz w:val="20"/>
                <w:szCs w:val="20"/>
              </w:rPr>
            </w:pPr>
            <w:r w:rsidRPr="005F75AD">
              <w:rPr>
                <w:rFonts w:ascii="Arial" w:hAnsi="Arial" w:cs="Arial"/>
                <w:sz w:val="20"/>
                <w:szCs w:val="20"/>
              </w:rPr>
              <w:t>En los municipios con población forestal, se deberá formular, aprobar, implementar y ejecutar los programas y acciones necesarias para un desarrollo forestal sustentable, que promueva el cuidado ambiental a través de la conservación de los bosques y su aprovechamiento racional y ordenado en beneficio de las condiciones de vida de sus propietarios y posesionarios, en apego con la Ley General de Desarrollo Forestal Sustentable y en colaboración con dependencias del orden federal y estatal.</w:t>
            </w:r>
          </w:p>
        </w:tc>
        <w:tc>
          <w:tcPr>
            <w:tcW w:w="4332" w:type="dxa"/>
          </w:tcPr>
          <w:p w14:paraId="775C8FF0" w14:textId="73C5B84E"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50AEAFD" w14:textId="77777777" w:rsidR="008E2448" w:rsidRPr="005F75AD" w:rsidRDefault="008E2448" w:rsidP="00A777A0">
            <w:pPr>
              <w:jc w:val="both"/>
              <w:rPr>
                <w:rFonts w:ascii="Arial" w:hAnsi="Arial" w:cs="Arial"/>
                <w:sz w:val="20"/>
                <w:szCs w:val="20"/>
              </w:rPr>
            </w:pPr>
          </w:p>
        </w:tc>
      </w:tr>
      <w:tr w:rsidR="008E2448" w:rsidRPr="005F75AD" w14:paraId="6F7C6FAB" w14:textId="77777777" w:rsidTr="00A777A0">
        <w:tc>
          <w:tcPr>
            <w:tcW w:w="4332" w:type="dxa"/>
          </w:tcPr>
          <w:p w14:paraId="346CE141" w14:textId="62B601E3" w:rsidR="008E2448" w:rsidRPr="005F75AD" w:rsidRDefault="008E2448" w:rsidP="00A777A0">
            <w:pPr>
              <w:jc w:val="both"/>
              <w:rPr>
                <w:rFonts w:ascii="Arial" w:hAnsi="Arial" w:cs="Arial"/>
                <w:sz w:val="20"/>
                <w:szCs w:val="20"/>
              </w:rPr>
            </w:pPr>
            <w:r w:rsidRPr="005F75AD">
              <w:rPr>
                <w:rFonts w:ascii="Arial" w:hAnsi="Arial" w:cs="Arial"/>
                <w:sz w:val="20"/>
                <w:szCs w:val="20"/>
              </w:rPr>
              <w:t>XXIV. Participar en la creación y administración de sus reservas territoriales y ecológicas; convenir con otras autoridades el control y la vigilancia sobre la utilización del suelo en sus jurisdicciones territoriales; intervenir en la regularización de la tenencia de la tierra urbana; planificar y regular de manera conjunta y coordinada el desarrollo de las localidades conurbadas;</w:t>
            </w:r>
          </w:p>
        </w:tc>
        <w:tc>
          <w:tcPr>
            <w:tcW w:w="4332" w:type="dxa"/>
          </w:tcPr>
          <w:p w14:paraId="500A51E7" w14:textId="11E473A9"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6F4FC36" w14:textId="77777777" w:rsidR="008E2448" w:rsidRPr="005F75AD" w:rsidRDefault="008E2448" w:rsidP="00A777A0">
            <w:pPr>
              <w:jc w:val="both"/>
              <w:rPr>
                <w:rFonts w:ascii="Arial" w:hAnsi="Arial" w:cs="Arial"/>
                <w:sz w:val="20"/>
                <w:szCs w:val="20"/>
              </w:rPr>
            </w:pPr>
          </w:p>
        </w:tc>
      </w:tr>
      <w:tr w:rsidR="008E2448" w:rsidRPr="005F75AD" w14:paraId="6489759F" w14:textId="77777777" w:rsidTr="00A777A0">
        <w:tc>
          <w:tcPr>
            <w:tcW w:w="4332" w:type="dxa"/>
          </w:tcPr>
          <w:p w14:paraId="1007FE90" w14:textId="185CC37B" w:rsidR="008E2448" w:rsidRPr="005F75AD" w:rsidRDefault="008E2448" w:rsidP="00A777A0">
            <w:pPr>
              <w:jc w:val="both"/>
              <w:rPr>
                <w:rFonts w:ascii="Arial" w:hAnsi="Arial" w:cs="Arial"/>
                <w:sz w:val="20"/>
                <w:szCs w:val="20"/>
              </w:rPr>
            </w:pPr>
            <w:r w:rsidRPr="005F75AD">
              <w:rPr>
                <w:rFonts w:ascii="Arial" w:hAnsi="Arial" w:cs="Arial"/>
                <w:sz w:val="20"/>
                <w:szCs w:val="20"/>
              </w:rPr>
              <w:t>XXIV Bis. Promover las acciones y ejecutar los programas sociales necesarios para la recuperación de espacios públicos, a fin de fortalecer la seguridad jurídica, mantenimiento, sostenibilidad, control y la apropiación social de éstos;</w:t>
            </w:r>
          </w:p>
        </w:tc>
        <w:tc>
          <w:tcPr>
            <w:tcW w:w="4332" w:type="dxa"/>
          </w:tcPr>
          <w:p w14:paraId="1DBD9D73" w14:textId="1B810294"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E4E1507" w14:textId="77777777" w:rsidR="008E2448" w:rsidRPr="005F75AD" w:rsidRDefault="008E2448" w:rsidP="00A777A0">
            <w:pPr>
              <w:jc w:val="both"/>
              <w:rPr>
                <w:rFonts w:ascii="Arial" w:hAnsi="Arial" w:cs="Arial"/>
                <w:sz w:val="20"/>
                <w:szCs w:val="20"/>
              </w:rPr>
            </w:pPr>
          </w:p>
        </w:tc>
      </w:tr>
      <w:tr w:rsidR="008E2448" w:rsidRPr="005F75AD" w14:paraId="2564D297" w14:textId="77777777" w:rsidTr="00A777A0">
        <w:tc>
          <w:tcPr>
            <w:tcW w:w="4332" w:type="dxa"/>
          </w:tcPr>
          <w:p w14:paraId="544F7DCE" w14:textId="5A415B69" w:rsidR="008E2448" w:rsidRPr="005F75AD" w:rsidRDefault="008E2448" w:rsidP="00A777A0">
            <w:pPr>
              <w:jc w:val="both"/>
              <w:rPr>
                <w:rFonts w:ascii="Arial" w:hAnsi="Arial" w:cs="Arial"/>
                <w:sz w:val="20"/>
                <w:szCs w:val="20"/>
              </w:rPr>
            </w:pPr>
            <w:r w:rsidRPr="005F75AD">
              <w:rPr>
                <w:rFonts w:ascii="Arial" w:hAnsi="Arial" w:cs="Arial"/>
                <w:sz w:val="20"/>
                <w:szCs w:val="20"/>
              </w:rPr>
              <w:t>XXIV ter. Los ayuntamientos informarán a la autoridad federal competente sobre las autorizaciones que otorguen para el funcionamiento de gasolineras o estaciones de servicio.</w:t>
            </w:r>
          </w:p>
        </w:tc>
        <w:tc>
          <w:tcPr>
            <w:tcW w:w="4332" w:type="dxa"/>
          </w:tcPr>
          <w:p w14:paraId="089A2F77" w14:textId="3A41DEAE"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1E1BA3BA" w14:textId="77777777" w:rsidR="008E2448" w:rsidRPr="005F75AD" w:rsidRDefault="008E2448" w:rsidP="00A777A0">
            <w:pPr>
              <w:jc w:val="both"/>
              <w:rPr>
                <w:rFonts w:ascii="Arial" w:hAnsi="Arial" w:cs="Arial"/>
                <w:sz w:val="20"/>
                <w:szCs w:val="20"/>
              </w:rPr>
            </w:pPr>
          </w:p>
        </w:tc>
      </w:tr>
      <w:tr w:rsidR="008E2448" w:rsidRPr="005F75AD" w14:paraId="21866FDE" w14:textId="77777777" w:rsidTr="00A777A0">
        <w:tc>
          <w:tcPr>
            <w:tcW w:w="4332" w:type="dxa"/>
          </w:tcPr>
          <w:p w14:paraId="7D5863C3" w14:textId="205F65C8"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XXIV </w:t>
            </w:r>
            <w:proofErr w:type="spellStart"/>
            <w:r w:rsidRPr="005F75AD">
              <w:rPr>
                <w:rFonts w:ascii="Arial" w:hAnsi="Arial" w:cs="Arial"/>
                <w:sz w:val="20"/>
                <w:szCs w:val="20"/>
              </w:rPr>
              <w:t>Quáter</w:t>
            </w:r>
            <w:proofErr w:type="spellEnd"/>
            <w:r w:rsidRPr="005F75AD">
              <w:rPr>
                <w:rFonts w:ascii="Arial" w:hAnsi="Arial" w:cs="Arial"/>
                <w:sz w:val="20"/>
                <w:szCs w:val="20"/>
              </w:rPr>
              <w:t>. Otorgar licencias de construcción y permisos de funcionamiento de unidades económicas o establecimientos destinados a la enajenación, reparación o mantenimiento de vehículos automotores usados y autopartes nuevas y usadas, así como de parques y desarrollos industriales, urbanos y de servicios de conformidad con la Evaluación de Impacto Estatal.</w:t>
            </w:r>
          </w:p>
        </w:tc>
        <w:tc>
          <w:tcPr>
            <w:tcW w:w="4332" w:type="dxa"/>
          </w:tcPr>
          <w:p w14:paraId="42F83729" w14:textId="1C205602"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768FB88" w14:textId="77777777" w:rsidR="008E2448" w:rsidRPr="005F75AD" w:rsidRDefault="008E2448" w:rsidP="00A777A0">
            <w:pPr>
              <w:jc w:val="both"/>
              <w:rPr>
                <w:rFonts w:ascii="Arial" w:hAnsi="Arial" w:cs="Arial"/>
                <w:sz w:val="20"/>
                <w:szCs w:val="20"/>
              </w:rPr>
            </w:pPr>
          </w:p>
        </w:tc>
      </w:tr>
      <w:tr w:rsidR="008E2448" w:rsidRPr="005F75AD" w14:paraId="153339A8" w14:textId="77777777" w:rsidTr="00A777A0">
        <w:tc>
          <w:tcPr>
            <w:tcW w:w="4332" w:type="dxa"/>
          </w:tcPr>
          <w:p w14:paraId="1AD4D82E" w14:textId="05BD45B0" w:rsidR="008E2448" w:rsidRPr="005F75AD" w:rsidRDefault="008E2448" w:rsidP="00A777A0">
            <w:pPr>
              <w:jc w:val="both"/>
              <w:rPr>
                <w:rFonts w:ascii="Arial" w:hAnsi="Arial" w:cs="Arial"/>
                <w:sz w:val="20"/>
                <w:szCs w:val="20"/>
              </w:rPr>
            </w:pPr>
            <w:r w:rsidRPr="005F75AD">
              <w:rPr>
                <w:rFonts w:ascii="Arial" w:hAnsi="Arial" w:cs="Arial"/>
                <w:sz w:val="20"/>
                <w:szCs w:val="20"/>
              </w:rPr>
              <w:t>Para los efectos de la presente fracción, la licencia o permiso correspondiente se expedirá en un plazo no mayor a diez días hábiles contados a partir de la presentación del Dictamen de Giro aprobado.</w:t>
            </w:r>
          </w:p>
        </w:tc>
        <w:tc>
          <w:tcPr>
            <w:tcW w:w="4332" w:type="dxa"/>
          </w:tcPr>
          <w:p w14:paraId="72761BDF" w14:textId="48697E96"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8183EEF" w14:textId="77777777" w:rsidR="008E2448" w:rsidRPr="005F75AD" w:rsidRDefault="008E2448" w:rsidP="00A777A0">
            <w:pPr>
              <w:jc w:val="both"/>
              <w:rPr>
                <w:rFonts w:ascii="Arial" w:hAnsi="Arial" w:cs="Arial"/>
                <w:sz w:val="20"/>
                <w:szCs w:val="20"/>
              </w:rPr>
            </w:pPr>
          </w:p>
        </w:tc>
      </w:tr>
      <w:tr w:rsidR="008E2448" w:rsidRPr="005F75AD" w14:paraId="3BB49FED" w14:textId="77777777" w:rsidTr="00A777A0">
        <w:tc>
          <w:tcPr>
            <w:tcW w:w="4332" w:type="dxa"/>
          </w:tcPr>
          <w:p w14:paraId="6DCEF46A" w14:textId="3DCB0D46" w:rsidR="008E2448" w:rsidRPr="005F75AD" w:rsidRDefault="008E2448" w:rsidP="00A777A0">
            <w:pPr>
              <w:jc w:val="both"/>
              <w:rPr>
                <w:rFonts w:ascii="Arial" w:hAnsi="Arial" w:cs="Arial"/>
                <w:sz w:val="20"/>
                <w:szCs w:val="20"/>
              </w:rPr>
            </w:pPr>
            <w:r w:rsidRPr="005F75AD">
              <w:rPr>
                <w:rFonts w:ascii="Arial" w:hAnsi="Arial" w:cs="Arial"/>
                <w:sz w:val="20"/>
                <w:szCs w:val="20"/>
              </w:rPr>
              <w:t>Tratándose de obras, unidades económicas, inversiones o proyectos que requieran Evaluación de Impacto Estatal la licencia o permiso correspondiente deberá otorgarse, en un plazo no mayor a veinte días hábiles, contados a partir de que le sea presentada la Evaluación de Impacto Estatal correspondiente, y cuando el solicitante presente el acuerdo de aceptación a la solicitud de Evaluación de Impacto Estatal.</w:t>
            </w:r>
          </w:p>
        </w:tc>
        <w:tc>
          <w:tcPr>
            <w:tcW w:w="4332" w:type="dxa"/>
          </w:tcPr>
          <w:p w14:paraId="37838942" w14:textId="32084DE7"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C358177" w14:textId="77777777" w:rsidR="008E2448" w:rsidRPr="005F75AD" w:rsidRDefault="008E2448" w:rsidP="00A777A0">
            <w:pPr>
              <w:jc w:val="both"/>
              <w:rPr>
                <w:rFonts w:ascii="Arial" w:hAnsi="Arial" w:cs="Arial"/>
                <w:sz w:val="20"/>
                <w:szCs w:val="20"/>
              </w:rPr>
            </w:pPr>
          </w:p>
        </w:tc>
      </w:tr>
      <w:tr w:rsidR="008E2448" w:rsidRPr="005F75AD" w14:paraId="1DFFDB73" w14:textId="77777777" w:rsidTr="00A777A0">
        <w:tc>
          <w:tcPr>
            <w:tcW w:w="4332" w:type="dxa"/>
          </w:tcPr>
          <w:p w14:paraId="71F7B5A9" w14:textId="7E0E8AE6" w:rsidR="008E2448" w:rsidRPr="005F75AD" w:rsidRDefault="008E2448" w:rsidP="00A777A0">
            <w:pPr>
              <w:jc w:val="both"/>
              <w:rPr>
                <w:rFonts w:ascii="Arial" w:hAnsi="Arial" w:cs="Arial"/>
                <w:sz w:val="20"/>
                <w:szCs w:val="20"/>
              </w:rPr>
            </w:pPr>
            <w:r w:rsidRPr="005F75AD">
              <w:rPr>
                <w:rFonts w:ascii="Arial" w:hAnsi="Arial" w:cs="Arial"/>
                <w:sz w:val="20"/>
                <w:szCs w:val="20"/>
              </w:rPr>
              <w:t>XXIV. Quinques. Otorgar licencia de funcionamiento, previa presentación del Dictamen de Giro, a las unidades económicas que tengan como actividad complementaria o principal la venta de bebidas alcohólicas. Esta licencia tendrá una vigencia de cinco años y deberá ser refrendada de manera anual, con independencia de que puedan ser sujetos de visitas de verificación para constatar el cumplimiento de las disposiciones jurídicas aplicables.</w:t>
            </w:r>
          </w:p>
        </w:tc>
        <w:tc>
          <w:tcPr>
            <w:tcW w:w="4332" w:type="dxa"/>
          </w:tcPr>
          <w:p w14:paraId="470101CA" w14:textId="19CB4235"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CAE83B8" w14:textId="77777777" w:rsidR="008E2448" w:rsidRPr="005F75AD" w:rsidRDefault="008E2448" w:rsidP="00A777A0">
            <w:pPr>
              <w:jc w:val="both"/>
              <w:rPr>
                <w:rFonts w:ascii="Arial" w:hAnsi="Arial" w:cs="Arial"/>
                <w:sz w:val="20"/>
                <w:szCs w:val="20"/>
              </w:rPr>
            </w:pPr>
          </w:p>
        </w:tc>
      </w:tr>
      <w:tr w:rsidR="008E2448" w:rsidRPr="005F75AD" w14:paraId="5017EB09" w14:textId="77777777" w:rsidTr="00A777A0">
        <w:tc>
          <w:tcPr>
            <w:tcW w:w="4332" w:type="dxa"/>
          </w:tcPr>
          <w:p w14:paraId="54A4A3EC" w14:textId="33006811" w:rsidR="008E2448" w:rsidRPr="005F75AD" w:rsidRDefault="008E2448" w:rsidP="00A777A0">
            <w:pPr>
              <w:jc w:val="both"/>
              <w:rPr>
                <w:rFonts w:ascii="Arial" w:hAnsi="Arial" w:cs="Arial"/>
                <w:sz w:val="20"/>
                <w:szCs w:val="20"/>
              </w:rPr>
            </w:pPr>
            <w:r w:rsidRPr="005F75AD">
              <w:rPr>
                <w:rFonts w:ascii="Arial" w:hAnsi="Arial" w:cs="Arial"/>
                <w:sz w:val="20"/>
                <w:szCs w:val="20"/>
              </w:rPr>
              <w:t>Una vez presentado el Dictamen de Giro aprobado, se expedirá la licencia de funcionamiento en un plazo no mayor a diez días hábiles.</w:t>
            </w:r>
          </w:p>
        </w:tc>
        <w:tc>
          <w:tcPr>
            <w:tcW w:w="4332" w:type="dxa"/>
          </w:tcPr>
          <w:p w14:paraId="4B3184AD" w14:textId="3B800DED"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5BBC8EC" w14:textId="77777777" w:rsidR="008E2448" w:rsidRPr="005F75AD" w:rsidRDefault="008E2448" w:rsidP="00A777A0">
            <w:pPr>
              <w:jc w:val="both"/>
              <w:rPr>
                <w:rFonts w:ascii="Arial" w:hAnsi="Arial" w:cs="Arial"/>
                <w:sz w:val="20"/>
                <w:szCs w:val="20"/>
              </w:rPr>
            </w:pPr>
          </w:p>
        </w:tc>
      </w:tr>
      <w:tr w:rsidR="008E2448" w:rsidRPr="005F75AD" w14:paraId="17F57507" w14:textId="77777777" w:rsidTr="00A777A0">
        <w:tc>
          <w:tcPr>
            <w:tcW w:w="4332" w:type="dxa"/>
          </w:tcPr>
          <w:p w14:paraId="58B279D9" w14:textId="4DEE96EE" w:rsidR="008E2448" w:rsidRPr="005F75AD" w:rsidRDefault="008E2448" w:rsidP="00A777A0">
            <w:pPr>
              <w:jc w:val="both"/>
              <w:rPr>
                <w:rFonts w:ascii="Arial" w:hAnsi="Arial" w:cs="Arial"/>
                <w:sz w:val="20"/>
                <w:szCs w:val="20"/>
              </w:rPr>
            </w:pPr>
            <w:r w:rsidRPr="005F75AD">
              <w:rPr>
                <w:rFonts w:ascii="Arial" w:hAnsi="Arial" w:cs="Arial"/>
                <w:sz w:val="20"/>
                <w:szCs w:val="20"/>
              </w:rPr>
              <w:t>Para el refrendo anual no es necesario obtener un nuevo Dictamen de Giro siempre y cuando, no se modifiquen la superficie de la unidad económica, su aforo o su actividad económica;</w:t>
            </w:r>
          </w:p>
        </w:tc>
        <w:tc>
          <w:tcPr>
            <w:tcW w:w="4332" w:type="dxa"/>
          </w:tcPr>
          <w:p w14:paraId="51F96AE6" w14:textId="48B11B3F"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886D710" w14:textId="77777777" w:rsidR="008E2448" w:rsidRPr="005F75AD" w:rsidRDefault="008E2448" w:rsidP="00A777A0">
            <w:pPr>
              <w:jc w:val="both"/>
              <w:rPr>
                <w:rFonts w:ascii="Arial" w:hAnsi="Arial" w:cs="Arial"/>
                <w:sz w:val="20"/>
                <w:szCs w:val="20"/>
              </w:rPr>
            </w:pPr>
          </w:p>
        </w:tc>
      </w:tr>
      <w:tr w:rsidR="008E2448" w:rsidRPr="005F75AD" w14:paraId="0999FD46" w14:textId="77777777" w:rsidTr="00A777A0">
        <w:tc>
          <w:tcPr>
            <w:tcW w:w="4332" w:type="dxa"/>
          </w:tcPr>
          <w:p w14:paraId="02E0AFD8" w14:textId="205EB727" w:rsidR="008E2448" w:rsidRPr="005F75AD" w:rsidRDefault="008E2448" w:rsidP="00A777A0">
            <w:pPr>
              <w:jc w:val="both"/>
              <w:rPr>
                <w:rFonts w:ascii="Arial" w:hAnsi="Arial" w:cs="Arial"/>
                <w:sz w:val="20"/>
                <w:szCs w:val="20"/>
              </w:rPr>
            </w:pPr>
            <w:r w:rsidRPr="005F75AD">
              <w:rPr>
                <w:rFonts w:ascii="Arial" w:hAnsi="Arial" w:cs="Arial"/>
                <w:sz w:val="20"/>
                <w:szCs w:val="20"/>
              </w:rPr>
              <w:t xml:space="preserve">XXIV. </w:t>
            </w:r>
            <w:proofErr w:type="spellStart"/>
            <w:r w:rsidRPr="005F75AD">
              <w:rPr>
                <w:rFonts w:ascii="Arial" w:hAnsi="Arial" w:cs="Arial"/>
                <w:sz w:val="20"/>
                <w:szCs w:val="20"/>
              </w:rPr>
              <w:t>Sexties</w:t>
            </w:r>
            <w:proofErr w:type="spellEnd"/>
            <w:r w:rsidRPr="005F75AD">
              <w:rPr>
                <w:rFonts w:ascii="Arial" w:hAnsi="Arial" w:cs="Arial"/>
                <w:sz w:val="20"/>
                <w:szCs w:val="20"/>
              </w:rPr>
              <w:t>. Aprobar y publicar el programa especial para otorgar la licencia o permiso provisional de funcionamiento para negocios de bajo riesgo sanitario, ambiental o de protección civil, que para el efecto proponga la o el presidente municipal en términos de lo dispuesto por la fracción XIII Ter del artículo 48 de la presente Ley.</w:t>
            </w:r>
          </w:p>
        </w:tc>
        <w:tc>
          <w:tcPr>
            <w:tcW w:w="4332" w:type="dxa"/>
          </w:tcPr>
          <w:p w14:paraId="00C6A2A0" w14:textId="07621599"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F598D99" w14:textId="77777777" w:rsidR="008E2448" w:rsidRPr="005F75AD" w:rsidRDefault="008E2448" w:rsidP="00A777A0">
            <w:pPr>
              <w:jc w:val="both"/>
              <w:rPr>
                <w:rFonts w:ascii="Arial" w:hAnsi="Arial" w:cs="Arial"/>
                <w:sz w:val="20"/>
                <w:szCs w:val="20"/>
              </w:rPr>
            </w:pPr>
          </w:p>
        </w:tc>
      </w:tr>
      <w:tr w:rsidR="008E2448" w:rsidRPr="005F75AD" w14:paraId="5454FB4F" w14:textId="77777777" w:rsidTr="00A777A0">
        <w:tc>
          <w:tcPr>
            <w:tcW w:w="4332" w:type="dxa"/>
          </w:tcPr>
          <w:p w14:paraId="63453EA3" w14:textId="5F745FE0" w:rsidR="008E2448" w:rsidRPr="005F75AD" w:rsidRDefault="008E2448" w:rsidP="00A777A0">
            <w:pPr>
              <w:jc w:val="both"/>
              <w:rPr>
                <w:rFonts w:ascii="Arial" w:hAnsi="Arial" w:cs="Arial"/>
                <w:sz w:val="20"/>
                <w:szCs w:val="20"/>
              </w:rPr>
            </w:pPr>
            <w:r w:rsidRPr="005F75AD">
              <w:rPr>
                <w:rFonts w:ascii="Arial" w:hAnsi="Arial" w:cs="Arial"/>
                <w:sz w:val="20"/>
                <w:szCs w:val="20"/>
              </w:rPr>
              <w:t>XXV. Coadyuvar con la Secretaría del Medio Ambiente a la creación y desarrollo del mercado de derechos de uso del medio ambiente.</w:t>
            </w:r>
          </w:p>
        </w:tc>
        <w:tc>
          <w:tcPr>
            <w:tcW w:w="4332" w:type="dxa"/>
          </w:tcPr>
          <w:p w14:paraId="7280E15B" w14:textId="7D38473C"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55260B6" w14:textId="77777777" w:rsidR="008E2448" w:rsidRPr="005F75AD" w:rsidRDefault="008E2448" w:rsidP="00A777A0">
            <w:pPr>
              <w:jc w:val="both"/>
              <w:rPr>
                <w:rFonts w:ascii="Arial" w:hAnsi="Arial" w:cs="Arial"/>
                <w:sz w:val="20"/>
                <w:szCs w:val="20"/>
              </w:rPr>
            </w:pPr>
          </w:p>
        </w:tc>
      </w:tr>
      <w:tr w:rsidR="008E2448" w:rsidRPr="005F75AD" w14:paraId="6D95E050" w14:textId="77777777" w:rsidTr="00A777A0">
        <w:tc>
          <w:tcPr>
            <w:tcW w:w="4332" w:type="dxa"/>
          </w:tcPr>
          <w:p w14:paraId="35EEEF69" w14:textId="537C37C5" w:rsidR="008E2448" w:rsidRPr="005F75AD" w:rsidRDefault="008E2448" w:rsidP="00A777A0">
            <w:pPr>
              <w:jc w:val="both"/>
              <w:rPr>
                <w:rFonts w:ascii="Arial" w:hAnsi="Arial" w:cs="Arial"/>
                <w:sz w:val="20"/>
                <w:szCs w:val="20"/>
              </w:rPr>
            </w:pPr>
            <w:r w:rsidRPr="005F75AD">
              <w:rPr>
                <w:rFonts w:ascii="Arial" w:hAnsi="Arial" w:cs="Arial"/>
                <w:sz w:val="20"/>
                <w:szCs w:val="20"/>
              </w:rPr>
              <w:t>XXV Bis. Participar en la prevención y atención a las adicciones, en términos de lo dispuesto en la Sección Cuarta del Capítulo Quinto del Título Tercero del Libro Segundo del Código Administrativo del Estado de México.</w:t>
            </w:r>
          </w:p>
        </w:tc>
        <w:tc>
          <w:tcPr>
            <w:tcW w:w="4332" w:type="dxa"/>
          </w:tcPr>
          <w:p w14:paraId="2A636EC1" w14:textId="714D0065"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39CB343" w14:textId="77777777" w:rsidR="008E2448" w:rsidRPr="005F75AD" w:rsidRDefault="008E2448" w:rsidP="00A777A0">
            <w:pPr>
              <w:jc w:val="both"/>
              <w:rPr>
                <w:rFonts w:ascii="Arial" w:hAnsi="Arial" w:cs="Arial"/>
                <w:sz w:val="20"/>
                <w:szCs w:val="20"/>
              </w:rPr>
            </w:pPr>
          </w:p>
        </w:tc>
      </w:tr>
      <w:tr w:rsidR="008E2448" w:rsidRPr="005F75AD" w14:paraId="33190B62" w14:textId="77777777" w:rsidTr="00A777A0">
        <w:tc>
          <w:tcPr>
            <w:tcW w:w="4332" w:type="dxa"/>
          </w:tcPr>
          <w:p w14:paraId="0B23FD2B" w14:textId="59D9FF53" w:rsidR="008E2448" w:rsidRPr="005F75AD" w:rsidRDefault="008E2448" w:rsidP="00A777A0">
            <w:pPr>
              <w:jc w:val="both"/>
              <w:rPr>
                <w:rFonts w:ascii="Arial" w:hAnsi="Arial" w:cs="Arial"/>
                <w:sz w:val="20"/>
                <w:szCs w:val="20"/>
              </w:rPr>
            </w:pPr>
            <w:r w:rsidRPr="005F75AD">
              <w:rPr>
                <w:rFonts w:ascii="Arial" w:hAnsi="Arial" w:cs="Arial"/>
                <w:sz w:val="20"/>
                <w:szCs w:val="20"/>
              </w:rPr>
              <w:t>Con el objeto de combatir el alcoholismo, los Ayuntamientos y las autoridades estatales, en el ámbito de sus respectivas competencias, no autorizarán la instalación de establecimientos dedicados a la venta de bebidas alcohólicas en envase cerrado o por copeo, que se ubique en un radio no menor de 300 metros de centros escolares, instalaciones deportivas o centros de salud; para lo cual, las autoridades realizarán las inscripciones correspondientes en los planes municipales de desarrollo urbano.</w:t>
            </w:r>
          </w:p>
        </w:tc>
        <w:tc>
          <w:tcPr>
            <w:tcW w:w="4332" w:type="dxa"/>
          </w:tcPr>
          <w:p w14:paraId="7EB41D4E" w14:textId="1225E91B"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ED52C80" w14:textId="77777777" w:rsidR="008E2448" w:rsidRPr="005F75AD" w:rsidRDefault="008E2448" w:rsidP="00A777A0">
            <w:pPr>
              <w:jc w:val="both"/>
              <w:rPr>
                <w:rFonts w:ascii="Arial" w:hAnsi="Arial" w:cs="Arial"/>
                <w:sz w:val="20"/>
                <w:szCs w:val="20"/>
              </w:rPr>
            </w:pPr>
          </w:p>
        </w:tc>
      </w:tr>
      <w:tr w:rsidR="008E2448" w:rsidRPr="005F75AD" w14:paraId="79F39E5E" w14:textId="77777777" w:rsidTr="00A777A0">
        <w:tc>
          <w:tcPr>
            <w:tcW w:w="4332" w:type="dxa"/>
          </w:tcPr>
          <w:p w14:paraId="2279377D" w14:textId="73279537" w:rsidR="008E2448" w:rsidRPr="005F75AD" w:rsidRDefault="00D77324" w:rsidP="00A777A0">
            <w:pPr>
              <w:jc w:val="both"/>
              <w:rPr>
                <w:rFonts w:ascii="Arial" w:hAnsi="Arial" w:cs="Arial"/>
                <w:sz w:val="20"/>
                <w:szCs w:val="20"/>
              </w:rPr>
            </w:pPr>
            <w:r w:rsidRPr="005F75AD">
              <w:rPr>
                <w:rFonts w:ascii="Arial" w:hAnsi="Arial" w:cs="Arial"/>
                <w:sz w:val="20"/>
                <w:szCs w:val="20"/>
              </w:rPr>
              <w:t>XXVI. Trasladar, por medio de los mecanismos fiscales con los que cuenta, el costo de la degradación municipal a los agentes públicos y privados contaminantes finales.</w:t>
            </w:r>
          </w:p>
        </w:tc>
        <w:tc>
          <w:tcPr>
            <w:tcW w:w="4332" w:type="dxa"/>
          </w:tcPr>
          <w:p w14:paraId="1F526BC3" w14:textId="6EBF587A"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7FCD7E8" w14:textId="77777777" w:rsidR="008E2448" w:rsidRPr="005F75AD" w:rsidRDefault="008E2448" w:rsidP="00A777A0">
            <w:pPr>
              <w:jc w:val="both"/>
              <w:rPr>
                <w:rFonts w:ascii="Arial" w:hAnsi="Arial" w:cs="Arial"/>
                <w:sz w:val="20"/>
                <w:szCs w:val="20"/>
              </w:rPr>
            </w:pPr>
          </w:p>
        </w:tc>
      </w:tr>
      <w:tr w:rsidR="008E2448" w:rsidRPr="005F75AD" w14:paraId="785392D6" w14:textId="77777777" w:rsidTr="00A777A0">
        <w:tc>
          <w:tcPr>
            <w:tcW w:w="4332" w:type="dxa"/>
          </w:tcPr>
          <w:p w14:paraId="24358BA9" w14:textId="5991EAEC" w:rsidR="008E2448" w:rsidRPr="005F75AD" w:rsidRDefault="00D77324" w:rsidP="00A777A0">
            <w:pPr>
              <w:jc w:val="both"/>
              <w:rPr>
                <w:rFonts w:ascii="Arial" w:hAnsi="Arial" w:cs="Arial"/>
                <w:sz w:val="20"/>
                <w:szCs w:val="20"/>
              </w:rPr>
            </w:pPr>
            <w:r w:rsidRPr="005F75AD">
              <w:rPr>
                <w:rFonts w:ascii="Arial" w:hAnsi="Arial" w:cs="Arial"/>
                <w:sz w:val="20"/>
                <w:szCs w:val="20"/>
              </w:rPr>
              <w:t>XXVII. Constituir o participar en empresas Paramunicipales y Fideicomisos;</w:t>
            </w:r>
          </w:p>
        </w:tc>
        <w:tc>
          <w:tcPr>
            <w:tcW w:w="4332" w:type="dxa"/>
          </w:tcPr>
          <w:p w14:paraId="353BA62A" w14:textId="77777777" w:rsidR="008E2448" w:rsidRPr="005F75AD" w:rsidRDefault="008E2448" w:rsidP="00A777A0">
            <w:pPr>
              <w:jc w:val="both"/>
              <w:rPr>
                <w:rFonts w:ascii="Arial" w:hAnsi="Arial" w:cs="Arial"/>
                <w:sz w:val="20"/>
                <w:szCs w:val="20"/>
              </w:rPr>
            </w:pPr>
          </w:p>
        </w:tc>
        <w:tc>
          <w:tcPr>
            <w:tcW w:w="4332" w:type="dxa"/>
          </w:tcPr>
          <w:p w14:paraId="4C6275F2" w14:textId="77777777" w:rsidR="008E2448" w:rsidRPr="005F75AD" w:rsidRDefault="008E2448" w:rsidP="00A777A0">
            <w:pPr>
              <w:jc w:val="both"/>
              <w:rPr>
                <w:rFonts w:ascii="Arial" w:hAnsi="Arial" w:cs="Arial"/>
                <w:sz w:val="20"/>
                <w:szCs w:val="20"/>
              </w:rPr>
            </w:pPr>
          </w:p>
        </w:tc>
      </w:tr>
      <w:tr w:rsidR="008E2448" w:rsidRPr="005F75AD" w14:paraId="2D2B7F3B" w14:textId="77777777" w:rsidTr="00A777A0">
        <w:tc>
          <w:tcPr>
            <w:tcW w:w="4332" w:type="dxa"/>
          </w:tcPr>
          <w:p w14:paraId="520DD399" w14:textId="70AF70A6" w:rsidR="008E2448" w:rsidRPr="005F75AD" w:rsidRDefault="00D77324" w:rsidP="00A777A0">
            <w:pPr>
              <w:jc w:val="both"/>
              <w:rPr>
                <w:rFonts w:ascii="Arial" w:hAnsi="Arial" w:cs="Arial"/>
                <w:sz w:val="20"/>
                <w:szCs w:val="20"/>
              </w:rPr>
            </w:pPr>
            <w:r w:rsidRPr="005F75AD">
              <w:rPr>
                <w:rFonts w:ascii="Arial" w:hAnsi="Arial" w:cs="Arial"/>
                <w:sz w:val="20"/>
                <w:szCs w:val="20"/>
              </w:rPr>
              <w:t>XXVIII. Enajenar y dar en arrendamiento, usufructo o comodato los bienes del municipio, previa autorización, en su caso, de la Legislatura del Estado;</w:t>
            </w:r>
          </w:p>
        </w:tc>
        <w:tc>
          <w:tcPr>
            <w:tcW w:w="4332" w:type="dxa"/>
          </w:tcPr>
          <w:p w14:paraId="777B7024" w14:textId="6025A010"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58A13EE" w14:textId="77777777" w:rsidR="008E2448" w:rsidRPr="005F75AD" w:rsidRDefault="008E2448" w:rsidP="00A777A0">
            <w:pPr>
              <w:jc w:val="both"/>
              <w:rPr>
                <w:rFonts w:ascii="Arial" w:hAnsi="Arial" w:cs="Arial"/>
                <w:sz w:val="20"/>
                <w:szCs w:val="20"/>
              </w:rPr>
            </w:pPr>
          </w:p>
        </w:tc>
      </w:tr>
      <w:tr w:rsidR="008E2448" w:rsidRPr="005F75AD" w14:paraId="54AA8F01" w14:textId="77777777" w:rsidTr="00A777A0">
        <w:tc>
          <w:tcPr>
            <w:tcW w:w="4332" w:type="dxa"/>
          </w:tcPr>
          <w:p w14:paraId="5AAE4AC5" w14:textId="09E6A75E" w:rsidR="008E2448" w:rsidRPr="005F75AD" w:rsidRDefault="00D77324" w:rsidP="00A777A0">
            <w:pPr>
              <w:jc w:val="both"/>
              <w:rPr>
                <w:rFonts w:ascii="Arial" w:hAnsi="Arial" w:cs="Arial"/>
                <w:sz w:val="20"/>
                <w:szCs w:val="20"/>
              </w:rPr>
            </w:pPr>
            <w:r w:rsidRPr="005F75AD">
              <w:rPr>
                <w:rFonts w:ascii="Arial" w:hAnsi="Arial" w:cs="Arial"/>
                <w:sz w:val="20"/>
                <w:szCs w:val="20"/>
              </w:rPr>
              <w:t>XXIX. Promover y apoyar los programas estatales y federales de capacitación y organización para el trabajo;</w:t>
            </w:r>
          </w:p>
        </w:tc>
        <w:tc>
          <w:tcPr>
            <w:tcW w:w="4332" w:type="dxa"/>
          </w:tcPr>
          <w:p w14:paraId="6B775D47" w14:textId="6C128B90"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D425458" w14:textId="77777777" w:rsidR="008E2448" w:rsidRPr="005F75AD" w:rsidRDefault="008E2448" w:rsidP="00A777A0">
            <w:pPr>
              <w:jc w:val="both"/>
              <w:rPr>
                <w:rFonts w:ascii="Arial" w:hAnsi="Arial" w:cs="Arial"/>
                <w:sz w:val="20"/>
                <w:szCs w:val="20"/>
              </w:rPr>
            </w:pPr>
          </w:p>
        </w:tc>
      </w:tr>
      <w:tr w:rsidR="008E2448" w:rsidRPr="005F75AD" w14:paraId="069E6ED0" w14:textId="77777777" w:rsidTr="00A777A0">
        <w:tc>
          <w:tcPr>
            <w:tcW w:w="4332" w:type="dxa"/>
          </w:tcPr>
          <w:p w14:paraId="0A5CB0D7" w14:textId="0964D135" w:rsidR="008E2448" w:rsidRPr="005F75AD" w:rsidRDefault="00D77324" w:rsidP="00A777A0">
            <w:pPr>
              <w:jc w:val="both"/>
              <w:rPr>
                <w:rFonts w:ascii="Arial" w:hAnsi="Arial" w:cs="Arial"/>
                <w:sz w:val="20"/>
                <w:szCs w:val="20"/>
              </w:rPr>
            </w:pPr>
            <w:r w:rsidRPr="005F75AD">
              <w:rPr>
                <w:rFonts w:ascii="Arial" w:hAnsi="Arial" w:cs="Arial"/>
                <w:sz w:val="20"/>
                <w:szCs w:val="20"/>
              </w:rPr>
              <w:t>XXX. Desafectar del servicio público los bienes municipales o cambiar el destino de los bienes inmuebles dedicados a un servicio público o de uso común;</w:t>
            </w:r>
          </w:p>
        </w:tc>
        <w:tc>
          <w:tcPr>
            <w:tcW w:w="4332" w:type="dxa"/>
          </w:tcPr>
          <w:p w14:paraId="20F8F0DD" w14:textId="6682AC6B" w:rsidR="008E2448"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93D1013" w14:textId="77777777" w:rsidR="008E2448" w:rsidRPr="005F75AD" w:rsidRDefault="008E2448" w:rsidP="00A777A0">
            <w:pPr>
              <w:jc w:val="both"/>
              <w:rPr>
                <w:rFonts w:ascii="Arial" w:hAnsi="Arial" w:cs="Arial"/>
                <w:sz w:val="20"/>
                <w:szCs w:val="20"/>
              </w:rPr>
            </w:pPr>
          </w:p>
        </w:tc>
      </w:tr>
      <w:tr w:rsidR="00D77324" w:rsidRPr="005F75AD" w14:paraId="081A3EA2" w14:textId="77777777" w:rsidTr="00A777A0">
        <w:tc>
          <w:tcPr>
            <w:tcW w:w="4332" w:type="dxa"/>
          </w:tcPr>
          <w:p w14:paraId="18FE5D9E" w14:textId="10225722" w:rsidR="00D77324" w:rsidRPr="005F75AD" w:rsidRDefault="00D77324" w:rsidP="00A777A0">
            <w:pPr>
              <w:jc w:val="both"/>
              <w:rPr>
                <w:rFonts w:ascii="Arial" w:hAnsi="Arial" w:cs="Arial"/>
                <w:sz w:val="20"/>
                <w:szCs w:val="20"/>
              </w:rPr>
            </w:pPr>
            <w:r w:rsidRPr="005F75AD">
              <w:rPr>
                <w:rFonts w:ascii="Arial" w:hAnsi="Arial" w:cs="Arial"/>
                <w:sz w:val="20"/>
                <w:szCs w:val="20"/>
              </w:rPr>
              <w:t>XXXI. Introducir métodos y procedimientos en la selección y desarrollo del personal de las áreas encargadas de los principales servicios públicos, que propicien la institucionalización del servicio civil de carrera municipal;</w:t>
            </w:r>
          </w:p>
        </w:tc>
        <w:tc>
          <w:tcPr>
            <w:tcW w:w="4332" w:type="dxa"/>
          </w:tcPr>
          <w:p w14:paraId="715A3DE1" w14:textId="63FF5B23"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E04C585" w14:textId="77777777" w:rsidR="00D77324" w:rsidRPr="005F75AD" w:rsidRDefault="00D77324" w:rsidP="00A777A0">
            <w:pPr>
              <w:jc w:val="both"/>
              <w:rPr>
                <w:rFonts w:ascii="Arial" w:hAnsi="Arial" w:cs="Arial"/>
                <w:sz w:val="20"/>
                <w:szCs w:val="20"/>
              </w:rPr>
            </w:pPr>
          </w:p>
        </w:tc>
      </w:tr>
      <w:tr w:rsidR="00D77324" w:rsidRPr="005F75AD" w14:paraId="10E7D278" w14:textId="77777777" w:rsidTr="00A777A0">
        <w:tc>
          <w:tcPr>
            <w:tcW w:w="4332" w:type="dxa"/>
          </w:tcPr>
          <w:p w14:paraId="4FEA901D" w14:textId="4DB735D8" w:rsidR="00D77324" w:rsidRPr="005F75AD" w:rsidRDefault="00D77324" w:rsidP="00A777A0">
            <w:pPr>
              <w:jc w:val="both"/>
              <w:rPr>
                <w:rFonts w:ascii="Arial" w:hAnsi="Arial" w:cs="Arial"/>
                <w:sz w:val="20"/>
                <w:szCs w:val="20"/>
              </w:rPr>
            </w:pPr>
            <w:r w:rsidRPr="005F75AD">
              <w:rPr>
                <w:rFonts w:ascii="Arial" w:hAnsi="Arial" w:cs="Arial"/>
                <w:sz w:val="20"/>
                <w:szCs w:val="20"/>
              </w:rPr>
              <w:t>XXXII. Sujetar a sus trabajadores al régimen de seguridad social establecido en el Estado;</w:t>
            </w:r>
          </w:p>
        </w:tc>
        <w:tc>
          <w:tcPr>
            <w:tcW w:w="4332" w:type="dxa"/>
          </w:tcPr>
          <w:p w14:paraId="74A783A5" w14:textId="16DAA0B2"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9724C59" w14:textId="77777777" w:rsidR="00D77324" w:rsidRPr="005F75AD" w:rsidRDefault="00D77324" w:rsidP="00A777A0">
            <w:pPr>
              <w:jc w:val="both"/>
              <w:rPr>
                <w:rFonts w:ascii="Arial" w:hAnsi="Arial" w:cs="Arial"/>
                <w:sz w:val="20"/>
                <w:szCs w:val="20"/>
              </w:rPr>
            </w:pPr>
          </w:p>
        </w:tc>
      </w:tr>
      <w:tr w:rsidR="00D77324" w:rsidRPr="005F75AD" w14:paraId="72195E51" w14:textId="77777777" w:rsidTr="00A777A0">
        <w:tc>
          <w:tcPr>
            <w:tcW w:w="4332" w:type="dxa"/>
          </w:tcPr>
          <w:p w14:paraId="1402A98E" w14:textId="6FEE3A6D" w:rsidR="00D77324" w:rsidRPr="005F75AD" w:rsidRDefault="00D77324" w:rsidP="00A777A0">
            <w:pPr>
              <w:jc w:val="both"/>
              <w:rPr>
                <w:rFonts w:ascii="Arial" w:hAnsi="Arial" w:cs="Arial"/>
                <w:sz w:val="20"/>
                <w:szCs w:val="20"/>
              </w:rPr>
            </w:pPr>
            <w:r w:rsidRPr="005F75AD">
              <w:rPr>
                <w:rFonts w:ascii="Arial" w:hAnsi="Arial" w:cs="Arial"/>
                <w:sz w:val="20"/>
                <w:szCs w:val="20"/>
              </w:rPr>
              <w:t>XXXIII. Formular programas de organización y participación social, que permitan una mayor cooperación entre autoridades y habitantes del municipio;</w:t>
            </w:r>
          </w:p>
        </w:tc>
        <w:tc>
          <w:tcPr>
            <w:tcW w:w="4332" w:type="dxa"/>
          </w:tcPr>
          <w:p w14:paraId="452F72A5" w14:textId="17CE780C"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84DF769" w14:textId="77777777" w:rsidR="00D77324" w:rsidRPr="005F75AD" w:rsidRDefault="00D77324" w:rsidP="00A777A0">
            <w:pPr>
              <w:jc w:val="both"/>
              <w:rPr>
                <w:rFonts w:ascii="Arial" w:hAnsi="Arial" w:cs="Arial"/>
                <w:sz w:val="20"/>
                <w:szCs w:val="20"/>
              </w:rPr>
            </w:pPr>
          </w:p>
        </w:tc>
      </w:tr>
      <w:tr w:rsidR="00D77324" w:rsidRPr="005F75AD" w14:paraId="75E19A04" w14:textId="77777777" w:rsidTr="00A777A0">
        <w:tc>
          <w:tcPr>
            <w:tcW w:w="4332" w:type="dxa"/>
          </w:tcPr>
          <w:p w14:paraId="4E503C59" w14:textId="1F0CAFFC" w:rsidR="00D77324" w:rsidRPr="005F75AD" w:rsidRDefault="00D77324" w:rsidP="00A777A0">
            <w:pPr>
              <w:jc w:val="both"/>
              <w:rPr>
                <w:rFonts w:ascii="Arial" w:hAnsi="Arial" w:cs="Arial"/>
                <w:sz w:val="20"/>
                <w:szCs w:val="20"/>
              </w:rPr>
            </w:pPr>
            <w:r w:rsidRPr="005F75AD">
              <w:rPr>
                <w:rFonts w:ascii="Arial" w:hAnsi="Arial" w:cs="Arial"/>
                <w:sz w:val="20"/>
                <w:szCs w:val="20"/>
              </w:rPr>
              <w:t>XXXIV. Elaborar y poner en ejecución programas de financiamiento de los servicios públicos municipales, para ampliar su cobertura y mejorar su prestación;</w:t>
            </w:r>
          </w:p>
        </w:tc>
        <w:tc>
          <w:tcPr>
            <w:tcW w:w="4332" w:type="dxa"/>
          </w:tcPr>
          <w:p w14:paraId="7728029D" w14:textId="5244921F"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4F92A89" w14:textId="77777777" w:rsidR="00D77324" w:rsidRPr="005F75AD" w:rsidRDefault="00D77324" w:rsidP="00A777A0">
            <w:pPr>
              <w:jc w:val="both"/>
              <w:rPr>
                <w:rFonts w:ascii="Arial" w:hAnsi="Arial" w:cs="Arial"/>
                <w:sz w:val="20"/>
                <w:szCs w:val="20"/>
              </w:rPr>
            </w:pPr>
          </w:p>
        </w:tc>
      </w:tr>
      <w:tr w:rsidR="00D77324" w:rsidRPr="005F75AD" w14:paraId="6FADD4EA" w14:textId="77777777" w:rsidTr="00A777A0">
        <w:tc>
          <w:tcPr>
            <w:tcW w:w="4332" w:type="dxa"/>
          </w:tcPr>
          <w:p w14:paraId="2E5E4FEE" w14:textId="0A4BF543" w:rsidR="00D77324" w:rsidRPr="005F75AD" w:rsidRDefault="00D77324" w:rsidP="00A777A0">
            <w:pPr>
              <w:jc w:val="both"/>
              <w:rPr>
                <w:rFonts w:ascii="Arial" w:hAnsi="Arial" w:cs="Arial"/>
                <w:sz w:val="20"/>
                <w:szCs w:val="20"/>
              </w:rPr>
            </w:pPr>
            <w:r w:rsidRPr="005F75AD">
              <w:rPr>
                <w:rFonts w:ascii="Arial" w:hAnsi="Arial" w:cs="Arial"/>
                <w:sz w:val="20"/>
                <w:szCs w:val="20"/>
              </w:rPr>
              <w:t>XXXV. Coadyuvar en la ejecución de los planes y programas federales y estatales;</w:t>
            </w:r>
          </w:p>
        </w:tc>
        <w:tc>
          <w:tcPr>
            <w:tcW w:w="4332" w:type="dxa"/>
          </w:tcPr>
          <w:p w14:paraId="732D30C7" w14:textId="6F27BBE3"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7B541E6" w14:textId="77777777" w:rsidR="00D77324" w:rsidRPr="005F75AD" w:rsidRDefault="00D77324" w:rsidP="00A777A0">
            <w:pPr>
              <w:jc w:val="both"/>
              <w:rPr>
                <w:rFonts w:ascii="Arial" w:hAnsi="Arial" w:cs="Arial"/>
                <w:sz w:val="20"/>
                <w:szCs w:val="20"/>
              </w:rPr>
            </w:pPr>
          </w:p>
        </w:tc>
      </w:tr>
      <w:tr w:rsidR="00D77324" w:rsidRPr="005F75AD" w14:paraId="7F0698E5" w14:textId="77777777" w:rsidTr="00A777A0">
        <w:tc>
          <w:tcPr>
            <w:tcW w:w="4332" w:type="dxa"/>
          </w:tcPr>
          <w:p w14:paraId="55F66105" w14:textId="36588E4F" w:rsidR="00D77324" w:rsidRPr="005F75AD" w:rsidRDefault="00D77324" w:rsidP="00A777A0">
            <w:pPr>
              <w:jc w:val="both"/>
              <w:rPr>
                <w:rFonts w:ascii="Arial" w:hAnsi="Arial" w:cs="Arial"/>
                <w:sz w:val="20"/>
                <w:szCs w:val="20"/>
              </w:rPr>
            </w:pPr>
            <w:r w:rsidRPr="005F75AD">
              <w:rPr>
                <w:rFonts w:ascii="Arial" w:hAnsi="Arial" w:cs="Arial"/>
                <w:sz w:val="20"/>
                <w:szCs w:val="20"/>
              </w:rPr>
              <w:t xml:space="preserve">XXXV </w:t>
            </w:r>
            <w:proofErr w:type="gramStart"/>
            <w:r w:rsidRPr="005F75AD">
              <w:rPr>
                <w:rFonts w:ascii="Arial" w:hAnsi="Arial" w:cs="Arial"/>
                <w:sz w:val="20"/>
                <w:szCs w:val="20"/>
              </w:rPr>
              <w:t>Bis.-</w:t>
            </w:r>
            <w:proofErr w:type="gramEnd"/>
            <w:r w:rsidRPr="005F75AD">
              <w:rPr>
                <w:rFonts w:ascii="Arial" w:hAnsi="Arial" w:cs="Arial"/>
                <w:sz w:val="20"/>
                <w:szCs w:val="20"/>
              </w:rPr>
              <w:t xml:space="preserve"> Establecer, fomentar, coordinar y difundir permanentemente programas y acciones en materia de educación vial. Para el cumplimiento de esta disposición los ayuntamientos se auxiliarán de la participación directa de los concesionarios y permisionarios del transporte público;</w:t>
            </w:r>
          </w:p>
        </w:tc>
        <w:tc>
          <w:tcPr>
            <w:tcW w:w="4332" w:type="dxa"/>
          </w:tcPr>
          <w:p w14:paraId="67F4E9C3" w14:textId="5B31A41C"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39B8BBBA" w14:textId="77777777" w:rsidR="00D77324" w:rsidRPr="005F75AD" w:rsidRDefault="00D77324" w:rsidP="00A777A0">
            <w:pPr>
              <w:jc w:val="both"/>
              <w:rPr>
                <w:rFonts w:ascii="Arial" w:hAnsi="Arial" w:cs="Arial"/>
                <w:sz w:val="20"/>
                <w:szCs w:val="20"/>
              </w:rPr>
            </w:pPr>
          </w:p>
        </w:tc>
      </w:tr>
      <w:tr w:rsidR="00D77324" w:rsidRPr="005F75AD" w14:paraId="6E7C5C88" w14:textId="77777777" w:rsidTr="00A777A0">
        <w:tc>
          <w:tcPr>
            <w:tcW w:w="4332" w:type="dxa"/>
          </w:tcPr>
          <w:p w14:paraId="1F121C82" w14:textId="61A2F2D8" w:rsidR="00D77324" w:rsidRPr="005F75AD" w:rsidRDefault="00D77324" w:rsidP="00A777A0">
            <w:pPr>
              <w:jc w:val="both"/>
              <w:rPr>
                <w:rFonts w:ascii="Arial" w:hAnsi="Arial" w:cs="Arial"/>
                <w:sz w:val="20"/>
                <w:szCs w:val="20"/>
              </w:rPr>
            </w:pPr>
            <w:r w:rsidRPr="005F75AD">
              <w:rPr>
                <w:rFonts w:ascii="Arial" w:hAnsi="Arial" w:cs="Arial"/>
                <w:sz w:val="20"/>
                <w:szCs w:val="20"/>
              </w:rPr>
              <w:t>XXXVI. Editar, publicar y circular la Gaceta Municipal órgano oficial en formato físico o electrónico, cuando menos cada tres meses para la difusión de todos los acuerdos de Cabildo de las sesiones que no contengan información clasificada, los acuerdos de carácter general tomados por el ayuntamiento y de otros asuntos de interés público;</w:t>
            </w:r>
          </w:p>
        </w:tc>
        <w:tc>
          <w:tcPr>
            <w:tcW w:w="4332" w:type="dxa"/>
          </w:tcPr>
          <w:p w14:paraId="14DC6412" w14:textId="452A097C"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5F7CCE5" w14:textId="77777777" w:rsidR="00D77324" w:rsidRPr="005F75AD" w:rsidRDefault="00D77324" w:rsidP="00A777A0">
            <w:pPr>
              <w:jc w:val="both"/>
              <w:rPr>
                <w:rFonts w:ascii="Arial" w:hAnsi="Arial" w:cs="Arial"/>
                <w:sz w:val="20"/>
                <w:szCs w:val="20"/>
              </w:rPr>
            </w:pPr>
          </w:p>
        </w:tc>
      </w:tr>
      <w:tr w:rsidR="00D77324" w:rsidRPr="005F75AD" w14:paraId="6B799496" w14:textId="77777777" w:rsidTr="00A777A0">
        <w:tc>
          <w:tcPr>
            <w:tcW w:w="4332" w:type="dxa"/>
          </w:tcPr>
          <w:p w14:paraId="2A78B8A9" w14:textId="154EA5B5" w:rsidR="00D77324" w:rsidRPr="005F75AD" w:rsidRDefault="00D77324" w:rsidP="00A777A0">
            <w:pPr>
              <w:jc w:val="both"/>
              <w:rPr>
                <w:rFonts w:ascii="Arial" w:hAnsi="Arial" w:cs="Arial"/>
                <w:sz w:val="20"/>
                <w:szCs w:val="20"/>
              </w:rPr>
            </w:pPr>
            <w:r w:rsidRPr="005F75AD">
              <w:rPr>
                <w:rFonts w:ascii="Arial" w:hAnsi="Arial" w:cs="Arial"/>
                <w:sz w:val="20"/>
                <w:szCs w:val="20"/>
              </w:rPr>
              <w:t>XXXVII. Organizar y promover la instrucción cívica que mantenga a los ciudadanos en conocimiento del ejercicio de sus derechos;</w:t>
            </w:r>
          </w:p>
        </w:tc>
        <w:tc>
          <w:tcPr>
            <w:tcW w:w="4332" w:type="dxa"/>
          </w:tcPr>
          <w:p w14:paraId="7450E34A" w14:textId="27152EAB"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5E2C7B0D" w14:textId="77777777" w:rsidR="00D77324" w:rsidRPr="005F75AD" w:rsidRDefault="00D77324" w:rsidP="00A777A0">
            <w:pPr>
              <w:jc w:val="both"/>
              <w:rPr>
                <w:rFonts w:ascii="Arial" w:hAnsi="Arial" w:cs="Arial"/>
                <w:sz w:val="20"/>
                <w:szCs w:val="20"/>
              </w:rPr>
            </w:pPr>
          </w:p>
        </w:tc>
      </w:tr>
      <w:tr w:rsidR="00D77324" w:rsidRPr="005F75AD" w14:paraId="2FDEB52E" w14:textId="77777777" w:rsidTr="00A777A0">
        <w:tc>
          <w:tcPr>
            <w:tcW w:w="4332" w:type="dxa"/>
          </w:tcPr>
          <w:p w14:paraId="6227C76B" w14:textId="31AD9BA7" w:rsidR="00D77324" w:rsidRPr="005F75AD" w:rsidRDefault="00D77324" w:rsidP="00A777A0">
            <w:pPr>
              <w:jc w:val="both"/>
              <w:rPr>
                <w:rFonts w:ascii="Arial" w:hAnsi="Arial" w:cs="Arial"/>
                <w:sz w:val="20"/>
                <w:szCs w:val="20"/>
              </w:rPr>
            </w:pPr>
            <w:r w:rsidRPr="005F75AD">
              <w:rPr>
                <w:rFonts w:ascii="Arial" w:hAnsi="Arial" w:cs="Arial"/>
                <w:sz w:val="20"/>
                <w:szCs w:val="20"/>
              </w:rPr>
              <w:t>XXXVIII. Expedir convocatoria para designar Cronista Municipal.</w:t>
            </w:r>
          </w:p>
        </w:tc>
        <w:tc>
          <w:tcPr>
            <w:tcW w:w="4332" w:type="dxa"/>
          </w:tcPr>
          <w:p w14:paraId="2B1A2C10" w14:textId="04DAB1CD"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61933A3" w14:textId="77777777" w:rsidR="00D77324" w:rsidRPr="005F75AD" w:rsidRDefault="00D77324" w:rsidP="00A777A0">
            <w:pPr>
              <w:jc w:val="both"/>
              <w:rPr>
                <w:rFonts w:ascii="Arial" w:hAnsi="Arial" w:cs="Arial"/>
                <w:sz w:val="20"/>
                <w:szCs w:val="20"/>
              </w:rPr>
            </w:pPr>
          </w:p>
        </w:tc>
      </w:tr>
      <w:tr w:rsidR="00D77324" w:rsidRPr="005F75AD" w14:paraId="2E8366CC" w14:textId="77777777" w:rsidTr="00A777A0">
        <w:tc>
          <w:tcPr>
            <w:tcW w:w="4332" w:type="dxa"/>
          </w:tcPr>
          <w:p w14:paraId="2479F105" w14:textId="17E119F5" w:rsidR="00D77324" w:rsidRPr="005F75AD" w:rsidRDefault="00D77324" w:rsidP="00A777A0">
            <w:pPr>
              <w:jc w:val="both"/>
              <w:rPr>
                <w:rFonts w:ascii="Arial" w:hAnsi="Arial" w:cs="Arial"/>
                <w:sz w:val="20"/>
                <w:szCs w:val="20"/>
              </w:rPr>
            </w:pPr>
            <w:r w:rsidRPr="005F75AD">
              <w:rPr>
                <w:rFonts w:ascii="Arial" w:hAnsi="Arial" w:cs="Arial"/>
                <w:sz w:val="20"/>
                <w:szCs w:val="20"/>
              </w:rPr>
              <w:t>XXXIX. Promover en la esfera de su competencia lo necesario para el mejor desempeño de sus funciones;</w:t>
            </w:r>
          </w:p>
        </w:tc>
        <w:tc>
          <w:tcPr>
            <w:tcW w:w="4332" w:type="dxa"/>
          </w:tcPr>
          <w:p w14:paraId="75200CA7" w14:textId="188B8F7A"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9925994" w14:textId="77777777" w:rsidR="00D77324" w:rsidRPr="005F75AD" w:rsidRDefault="00D77324" w:rsidP="00A777A0">
            <w:pPr>
              <w:jc w:val="both"/>
              <w:rPr>
                <w:rFonts w:ascii="Arial" w:hAnsi="Arial" w:cs="Arial"/>
                <w:sz w:val="20"/>
                <w:szCs w:val="20"/>
              </w:rPr>
            </w:pPr>
          </w:p>
        </w:tc>
      </w:tr>
      <w:tr w:rsidR="00D77324" w:rsidRPr="005F75AD" w14:paraId="7CE01522" w14:textId="77777777" w:rsidTr="00A777A0">
        <w:tc>
          <w:tcPr>
            <w:tcW w:w="4332" w:type="dxa"/>
          </w:tcPr>
          <w:p w14:paraId="04C5B0AA" w14:textId="67124C03" w:rsidR="00D77324" w:rsidRPr="005F75AD" w:rsidRDefault="00D77324" w:rsidP="00A777A0">
            <w:pPr>
              <w:jc w:val="both"/>
              <w:rPr>
                <w:rFonts w:ascii="Arial" w:hAnsi="Arial" w:cs="Arial"/>
                <w:sz w:val="20"/>
                <w:szCs w:val="20"/>
              </w:rPr>
            </w:pPr>
            <w:r w:rsidRPr="005F75AD">
              <w:rPr>
                <w:rFonts w:ascii="Arial" w:hAnsi="Arial" w:cs="Arial"/>
                <w:sz w:val="20"/>
                <w:szCs w:val="20"/>
              </w:rPr>
              <w:t>XL. Los municipios de manera libre decidirán si tienen oficialías mediadoras-conciliadoras en funciones separadas o en conjunto;</w:t>
            </w:r>
          </w:p>
        </w:tc>
        <w:tc>
          <w:tcPr>
            <w:tcW w:w="4332" w:type="dxa"/>
          </w:tcPr>
          <w:p w14:paraId="2F171A63" w14:textId="3A17167C" w:rsidR="00D77324" w:rsidRPr="005F75AD" w:rsidRDefault="00D77324" w:rsidP="00A777A0">
            <w:pPr>
              <w:jc w:val="both"/>
              <w:rPr>
                <w:rFonts w:ascii="Arial" w:hAnsi="Arial" w:cs="Arial"/>
                <w:sz w:val="20"/>
                <w:szCs w:val="20"/>
              </w:rPr>
            </w:pPr>
            <w:r w:rsidRPr="005F75AD">
              <w:rPr>
                <w:rFonts w:ascii="Arial" w:hAnsi="Arial" w:cs="Arial"/>
                <w:sz w:val="20"/>
                <w:szCs w:val="20"/>
              </w:rPr>
              <w:t>XL. derogada</w:t>
            </w:r>
          </w:p>
        </w:tc>
        <w:tc>
          <w:tcPr>
            <w:tcW w:w="4332" w:type="dxa"/>
          </w:tcPr>
          <w:p w14:paraId="245C1D63" w14:textId="24BE27CC" w:rsidR="00D77324" w:rsidRPr="005F75AD" w:rsidRDefault="005F75AD" w:rsidP="00A777A0">
            <w:pPr>
              <w:jc w:val="both"/>
              <w:rPr>
                <w:rFonts w:ascii="Arial" w:hAnsi="Arial" w:cs="Arial"/>
                <w:sz w:val="20"/>
                <w:szCs w:val="20"/>
              </w:rPr>
            </w:pPr>
            <w:r>
              <w:rPr>
                <w:rFonts w:ascii="Arial" w:hAnsi="Arial" w:cs="Arial"/>
                <w:sz w:val="20"/>
                <w:szCs w:val="20"/>
              </w:rPr>
              <w:t>Toda vez que este proyecto contempla la derogación del capítulo concerniente a esta figura mediadora-conciliadora para dar paso al juzgado cívico.</w:t>
            </w:r>
          </w:p>
        </w:tc>
      </w:tr>
      <w:tr w:rsidR="00D77324" w:rsidRPr="005F75AD" w14:paraId="035F09E6" w14:textId="77777777" w:rsidTr="00A777A0">
        <w:tc>
          <w:tcPr>
            <w:tcW w:w="4332" w:type="dxa"/>
          </w:tcPr>
          <w:p w14:paraId="2A0A2547" w14:textId="1FC97D57" w:rsidR="00D77324" w:rsidRPr="005F75AD" w:rsidRDefault="00D77324" w:rsidP="00A777A0">
            <w:pPr>
              <w:jc w:val="both"/>
              <w:rPr>
                <w:rFonts w:ascii="Arial" w:hAnsi="Arial" w:cs="Arial"/>
                <w:sz w:val="20"/>
                <w:szCs w:val="20"/>
              </w:rPr>
            </w:pPr>
            <w:r w:rsidRPr="005F75AD">
              <w:rPr>
                <w:rFonts w:ascii="Arial" w:hAnsi="Arial" w:cs="Arial"/>
                <w:sz w:val="20"/>
                <w:szCs w:val="20"/>
              </w:rPr>
              <w:t>XLI. Expedir el Reglamento de las Oficialías Mediadoras-Conciliadoras Municipales;</w:t>
            </w:r>
          </w:p>
        </w:tc>
        <w:tc>
          <w:tcPr>
            <w:tcW w:w="4332" w:type="dxa"/>
          </w:tcPr>
          <w:p w14:paraId="6244EC02" w14:textId="14670908" w:rsidR="00D77324" w:rsidRPr="005F75AD" w:rsidRDefault="00D77324" w:rsidP="00A777A0">
            <w:pPr>
              <w:jc w:val="both"/>
              <w:rPr>
                <w:rFonts w:ascii="Arial" w:hAnsi="Arial" w:cs="Arial"/>
                <w:sz w:val="20"/>
                <w:szCs w:val="20"/>
              </w:rPr>
            </w:pPr>
            <w:r w:rsidRPr="005F75AD">
              <w:rPr>
                <w:rFonts w:ascii="Arial" w:hAnsi="Arial" w:cs="Arial"/>
                <w:sz w:val="20"/>
                <w:szCs w:val="20"/>
              </w:rPr>
              <w:t>XLI. Expedir el Reglamento de</w:t>
            </w:r>
            <w:r w:rsidR="005F75AD">
              <w:rPr>
                <w:rFonts w:ascii="Arial" w:hAnsi="Arial" w:cs="Arial"/>
                <w:sz w:val="20"/>
                <w:szCs w:val="20"/>
              </w:rPr>
              <w:t xml:space="preserve"> </w:t>
            </w:r>
            <w:r w:rsidR="005F75AD" w:rsidRPr="005F75AD">
              <w:rPr>
                <w:rFonts w:ascii="Arial" w:hAnsi="Arial" w:cs="Arial"/>
                <w:strike/>
                <w:sz w:val="20"/>
                <w:szCs w:val="20"/>
              </w:rPr>
              <w:t>las Oficialías Mediadoras-Conciliadoras Municipales</w:t>
            </w:r>
            <w:r w:rsidR="005F75AD">
              <w:rPr>
                <w:rFonts w:ascii="Arial" w:hAnsi="Arial" w:cs="Arial"/>
                <w:sz w:val="20"/>
                <w:szCs w:val="20"/>
              </w:rPr>
              <w:t xml:space="preserve"> </w:t>
            </w:r>
            <w:r w:rsidRPr="005F75AD">
              <w:rPr>
                <w:rFonts w:ascii="Arial" w:hAnsi="Arial" w:cs="Arial"/>
                <w:b/>
                <w:bCs/>
                <w:sz w:val="20"/>
                <w:szCs w:val="20"/>
              </w:rPr>
              <w:t>Justicia Cívica Municipal</w:t>
            </w:r>
          </w:p>
        </w:tc>
        <w:tc>
          <w:tcPr>
            <w:tcW w:w="4332" w:type="dxa"/>
          </w:tcPr>
          <w:p w14:paraId="091EF30E" w14:textId="78606B16" w:rsidR="00D77324" w:rsidRPr="005F75AD" w:rsidRDefault="00F5722B" w:rsidP="00A777A0">
            <w:pPr>
              <w:jc w:val="both"/>
              <w:rPr>
                <w:rFonts w:ascii="Arial" w:hAnsi="Arial" w:cs="Arial"/>
                <w:sz w:val="20"/>
                <w:szCs w:val="20"/>
              </w:rPr>
            </w:pPr>
            <w:r>
              <w:rPr>
                <w:rFonts w:ascii="Arial" w:hAnsi="Arial" w:cs="Arial"/>
                <w:sz w:val="20"/>
                <w:szCs w:val="20"/>
              </w:rPr>
              <w:t>Además de la Ley de Justicia Cívica del Estado de México, los ayuntamientos deberán expedir el reglamento respectivo en la materia.</w:t>
            </w:r>
          </w:p>
        </w:tc>
      </w:tr>
      <w:tr w:rsidR="00D77324" w:rsidRPr="005F75AD" w14:paraId="6C90EE2E" w14:textId="77777777" w:rsidTr="00A777A0">
        <w:tc>
          <w:tcPr>
            <w:tcW w:w="4332" w:type="dxa"/>
          </w:tcPr>
          <w:p w14:paraId="73FC5021" w14:textId="6162A10E" w:rsidR="00D77324" w:rsidRPr="005F75AD" w:rsidRDefault="00D77324" w:rsidP="00A777A0">
            <w:pPr>
              <w:jc w:val="both"/>
              <w:rPr>
                <w:rFonts w:ascii="Arial" w:hAnsi="Arial" w:cs="Arial"/>
                <w:sz w:val="20"/>
                <w:szCs w:val="20"/>
              </w:rPr>
            </w:pPr>
            <w:r w:rsidRPr="005F75AD">
              <w:rPr>
                <w:rFonts w:ascii="Arial" w:hAnsi="Arial" w:cs="Arial"/>
                <w:sz w:val="20"/>
                <w:szCs w:val="20"/>
              </w:rPr>
              <w:t>XLII. Convocar al procedimiento de designación de los Defensores Municipales de Derechos Humanos;</w:t>
            </w:r>
          </w:p>
        </w:tc>
        <w:tc>
          <w:tcPr>
            <w:tcW w:w="4332" w:type="dxa"/>
          </w:tcPr>
          <w:p w14:paraId="319AF741" w14:textId="3F45A71F"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10C366E" w14:textId="77777777" w:rsidR="00D77324" w:rsidRPr="005F75AD" w:rsidRDefault="00D77324" w:rsidP="00A777A0">
            <w:pPr>
              <w:jc w:val="both"/>
              <w:rPr>
                <w:rFonts w:ascii="Arial" w:hAnsi="Arial" w:cs="Arial"/>
                <w:sz w:val="20"/>
                <w:szCs w:val="20"/>
              </w:rPr>
            </w:pPr>
          </w:p>
        </w:tc>
      </w:tr>
      <w:tr w:rsidR="00D77324" w:rsidRPr="005F75AD" w14:paraId="267D25EF" w14:textId="77777777" w:rsidTr="00A777A0">
        <w:tc>
          <w:tcPr>
            <w:tcW w:w="4332" w:type="dxa"/>
          </w:tcPr>
          <w:p w14:paraId="16FA437D" w14:textId="1A12A3D1" w:rsidR="00D77324" w:rsidRPr="005F75AD" w:rsidRDefault="00D77324" w:rsidP="00A777A0">
            <w:pPr>
              <w:jc w:val="both"/>
              <w:rPr>
                <w:rFonts w:ascii="Arial" w:hAnsi="Arial" w:cs="Arial"/>
                <w:sz w:val="20"/>
                <w:szCs w:val="20"/>
              </w:rPr>
            </w:pPr>
            <w:r w:rsidRPr="005F75AD">
              <w:rPr>
                <w:rFonts w:ascii="Arial" w:hAnsi="Arial" w:cs="Arial"/>
                <w:sz w:val="20"/>
                <w:szCs w:val="20"/>
              </w:rPr>
              <w:t>XLIII. Conocer y, en su caso, acordar lo conducente acerca de las licencias temporales o definitivas, así como los permisos para viajar al extranjero en misión oficial, que soliciten sus integrantes;</w:t>
            </w:r>
          </w:p>
        </w:tc>
        <w:tc>
          <w:tcPr>
            <w:tcW w:w="4332" w:type="dxa"/>
          </w:tcPr>
          <w:p w14:paraId="19FBDF5D" w14:textId="507691F4"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6EB4BB2A" w14:textId="77777777" w:rsidR="00D77324" w:rsidRPr="005F75AD" w:rsidRDefault="00D77324" w:rsidP="00A777A0">
            <w:pPr>
              <w:jc w:val="both"/>
              <w:rPr>
                <w:rFonts w:ascii="Arial" w:hAnsi="Arial" w:cs="Arial"/>
                <w:sz w:val="20"/>
                <w:szCs w:val="20"/>
              </w:rPr>
            </w:pPr>
          </w:p>
        </w:tc>
      </w:tr>
      <w:tr w:rsidR="00D77324" w:rsidRPr="005F75AD" w14:paraId="42250071" w14:textId="77777777" w:rsidTr="00A777A0">
        <w:tc>
          <w:tcPr>
            <w:tcW w:w="4332" w:type="dxa"/>
          </w:tcPr>
          <w:p w14:paraId="56E6FDAF" w14:textId="637A4EAE" w:rsidR="00D77324" w:rsidRPr="005F75AD" w:rsidRDefault="00D77324" w:rsidP="00A777A0">
            <w:pPr>
              <w:jc w:val="both"/>
              <w:rPr>
                <w:rFonts w:ascii="Arial" w:hAnsi="Arial" w:cs="Arial"/>
                <w:sz w:val="20"/>
                <w:szCs w:val="20"/>
              </w:rPr>
            </w:pPr>
            <w:r w:rsidRPr="005F75AD">
              <w:rPr>
                <w:rFonts w:ascii="Arial" w:hAnsi="Arial" w:cs="Arial"/>
                <w:sz w:val="20"/>
                <w:szCs w:val="20"/>
              </w:rPr>
              <w:t>XLIV. Crear el Registro Municipal de Unidades Económicas, donde se especifique la licencia de funcionamiento con la actividad de la unidad económica e impacto que generen, así como las demás características que se determinen;</w:t>
            </w:r>
          </w:p>
        </w:tc>
        <w:tc>
          <w:tcPr>
            <w:tcW w:w="4332" w:type="dxa"/>
          </w:tcPr>
          <w:p w14:paraId="769EF810" w14:textId="36A7C2F7"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B9F87AE" w14:textId="77777777" w:rsidR="00D77324" w:rsidRPr="005F75AD" w:rsidRDefault="00D77324" w:rsidP="00A777A0">
            <w:pPr>
              <w:jc w:val="both"/>
              <w:rPr>
                <w:rFonts w:ascii="Arial" w:hAnsi="Arial" w:cs="Arial"/>
                <w:sz w:val="20"/>
                <w:szCs w:val="20"/>
              </w:rPr>
            </w:pPr>
          </w:p>
        </w:tc>
      </w:tr>
      <w:tr w:rsidR="00D77324" w:rsidRPr="005F75AD" w14:paraId="4BA50B37" w14:textId="77777777" w:rsidTr="00A777A0">
        <w:tc>
          <w:tcPr>
            <w:tcW w:w="4332" w:type="dxa"/>
          </w:tcPr>
          <w:p w14:paraId="0D26751F" w14:textId="6E5FA613" w:rsidR="00D77324" w:rsidRPr="005F75AD" w:rsidRDefault="00D77324" w:rsidP="00A777A0">
            <w:pPr>
              <w:jc w:val="both"/>
              <w:rPr>
                <w:rFonts w:ascii="Arial" w:hAnsi="Arial" w:cs="Arial"/>
                <w:sz w:val="20"/>
                <w:szCs w:val="20"/>
              </w:rPr>
            </w:pPr>
            <w:r w:rsidRPr="005F75AD">
              <w:rPr>
                <w:rFonts w:ascii="Arial" w:hAnsi="Arial" w:cs="Arial"/>
                <w:sz w:val="20"/>
                <w:szCs w:val="20"/>
              </w:rPr>
              <w:t>XLV. Colaborar con las autoridades estatales y federales en el ámbito de su competencia para establecer medidas regulatorias a unidades económicas de impacto urbano y crear un registro específico que se regirá de acuerdo a la Ley de Transparencia y Acceso a la Información Pública del Estado de México y Municipios;</w:t>
            </w:r>
          </w:p>
        </w:tc>
        <w:tc>
          <w:tcPr>
            <w:tcW w:w="4332" w:type="dxa"/>
          </w:tcPr>
          <w:p w14:paraId="1767EA39" w14:textId="214400CD"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8915CE2" w14:textId="77777777" w:rsidR="00D77324" w:rsidRPr="005F75AD" w:rsidRDefault="00D77324" w:rsidP="00A777A0">
            <w:pPr>
              <w:jc w:val="both"/>
              <w:rPr>
                <w:rFonts w:ascii="Arial" w:hAnsi="Arial" w:cs="Arial"/>
                <w:sz w:val="20"/>
                <w:szCs w:val="20"/>
              </w:rPr>
            </w:pPr>
          </w:p>
        </w:tc>
      </w:tr>
      <w:tr w:rsidR="00D77324" w:rsidRPr="005F75AD" w14:paraId="57EF5534" w14:textId="77777777" w:rsidTr="00A777A0">
        <w:tc>
          <w:tcPr>
            <w:tcW w:w="4332" w:type="dxa"/>
          </w:tcPr>
          <w:p w14:paraId="2555A3CF" w14:textId="702C4BAA" w:rsidR="00D77324" w:rsidRPr="005F75AD" w:rsidRDefault="00D77324" w:rsidP="00A777A0">
            <w:pPr>
              <w:jc w:val="both"/>
              <w:rPr>
                <w:rFonts w:ascii="Arial" w:hAnsi="Arial" w:cs="Arial"/>
                <w:sz w:val="20"/>
                <w:szCs w:val="20"/>
              </w:rPr>
            </w:pPr>
            <w:r w:rsidRPr="005F75AD">
              <w:rPr>
                <w:rFonts w:ascii="Arial" w:hAnsi="Arial" w:cs="Arial"/>
                <w:sz w:val="20"/>
                <w:szCs w:val="20"/>
              </w:rPr>
              <w:t>XLVI. Las demás que señalen las leyes y otras disposiciones legales.</w:t>
            </w:r>
          </w:p>
        </w:tc>
        <w:tc>
          <w:tcPr>
            <w:tcW w:w="4332" w:type="dxa"/>
          </w:tcPr>
          <w:p w14:paraId="617A0960" w14:textId="5B7D8E92"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21C6852A" w14:textId="77777777" w:rsidR="00D77324" w:rsidRPr="005F75AD" w:rsidRDefault="00D77324" w:rsidP="00A777A0">
            <w:pPr>
              <w:jc w:val="both"/>
              <w:rPr>
                <w:rFonts w:ascii="Arial" w:hAnsi="Arial" w:cs="Arial"/>
                <w:sz w:val="20"/>
                <w:szCs w:val="20"/>
              </w:rPr>
            </w:pPr>
          </w:p>
        </w:tc>
      </w:tr>
      <w:tr w:rsidR="00D77324" w:rsidRPr="005F75AD" w14:paraId="448B40E5" w14:textId="77777777" w:rsidTr="00A777A0">
        <w:tc>
          <w:tcPr>
            <w:tcW w:w="4332" w:type="dxa"/>
          </w:tcPr>
          <w:p w14:paraId="21E64D28" w14:textId="1B2AC9E1" w:rsidR="00D77324" w:rsidRPr="005F75AD" w:rsidRDefault="00D77324" w:rsidP="00D77324">
            <w:pPr>
              <w:jc w:val="center"/>
              <w:rPr>
                <w:rFonts w:ascii="Arial" w:hAnsi="Arial" w:cs="Arial"/>
                <w:b/>
                <w:bCs/>
                <w:sz w:val="20"/>
                <w:szCs w:val="20"/>
              </w:rPr>
            </w:pPr>
            <w:r w:rsidRPr="005F75AD">
              <w:rPr>
                <w:rFonts w:ascii="Arial" w:hAnsi="Arial" w:cs="Arial"/>
                <w:b/>
                <w:bCs/>
                <w:sz w:val="20"/>
                <w:szCs w:val="20"/>
              </w:rPr>
              <w:t>CAPITULO SEGUNDO</w:t>
            </w:r>
          </w:p>
          <w:p w14:paraId="221AA48D" w14:textId="2052C1EC" w:rsidR="00D77324" w:rsidRPr="005F75AD" w:rsidRDefault="00D77324" w:rsidP="00D77324">
            <w:pPr>
              <w:jc w:val="center"/>
              <w:rPr>
                <w:rFonts w:ascii="Arial" w:hAnsi="Arial" w:cs="Arial"/>
                <w:sz w:val="20"/>
                <w:szCs w:val="20"/>
              </w:rPr>
            </w:pPr>
            <w:r w:rsidRPr="005F75AD">
              <w:rPr>
                <w:rFonts w:ascii="Arial" w:hAnsi="Arial" w:cs="Arial"/>
                <w:b/>
                <w:bCs/>
                <w:sz w:val="20"/>
                <w:szCs w:val="20"/>
              </w:rPr>
              <w:t>De los Síndicos</w:t>
            </w:r>
          </w:p>
        </w:tc>
        <w:tc>
          <w:tcPr>
            <w:tcW w:w="4332" w:type="dxa"/>
          </w:tcPr>
          <w:p w14:paraId="7327895D" w14:textId="1B616B50"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ECDB450" w14:textId="77777777" w:rsidR="00D77324" w:rsidRPr="005F75AD" w:rsidRDefault="00D77324" w:rsidP="00A777A0">
            <w:pPr>
              <w:jc w:val="both"/>
              <w:rPr>
                <w:rFonts w:ascii="Arial" w:hAnsi="Arial" w:cs="Arial"/>
                <w:sz w:val="20"/>
                <w:szCs w:val="20"/>
              </w:rPr>
            </w:pPr>
          </w:p>
        </w:tc>
      </w:tr>
      <w:tr w:rsidR="00D77324" w:rsidRPr="005F75AD" w14:paraId="26659D83" w14:textId="77777777" w:rsidTr="00A777A0">
        <w:tc>
          <w:tcPr>
            <w:tcW w:w="4332" w:type="dxa"/>
          </w:tcPr>
          <w:p w14:paraId="20A202FE" w14:textId="4669984A" w:rsidR="00D77324" w:rsidRPr="005F75AD" w:rsidRDefault="00D77324" w:rsidP="00A777A0">
            <w:pPr>
              <w:jc w:val="both"/>
              <w:rPr>
                <w:rFonts w:ascii="Arial" w:hAnsi="Arial" w:cs="Arial"/>
                <w:sz w:val="20"/>
                <w:szCs w:val="20"/>
              </w:rPr>
            </w:pPr>
            <w:r w:rsidRPr="005F75AD">
              <w:rPr>
                <w:rFonts w:ascii="Arial" w:hAnsi="Arial" w:cs="Arial"/>
                <w:sz w:val="20"/>
                <w:szCs w:val="20"/>
              </w:rPr>
              <w:t>Artículo 52.- Los síndicos municipales tendrán a su cargo la procuración y defensa de los derechos e intereses del municipio, en especial los de carácter patrimonial y la función de contraloría interna, la que, en su caso, ejercerán conjuntamente con el órgano de control y evaluación que al efecto establezcan los ayuntamientos.</w:t>
            </w:r>
          </w:p>
        </w:tc>
        <w:tc>
          <w:tcPr>
            <w:tcW w:w="4332" w:type="dxa"/>
          </w:tcPr>
          <w:p w14:paraId="02599056" w14:textId="5530F500"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4102E059" w14:textId="77777777" w:rsidR="00D77324" w:rsidRPr="005F75AD" w:rsidRDefault="00D77324" w:rsidP="00A777A0">
            <w:pPr>
              <w:jc w:val="both"/>
              <w:rPr>
                <w:rFonts w:ascii="Arial" w:hAnsi="Arial" w:cs="Arial"/>
                <w:sz w:val="20"/>
                <w:szCs w:val="20"/>
              </w:rPr>
            </w:pPr>
          </w:p>
        </w:tc>
      </w:tr>
      <w:tr w:rsidR="00D77324" w:rsidRPr="005F75AD" w14:paraId="63061BBC" w14:textId="77777777" w:rsidTr="00A777A0">
        <w:tc>
          <w:tcPr>
            <w:tcW w:w="4332" w:type="dxa"/>
          </w:tcPr>
          <w:p w14:paraId="6E67A13C" w14:textId="029E1602" w:rsidR="00D77324" w:rsidRPr="005F75AD" w:rsidRDefault="00D77324" w:rsidP="00A777A0">
            <w:pPr>
              <w:jc w:val="both"/>
              <w:rPr>
                <w:rFonts w:ascii="Arial" w:hAnsi="Arial" w:cs="Arial"/>
                <w:sz w:val="20"/>
                <w:szCs w:val="20"/>
              </w:rPr>
            </w:pPr>
            <w:r w:rsidRPr="005F75AD">
              <w:rPr>
                <w:rFonts w:ascii="Arial" w:hAnsi="Arial" w:cs="Arial"/>
                <w:sz w:val="20"/>
                <w:szCs w:val="20"/>
              </w:rPr>
              <w:t>Artículo 53.- Los síndicos tendrán las siguientes atribuciones:</w:t>
            </w:r>
          </w:p>
        </w:tc>
        <w:tc>
          <w:tcPr>
            <w:tcW w:w="4332" w:type="dxa"/>
          </w:tcPr>
          <w:p w14:paraId="18A167D2" w14:textId="6D4010D4" w:rsidR="00D77324" w:rsidRPr="005F75AD" w:rsidRDefault="00D77324" w:rsidP="00A777A0">
            <w:pPr>
              <w:jc w:val="both"/>
              <w:rPr>
                <w:rFonts w:ascii="Arial" w:hAnsi="Arial" w:cs="Arial"/>
                <w:sz w:val="20"/>
                <w:szCs w:val="20"/>
              </w:rPr>
            </w:pPr>
            <w:r w:rsidRPr="005F75AD">
              <w:rPr>
                <w:rFonts w:ascii="Arial" w:hAnsi="Arial" w:cs="Arial"/>
                <w:sz w:val="20"/>
                <w:szCs w:val="20"/>
              </w:rPr>
              <w:t>…</w:t>
            </w:r>
          </w:p>
        </w:tc>
        <w:tc>
          <w:tcPr>
            <w:tcW w:w="4332" w:type="dxa"/>
          </w:tcPr>
          <w:p w14:paraId="0318A1DC" w14:textId="77777777" w:rsidR="00D77324" w:rsidRPr="005F75AD" w:rsidRDefault="00D77324" w:rsidP="00A777A0">
            <w:pPr>
              <w:jc w:val="both"/>
              <w:rPr>
                <w:rFonts w:ascii="Arial" w:hAnsi="Arial" w:cs="Arial"/>
                <w:sz w:val="20"/>
                <w:szCs w:val="20"/>
              </w:rPr>
            </w:pPr>
          </w:p>
        </w:tc>
      </w:tr>
      <w:tr w:rsidR="00D77324" w:rsidRPr="005F75AD" w14:paraId="631C5A39" w14:textId="77777777" w:rsidTr="00A777A0">
        <w:tc>
          <w:tcPr>
            <w:tcW w:w="4332" w:type="dxa"/>
          </w:tcPr>
          <w:p w14:paraId="7E056733" w14:textId="41F87BC8" w:rsidR="00D77324" w:rsidRPr="005F75AD" w:rsidRDefault="00D77324" w:rsidP="00A777A0">
            <w:pPr>
              <w:jc w:val="both"/>
              <w:rPr>
                <w:rFonts w:ascii="Arial" w:hAnsi="Arial" w:cs="Arial"/>
                <w:sz w:val="20"/>
                <w:szCs w:val="20"/>
              </w:rPr>
            </w:pPr>
            <w:r w:rsidRPr="005F75AD">
              <w:rPr>
                <w:rFonts w:ascii="Arial" w:hAnsi="Arial" w:cs="Arial"/>
                <w:sz w:val="20"/>
                <w:szCs w:val="20"/>
              </w:rPr>
              <w:t>I. Procurar, defender y promover los derechos e intereses municipales; representar jurídicamente a los integrantes de los ayuntamientos, facultándolos para otorgar y revocar poderes generales y especiales a terceros o mediante oficio para la debida representación jurídica correspondiente, pudiendo convenir en los mismos.</w:t>
            </w:r>
          </w:p>
        </w:tc>
        <w:tc>
          <w:tcPr>
            <w:tcW w:w="4332" w:type="dxa"/>
          </w:tcPr>
          <w:p w14:paraId="30550F48" w14:textId="4514A0CA"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4A380B75" w14:textId="77777777" w:rsidR="00D77324" w:rsidRPr="005F75AD" w:rsidRDefault="00D77324" w:rsidP="00A777A0">
            <w:pPr>
              <w:jc w:val="both"/>
              <w:rPr>
                <w:rFonts w:ascii="Arial" w:hAnsi="Arial" w:cs="Arial"/>
                <w:sz w:val="20"/>
                <w:szCs w:val="20"/>
              </w:rPr>
            </w:pPr>
          </w:p>
        </w:tc>
      </w:tr>
      <w:tr w:rsidR="00D77324" w:rsidRPr="005F75AD" w14:paraId="42EB8CE1" w14:textId="77777777" w:rsidTr="00A777A0">
        <w:tc>
          <w:tcPr>
            <w:tcW w:w="4332" w:type="dxa"/>
          </w:tcPr>
          <w:p w14:paraId="3EFF6B93" w14:textId="04569EED" w:rsidR="00D77324" w:rsidRPr="005F75AD" w:rsidRDefault="00D77324" w:rsidP="00A777A0">
            <w:pPr>
              <w:jc w:val="both"/>
              <w:rPr>
                <w:rFonts w:ascii="Arial" w:hAnsi="Arial" w:cs="Arial"/>
                <w:sz w:val="20"/>
                <w:szCs w:val="20"/>
              </w:rPr>
            </w:pPr>
            <w:r w:rsidRPr="005F75AD">
              <w:rPr>
                <w:rFonts w:ascii="Arial" w:hAnsi="Arial" w:cs="Arial"/>
                <w:sz w:val="20"/>
                <w:szCs w:val="20"/>
              </w:rPr>
              <w:t>La representación legal de los miembros de los ayuntamientos, sólo se dará en asuntos oficiales;</w:t>
            </w:r>
          </w:p>
        </w:tc>
        <w:tc>
          <w:tcPr>
            <w:tcW w:w="4332" w:type="dxa"/>
          </w:tcPr>
          <w:p w14:paraId="67CEBB38" w14:textId="01D77647"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00F144DD" w14:textId="77777777" w:rsidR="00D77324" w:rsidRPr="005F75AD" w:rsidRDefault="00D77324" w:rsidP="00A777A0">
            <w:pPr>
              <w:jc w:val="both"/>
              <w:rPr>
                <w:rFonts w:ascii="Arial" w:hAnsi="Arial" w:cs="Arial"/>
                <w:sz w:val="20"/>
                <w:szCs w:val="20"/>
              </w:rPr>
            </w:pPr>
          </w:p>
        </w:tc>
      </w:tr>
      <w:tr w:rsidR="00D77324" w:rsidRPr="005F75AD" w14:paraId="3CBF2A96" w14:textId="77777777" w:rsidTr="00A777A0">
        <w:tc>
          <w:tcPr>
            <w:tcW w:w="4332" w:type="dxa"/>
          </w:tcPr>
          <w:p w14:paraId="29712CDC" w14:textId="274A4180" w:rsidR="00D77324" w:rsidRPr="005F75AD" w:rsidRDefault="009B5EB5" w:rsidP="00A777A0">
            <w:pPr>
              <w:jc w:val="both"/>
              <w:rPr>
                <w:rFonts w:ascii="Arial" w:hAnsi="Arial" w:cs="Arial"/>
                <w:sz w:val="20"/>
                <w:szCs w:val="20"/>
              </w:rPr>
            </w:pPr>
            <w:r w:rsidRPr="005F75AD">
              <w:rPr>
                <w:rFonts w:ascii="Arial" w:hAnsi="Arial" w:cs="Arial"/>
                <w:sz w:val="20"/>
                <w:szCs w:val="20"/>
              </w:rPr>
              <w:t>I Bis. Supervisar a los representantes legales asignados por el Ayuntamiento, en la correcta atención y defensa de los litigios laborales;</w:t>
            </w:r>
          </w:p>
        </w:tc>
        <w:tc>
          <w:tcPr>
            <w:tcW w:w="4332" w:type="dxa"/>
          </w:tcPr>
          <w:p w14:paraId="75D2B09C" w14:textId="1112B3E2"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2ECE55D2" w14:textId="77777777" w:rsidR="00D77324" w:rsidRPr="005F75AD" w:rsidRDefault="00D77324" w:rsidP="00A777A0">
            <w:pPr>
              <w:jc w:val="both"/>
              <w:rPr>
                <w:rFonts w:ascii="Arial" w:hAnsi="Arial" w:cs="Arial"/>
                <w:sz w:val="20"/>
                <w:szCs w:val="20"/>
              </w:rPr>
            </w:pPr>
          </w:p>
        </w:tc>
      </w:tr>
      <w:tr w:rsidR="00D77324" w:rsidRPr="005F75AD" w14:paraId="0FC9AF51" w14:textId="77777777" w:rsidTr="00A777A0">
        <w:tc>
          <w:tcPr>
            <w:tcW w:w="4332" w:type="dxa"/>
          </w:tcPr>
          <w:p w14:paraId="761D6368" w14:textId="582E391B" w:rsidR="00D77324" w:rsidRPr="005F75AD" w:rsidRDefault="009B5EB5" w:rsidP="00A777A0">
            <w:pPr>
              <w:jc w:val="both"/>
              <w:rPr>
                <w:rFonts w:ascii="Arial" w:hAnsi="Arial" w:cs="Arial"/>
                <w:sz w:val="20"/>
                <w:szCs w:val="20"/>
              </w:rPr>
            </w:pPr>
            <w:r w:rsidRPr="005F75AD">
              <w:rPr>
                <w:rFonts w:ascii="Arial" w:hAnsi="Arial" w:cs="Arial"/>
                <w:sz w:val="20"/>
                <w:szCs w:val="20"/>
              </w:rPr>
              <w:t>I Ter. Informar al presidente, en caso de cualquier irregularidad en la atención y/o defensa de los litigios laborales seguidos ante las autoridades laborales competentes.</w:t>
            </w:r>
          </w:p>
        </w:tc>
        <w:tc>
          <w:tcPr>
            <w:tcW w:w="4332" w:type="dxa"/>
          </w:tcPr>
          <w:p w14:paraId="607B7C0C" w14:textId="3BF13A54"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7C52CE85" w14:textId="77777777" w:rsidR="00D77324" w:rsidRPr="005F75AD" w:rsidRDefault="00D77324" w:rsidP="00A777A0">
            <w:pPr>
              <w:jc w:val="both"/>
              <w:rPr>
                <w:rFonts w:ascii="Arial" w:hAnsi="Arial" w:cs="Arial"/>
                <w:sz w:val="20"/>
                <w:szCs w:val="20"/>
              </w:rPr>
            </w:pPr>
          </w:p>
        </w:tc>
      </w:tr>
      <w:tr w:rsidR="00D77324" w:rsidRPr="005F75AD" w14:paraId="2D85D7AC" w14:textId="77777777" w:rsidTr="00A777A0">
        <w:tc>
          <w:tcPr>
            <w:tcW w:w="4332" w:type="dxa"/>
          </w:tcPr>
          <w:p w14:paraId="7E56E3B1" w14:textId="70B483B9" w:rsidR="00D77324" w:rsidRPr="005F75AD" w:rsidRDefault="00D77324" w:rsidP="00A777A0">
            <w:pPr>
              <w:jc w:val="both"/>
              <w:rPr>
                <w:rFonts w:ascii="Arial" w:hAnsi="Arial" w:cs="Arial"/>
                <w:sz w:val="20"/>
                <w:szCs w:val="20"/>
              </w:rPr>
            </w:pPr>
            <w:r w:rsidRPr="005F75AD">
              <w:rPr>
                <w:rFonts w:ascii="Arial" w:hAnsi="Arial" w:cs="Arial"/>
                <w:sz w:val="20"/>
                <w:szCs w:val="20"/>
              </w:rPr>
              <w:t>Derogado</w:t>
            </w:r>
          </w:p>
        </w:tc>
        <w:tc>
          <w:tcPr>
            <w:tcW w:w="4332" w:type="dxa"/>
          </w:tcPr>
          <w:p w14:paraId="6669F6FB" w14:textId="153E6B72"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0A34FACA" w14:textId="77777777" w:rsidR="00D77324" w:rsidRPr="005F75AD" w:rsidRDefault="00D77324" w:rsidP="00A777A0">
            <w:pPr>
              <w:jc w:val="both"/>
              <w:rPr>
                <w:rFonts w:ascii="Arial" w:hAnsi="Arial" w:cs="Arial"/>
                <w:sz w:val="20"/>
                <w:szCs w:val="20"/>
              </w:rPr>
            </w:pPr>
          </w:p>
        </w:tc>
      </w:tr>
      <w:tr w:rsidR="00D77324" w:rsidRPr="005F75AD" w14:paraId="16D1D65A" w14:textId="77777777" w:rsidTr="00A777A0">
        <w:tc>
          <w:tcPr>
            <w:tcW w:w="4332" w:type="dxa"/>
          </w:tcPr>
          <w:p w14:paraId="03BA3863" w14:textId="762E3DD9" w:rsidR="00D77324" w:rsidRPr="005F75AD" w:rsidRDefault="009B5EB5" w:rsidP="00A777A0">
            <w:pPr>
              <w:jc w:val="both"/>
              <w:rPr>
                <w:rFonts w:ascii="Arial" w:hAnsi="Arial" w:cs="Arial"/>
                <w:sz w:val="20"/>
                <w:szCs w:val="20"/>
              </w:rPr>
            </w:pPr>
            <w:r w:rsidRPr="005F75AD">
              <w:rPr>
                <w:rFonts w:ascii="Arial" w:hAnsi="Arial" w:cs="Arial"/>
                <w:sz w:val="20"/>
                <w:szCs w:val="20"/>
              </w:rPr>
              <w:t>II. Revisar y firmar los cortes de caja de la tesorería municipal;</w:t>
            </w:r>
          </w:p>
        </w:tc>
        <w:tc>
          <w:tcPr>
            <w:tcW w:w="4332" w:type="dxa"/>
          </w:tcPr>
          <w:p w14:paraId="1A11E50A" w14:textId="5F326C08"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3B8C7784" w14:textId="77777777" w:rsidR="00D77324" w:rsidRPr="005F75AD" w:rsidRDefault="00D77324" w:rsidP="00A777A0">
            <w:pPr>
              <w:jc w:val="both"/>
              <w:rPr>
                <w:rFonts w:ascii="Arial" w:hAnsi="Arial" w:cs="Arial"/>
                <w:sz w:val="20"/>
                <w:szCs w:val="20"/>
              </w:rPr>
            </w:pPr>
          </w:p>
        </w:tc>
      </w:tr>
      <w:tr w:rsidR="00D77324" w:rsidRPr="005F75AD" w14:paraId="05F49A4A" w14:textId="77777777" w:rsidTr="00A777A0">
        <w:tc>
          <w:tcPr>
            <w:tcW w:w="4332" w:type="dxa"/>
          </w:tcPr>
          <w:p w14:paraId="7C15E0A5" w14:textId="1DAC9D00" w:rsidR="00D77324" w:rsidRPr="005F75AD" w:rsidRDefault="009B5EB5" w:rsidP="00A777A0">
            <w:pPr>
              <w:jc w:val="both"/>
              <w:rPr>
                <w:rFonts w:ascii="Arial" w:hAnsi="Arial" w:cs="Arial"/>
                <w:sz w:val="20"/>
                <w:szCs w:val="20"/>
              </w:rPr>
            </w:pPr>
            <w:r w:rsidRPr="005F75AD">
              <w:rPr>
                <w:rFonts w:ascii="Arial" w:hAnsi="Arial" w:cs="Arial"/>
                <w:sz w:val="20"/>
                <w:szCs w:val="20"/>
              </w:rPr>
              <w:t>III. Cuidar que la aplicación de los gastos se haga llenando todos los requisitos legales y conforme al presupuesto respectivo;</w:t>
            </w:r>
          </w:p>
        </w:tc>
        <w:tc>
          <w:tcPr>
            <w:tcW w:w="4332" w:type="dxa"/>
          </w:tcPr>
          <w:p w14:paraId="6E5814F9" w14:textId="36DDBDF8"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44297830" w14:textId="77777777" w:rsidR="00D77324" w:rsidRPr="005F75AD" w:rsidRDefault="00D77324" w:rsidP="00A777A0">
            <w:pPr>
              <w:jc w:val="both"/>
              <w:rPr>
                <w:rFonts w:ascii="Arial" w:hAnsi="Arial" w:cs="Arial"/>
                <w:sz w:val="20"/>
                <w:szCs w:val="20"/>
              </w:rPr>
            </w:pPr>
          </w:p>
        </w:tc>
      </w:tr>
      <w:tr w:rsidR="00D77324" w:rsidRPr="005F75AD" w14:paraId="7F24A1F8" w14:textId="77777777" w:rsidTr="00A777A0">
        <w:tc>
          <w:tcPr>
            <w:tcW w:w="4332" w:type="dxa"/>
          </w:tcPr>
          <w:p w14:paraId="34B2F3A8" w14:textId="1F441523" w:rsidR="00D77324" w:rsidRPr="005F75AD" w:rsidRDefault="009B5EB5" w:rsidP="00A777A0">
            <w:pPr>
              <w:jc w:val="both"/>
              <w:rPr>
                <w:rFonts w:ascii="Arial" w:hAnsi="Arial" w:cs="Arial"/>
                <w:sz w:val="20"/>
                <w:szCs w:val="20"/>
              </w:rPr>
            </w:pPr>
            <w:r w:rsidRPr="005F75AD">
              <w:rPr>
                <w:rFonts w:ascii="Arial" w:hAnsi="Arial" w:cs="Arial"/>
                <w:sz w:val="20"/>
                <w:szCs w:val="20"/>
              </w:rPr>
              <w:t>IV. Vigilar que las multas que impongan las autoridades municipales ingresen a la tesorería, previo comprobante respectivo;</w:t>
            </w:r>
          </w:p>
        </w:tc>
        <w:tc>
          <w:tcPr>
            <w:tcW w:w="4332" w:type="dxa"/>
          </w:tcPr>
          <w:p w14:paraId="503A4028" w14:textId="3BFB306C"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65BC2D59" w14:textId="77777777" w:rsidR="00D77324" w:rsidRPr="005F75AD" w:rsidRDefault="00D77324" w:rsidP="00A777A0">
            <w:pPr>
              <w:jc w:val="both"/>
              <w:rPr>
                <w:rFonts w:ascii="Arial" w:hAnsi="Arial" w:cs="Arial"/>
                <w:sz w:val="20"/>
                <w:szCs w:val="20"/>
              </w:rPr>
            </w:pPr>
          </w:p>
        </w:tc>
      </w:tr>
      <w:tr w:rsidR="00D77324" w:rsidRPr="005F75AD" w14:paraId="1740FA54" w14:textId="77777777" w:rsidTr="00A777A0">
        <w:tc>
          <w:tcPr>
            <w:tcW w:w="4332" w:type="dxa"/>
          </w:tcPr>
          <w:p w14:paraId="3E28486A" w14:textId="33EFCFA3" w:rsidR="00D77324" w:rsidRPr="005F75AD" w:rsidRDefault="009B5EB5" w:rsidP="00A777A0">
            <w:pPr>
              <w:jc w:val="both"/>
              <w:rPr>
                <w:rFonts w:ascii="Arial" w:hAnsi="Arial" w:cs="Arial"/>
                <w:sz w:val="20"/>
                <w:szCs w:val="20"/>
              </w:rPr>
            </w:pPr>
            <w:r w:rsidRPr="005F75AD">
              <w:rPr>
                <w:rFonts w:ascii="Arial" w:hAnsi="Arial" w:cs="Arial"/>
                <w:sz w:val="20"/>
                <w:szCs w:val="20"/>
              </w:rPr>
              <w:t xml:space="preserve">V. Asistir a las visitas de inspección que realice el Órgano Superior de Fiscalización del Estado de México a la tesorería e informar de los resultados al ayuntamiento; </w:t>
            </w:r>
          </w:p>
        </w:tc>
        <w:tc>
          <w:tcPr>
            <w:tcW w:w="4332" w:type="dxa"/>
          </w:tcPr>
          <w:p w14:paraId="2A6EDBBB" w14:textId="4CD341F1"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79F06AE0" w14:textId="77777777" w:rsidR="00D77324" w:rsidRPr="005F75AD" w:rsidRDefault="00D77324" w:rsidP="00A777A0">
            <w:pPr>
              <w:jc w:val="both"/>
              <w:rPr>
                <w:rFonts w:ascii="Arial" w:hAnsi="Arial" w:cs="Arial"/>
                <w:sz w:val="20"/>
                <w:szCs w:val="20"/>
              </w:rPr>
            </w:pPr>
          </w:p>
        </w:tc>
      </w:tr>
      <w:tr w:rsidR="00D77324" w:rsidRPr="005F75AD" w14:paraId="73B43631" w14:textId="77777777" w:rsidTr="00A777A0">
        <w:tc>
          <w:tcPr>
            <w:tcW w:w="4332" w:type="dxa"/>
          </w:tcPr>
          <w:p w14:paraId="02A02E55" w14:textId="11FD629B" w:rsidR="00D77324" w:rsidRPr="005F75AD" w:rsidRDefault="009B5EB5" w:rsidP="00A777A0">
            <w:pPr>
              <w:jc w:val="both"/>
              <w:rPr>
                <w:rFonts w:ascii="Arial" w:hAnsi="Arial" w:cs="Arial"/>
                <w:sz w:val="20"/>
                <w:szCs w:val="20"/>
              </w:rPr>
            </w:pPr>
            <w:r w:rsidRPr="005F75AD">
              <w:rPr>
                <w:rFonts w:ascii="Arial" w:hAnsi="Arial" w:cs="Arial"/>
                <w:sz w:val="20"/>
                <w:szCs w:val="20"/>
              </w:rPr>
              <w:t>VI. Hacer que oportunamente se remitan al Órgano Superior de Fiscalización del Estado de México las cuentas de la tesorería municipal y remitir copia del resumen financiero a los miembros del ayuntamiento;</w:t>
            </w:r>
          </w:p>
        </w:tc>
        <w:tc>
          <w:tcPr>
            <w:tcW w:w="4332" w:type="dxa"/>
          </w:tcPr>
          <w:p w14:paraId="561E175E" w14:textId="51627384"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5B735C99" w14:textId="77777777" w:rsidR="00D77324" w:rsidRPr="005F75AD" w:rsidRDefault="00D77324" w:rsidP="00A777A0">
            <w:pPr>
              <w:jc w:val="both"/>
              <w:rPr>
                <w:rFonts w:ascii="Arial" w:hAnsi="Arial" w:cs="Arial"/>
                <w:sz w:val="20"/>
                <w:szCs w:val="20"/>
              </w:rPr>
            </w:pPr>
          </w:p>
        </w:tc>
      </w:tr>
      <w:tr w:rsidR="00D77324" w:rsidRPr="005F75AD" w14:paraId="33D0F5EF" w14:textId="77777777" w:rsidTr="00A777A0">
        <w:tc>
          <w:tcPr>
            <w:tcW w:w="4332" w:type="dxa"/>
          </w:tcPr>
          <w:p w14:paraId="2873D66A" w14:textId="4E5B32D0" w:rsidR="00D77324" w:rsidRPr="005F75AD" w:rsidRDefault="009B5EB5" w:rsidP="00A777A0">
            <w:pPr>
              <w:jc w:val="both"/>
              <w:rPr>
                <w:rFonts w:ascii="Arial" w:hAnsi="Arial" w:cs="Arial"/>
                <w:sz w:val="20"/>
                <w:szCs w:val="20"/>
              </w:rPr>
            </w:pPr>
            <w:r w:rsidRPr="005F75AD">
              <w:rPr>
                <w:rFonts w:ascii="Arial" w:hAnsi="Arial" w:cs="Arial"/>
                <w:sz w:val="20"/>
                <w:szCs w:val="20"/>
              </w:rPr>
              <w:t>VII.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w:t>
            </w:r>
          </w:p>
        </w:tc>
        <w:tc>
          <w:tcPr>
            <w:tcW w:w="4332" w:type="dxa"/>
          </w:tcPr>
          <w:p w14:paraId="7EF570AD" w14:textId="38E48531"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28F0AAB0" w14:textId="77777777" w:rsidR="00D77324" w:rsidRPr="005F75AD" w:rsidRDefault="00D77324" w:rsidP="00A777A0">
            <w:pPr>
              <w:jc w:val="both"/>
              <w:rPr>
                <w:rFonts w:ascii="Arial" w:hAnsi="Arial" w:cs="Arial"/>
                <w:sz w:val="20"/>
                <w:szCs w:val="20"/>
              </w:rPr>
            </w:pPr>
          </w:p>
        </w:tc>
      </w:tr>
      <w:tr w:rsidR="009B5EB5" w:rsidRPr="005F75AD" w14:paraId="7A1B277C" w14:textId="77777777" w:rsidTr="00A777A0">
        <w:tc>
          <w:tcPr>
            <w:tcW w:w="4332" w:type="dxa"/>
          </w:tcPr>
          <w:p w14:paraId="0190A76D" w14:textId="03468E73" w:rsidR="009B5EB5" w:rsidRPr="005F75AD" w:rsidRDefault="009B5EB5" w:rsidP="00A777A0">
            <w:pPr>
              <w:jc w:val="both"/>
              <w:rPr>
                <w:rFonts w:ascii="Arial" w:hAnsi="Arial" w:cs="Arial"/>
                <w:sz w:val="20"/>
                <w:szCs w:val="20"/>
              </w:rPr>
            </w:pPr>
            <w:r w:rsidRPr="005F75AD">
              <w:rPr>
                <w:rFonts w:ascii="Arial" w:hAnsi="Arial" w:cs="Arial"/>
                <w:sz w:val="20"/>
                <w:szCs w:val="20"/>
              </w:rPr>
              <w:t>VIII. Regularizar la propiedad de los bienes inmuebles municipales, para ello tendrán un plazo de ciento veinte días hábiles, contados a partir de la adquisición;</w:t>
            </w:r>
          </w:p>
        </w:tc>
        <w:tc>
          <w:tcPr>
            <w:tcW w:w="4332" w:type="dxa"/>
          </w:tcPr>
          <w:p w14:paraId="2573C0F7" w14:textId="3ED9E2E1"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64BE7854" w14:textId="77777777" w:rsidR="009B5EB5" w:rsidRPr="005F75AD" w:rsidRDefault="009B5EB5" w:rsidP="00A777A0">
            <w:pPr>
              <w:jc w:val="both"/>
              <w:rPr>
                <w:rFonts w:ascii="Arial" w:hAnsi="Arial" w:cs="Arial"/>
                <w:sz w:val="20"/>
                <w:szCs w:val="20"/>
              </w:rPr>
            </w:pPr>
          </w:p>
        </w:tc>
      </w:tr>
      <w:tr w:rsidR="009B5EB5" w:rsidRPr="005F75AD" w14:paraId="46FF5485" w14:textId="77777777" w:rsidTr="00A777A0">
        <w:tc>
          <w:tcPr>
            <w:tcW w:w="4332" w:type="dxa"/>
          </w:tcPr>
          <w:p w14:paraId="15AAD3A0" w14:textId="13E35D2A" w:rsidR="009B5EB5" w:rsidRPr="005F75AD" w:rsidRDefault="009B5EB5" w:rsidP="00A777A0">
            <w:pPr>
              <w:jc w:val="both"/>
              <w:rPr>
                <w:rFonts w:ascii="Arial" w:hAnsi="Arial" w:cs="Arial"/>
                <w:sz w:val="20"/>
                <w:szCs w:val="20"/>
              </w:rPr>
            </w:pPr>
            <w:r w:rsidRPr="005F75AD">
              <w:rPr>
                <w:rFonts w:ascii="Arial" w:hAnsi="Arial" w:cs="Arial"/>
                <w:sz w:val="20"/>
                <w:szCs w:val="20"/>
              </w:rPr>
              <w:t>IX. Inscribir los bienes inmuebles municipales en el Registro Público de la Propiedad, para iniciar los trámites correspondientes tendrán un plazo de ciento veinte días hábiles contados a partir de aquel en que concluyo el proceso de regularización;</w:t>
            </w:r>
          </w:p>
        </w:tc>
        <w:tc>
          <w:tcPr>
            <w:tcW w:w="4332" w:type="dxa"/>
          </w:tcPr>
          <w:p w14:paraId="558552BA" w14:textId="75D184FC"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76C38CD9" w14:textId="77777777" w:rsidR="009B5EB5" w:rsidRPr="005F75AD" w:rsidRDefault="009B5EB5" w:rsidP="00A777A0">
            <w:pPr>
              <w:jc w:val="both"/>
              <w:rPr>
                <w:rFonts w:ascii="Arial" w:hAnsi="Arial" w:cs="Arial"/>
                <w:sz w:val="20"/>
                <w:szCs w:val="20"/>
              </w:rPr>
            </w:pPr>
          </w:p>
        </w:tc>
      </w:tr>
      <w:tr w:rsidR="009B5EB5" w:rsidRPr="005F75AD" w14:paraId="7D89359B" w14:textId="77777777" w:rsidTr="00A777A0">
        <w:tc>
          <w:tcPr>
            <w:tcW w:w="4332" w:type="dxa"/>
          </w:tcPr>
          <w:p w14:paraId="1D1ED8B3" w14:textId="20F0F920" w:rsidR="009B5EB5" w:rsidRPr="005F75AD" w:rsidRDefault="009B5EB5" w:rsidP="00A777A0">
            <w:pPr>
              <w:jc w:val="both"/>
              <w:rPr>
                <w:rFonts w:ascii="Arial" w:hAnsi="Arial" w:cs="Arial"/>
                <w:sz w:val="20"/>
                <w:szCs w:val="20"/>
              </w:rPr>
            </w:pPr>
            <w:r w:rsidRPr="005F75AD">
              <w:rPr>
                <w:rFonts w:ascii="Arial" w:hAnsi="Arial" w:cs="Arial"/>
                <w:sz w:val="20"/>
                <w:szCs w:val="20"/>
              </w:rPr>
              <w:t>X. Vigilar que los Oficiales Calificadores, observen las disposiciones legales en cuanto a las garantías que asisten a los detenidos;</w:t>
            </w:r>
          </w:p>
        </w:tc>
        <w:tc>
          <w:tcPr>
            <w:tcW w:w="4332" w:type="dxa"/>
          </w:tcPr>
          <w:p w14:paraId="436BFA15" w14:textId="0C0F1FEA" w:rsidR="009B5EB5" w:rsidRPr="005F75AD" w:rsidRDefault="009B5EB5" w:rsidP="00A777A0">
            <w:pPr>
              <w:jc w:val="both"/>
              <w:rPr>
                <w:rFonts w:ascii="Arial" w:hAnsi="Arial" w:cs="Arial"/>
                <w:sz w:val="20"/>
                <w:szCs w:val="20"/>
              </w:rPr>
            </w:pPr>
            <w:r w:rsidRPr="005F75AD">
              <w:rPr>
                <w:rFonts w:ascii="Arial" w:hAnsi="Arial" w:cs="Arial"/>
                <w:sz w:val="20"/>
                <w:szCs w:val="20"/>
              </w:rPr>
              <w:t>X. derogada</w:t>
            </w:r>
          </w:p>
        </w:tc>
        <w:tc>
          <w:tcPr>
            <w:tcW w:w="4332" w:type="dxa"/>
          </w:tcPr>
          <w:p w14:paraId="2065D42B" w14:textId="77777777" w:rsidR="009B5EB5" w:rsidRPr="005F75AD" w:rsidRDefault="009B5EB5" w:rsidP="00A777A0">
            <w:pPr>
              <w:jc w:val="both"/>
              <w:rPr>
                <w:rFonts w:ascii="Arial" w:hAnsi="Arial" w:cs="Arial"/>
                <w:sz w:val="20"/>
                <w:szCs w:val="20"/>
              </w:rPr>
            </w:pPr>
          </w:p>
        </w:tc>
      </w:tr>
      <w:tr w:rsidR="009B5EB5" w:rsidRPr="005F75AD" w14:paraId="7CAAE9C9" w14:textId="77777777" w:rsidTr="00A777A0">
        <w:tc>
          <w:tcPr>
            <w:tcW w:w="4332" w:type="dxa"/>
          </w:tcPr>
          <w:p w14:paraId="24953CD6" w14:textId="752B8096" w:rsidR="009B5EB5" w:rsidRPr="005F75AD" w:rsidRDefault="009B5EB5" w:rsidP="00A777A0">
            <w:pPr>
              <w:jc w:val="both"/>
              <w:rPr>
                <w:rFonts w:ascii="Arial" w:hAnsi="Arial" w:cs="Arial"/>
                <w:sz w:val="20"/>
                <w:szCs w:val="20"/>
              </w:rPr>
            </w:pPr>
            <w:r w:rsidRPr="005F75AD">
              <w:rPr>
                <w:rFonts w:ascii="Arial" w:hAnsi="Arial" w:cs="Arial"/>
                <w:sz w:val="20"/>
                <w:szCs w:val="20"/>
              </w:rPr>
              <w:t>XI. Participar en los remates públicos en los que tenga interés el municipio, para que se finquen al mejor postor y se guarden los términos y disposiciones prevenidos en las leyes respectivas;</w:t>
            </w:r>
          </w:p>
        </w:tc>
        <w:tc>
          <w:tcPr>
            <w:tcW w:w="4332" w:type="dxa"/>
          </w:tcPr>
          <w:p w14:paraId="0C4BA1B5" w14:textId="6F7CEE47"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4C874690" w14:textId="77777777" w:rsidR="009B5EB5" w:rsidRPr="005F75AD" w:rsidRDefault="009B5EB5" w:rsidP="00A777A0">
            <w:pPr>
              <w:jc w:val="both"/>
              <w:rPr>
                <w:rFonts w:ascii="Arial" w:hAnsi="Arial" w:cs="Arial"/>
                <w:sz w:val="20"/>
                <w:szCs w:val="20"/>
              </w:rPr>
            </w:pPr>
          </w:p>
        </w:tc>
      </w:tr>
      <w:tr w:rsidR="009B5EB5" w:rsidRPr="005F75AD" w14:paraId="5715E8C5" w14:textId="77777777" w:rsidTr="00A777A0">
        <w:tc>
          <w:tcPr>
            <w:tcW w:w="4332" w:type="dxa"/>
          </w:tcPr>
          <w:p w14:paraId="0E7847EA" w14:textId="539F47A3" w:rsidR="009B5EB5" w:rsidRPr="005F75AD" w:rsidRDefault="009B5EB5" w:rsidP="00A777A0">
            <w:pPr>
              <w:jc w:val="both"/>
              <w:rPr>
                <w:rFonts w:ascii="Arial" w:hAnsi="Arial" w:cs="Arial"/>
                <w:sz w:val="20"/>
                <w:szCs w:val="20"/>
              </w:rPr>
            </w:pPr>
            <w:r w:rsidRPr="005F75AD">
              <w:rPr>
                <w:rFonts w:ascii="Arial" w:hAnsi="Arial" w:cs="Arial"/>
                <w:sz w:val="20"/>
                <w:szCs w:val="20"/>
              </w:rPr>
              <w:t>XII. Verificar que los remates públicos se realicen en los términos de las leyes respectivas;</w:t>
            </w:r>
          </w:p>
        </w:tc>
        <w:tc>
          <w:tcPr>
            <w:tcW w:w="4332" w:type="dxa"/>
          </w:tcPr>
          <w:p w14:paraId="376B9807" w14:textId="0B4A844B"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35B40AFA" w14:textId="77777777" w:rsidR="009B5EB5" w:rsidRPr="005F75AD" w:rsidRDefault="009B5EB5" w:rsidP="00A777A0">
            <w:pPr>
              <w:jc w:val="both"/>
              <w:rPr>
                <w:rFonts w:ascii="Arial" w:hAnsi="Arial" w:cs="Arial"/>
                <w:sz w:val="20"/>
                <w:szCs w:val="20"/>
              </w:rPr>
            </w:pPr>
          </w:p>
        </w:tc>
      </w:tr>
      <w:tr w:rsidR="009B5EB5" w:rsidRPr="005F75AD" w14:paraId="73BEC9EB" w14:textId="77777777" w:rsidTr="00A777A0">
        <w:tc>
          <w:tcPr>
            <w:tcW w:w="4332" w:type="dxa"/>
          </w:tcPr>
          <w:p w14:paraId="689EC227" w14:textId="0D8F339C" w:rsidR="009B5EB5" w:rsidRPr="005F75AD" w:rsidRDefault="009B5EB5" w:rsidP="00A777A0">
            <w:pPr>
              <w:jc w:val="both"/>
              <w:rPr>
                <w:rFonts w:ascii="Arial" w:hAnsi="Arial" w:cs="Arial"/>
                <w:sz w:val="20"/>
                <w:szCs w:val="20"/>
              </w:rPr>
            </w:pPr>
            <w:r w:rsidRPr="005F75AD">
              <w:rPr>
                <w:rFonts w:ascii="Arial" w:hAnsi="Arial" w:cs="Arial"/>
                <w:sz w:val="20"/>
                <w:szCs w:val="20"/>
              </w:rPr>
              <w:t>XIII. Verificar que los funcionarios y empleados del municipio cumplan con hacer la manifestación de bienes que prevé la Ley de Responsabilidades Administrativas del Estado de México y Municipios;</w:t>
            </w:r>
          </w:p>
        </w:tc>
        <w:tc>
          <w:tcPr>
            <w:tcW w:w="4332" w:type="dxa"/>
          </w:tcPr>
          <w:p w14:paraId="2D8B3B72" w14:textId="2B0C346D"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51743FC2" w14:textId="77777777" w:rsidR="009B5EB5" w:rsidRPr="005F75AD" w:rsidRDefault="009B5EB5" w:rsidP="00A777A0">
            <w:pPr>
              <w:jc w:val="both"/>
              <w:rPr>
                <w:rFonts w:ascii="Arial" w:hAnsi="Arial" w:cs="Arial"/>
                <w:sz w:val="20"/>
                <w:szCs w:val="20"/>
              </w:rPr>
            </w:pPr>
          </w:p>
        </w:tc>
      </w:tr>
      <w:tr w:rsidR="009B5EB5" w:rsidRPr="005F75AD" w14:paraId="7EE9540B" w14:textId="77777777" w:rsidTr="00A777A0">
        <w:tc>
          <w:tcPr>
            <w:tcW w:w="4332" w:type="dxa"/>
          </w:tcPr>
          <w:p w14:paraId="532E53F6" w14:textId="27EFB4A8" w:rsidR="009B5EB5" w:rsidRPr="005F75AD" w:rsidRDefault="009B5EB5" w:rsidP="00A777A0">
            <w:pPr>
              <w:jc w:val="both"/>
              <w:rPr>
                <w:rFonts w:ascii="Arial" w:hAnsi="Arial" w:cs="Arial"/>
                <w:sz w:val="20"/>
                <w:szCs w:val="20"/>
              </w:rPr>
            </w:pPr>
            <w:r w:rsidRPr="005F75AD">
              <w:rPr>
                <w:rFonts w:ascii="Arial" w:hAnsi="Arial" w:cs="Arial"/>
                <w:sz w:val="20"/>
                <w:szCs w:val="20"/>
              </w:rPr>
              <w:t>XIV. Admitir, tramitar y resolver los recursos administrativos que sean de su competencia;</w:t>
            </w:r>
          </w:p>
        </w:tc>
        <w:tc>
          <w:tcPr>
            <w:tcW w:w="4332" w:type="dxa"/>
          </w:tcPr>
          <w:p w14:paraId="3357D9B6" w14:textId="087034AB"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4C47F0AF" w14:textId="77777777" w:rsidR="009B5EB5" w:rsidRPr="005F75AD" w:rsidRDefault="009B5EB5" w:rsidP="00A777A0">
            <w:pPr>
              <w:jc w:val="both"/>
              <w:rPr>
                <w:rFonts w:ascii="Arial" w:hAnsi="Arial" w:cs="Arial"/>
                <w:sz w:val="20"/>
                <w:szCs w:val="20"/>
              </w:rPr>
            </w:pPr>
          </w:p>
        </w:tc>
      </w:tr>
      <w:tr w:rsidR="009B5EB5" w:rsidRPr="005F75AD" w14:paraId="2BEC80D4" w14:textId="77777777" w:rsidTr="00A777A0">
        <w:tc>
          <w:tcPr>
            <w:tcW w:w="4332" w:type="dxa"/>
          </w:tcPr>
          <w:p w14:paraId="7D58F65E" w14:textId="59B1C4B6" w:rsidR="009B5EB5" w:rsidRPr="005F75AD" w:rsidRDefault="009B5EB5" w:rsidP="00A777A0">
            <w:pPr>
              <w:jc w:val="both"/>
              <w:rPr>
                <w:rFonts w:ascii="Arial" w:hAnsi="Arial" w:cs="Arial"/>
                <w:sz w:val="20"/>
                <w:szCs w:val="20"/>
              </w:rPr>
            </w:pPr>
            <w:r w:rsidRPr="005F75AD">
              <w:rPr>
                <w:rFonts w:ascii="Arial" w:hAnsi="Arial" w:cs="Arial"/>
                <w:sz w:val="20"/>
                <w:szCs w:val="20"/>
              </w:rPr>
              <w:t>XV. Revisar las relaciones de rezagos para que sean liquidados;</w:t>
            </w:r>
          </w:p>
        </w:tc>
        <w:tc>
          <w:tcPr>
            <w:tcW w:w="4332" w:type="dxa"/>
          </w:tcPr>
          <w:p w14:paraId="58F078C5" w14:textId="1DC8DFE6"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1C560AE4" w14:textId="77777777" w:rsidR="009B5EB5" w:rsidRPr="005F75AD" w:rsidRDefault="009B5EB5" w:rsidP="00A777A0">
            <w:pPr>
              <w:jc w:val="both"/>
              <w:rPr>
                <w:rFonts w:ascii="Arial" w:hAnsi="Arial" w:cs="Arial"/>
                <w:sz w:val="20"/>
                <w:szCs w:val="20"/>
              </w:rPr>
            </w:pPr>
          </w:p>
        </w:tc>
      </w:tr>
      <w:tr w:rsidR="009B5EB5" w:rsidRPr="005F75AD" w14:paraId="5471189D" w14:textId="77777777" w:rsidTr="00A777A0">
        <w:tc>
          <w:tcPr>
            <w:tcW w:w="4332" w:type="dxa"/>
          </w:tcPr>
          <w:p w14:paraId="2B3C8C75" w14:textId="110BD67D" w:rsidR="009B5EB5" w:rsidRPr="005F75AD" w:rsidRDefault="009B5EB5" w:rsidP="00A777A0">
            <w:pPr>
              <w:jc w:val="both"/>
              <w:rPr>
                <w:rFonts w:ascii="Arial" w:hAnsi="Arial" w:cs="Arial"/>
                <w:sz w:val="20"/>
                <w:szCs w:val="20"/>
              </w:rPr>
            </w:pPr>
            <w:r w:rsidRPr="005F75AD">
              <w:rPr>
                <w:rFonts w:ascii="Arial" w:hAnsi="Arial" w:cs="Arial"/>
                <w:sz w:val="20"/>
                <w:szCs w:val="20"/>
              </w:rPr>
              <w:t>XVI. Revisar el informe mensual que le remita el Tesorero, y en su caso formular las observaciones correspondientes.</w:t>
            </w:r>
          </w:p>
        </w:tc>
        <w:tc>
          <w:tcPr>
            <w:tcW w:w="4332" w:type="dxa"/>
          </w:tcPr>
          <w:p w14:paraId="4CE52AB6" w14:textId="2AF5FB91"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0EA46987" w14:textId="77777777" w:rsidR="009B5EB5" w:rsidRPr="005F75AD" w:rsidRDefault="009B5EB5" w:rsidP="00A777A0">
            <w:pPr>
              <w:jc w:val="both"/>
              <w:rPr>
                <w:rFonts w:ascii="Arial" w:hAnsi="Arial" w:cs="Arial"/>
                <w:sz w:val="20"/>
                <w:szCs w:val="20"/>
              </w:rPr>
            </w:pPr>
          </w:p>
        </w:tc>
      </w:tr>
      <w:tr w:rsidR="009B5EB5" w:rsidRPr="005F75AD" w14:paraId="6A9D346B" w14:textId="77777777" w:rsidTr="00A777A0">
        <w:tc>
          <w:tcPr>
            <w:tcW w:w="4332" w:type="dxa"/>
          </w:tcPr>
          <w:p w14:paraId="6C21D859" w14:textId="5AF1439A" w:rsidR="009B5EB5" w:rsidRPr="005F75AD" w:rsidRDefault="009B5EB5" w:rsidP="00A777A0">
            <w:pPr>
              <w:jc w:val="both"/>
              <w:rPr>
                <w:rFonts w:ascii="Arial" w:hAnsi="Arial" w:cs="Arial"/>
                <w:sz w:val="20"/>
                <w:szCs w:val="20"/>
              </w:rPr>
            </w:pPr>
            <w:r w:rsidRPr="005F75AD">
              <w:rPr>
                <w:rFonts w:ascii="Arial" w:hAnsi="Arial" w:cs="Arial"/>
                <w:sz w:val="20"/>
                <w:szCs w:val="20"/>
              </w:rPr>
              <w:t>XVII. Firmar las Actas de Cabildo, y</w:t>
            </w:r>
          </w:p>
        </w:tc>
        <w:tc>
          <w:tcPr>
            <w:tcW w:w="4332" w:type="dxa"/>
          </w:tcPr>
          <w:p w14:paraId="6975B25C" w14:textId="45B448CC"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63486024" w14:textId="77777777" w:rsidR="009B5EB5" w:rsidRPr="005F75AD" w:rsidRDefault="009B5EB5" w:rsidP="00A777A0">
            <w:pPr>
              <w:jc w:val="both"/>
              <w:rPr>
                <w:rFonts w:ascii="Arial" w:hAnsi="Arial" w:cs="Arial"/>
                <w:sz w:val="20"/>
                <w:szCs w:val="20"/>
              </w:rPr>
            </w:pPr>
          </w:p>
        </w:tc>
      </w:tr>
      <w:tr w:rsidR="009B5EB5" w:rsidRPr="005F75AD" w14:paraId="5AF9732D" w14:textId="77777777" w:rsidTr="00A777A0">
        <w:tc>
          <w:tcPr>
            <w:tcW w:w="4332" w:type="dxa"/>
          </w:tcPr>
          <w:p w14:paraId="71D6C594" w14:textId="64A2F72C" w:rsidR="009B5EB5" w:rsidRPr="005F75AD" w:rsidRDefault="009B5EB5" w:rsidP="00A777A0">
            <w:pPr>
              <w:jc w:val="both"/>
              <w:rPr>
                <w:rFonts w:ascii="Arial" w:hAnsi="Arial" w:cs="Arial"/>
                <w:sz w:val="20"/>
                <w:szCs w:val="20"/>
              </w:rPr>
            </w:pPr>
            <w:r w:rsidRPr="005F75AD">
              <w:rPr>
                <w:rFonts w:ascii="Arial" w:hAnsi="Arial" w:cs="Arial"/>
                <w:sz w:val="20"/>
                <w:szCs w:val="20"/>
              </w:rPr>
              <w:t>XVIII. Las demás que les señalen las disposiciones aplicables.</w:t>
            </w:r>
          </w:p>
        </w:tc>
        <w:tc>
          <w:tcPr>
            <w:tcW w:w="4332" w:type="dxa"/>
          </w:tcPr>
          <w:p w14:paraId="5766B2D4" w14:textId="07D47773"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19E756CB" w14:textId="77777777" w:rsidR="009B5EB5" w:rsidRPr="005F75AD" w:rsidRDefault="009B5EB5" w:rsidP="00A777A0">
            <w:pPr>
              <w:jc w:val="both"/>
              <w:rPr>
                <w:rFonts w:ascii="Arial" w:hAnsi="Arial" w:cs="Arial"/>
                <w:sz w:val="20"/>
                <w:szCs w:val="20"/>
              </w:rPr>
            </w:pPr>
          </w:p>
        </w:tc>
      </w:tr>
      <w:tr w:rsidR="009B5EB5" w:rsidRPr="005F75AD" w14:paraId="67C7E967" w14:textId="77777777" w:rsidTr="00A777A0">
        <w:tc>
          <w:tcPr>
            <w:tcW w:w="4332" w:type="dxa"/>
          </w:tcPr>
          <w:p w14:paraId="4A7943A2" w14:textId="5AECE179" w:rsidR="009B5EB5" w:rsidRPr="005F75AD" w:rsidRDefault="009B5EB5" w:rsidP="00A777A0">
            <w:pPr>
              <w:jc w:val="both"/>
              <w:rPr>
                <w:rFonts w:ascii="Arial" w:hAnsi="Arial" w:cs="Arial"/>
                <w:sz w:val="20"/>
                <w:szCs w:val="20"/>
              </w:rPr>
            </w:pPr>
            <w:r w:rsidRPr="005F75AD">
              <w:rPr>
                <w:rFonts w:ascii="Arial" w:hAnsi="Arial" w:cs="Arial"/>
                <w:sz w:val="20"/>
                <w:szCs w:val="20"/>
              </w:rPr>
              <w:t>En el caso de que sean dos los síndicos que se elijan, uno estará encargado de los ingresos de la hacienda municipal y el otro de los egresos. El primero tendrá las facultades y obligaciones consignadas en las fracciones I, IV, V, y XVI y el segundo, las contenidas en las fracciones II, III, VI, VII, VIII, IX, X y XII entendiéndose que se ejercerán indistintamente las demás.</w:t>
            </w:r>
          </w:p>
        </w:tc>
        <w:tc>
          <w:tcPr>
            <w:tcW w:w="4332" w:type="dxa"/>
          </w:tcPr>
          <w:p w14:paraId="29246E67" w14:textId="47A286BF"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75AC2302" w14:textId="77777777" w:rsidR="009B5EB5" w:rsidRPr="005F75AD" w:rsidRDefault="009B5EB5" w:rsidP="00A777A0">
            <w:pPr>
              <w:jc w:val="both"/>
              <w:rPr>
                <w:rFonts w:ascii="Arial" w:hAnsi="Arial" w:cs="Arial"/>
                <w:sz w:val="20"/>
                <w:szCs w:val="20"/>
              </w:rPr>
            </w:pPr>
          </w:p>
        </w:tc>
      </w:tr>
      <w:tr w:rsidR="009B5EB5" w:rsidRPr="005F75AD" w14:paraId="648CC257" w14:textId="77777777" w:rsidTr="00A777A0">
        <w:tc>
          <w:tcPr>
            <w:tcW w:w="4332" w:type="dxa"/>
          </w:tcPr>
          <w:p w14:paraId="0C600D70" w14:textId="5F348895" w:rsidR="009B5EB5" w:rsidRPr="005F75AD" w:rsidRDefault="009B5EB5" w:rsidP="00A777A0">
            <w:pPr>
              <w:jc w:val="both"/>
              <w:rPr>
                <w:rFonts w:ascii="Arial" w:hAnsi="Arial" w:cs="Arial"/>
                <w:sz w:val="20"/>
                <w:szCs w:val="20"/>
              </w:rPr>
            </w:pPr>
            <w:r w:rsidRPr="005F75AD">
              <w:rPr>
                <w:rFonts w:ascii="Arial" w:hAnsi="Arial" w:cs="Arial"/>
                <w:sz w:val="20"/>
                <w:szCs w:val="20"/>
              </w:rPr>
              <w:t>Derogado.</w:t>
            </w:r>
          </w:p>
        </w:tc>
        <w:tc>
          <w:tcPr>
            <w:tcW w:w="4332" w:type="dxa"/>
          </w:tcPr>
          <w:p w14:paraId="5BF0407A" w14:textId="00D7292F"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2AE66A67" w14:textId="77777777" w:rsidR="009B5EB5" w:rsidRPr="005F75AD" w:rsidRDefault="009B5EB5" w:rsidP="00A777A0">
            <w:pPr>
              <w:jc w:val="both"/>
              <w:rPr>
                <w:rFonts w:ascii="Arial" w:hAnsi="Arial" w:cs="Arial"/>
                <w:sz w:val="20"/>
                <w:szCs w:val="20"/>
              </w:rPr>
            </w:pPr>
          </w:p>
        </w:tc>
      </w:tr>
      <w:tr w:rsidR="009B5EB5" w:rsidRPr="005F75AD" w14:paraId="46772B44" w14:textId="77777777" w:rsidTr="00A777A0">
        <w:tc>
          <w:tcPr>
            <w:tcW w:w="4332" w:type="dxa"/>
          </w:tcPr>
          <w:p w14:paraId="2FC37FC0" w14:textId="2090C404" w:rsidR="009B5EB5" w:rsidRPr="005F75AD" w:rsidRDefault="009B5EB5" w:rsidP="00A777A0">
            <w:pPr>
              <w:jc w:val="both"/>
              <w:rPr>
                <w:rFonts w:ascii="Arial" w:hAnsi="Arial" w:cs="Arial"/>
                <w:sz w:val="20"/>
                <w:szCs w:val="20"/>
              </w:rPr>
            </w:pPr>
            <w:r w:rsidRPr="005F75AD">
              <w:rPr>
                <w:rFonts w:ascii="Arial" w:hAnsi="Arial" w:cs="Arial"/>
                <w:sz w:val="20"/>
                <w:szCs w:val="20"/>
              </w:rPr>
              <w:t>Los síndicos y los presidentes municipales que asuman la representación jurídica del Ayuntamiento, no pueden desistirse, transigir, comprometerse en árbitros, ni hacer cesión de bienes muebles o inmuebles municipales, sin la autorización expresa del Ayuntamiento.</w:t>
            </w:r>
          </w:p>
        </w:tc>
        <w:tc>
          <w:tcPr>
            <w:tcW w:w="4332" w:type="dxa"/>
          </w:tcPr>
          <w:p w14:paraId="7A08AD75" w14:textId="599973AE"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39F350FF" w14:textId="77777777" w:rsidR="009B5EB5" w:rsidRPr="005F75AD" w:rsidRDefault="009B5EB5" w:rsidP="00A777A0">
            <w:pPr>
              <w:jc w:val="both"/>
              <w:rPr>
                <w:rFonts w:ascii="Arial" w:hAnsi="Arial" w:cs="Arial"/>
                <w:sz w:val="20"/>
                <w:szCs w:val="20"/>
              </w:rPr>
            </w:pPr>
          </w:p>
        </w:tc>
      </w:tr>
      <w:tr w:rsidR="009B5EB5" w:rsidRPr="005F75AD" w14:paraId="736EFC14" w14:textId="77777777" w:rsidTr="00A777A0">
        <w:tc>
          <w:tcPr>
            <w:tcW w:w="4332" w:type="dxa"/>
          </w:tcPr>
          <w:p w14:paraId="18BE5C40" w14:textId="433BF192" w:rsidR="009B5EB5" w:rsidRPr="005F75AD" w:rsidRDefault="009B5EB5" w:rsidP="00A777A0">
            <w:pPr>
              <w:jc w:val="both"/>
              <w:rPr>
                <w:rFonts w:ascii="Arial" w:hAnsi="Arial" w:cs="Arial"/>
                <w:sz w:val="20"/>
                <w:szCs w:val="20"/>
              </w:rPr>
            </w:pPr>
            <w:r w:rsidRPr="005F75AD">
              <w:rPr>
                <w:rFonts w:ascii="Arial" w:hAnsi="Arial" w:cs="Arial"/>
                <w:sz w:val="20"/>
                <w:szCs w:val="20"/>
              </w:rPr>
              <w:t>Artículo 54.- El ayuntamiento, en su caso, distribuirá entre los síndicos otras funciones que de acuerdo con la ley les corresponda.</w:t>
            </w:r>
          </w:p>
        </w:tc>
        <w:tc>
          <w:tcPr>
            <w:tcW w:w="4332" w:type="dxa"/>
          </w:tcPr>
          <w:p w14:paraId="59E5CBDB" w14:textId="73DD99BF"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5FCA6AC5" w14:textId="77777777" w:rsidR="009B5EB5" w:rsidRPr="005F75AD" w:rsidRDefault="009B5EB5" w:rsidP="00A777A0">
            <w:pPr>
              <w:jc w:val="both"/>
              <w:rPr>
                <w:rFonts w:ascii="Arial" w:hAnsi="Arial" w:cs="Arial"/>
                <w:sz w:val="20"/>
                <w:szCs w:val="20"/>
              </w:rPr>
            </w:pPr>
          </w:p>
        </w:tc>
      </w:tr>
      <w:tr w:rsidR="009B5EB5" w:rsidRPr="005F75AD" w14:paraId="0CDF4F6E" w14:textId="77777777" w:rsidTr="00A777A0">
        <w:tc>
          <w:tcPr>
            <w:tcW w:w="4332" w:type="dxa"/>
          </w:tcPr>
          <w:p w14:paraId="1D0AFEE2" w14:textId="49E0F852" w:rsidR="009B5EB5" w:rsidRPr="005F75AD" w:rsidRDefault="009B5EB5" w:rsidP="009B5EB5">
            <w:pPr>
              <w:jc w:val="center"/>
              <w:rPr>
                <w:rFonts w:ascii="Arial" w:hAnsi="Arial" w:cs="Arial"/>
                <w:b/>
                <w:bCs/>
                <w:sz w:val="20"/>
                <w:szCs w:val="20"/>
              </w:rPr>
            </w:pPr>
            <w:r w:rsidRPr="005F75AD">
              <w:rPr>
                <w:rFonts w:ascii="Arial" w:hAnsi="Arial" w:cs="Arial"/>
                <w:b/>
                <w:bCs/>
                <w:sz w:val="20"/>
                <w:szCs w:val="20"/>
              </w:rPr>
              <w:t>CAPITULO CUARTO</w:t>
            </w:r>
          </w:p>
          <w:p w14:paraId="6113F82A" w14:textId="1970F245" w:rsidR="009B5EB5" w:rsidRPr="005F75AD" w:rsidRDefault="009B5EB5" w:rsidP="009B5EB5">
            <w:pPr>
              <w:jc w:val="center"/>
              <w:rPr>
                <w:rFonts w:ascii="Arial" w:hAnsi="Arial" w:cs="Arial"/>
                <w:sz w:val="20"/>
                <w:szCs w:val="20"/>
              </w:rPr>
            </w:pPr>
            <w:r w:rsidRPr="005F75AD">
              <w:rPr>
                <w:rFonts w:ascii="Arial" w:hAnsi="Arial" w:cs="Arial"/>
                <w:b/>
                <w:bCs/>
                <w:sz w:val="20"/>
                <w:szCs w:val="20"/>
              </w:rPr>
              <w:t>De las Autoridades Auxiliares</w:t>
            </w:r>
          </w:p>
        </w:tc>
        <w:tc>
          <w:tcPr>
            <w:tcW w:w="4332" w:type="dxa"/>
          </w:tcPr>
          <w:p w14:paraId="56244351" w14:textId="252F59B2"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48374F05" w14:textId="77777777" w:rsidR="009B5EB5" w:rsidRPr="005F75AD" w:rsidRDefault="009B5EB5" w:rsidP="00A777A0">
            <w:pPr>
              <w:jc w:val="both"/>
              <w:rPr>
                <w:rFonts w:ascii="Arial" w:hAnsi="Arial" w:cs="Arial"/>
                <w:sz w:val="20"/>
                <w:szCs w:val="20"/>
              </w:rPr>
            </w:pPr>
          </w:p>
        </w:tc>
      </w:tr>
      <w:tr w:rsidR="009B5EB5" w:rsidRPr="005F75AD" w14:paraId="133AD347" w14:textId="77777777" w:rsidTr="00A777A0">
        <w:tc>
          <w:tcPr>
            <w:tcW w:w="4332" w:type="dxa"/>
          </w:tcPr>
          <w:p w14:paraId="1B35D54B" w14:textId="6BAAB7F1" w:rsidR="009B5EB5" w:rsidRPr="005F75AD" w:rsidRDefault="009B5EB5" w:rsidP="00A777A0">
            <w:pPr>
              <w:jc w:val="both"/>
              <w:rPr>
                <w:rFonts w:ascii="Arial" w:hAnsi="Arial" w:cs="Arial"/>
                <w:sz w:val="20"/>
                <w:szCs w:val="20"/>
              </w:rPr>
            </w:pPr>
            <w:r w:rsidRPr="005F75AD">
              <w:rPr>
                <w:rFonts w:ascii="Arial" w:hAnsi="Arial" w:cs="Arial"/>
                <w:sz w:val="20"/>
                <w:szCs w:val="20"/>
              </w:rPr>
              <w:t>Artículo 56.- Son autoridades auxiliares municipales, las personas titulares de las delegaciones, subdelegaciones, jefaturas de sector, de sección y de manzana que designe el Ayuntamiento. Para la elección y designación de autoridades auxiliares, se deberá observar en todo momento los principios de igualdad, equidad y garantizar la paridad de género.</w:t>
            </w:r>
          </w:p>
        </w:tc>
        <w:tc>
          <w:tcPr>
            <w:tcW w:w="4332" w:type="dxa"/>
          </w:tcPr>
          <w:p w14:paraId="7B444CEC" w14:textId="23D7CE7C"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06480029" w14:textId="77777777" w:rsidR="009B5EB5" w:rsidRPr="005F75AD" w:rsidRDefault="009B5EB5" w:rsidP="00A777A0">
            <w:pPr>
              <w:jc w:val="both"/>
              <w:rPr>
                <w:rFonts w:ascii="Arial" w:hAnsi="Arial" w:cs="Arial"/>
                <w:sz w:val="20"/>
                <w:szCs w:val="20"/>
              </w:rPr>
            </w:pPr>
          </w:p>
        </w:tc>
      </w:tr>
      <w:tr w:rsidR="009B5EB5" w:rsidRPr="005F75AD" w14:paraId="3BDF4521" w14:textId="77777777" w:rsidTr="00A777A0">
        <w:tc>
          <w:tcPr>
            <w:tcW w:w="4332" w:type="dxa"/>
          </w:tcPr>
          <w:p w14:paraId="74A85DD2" w14:textId="52C44C43" w:rsidR="009B5EB5" w:rsidRPr="005F75AD" w:rsidRDefault="009B5EB5" w:rsidP="00A777A0">
            <w:pPr>
              <w:jc w:val="both"/>
              <w:rPr>
                <w:rFonts w:ascii="Arial" w:hAnsi="Arial" w:cs="Arial"/>
                <w:sz w:val="20"/>
                <w:szCs w:val="20"/>
              </w:rPr>
            </w:pPr>
            <w:r w:rsidRPr="005F75AD">
              <w:rPr>
                <w:rFonts w:ascii="Arial" w:hAnsi="Arial" w:cs="Arial"/>
                <w:sz w:val="20"/>
                <w:szCs w:val="20"/>
              </w:rPr>
              <w:t>Artículo 57.- Las autoridades auxiliares municipales ejercerán, en sus respectivas jurisdicciones, las atribuciones que les delegue el Ayuntamiento, para mantener el orden, la tranquilidad, la paz social, la seguridad y la protección de las personas vecinas, conforme a lo establecido en esta Ley, el Bando Municipal y los reglamentos respectivos.</w:t>
            </w:r>
          </w:p>
        </w:tc>
        <w:tc>
          <w:tcPr>
            <w:tcW w:w="4332" w:type="dxa"/>
          </w:tcPr>
          <w:p w14:paraId="7A244815" w14:textId="7E2B51E2"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5CEE4523" w14:textId="77777777" w:rsidR="009B5EB5" w:rsidRPr="005F75AD" w:rsidRDefault="009B5EB5" w:rsidP="00A777A0">
            <w:pPr>
              <w:jc w:val="both"/>
              <w:rPr>
                <w:rFonts w:ascii="Arial" w:hAnsi="Arial" w:cs="Arial"/>
                <w:sz w:val="20"/>
                <w:szCs w:val="20"/>
              </w:rPr>
            </w:pPr>
          </w:p>
        </w:tc>
      </w:tr>
      <w:tr w:rsidR="009B5EB5" w:rsidRPr="005F75AD" w14:paraId="3F4A49EB" w14:textId="77777777" w:rsidTr="00A777A0">
        <w:tc>
          <w:tcPr>
            <w:tcW w:w="4332" w:type="dxa"/>
          </w:tcPr>
          <w:p w14:paraId="119D17D1" w14:textId="74F0AD2F" w:rsidR="009B5EB5" w:rsidRPr="005F75AD" w:rsidRDefault="009B5EB5" w:rsidP="00A777A0">
            <w:pPr>
              <w:jc w:val="both"/>
              <w:rPr>
                <w:rFonts w:ascii="Arial" w:hAnsi="Arial" w:cs="Arial"/>
                <w:sz w:val="20"/>
                <w:szCs w:val="20"/>
              </w:rPr>
            </w:pPr>
            <w:r w:rsidRPr="005F75AD">
              <w:rPr>
                <w:rFonts w:ascii="Arial" w:hAnsi="Arial" w:cs="Arial"/>
                <w:sz w:val="20"/>
                <w:szCs w:val="20"/>
              </w:rPr>
              <w:t>I. Corresponde a las personas titulares de las delegaciones:</w:t>
            </w:r>
          </w:p>
        </w:tc>
        <w:tc>
          <w:tcPr>
            <w:tcW w:w="4332" w:type="dxa"/>
          </w:tcPr>
          <w:p w14:paraId="52A75E3A" w14:textId="2D9C66E5"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79D6C4D6" w14:textId="77777777" w:rsidR="009B5EB5" w:rsidRPr="005F75AD" w:rsidRDefault="009B5EB5" w:rsidP="00A777A0">
            <w:pPr>
              <w:jc w:val="both"/>
              <w:rPr>
                <w:rFonts w:ascii="Arial" w:hAnsi="Arial" w:cs="Arial"/>
                <w:sz w:val="20"/>
                <w:szCs w:val="20"/>
              </w:rPr>
            </w:pPr>
          </w:p>
        </w:tc>
      </w:tr>
      <w:tr w:rsidR="009B5EB5" w:rsidRPr="005F75AD" w14:paraId="4D36AE4A" w14:textId="77777777" w:rsidTr="00A777A0">
        <w:tc>
          <w:tcPr>
            <w:tcW w:w="4332" w:type="dxa"/>
          </w:tcPr>
          <w:p w14:paraId="140F1CF8" w14:textId="12421ABA" w:rsidR="009B5EB5" w:rsidRPr="005F75AD" w:rsidRDefault="009B5EB5" w:rsidP="00A777A0">
            <w:pPr>
              <w:jc w:val="both"/>
              <w:rPr>
                <w:rFonts w:ascii="Arial" w:hAnsi="Arial" w:cs="Arial"/>
                <w:sz w:val="20"/>
                <w:szCs w:val="20"/>
              </w:rPr>
            </w:pPr>
            <w:r w:rsidRPr="005F75AD">
              <w:rPr>
                <w:rFonts w:ascii="Arial" w:hAnsi="Arial" w:cs="Arial"/>
                <w:sz w:val="20"/>
                <w:szCs w:val="20"/>
              </w:rPr>
              <w:t xml:space="preserve">a). Vigilar el cumplimiento del bando municipal, de las disposiciones reglamentarias que expida el ayuntamiento y reportar a la dependencia administrativa correspondiente, las violaciones a las mismas; </w:t>
            </w:r>
          </w:p>
        </w:tc>
        <w:tc>
          <w:tcPr>
            <w:tcW w:w="4332" w:type="dxa"/>
          </w:tcPr>
          <w:p w14:paraId="22D709B9" w14:textId="51283ADF"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2E9CB774" w14:textId="77777777" w:rsidR="009B5EB5" w:rsidRPr="005F75AD" w:rsidRDefault="009B5EB5" w:rsidP="00A777A0">
            <w:pPr>
              <w:jc w:val="both"/>
              <w:rPr>
                <w:rFonts w:ascii="Arial" w:hAnsi="Arial" w:cs="Arial"/>
                <w:sz w:val="20"/>
                <w:szCs w:val="20"/>
              </w:rPr>
            </w:pPr>
          </w:p>
        </w:tc>
      </w:tr>
      <w:tr w:rsidR="009B5EB5" w:rsidRPr="005F75AD" w14:paraId="1A4C27B6" w14:textId="77777777" w:rsidTr="00A777A0">
        <w:tc>
          <w:tcPr>
            <w:tcW w:w="4332" w:type="dxa"/>
          </w:tcPr>
          <w:p w14:paraId="13256C02" w14:textId="37ECD10C" w:rsidR="009B5EB5" w:rsidRPr="005F75AD" w:rsidRDefault="009B5EB5" w:rsidP="00A777A0">
            <w:pPr>
              <w:jc w:val="both"/>
              <w:rPr>
                <w:rFonts w:ascii="Arial" w:hAnsi="Arial" w:cs="Arial"/>
                <w:sz w:val="20"/>
                <w:szCs w:val="20"/>
              </w:rPr>
            </w:pPr>
            <w:r w:rsidRPr="005F75AD">
              <w:rPr>
                <w:rFonts w:ascii="Arial" w:hAnsi="Arial" w:cs="Arial"/>
                <w:sz w:val="20"/>
                <w:szCs w:val="20"/>
              </w:rPr>
              <w:t xml:space="preserve">b). Coadyuvar con el ayuntamiento en la elaboración y ejecución del Plan de Desarrollo Municipal y de los programas que de él se deriven; </w:t>
            </w:r>
          </w:p>
        </w:tc>
        <w:tc>
          <w:tcPr>
            <w:tcW w:w="4332" w:type="dxa"/>
          </w:tcPr>
          <w:p w14:paraId="1DAD45CC" w14:textId="1C774E24"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1B5B5803" w14:textId="77777777" w:rsidR="009B5EB5" w:rsidRPr="005F75AD" w:rsidRDefault="009B5EB5" w:rsidP="00A777A0">
            <w:pPr>
              <w:jc w:val="both"/>
              <w:rPr>
                <w:rFonts w:ascii="Arial" w:hAnsi="Arial" w:cs="Arial"/>
                <w:sz w:val="20"/>
                <w:szCs w:val="20"/>
              </w:rPr>
            </w:pPr>
          </w:p>
        </w:tc>
      </w:tr>
      <w:tr w:rsidR="00D77324" w:rsidRPr="005F75AD" w14:paraId="123B3DE9" w14:textId="77777777" w:rsidTr="00A777A0">
        <w:tc>
          <w:tcPr>
            <w:tcW w:w="4332" w:type="dxa"/>
          </w:tcPr>
          <w:p w14:paraId="4E6D590D" w14:textId="5148C72A" w:rsidR="00D77324" w:rsidRPr="005F75AD" w:rsidRDefault="009B5EB5" w:rsidP="00A777A0">
            <w:pPr>
              <w:jc w:val="both"/>
              <w:rPr>
                <w:rFonts w:ascii="Arial" w:hAnsi="Arial" w:cs="Arial"/>
                <w:sz w:val="20"/>
                <w:szCs w:val="20"/>
              </w:rPr>
            </w:pPr>
            <w:r w:rsidRPr="005F75AD">
              <w:rPr>
                <w:rFonts w:ascii="Arial" w:hAnsi="Arial" w:cs="Arial"/>
                <w:sz w:val="20"/>
                <w:szCs w:val="20"/>
              </w:rPr>
              <w:t xml:space="preserve">c). Auxiliar al secretario del ayuntamiento con la información que requiera para expedir certificaciones; </w:t>
            </w:r>
          </w:p>
        </w:tc>
        <w:tc>
          <w:tcPr>
            <w:tcW w:w="4332" w:type="dxa"/>
          </w:tcPr>
          <w:p w14:paraId="53FE2502" w14:textId="5E2231FD" w:rsidR="00D77324"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57DE9D09" w14:textId="77777777" w:rsidR="00D77324" w:rsidRPr="005F75AD" w:rsidRDefault="00D77324" w:rsidP="00A777A0">
            <w:pPr>
              <w:jc w:val="both"/>
              <w:rPr>
                <w:rFonts w:ascii="Arial" w:hAnsi="Arial" w:cs="Arial"/>
                <w:sz w:val="20"/>
                <w:szCs w:val="20"/>
              </w:rPr>
            </w:pPr>
          </w:p>
        </w:tc>
      </w:tr>
      <w:tr w:rsidR="009B5EB5" w:rsidRPr="005F75AD" w14:paraId="179C7A39" w14:textId="77777777" w:rsidTr="00A777A0">
        <w:tc>
          <w:tcPr>
            <w:tcW w:w="4332" w:type="dxa"/>
          </w:tcPr>
          <w:p w14:paraId="384A5155" w14:textId="4C798E0B" w:rsidR="009B5EB5" w:rsidRPr="005F75AD" w:rsidRDefault="009B5EB5" w:rsidP="00A777A0">
            <w:pPr>
              <w:jc w:val="both"/>
              <w:rPr>
                <w:rFonts w:ascii="Arial" w:hAnsi="Arial" w:cs="Arial"/>
                <w:sz w:val="20"/>
                <w:szCs w:val="20"/>
              </w:rPr>
            </w:pPr>
            <w:r w:rsidRPr="005F75AD">
              <w:rPr>
                <w:rFonts w:ascii="Arial" w:hAnsi="Arial" w:cs="Arial"/>
                <w:sz w:val="20"/>
                <w:szCs w:val="20"/>
              </w:rPr>
              <w:t xml:space="preserve">d). Informar anualmente a sus representados y al ayuntamiento, sobre la administración de los recursos que en su caso tenga encomendados, y del estado que guardan los asuntos a su cargo; </w:t>
            </w:r>
          </w:p>
        </w:tc>
        <w:tc>
          <w:tcPr>
            <w:tcW w:w="4332" w:type="dxa"/>
          </w:tcPr>
          <w:p w14:paraId="161F07EB" w14:textId="5B64D0A0"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3F7F7446" w14:textId="77777777" w:rsidR="009B5EB5" w:rsidRPr="005F75AD" w:rsidRDefault="009B5EB5" w:rsidP="00A777A0">
            <w:pPr>
              <w:jc w:val="both"/>
              <w:rPr>
                <w:rFonts w:ascii="Arial" w:hAnsi="Arial" w:cs="Arial"/>
                <w:sz w:val="20"/>
                <w:szCs w:val="20"/>
              </w:rPr>
            </w:pPr>
          </w:p>
        </w:tc>
      </w:tr>
      <w:tr w:rsidR="009B5EB5" w:rsidRPr="005F75AD" w14:paraId="3BCBD2BA" w14:textId="77777777" w:rsidTr="00A777A0">
        <w:tc>
          <w:tcPr>
            <w:tcW w:w="4332" w:type="dxa"/>
          </w:tcPr>
          <w:p w14:paraId="54E10546" w14:textId="0C925E65" w:rsidR="009B5EB5" w:rsidRPr="005F75AD" w:rsidRDefault="009B5EB5" w:rsidP="00A777A0">
            <w:pPr>
              <w:jc w:val="both"/>
              <w:rPr>
                <w:rFonts w:ascii="Arial" w:hAnsi="Arial" w:cs="Arial"/>
                <w:sz w:val="20"/>
                <w:szCs w:val="20"/>
              </w:rPr>
            </w:pPr>
            <w:r w:rsidRPr="005F75AD">
              <w:rPr>
                <w:rFonts w:ascii="Arial" w:hAnsi="Arial" w:cs="Arial"/>
                <w:sz w:val="20"/>
                <w:szCs w:val="20"/>
              </w:rPr>
              <w:t xml:space="preserve">e). Elaborar los programas de trabajo para las delegaciones y subdelegaciones, con la asesoría del ayuntamiento. </w:t>
            </w:r>
          </w:p>
        </w:tc>
        <w:tc>
          <w:tcPr>
            <w:tcW w:w="4332" w:type="dxa"/>
          </w:tcPr>
          <w:p w14:paraId="57942D4A" w14:textId="136F9263"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6A9A4812" w14:textId="77777777" w:rsidR="009B5EB5" w:rsidRPr="005F75AD" w:rsidRDefault="009B5EB5" w:rsidP="00A777A0">
            <w:pPr>
              <w:jc w:val="both"/>
              <w:rPr>
                <w:rFonts w:ascii="Arial" w:hAnsi="Arial" w:cs="Arial"/>
                <w:sz w:val="20"/>
                <w:szCs w:val="20"/>
              </w:rPr>
            </w:pPr>
          </w:p>
        </w:tc>
      </w:tr>
      <w:tr w:rsidR="009B5EB5" w:rsidRPr="005F75AD" w14:paraId="19EC171A" w14:textId="77777777" w:rsidTr="00A777A0">
        <w:tc>
          <w:tcPr>
            <w:tcW w:w="4332" w:type="dxa"/>
          </w:tcPr>
          <w:p w14:paraId="1F6DDBA1" w14:textId="663C0FF2" w:rsidR="009B5EB5" w:rsidRPr="005F75AD" w:rsidRDefault="009B5EB5" w:rsidP="00A777A0">
            <w:pPr>
              <w:jc w:val="both"/>
              <w:rPr>
                <w:rFonts w:ascii="Arial" w:hAnsi="Arial" w:cs="Arial"/>
                <w:sz w:val="20"/>
                <w:szCs w:val="20"/>
              </w:rPr>
            </w:pPr>
            <w:r w:rsidRPr="005F75AD">
              <w:rPr>
                <w:rFonts w:ascii="Arial" w:hAnsi="Arial" w:cs="Arial"/>
                <w:sz w:val="20"/>
                <w:szCs w:val="20"/>
              </w:rPr>
              <w:t>f) vigilar el estado de los canales, vasos colectores, barrancas, canales alcantarillados y demás desagües e informar al ayuntamiento para la realización de acciones correctivas.</w:t>
            </w:r>
          </w:p>
        </w:tc>
        <w:tc>
          <w:tcPr>
            <w:tcW w:w="4332" w:type="dxa"/>
          </w:tcPr>
          <w:p w14:paraId="548F73E6" w14:textId="3C19B048"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1E5E122D" w14:textId="77777777" w:rsidR="009B5EB5" w:rsidRPr="005F75AD" w:rsidRDefault="009B5EB5" w:rsidP="00A777A0">
            <w:pPr>
              <w:jc w:val="both"/>
              <w:rPr>
                <w:rFonts w:ascii="Arial" w:hAnsi="Arial" w:cs="Arial"/>
                <w:sz w:val="20"/>
                <w:szCs w:val="20"/>
              </w:rPr>
            </w:pPr>
          </w:p>
        </w:tc>
      </w:tr>
      <w:tr w:rsidR="009B5EB5" w:rsidRPr="005F75AD" w14:paraId="7404A1A4" w14:textId="77777777" w:rsidTr="00A777A0">
        <w:tc>
          <w:tcPr>
            <w:tcW w:w="4332" w:type="dxa"/>
          </w:tcPr>
          <w:p w14:paraId="1C813C39" w14:textId="28E706D4" w:rsidR="009B5EB5" w:rsidRPr="005F75AD" w:rsidRDefault="009B5EB5" w:rsidP="009B5EB5">
            <w:pPr>
              <w:jc w:val="both"/>
              <w:rPr>
                <w:rFonts w:ascii="Arial" w:hAnsi="Arial" w:cs="Arial"/>
                <w:sz w:val="20"/>
                <w:szCs w:val="20"/>
              </w:rPr>
            </w:pPr>
            <w:r w:rsidRPr="005F75AD">
              <w:rPr>
                <w:rFonts w:ascii="Arial" w:hAnsi="Arial" w:cs="Arial"/>
                <w:sz w:val="20"/>
                <w:szCs w:val="20"/>
              </w:rPr>
              <w:t>g) Emitir opinión motivada no vinculante, respecto a la autorización de la instalación de nuevos establecimientos comerciales, licencias de construcción y cambios de uso de suelo en sus comunidades.</w:t>
            </w:r>
          </w:p>
        </w:tc>
        <w:tc>
          <w:tcPr>
            <w:tcW w:w="4332" w:type="dxa"/>
          </w:tcPr>
          <w:p w14:paraId="24F0174C" w14:textId="5BDA1CDE"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29BA881E" w14:textId="77777777" w:rsidR="009B5EB5" w:rsidRPr="005F75AD" w:rsidRDefault="009B5EB5" w:rsidP="00A777A0">
            <w:pPr>
              <w:jc w:val="both"/>
              <w:rPr>
                <w:rFonts w:ascii="Arial" w:hAnsi="Arial" w:cs="Arial"/>
                <w:sz w:val="20"/>
                <w:szCs w:val="20"/>
              </w:rPr>
            </w:pPr>
          </w:p>
        </w:tc>
      </w:tr>
      <w:tr w:rsidR="009B5EB5" w:rsidRPr="005F75AD" w14:paraId="5E05E08B" w14:textId="77777777" w:rsidTr="00A777A0">
        <w:tc>
          <w:tcPr>
            <w:tcW w:w="4332" w:type="dxa"/>
          </w:tcPr>
          <w:p w14:paraId="203F8C08" w14:textId="729D0ABB" w:rsidR="009B5EB5" w:rsidRPr="005F75AD" w:rsidRDefault="009B5EB5" w:rsidP="009B5EB5">
            <w:pPr>
              <w:jc w:val="both"/>
              <w:rPr>
                <w:rFonts w:ascii="Arial" w:hAnsi="Arial" w:cs="Arial"/>
                <w:sz w:val="20"/>
                <w:szCs w:val="20"/>
              </w:rPr>
            </w:pPr>
            <w:r w:rsidRPr="005F75AD">
              <w:rPr>
                <w:rFonts w:ascii="Arial" w:hAnsi="Arial" w:cs="Arial"/>
                <w:sz w:val="20"/>
                <w:szCs w:val="20"/>
              </w:rPr>
              <w:t>II. Corresponde a las personas titulares de las jefaturas de sector, de sección y de manzana:</w:t>
            </w:r>
          </w:p>
        </w:tc>
        <w:tc>
          <w:tcPr>
            <w:tcW w:w="4332" w:type="dxa"/>
          </w:tcPr>
          <w:p w14:paraId="40EBCE39" w14:textId="5CCF52CD" w:rsidR="009B5EB5" w:rsidRPr="005F75AD" w:rsidRDefault="009B5EB5" w:rsidP="00A777A0">
            <w:pPr>
              <w:jc w:val="both"/>
              <w:rPr>
                <w:rFonts w:ascii="Arial" w:hAnsi="Arial" w:cs="Arial"/>
                <w:sz w:val="20"/>
                <w:szCs w:val="20"/>
              </w:rPr>
            </w:pPr>
            <w:r w:rsidRPr="005F75AD">
              <w:rPr>
                <w:rFonts w:ascii="Arial" w:hAnsi="Arial" w:cs="Arial"/>
                <w:sz w:val="20"/>
                <w:szCs w:val="20"/>
              </w:rPr>
              <w:t>…</w:t>
            </w:r>
          </w:p>
        </w:tc>
        <w:tc>
          <w:tcPr>
            <w:tcW w:w="4332" w:type="dxa"/>
          </w:tcPr>
          <w:p w14:paraId="315326D7" w14:textId="77777777" w:rsidR="009B5EB5" w:rsidRPr="005F75AD" w:rsidRDefault="009B5EB5" w:rsidP="00A777A0">
            <w:pPr>
              <w:jc w:val="both"/>
              <w:rPr>
                <w:rFonts w:ascii="Arial" w:hAnsi="Arial" w:cs="Arial"/>
                <w:sz w:val="20"/>
                <w:szCs w:val="20"/>
              </w:rPr>
            </w:pPr>
          </w:p>
        </w:tc>
      </w:tr>
      <w:tr w:rsidR="009B5EB5" w:rsidRPr="005F75AD" w14:paraId="569809F8" w14:textId="77777777" w:rsidTr="00A777A0">
        <w:tc>
          <w:tcPr>
            <w:tcW w:w="4332" w:type="dxa"/>
          </w:tcPr>
          <w:p w14:paraId="35E7247C" w14:textId="5BC67783" w:rsidR="009B5EB5" w:rsidRPr="005F75AD" w:rsidRDefault="009B5EB5" w:rsidP="009B5EB5">
            <w:pPr>
              <w:jc w:val="both"/>
              <w:rPr>
                <w:rFonts w:ascii="Arial" w:hAnsi="Arial" w:cs="Arial"/>
                <w:sz w:val="20"/>
                <w:szCs w:val="20"/>
              </w:rPr>
            </w:pPr>
            <w:r w:rsidRPr="005F75AD">
              <w:rPr>
                <w:rFonts w:ascii="Arial" w:hAnsi="Arial" w:cs="Arial"/>
                <w:sz w:val="20"/>
                <w:szCs w:val="20"/>
              </w:rPr>
              <w:t>a). Colaborar para mantener el orden, la seguridad y la tranquilidad de los vecinos del lugar, reportando ante los cuerpos de seguridad pública, a los oficiales calificadores las conductas que requieran de su intervención;</w:t>
            </w:r>
          </w:p>
        </w:tc>
        <w:tc>
          <w:tcPr>
            <w:tcW w:w="4332" w:type="dxa"/>
          </w:tcPr>
          <w:p w14:paraId="7F6F7552" w14:textId="7CABA7FE" w:rsidR="009B5EB5" w:rsidRPr="005F75AD" w:rsidRDefault="009B5EB5" w:rsidP="00A777A0">
            <w:pPr>
              <w:jc w:val="both"/>
              <w:rPr>
                <w:rFonts w:ascii="Arial" w:hAnsi="Arial" w:cs="Arial"/>
                <w:sz w:val="20"/>
                <w:szCs w:val="20"/>
              </w:rPr>
            </w:pPr>
            <w:r w:rsidRPr="005F75AD">
              <w:rPr>
                <w:rFonts w:ascii="Arial" w:hAnsi="Arial" w:cs="Arial"/>
                <w:sz w:val="20"/>
                <w:szCs w:val="20"/>
              </w:rPr>
              <w:t xml:space="preserve">a). Colaborar para mantener el orden, la seguridad y la tranquilidad de los vecinos del lugar, reportando ante los cuerpos de seguridad pública, a </w:t>
            </w:r>
            <w:r w:rsidRPr="005F75AD">
              <w:rPr>
                <w:rFonts w:ascii="Arial" w:hAnsi="Arial" w:cs="Arial"/>
                <w:strike/>
                <w:sz w:val="20"/>
                <w:szCs w:val="20"/>
              </w:rPr>
              <w:t>los oficiales calificadores</w:t>
            </w:r>
            <w:r w:rsidR="00814433" w:rsidRPr="005F75AD">
              <w:rPr>
                <w:rFonts w:ascii="Arial" w:hAnsi="Arial" w:cs="Arial"/>
                <w:sz w:val="20"/>
                <w:szCs w:val="20"/>
              </w:rPr>
              <w:t xml:space="preserve"> </w:t>
            </w:r>
            <w:r w:rsidR="00814433" w:rsidRPr="005F75AD">
              <w:rPr>
                <w:rFonts w:ascii="Arial" w:hAnsi="Arial" w:cs="Arial"/>
                <w:b/>
                <w:bCs/>
                <w:sz w:val="20"/>
                <w:szCs w:val="20"/>
              </w:rPr>
              <w:t>las personas jueces cívicos,</w:t>
            </w:r>
            <w:r w:rsidRPr="005F75AD">
              <w:rPr>
                <w:rFonts w:ascii="Arial" w:hAnsi="Arial" w:cs="Arial"/>
                <w:sz w:val="20"/>
                <w:szCs w:val="20"/>
              </w:rPr>
              <w:t xml:space="preserve"> las conductas que requieran de su intervención;</w:t>
            </w:r>
          </w:p>
        </w:tc>
        <w:tc>
          <w:tcPr>
            <w:tcW w:w="4332" w:type="dxa"/>
          </w:tcPr>
          <w:p w14:paraId="71F4C78B" w14:textId="77777777" w:rsidR="009B5EB5" w:rsidRPr="005F75AD" w:rsidRDefault="009B5EB5" w:rsidP="00A777A0">
            <w:pPr>
              <w:jc w:val="both"/>
              <w:rPr>
                <w:rFonts w:ascii="Arial" w:hAnsi="Arial" w:cs="Arial"/>
                <w:sz w:val="20"/>
                <w:szCs w:val="20"/>
              </w:rPr>
            </w:pPr>
          </w:p>
        </w:tc>
      </w:tr>
      <w:tr w:rsidR="009B5EB5" w:rsidRPr="005F75AD" w14:paraId="74753A6D" w14:textId="77777777" w:rsidTr="00A777A0">
        <w:tc>
          <w:tcPr>
            <w:tcW w:w="4332" w:type="dxa"/>
          </w:tcPr>
          <w:p w14:paraId="0F2A9F0C" w14:textId="48034321" w:rsidR="009B5EB5" w:rsidRPr="005F75AD" w:rsidRDefault="009B5EB5" w:rsidP="009B5EB5">
            <w:pPr>
              <w:jc w:val="both"/>
              <w:rPr>
                <w:rFonts w:ascii="Arial" w:hAnsi="Arial" w:cs="Arial"/>
                <w:sz w:val="20"/>
                <w:szCs w:val="20"/>
              </w:rPr>
            </w:pPr>
            <w:r w:rsidRPr="005F75AD">
              <w:rPr>
                <w:rFonts w:ascii="Arial" w:hAnsi="Arial" w:cs="Arial"/>
                <w:sz w:val="20"/>
                <w:szCs w:val="20"/>
              </w:rPr>
              <w:t>b). Elaborar y mantener actualizado el censo de vecinos de la demarcación correspondiente;</w:t>
            </w:r>
          </w:p>
        </w:tc>
        <w:tc>
          <w:tcPr>
            <w:tcW w:w="4332" w:type="dxa"/>
          </w:tcPr>
          <w:p w14:paraId="712441C9" w14:textId="6C428A48" w:rsidR="009B5EB5" w:rsidRPr="005F75AD" w:rsidRDefault="005F75AD" w:rsidP="00A777A0">
            <w:pPr>
              <w:jc w:val="both"/>
              <w:rPr>
                <w:rFonts w:ascii="Arial" w:hAnsi="Arial" w:cs="Arial"/>
                <w:sz w:val="20"/>
                <w:szCs w:val="20"/>
              </w:rPr>
            </w:pPr>
            <w:r w:rsidRPr="005F75AD">
              <w:rPr>
                <w:rFonts w:ascii="Arial" w:hAnsi="Arial" w:cs="Arial"/>
                <w:sz w:val="20"/>
                <w:szCs w:val="20"/>
              </w:rPr>
              <w:t>…</w:t>
            </w:r>
          </w:p>
        </w:tc>
        <w:tc>
          <w:tcPr>
            <w:tcW w:w="4332" w:type="dxa"/>
          </w:tcPr>
          <w:p w14:paraId="16FC9F3A" w14:textId="77777777" w:rsidR="009B5EB5" w:rsidRPr="005F75AD" w:rsidRDefault="009B5EB5" w:rsidP="00A777A0">
            <w:pPr>
              <w:jc w:val="both"/>
              <w:rPr>
                <w:rFonts w:ascii="Arial" w:hAnsi="Arial" w:cs="Arial"/>
                <w:sz w:val="20"/>
                <w:szCs w:val="20"/>
              </w:rPr>
            </w:pPr>
          </w:p>
        </w:tc>
      </w:tr>
      <w:tr w:rsidR="009B5EB5" w:rsidRPr="005F75AD" w14:paraId="438C8559" w14:textId="77777777" w:rsidTr="00A777A0">
        <w:tc>
          <w:tcPr>
            <w:tcW w:w="4332" w:type="dxa"/>
          </w:tcPr>
          <w:p w14:paraId="3E9F9614" w14:textId="403321A1" w:rsidR="009B5EB5" w:rsidRPr="005F75AD" w:rsidRDefault="009B5EB5" w:rsidP="009B5EB5">
            <w:pPr>
              <w:jc w:val="both"/>
              <w:rPr>
                <w:rFonts w:ascii="Arial" w:hAnsi="Arial" w:cs="Arial"/>
                <w:sz w:val="20"/>
                <w:szCs w:val="20"/>
              </w:rPr>
            </w:pPr>
            <w:r w:rsidRPr="005F75AD">
              <w:rPr>
                <w:rFonts w:ascii="Arial" w:hAnsi="Arial" w:cs="Arial"/>
                <w:sz w:val="20"/>
                <w:szCs w:val="20"/>
              </w:rPr>
              <w:t>c). Informar al delegado las deficiencias que presenten los servicios públicos municipales;</w:t>
            </w:r>
          </w:p>
        </w:tc>
        <w:tc>
          <w:tcPr>
            <w:tcW w:w="4332" w:type="dxa"/>
          </w:tcPr>
          <w:p w14:paraId="0B4D4B45" w14:textId="7EC445F4" w:rsidR="009B5EB5" w:rsidRPr="005F75AD" w:rsidRDefault="005F75AD" w:rsidP="00A777A0">
            <w:pPr>
              <w:jc w:val="both"/>
              <w:rPr>
                <w:rFonts w:ascii="Arial" w:hAnsi="Arial" w:cs="Arial"/>
                <w:sz w:val="20"/>
                <w:szCs w:val="20"/>
              </w:rPr>
            </w:pPr>
            <w:r w:rsidRPr="005F75AD">
              <w:rPr>
                <w:rFonts w:ascii="Arial" w:hAnsi="Arial" w:cs="Arial"/>
                <w:sz w:val="20"/>
                <w:szCs w:val="20"/>
              </w:rPr>
              <w:t>…</w:t>
            </w:r>
          </w:p>
        </w:tc>
        <w:tc>
          <w:tcPr>
            <w:tcW w:w="4332" w:type="dxa"/>
          </w:tcPr>
          <w:p w14:paraId="2F4D4CEA" w14:textId="77777777" w:rsidR="009B5EB5" w:rsidRPr="005F75AD" w:rsidRDefault="009B5EB5" w:rsidP="00A777A0">
            <w:pPr>
              <w:jc w:val="both"/>
              <w:rPr>
                <w:rFonts w:ascii="Arial" w:hAnsi="Arial" w:cs="Arial"/>
                <w:sz w:val="20"/>
                <w:szCs w:val="20"/>
              </w:rPr>
            </w:pPr>
          </w:p>
        </w:tc>
      </w:tr>
      <w:tr w:rsidR="009B5EB5" w:rsidRPr="005F75AD" w14:paraId="46AF0759" w14:textId="77777777" w:rsidTr="00A777A0">
        <w:tc>
          <w:tcPr>
            <w:tcW w:w="4332" w:type="dxa"/>
          </w:tcPr>
          <w:p w14:paraId="5AE90FD7" w14:textId="418DA919" w:rsidR="009B5EB5" w:rsidRPr="005F75AD" w:rsidRDefault="009B5EB5" w:rsidP="009B5EB5">
            <w:pPr>
              <w:jc w:val="both"/>
              <w:rPr>
                <w:rFonts w:ascii="Arial" w:hAnsi="Arial" w:cs="Arial"/>
                <w:sz w:val="20"/>
                <w:szCs w:val="20"/>
              </w:rPr>
            </w:pPr>
            <w:r w:rsidRPr="005F75AD">
              <w:rPr>
                <w:rFonts w:ascii="Arial" w:hAnsi="Arial" w:cs="Arial"/>
                <w:sz w:val="20"/>
                <w:szCs w:val="20"/>
              </w:rPr>
              <w:t>d). Participar en la preservación y restauración del medio ambiente, así como en la protección civil de los vecinos.</w:t>
            </w:r>
          </w:p>
        </w:tc>
        <w:tc>
          <w:tcPr>
            <w:tcW w:w="4332" w:type="dxa"/>
          </w:tcPr>
          <w:p w14:paraId="3A119D4C" w14:textId="1DE08ED5" w:rsidR="009B5EB5" w:rsidRPr="005F75AD" w:rsidRDefault="005F75AD" w:rsidP="00A777A0">
            <w:pPr>
              <w:jc w:val="both"/>
              <w:rPr>
                <w:rFonts w:ascii="Arial" w:hAnsi="Arial" w:cs="Arial"/>
                <w:sz w:val="20"/>
                <w:szCs w:val="20"/>
              </w:rPr>
            </w:pPr>
            <w:r w:rsidRPr="005F75AD">
              <w:rPr>
                <w:rFonts w:ascii="Arial" w:hAnsi="Arial" w:cs="Arial"/>
                <w:sz w:val="20"/>
                <w:szCs w:val="20"/>
              </w:rPr>
              <w:t>…</w:t>
            </w:r>
          </w:p>
        </w:tc>
        <w:tc>
          <w:tcPr>
            <w:tcW w:w="4332" w:type="dxa"/>
          </w:tcPr>
          <w:p w14:paraId="50CC3F8E" w14:textId="77777777" w:rsidR="009B5EB5" w:rsidRPr="005F75AD" w:rsidRDefault="009B5EB5" w:rsidP="00A777A0">
            <w:pPr>
              <w:jc w:val="both"/>
              <w:rPr>
                <w:rFonts w:ascii="Arial" w:hAnsi="Arial" w:cs="Arial"/>
                <w:sz w:val="20"/>
                <w:szCs w:val="20"/>
              </w:rPr>
            </w:pPr>
          </w:p>
        </w:tc>
      </w:tr>
      <w:tr w:rsidR="009B5EB5" w:rsidRPr="005F75AD" w14:paraId="0112168B" w14:textId="77777777" w:rsidTr="00A777A0">
        <w:tc>
          <w:tcPr>
            <w:tcW w:w="4332" w:type="dxa"/>
          </w:tcPr>
          <w:p w14:paraId="7F9F40B7" w14:textId="77777777" w:rsidR="005F75AD" w:rsidRPr="005F75AD" w:rsidRDefault="005F75AD" w:rsidP="005F75AD">
            <w:pPr>
              <w:jc w:val="center"/>
              <w:rPr>
                <w:rFonts w:ascii="Arial" w:hAnsi="Arial" w:cs="Arial"/>
                <w:b/>
                <w:bCs/>
                <w:sz w:val="20"/>
                <w:szCs w:val="20"/>
              </w:rPr>
            </w:pPr>
            <w:r w:rsidRPr="005F75AD">
              <w:rPr>
                <w:rFonts w:ascii="Arial" w:hAnsi="Arial" w:cs="Arial"/>
                <w:b/>
                <w:bCs/>
                <w:sz w:val="20"/>
                <w:szCs w:val="20"/>
              </w:rPr>
              <w:t>TITULO V</w:t>
            </w:r>
          </w:p>
          <w:p w14:paraId="6D3732D9" w14:textId="72918714" w:rsidR="009B5EB5" w:rsidRPr="005F75AD" w:rsidRDefault="005F75AD" w:rsidP="005F75AD">
            <w:pPr>
              <w:jc w:val="center"/>
              <w:rPr>
                <w:rFonts w:ascii="Arial" w:hAnsi="Arial" w:cs="Arial"/>
                <w:b/>
                <w:bCs/>
                <w:sz w:val="20"/>
                <w:szCs w:val="20"/>
              </w:rPr>
            </w:pPr>
            <w:r w:rsidRPr="005F75AD">
              <w:rPr>
                <w:rFonts w:ascii="Arial" w:hAnsi="Arial" w:cs="Arial"/>
                <w:b/>
                <w:bCs/>
                <w:sz w:val="20"/>
                <w:szCs w:val="20"/>
              </w:rPr>
              <w:t>De la función mediadora-conciliadora y de la calificadora de los ayuntamientos</w:t>
            </w:r>
          </w:p>
        </w:tc>
        <w:tc>
          <w:tcPr>
            <w:tcW w:w="4332" w:type="dxa"/>
          </w:tcPr>
          <w:p w14:paraId="1C349F1A" w14:textId="77777777" w:rsidR="005F75AD" w:rsidRPr="005F75AD" w:rsidRDefault="005F75AD" w:rsidP="005F75AD">
            <w:pPr>
              <w:jc w:val="both"/>
              <w:rPr>
                <w:rFonts w:ascii="Arial" w:hAnsi="Arial" w:cs="Arial"/>
                <w:sz w:val="20"/>
                <w:szCs w:val="20"/>
              </w:rPr>
            </w:pPr>
            <w:r w:rsidRPr="005F75AD">
              <w:rPr>
                <w:rFonts w:ascii="Arial" w:hAnsi="Arial" w:cs="Arial"/>
                <w:sz w:val="20"/>
                <w:szCs w:val="20"/>
              </w:rPr>
              <w:t>Derogado</w:t>
            </w:r>
          </w:p>
          <w:p w14:paraId="79A69315" w14:textId="77777777" w:rsidR="009B5EB5" w:rsidRPr="005F75AD" w:rsidRDefault="009B5EB5" w:rsidP="005F75AD">
            <w:pPr>
              <w:jc w:val="both"/>
              <w:rPr>
                <w:rFonts w:ascii="Arial" w:hAnsi="Arial" w:cs="Arial"/>
                <w:sz w:val="20"/>
                <w:szCs w:val="20"/>
              </w:rPr>
            </w:pPr>
          </w:p>
        </w:tc>
        <w:tc>
          <w:tcPr>
            <w:tcW w:w="4332" w:type="dxa"/>
          </w:tcPr>
          <w:p w14:paraId="06658E55" w14:textId="77777777" w:rsidR="009B5EB5" w:rsidRPr="005F75AD" w:rsidRDefault="009B5EB5" w:rsidP="00A777A0">
            <w:pPr>
              <w:jc w:val="both"/>
              <w:rPr>
                <w:rFonts w:ascii="Arial" w:hAnsi="Arial" w:cs="Arial"/>
                <w:sz w:val="20"/>
                <w:szCs w:val="20"/>
              </w:rPr>
            </w:pPr>
          </w:p>
        </w:tc>
      </w:tr>
      <w:tr w:rsidR="009B5EB5" w:rsidRPr="005F75AD" w14:paraId="26B3CAA7" w14:textId="77777777" w:rsidTr="00A777A0">
        <w:tc>
          <w:tcPr>
            <w:tcW w:w="4332" w:type="dxa"/>
          </w:tcPr>
          <w:p w14:paraId="1F786A56" w14:textId="77777777" w:rsidR="005F75AD" w:rsidRPr="005F75AD" w:rsidRDefault="005F75AD" w:rsidP="005F75AD">
            <w:pPr>
              <w:jc w:val="center"/>
              <w:rPr>
                <w:rFonts w:ascii="Arial" w:hAnsi="Arial" w:cs="Arial"/>
                <w:b/>
                <w:bCs/>
                <w:sz w:val="20"/>
                <w:szCs w:val="20"/>
              </w:rPr>
            </w:pPr>
            <w:r w:rsidRPr="005F75AD">
              <w:rPr>
                <w:rFonts w:ascii="Arial" w:hAnsi="Arial" w:cs="Arial"/>
                <w:b/>
                <w:bCs/>
                <w:sz w:val="20"/>
                <w:szCs w:val="20"/>
              </w:rPr>
              <w:t xml:space="preserve">CAPITULO PRIMERO </w:t>
            </w:r>
          </w:p>
          <w:p w14:paraId="23010FE4" w14:textId="57076E79" w:rsidR="009B5EB5" w:rsidRPr="005F75AD" w:rsidRDefault="005F75AD" w:rsidP="005F75AD">
            <w:pPr>
              <w:jc w:val="center"/>
              <w:rPr>
                <w:rFonts w:ascii="Arial" w:hAnsi="Arial" w:cs="Arial"/>
                <w:b/>
                <w:bCs/>
                <w:sz w:val="20"/>
                <w:szCs w:val="20"/>
              </w:rPr>
            </w:pPr>
            <w:r w:rsidRPr="005F75AD">
              <w:rPr>
                <w:rFonts w:ascii="Arial" w:hAnsi="Arial" w:cs="Arial"/>
                <w:b/>
                <w:bCs/>
                <w:sz w:val="20"/>
                <w:szCs w:val="20"/>
              </w:rPr>
              <w:t>De las oficialías mediadora-conciliadoras y de las oficialías calificadoras municipales</w:t>
            </w:r>
          </w:p>
        </w:tc>
        <w:tc>
          <w:tcPr>
            <w:tcW w:w="4332" w:type="dxa"/>
          </w:tcPr>
          <w:p w14:paraId="138E2F40" w14:textId="77777777" w:rsidR="005F75AD" w:rsidRPr="005F75AD" w:rsidRDefault="005F75AD" w:rsidP="005F75AD">
            <w:pPr>
              <w:jc w:val="both"/>
              <w:rPr>
                <w:rFonts w:ascii="Arial" w:hAnsi="Arial" w:cs="Arial"/>
                <w:b/>
                <w:bCs/>
                <w:sz w:val="20"/>
                <w:szCs w:val="20"/>
              </w:rPr>
            </w:pPr>
            <w:r w:rsidRPr="005F75AD">
              <w:rPr>
                <w:rFonts w:ascii="Arial" w:hAnsi="Arial" w:cs="Arial"/>
                <w:sz w:val="20"/>
                <w:szCs w:val="20"/>
              </w:rPr>
              <w:t>Derogado</w:t>
            </w:r>
            <w:r w:rsidRPr="005F75AD">
              <w:rPr>
                <w:rFonts w:ascii="Arial" w:hAnsi="Arial" w:cs="Arial"/>
                <w:b/>
                <w:bCs/>
                <w:sz w:val="20"/>
                <w:szCs w:val="20"/>
              </w:rPr>
              <w:t xml:space="preserve"> </w:t>
            </w:r>
          </w:p>
          <w:p w14:paraId="7ACB6648" w14:textId="77777777" w:rsidR="009B5EB5" w:rsidRPr="005F75AD" w:rsidRDefault="009B5EB5" w:rsidP="005F75AD">
            <w:pPr>
              <w:jc w:val="both"/>
              <w:rPr>
                <w:rFonts w:ascii="Arial" w:hAnsi="Arial" w:cs="Arial"/>
                <w:sz w:val="20"/>
                <w:szCs w:val="20"/>
              </w:rPr>
            </w:pPr>
          </w:p>
        </w:tc>
        <w:tc>
          <w:tcPr>
            <w:tcW w:w="4332" w:type="dxa"/>
          </w:tcPr>
          <w:p w14:paraId="681FCACB" w14:textId="77777777" w:rsidR="009B5EB5" w:rsidRPr="005F75AD" w:rsidRDefault="009B5EB5" w:rsidP="00A777A0">
            <w:pPr>
              <w:jc w:val="both"/>
              <w:rPr>
                <w:rFonts w:ascii="Arial" w:hAnsi="Arial" w:cs="Arial"/>
                <w:sz w:val="20"/>
                <w:szCs w:val="20"/>
              </w:rPr>
            </w:pPr>
          </w:p>
        </w:tc>
      </w:tr>
      <w:tr w:rsidR="009B5EB5" w:rsidRPr="005F75AD" w14:paraId="1CC91FF7" w14:textId="77777777" w:rsidTr="00A777A0">
        <w:tc>
          <w:tcPr>
            <w:tcW w:w="4332" w:type="dxa"/>
          </w:tcPr>
          <w:p w14:paraId="7412EE1F" w14:textId="77777777" w:rsidR="005F75AD" w:rsidRPr="005F75AD" w:rsidRDefault="005F75AD" w:rsidP="005F75AD">
            <w:pPr>
              <w:jc w:val="center"/>
              <w:rPr>
                <w:rFonts w:ascii="Arial" w:hAnsi="Arial" w:cs="Arial"/>
                <w:b/>
                <w:bCs/>
                <w:sz w:val="20"/>
                <w:szCs w:val="20"/>
              </w:rPr>
            </w:pPr>
            <w:r w:rsidRPr="005F75AD">
              <w:rPr>
                <w:rFonts w:ascii="Arial" w:hAnsi="Arial" w:cs="Arial"/>
                <w:b/>
                <w:bCs/>
                <w:sz w:val="20"/>
                <w:szCs w:val="20"/>
              </w:rPr>
              <w:t xml:space="preserve">CAPITULO SEGUNDO </w:t>
            </w:r>
          </w:p>
          <w:p w14:paraId="2226CE37" w14:textId="590A75AC" w:rsidR="009B5EB5" w:rsidRPr="005F75AD" w:rsidRDefault="005F75AD" w:rsidP="005F75AD">
            <w:pPr>
              <w:jc w:val="center"/>
              <w:rPr>
                <w:rFonts w:ascii="Arial" w:hAnsi="Arial" w:cs="Arial"/>
                <w:b/>
                <w:bCs/>
                <w:sz w:val="20"/>
                <w:szCs w:val="20"/>
              </w:rPr>
            </w:pPr>
            <w:r w:rsidRPr="005F75AD">
              <w:rPr>
                <w:rFonts w:ascii="Arial" w:hAnsi="Arial" w:cs="Arial"/>
                <w:b/>
                <w:bCs/>
                <w:sz w:val="20"/>
                <w:szCs w:val="20"/>
              </w:rPr>
              <w:t>De los Recursos Administrativos</w:t>
            </w:r>
          </w:p>
        </w:tc>
        <w:tc>
          <w:tcPr>
            <w:tcW w:w="4332" w:type="dxa"/>
          </w:tcPr>
          <w:p w14:paraId="4A1F44E1" w14:textId="77777777" w:rsidR="005F75AD" w:rsidRPr="005F75AD" w:rsidRDefault="005F75AD" w:rsidP="005F75AD">
            <w:pPr>
              <w:jc w:val="both"/>
              <w:rPr>
                <w:rFonts w:ascii="Arial" w:hAnsi="Arial" w:cs="Arial"/>
                <w:b/>
                <w:bCs/>
                <w:sz w:val="20"/>
                <w:szCs w:val="20"/>
              </w:rPr>
            </w:pPr>
            <w:r w:rsidRPr="005F75AD">
              <w:rPr>
                <w:rFonts w:ascii="Arial" w:hAnsi="Arial" w:cs="Arial"/>
                <w:sz w:val="20"/>
                <w:szCs w:val="20"/>
              </w:rPr>
              <w:t>Derogado</w:t>
            </w:r>
            <w:r w:rsidRPr="005F75AD">
              <w:rPr>
                <w:rFonts w:ascii="Arial" w:hAnsi="Arial" w:cs="Arial"/>
                <w:b/>
                <w:bCs/>
                <w:sz w:val="20"/>
                <w:szCs w:val="20"/>
              </w:rPr>
              <w:t xml:space="preserve"> </w:t>
            </w:r>
          </w:p>
          <w:p w14:paraId="45C1D5B1" w14:textId="77777777" w:rsidR="009B5EB5" w:rsidRPr="005F75AD" w:rsidRDefault="009B5EB5" w:rsidP="00A777A0">
            <w:pPr>
              <w:jc w:val="both"/>
              <w:rPr>
                <w:rFonts w:ascii="Arial" w:hAnsi="Arial" w:cs="Arial"/>
                <w:sz w:val="20"/>
                <w:szCs w:val="20"/>
              </w:rPr>
            </w:pPr>
          </w:p>
        </w:tc>
        <w:tc>
          <w:tcPr>
            <w:tcW w:w="4332" w:type="dxa"/>
          </w:tcPr>
          <w:p w14:paraId="382FCC9B" w14:textId="77777777" w:rsidR="009B5EB5" w:rsidRPr="005F75AD" w:rsidRDefault="009B5EB5" w:rsidP="00A777A0">
            <w:pPr>
              <w:jc w:val="both"/>
              <w:rPr>
                <w:rFonts w:ascii="Arial" w:hAnsi="Arial" w:cs="Arial"/>
                <w:sz w:val="20"/>
                <w:szCs w:val="20"/>
              </w:rPr>
            </w:pPr>
          </w:p>
        </w:tc>
      </w:tr>
    </w:tbl>
    <w:p w14:paraId="4E22E9C7" w14:textId="36CAB8FB" w:rsidR="00A777A0" w:rsidRDefault="00A777A0" w:rsidP="00A777A0">
      <w:pPr>
        <w:jc w:val="both"/>
        <w:rPr>
          <w:rFonts w:ascii="Arial" w:hAnsi="Arial" w:cs="Arial"/>
          <w:sz w:val="32"/>
          <w:szCs w:val="32"/>
        </w:rPr>
      </w:pPr>
    </w:p>
    <w:p w14:paraId="1A273CF8" w14:textId="6E5AAA04" w:rsidR="005F75AD" w:rsidRDefault="005F75AD" w:rsidP="00A777A0">
      <w:pPr>
        <w:jc w:val="both"/>
        <w:rPr>
          <w:rFonts w:ascii="Arial" w:hAnsi="Arial" w:cs="Arial"/>
          <w:sz w:val="32"/>
          <w:szCs w:val="32"/>
        </w:rPr>
      </w:pPr>
    </w:p>
    <w:p w14:paraId="273956F0" w14:textId="5DC8F5D9" w:rsidR="005F75AD" w:rsidRDefault="005F75AD" w:rsidP="00A777A0">
      <w:pPr>
        <w:jc w:val="both"/>
        <w:rPr>
          <w:rFonts w:ascii="Arial" w:hAnsi="Arial" w:cs="Arial"/>
          <w:sz w:val="32"/>
          <w:szCs w:val="32"/>
        </w:rPr>
      </w:pPr>
    </w:p>
    <w:p w14:paraId="018C7CAC" w14:textId="0597891C" w:rsidR="005F75AD" w:rsidRDefault="005F75AD" w:rsidP="00A777A0">
      <w:pPr>
        <w:jc w:val="both"/>
        <w:rPr>
          <w:rFonts w:ascii="Arial" w:hAnsi="Arial" w:cs="Arial"/>
          <w:sz w:val="32"/>
          <w:szCs w:val="32"/>
        </w:rPr>
      </w:pPr>
    </w:p>
    <w:p w14:paraId="2173BA9C" w14:textId="6FCAC3ED" w:rsidR="005F75AD" w:rsidRDefault="005F75AD" w:rsidP="00A777A0">
      <w:pPr>
        <w:jc w:val="both"/>
        <w:rPr>
          <w:rFonts w:ascii="Arial" w:hAnsi="Arial" w:cs="Arial"/>
          <w:sz w:val="32"/>
          <w:szCs w:val="32"/>
        </w:rPr>
      </w:pPr>
    </w:p>
    <w:p w14:paraId="50CB4010" w14:textId="206589B2" w:rsidR="005F75AD" w:rsidRDefault="005F75AD" w:rsidP="00A777A0">
      <w:pPr>
        <w:jc w:val="both"/>
        <w:rPr>
          <w:rFonts w:ascii="Arial" w:hAnsi="Arial" w:cs="Arial"/>
          <w:sz w:val="32"/>
          <w:szCs w:val="32"/>
        </w:rPr>
      </w:pPr>
    </w:p>
    <w:p w14:paraId="72602A02" w14:textId="332214B2" w:rsidR="005F75AD" w:rsidRPr="005F75AD" w:rsidRDefault="005F75AD" w:rsidP="005F75AD">
      <w:pPr>
        <w:jc w:val="center"/>
        <w:rPr>
          <w:rFonts w:ascii="Arial" w:hAnsi="Arial" w:cs="Arial"/>
          <w:b/>
          <w:bCs/>
          <w:sz w:val="32"/>
          <w:szCs w:val="32"/>
        </w:rPr>
      </w:pPr>
      <w:r w:rsidRPr="005F75AD">
        <w:rPr>
          <w:rFonts w:ascii="Arial" w:hAnsi="Arial" w:cs="Arial"/>
          <w:b/>
          <w:bCs/>
          <w:sz w:val="32"/>
          <w:szCs w:val="32"/>
        </w:rPr>
        <w:t>CUADRO COMPARATIVO CÓDIGO ADMINISTRATIVO DEL ESTADO DE MÉXICO</w:t>
      </w:r>
    </w:p>
    <w:tbl>
      <w:tblPr>
        <w:tblStyle w:val="Tablaconcuadrcula"/>
        <w:tblW w:w="0" w:type="auto"/>
        <w:tblLook w:val="04A0" w:firstRow="1" w:lastRow="0" w:firstColumn="1" w:lastColumn="0" w:noHBand="0" w:noVBand="1"/>
      </w:tblPr>
      <w:tblGrid>
        <w:gridCol w:w="4332"/>
        <w:gridCol w:w="4332"/>
        <w:gridCol w:w="4332"/>
      </w:tblGrid>
      <w:tr w:rsidR="005F75AD" w:rsidRPr="00C74E7D" w14:paraId="78263AC8" w14:textId="77777777" w:rsidTr="005F75AD">
        <w:tc>
          <w:tcPr>
            <w:tcW w:w="4332" w:type="dxa"/>
          </w:tcPr>
          <w:p w14:paraId="6AB53C85" w14:textId="57AC9F9A" w:rsidR="005F75AD" w:rsidRPr="00C74E7D" w:rsidRDefault="00C74E7D" w:rsidP="00C74E7D">
            <w:pPr>
              <w:jc w:val="center"/>
              <w:rPr>
                <w:rFonts w:ascii="Arial" w:hAnsi="Arial" w:cs="Arial"/>
                <w:b/>
                <w:bCs/>
                <w:sz w:val="20"/>
                <w:szCs w:val="20"/>
              </w:rPr>
            </w:pPr>
            <w:r w:rsidRPr="00C74E7D">
              <w:rPr>
                <w:rFonts w:ascii="Arial" w:hAnsi="Arial" w:cs="Arial"/>
                <w:b/>
                <w:bCs/>
                <w:sz w:val="20"/>
                <w:szCs w:val="20"/>
              </w:rPr>
              <w:t>TEXTO ACTUAL</w:t>
            </w:r>
          </w:p>
        </w:tc>
        <w:tc>
          <w:tcPr>
            <w:tcW w:w="4332" w:type="dxa"/>
          </w:tcPr>
          <w:p w14:paraId="45DFB772" w14:textId="380896BD" w:rsidR="005F75AD" w:rsidRPr="00C74E7D" w:rsidRDefault="00C74E7D" w:rsidP="00C74E7D">
            <w:pPr>
              <w:jc w:val="center"/>
              <w:rPr>
                <w:rFonts w:ascii="Arial" w:hAnsi="Arial" w:cs="Arial"/>
                <w:b/>
                <w:bCs/>
                <w:sz w:val="20"/>
                <w:szCs w:val="20"/>
              </w:rPr>
            </w:pPr>
            <w:r w:rsidRPr="00C74E7D">
              <w:rPr>
                <w:rFonts w:ascii="Arial" w:hAnsi="Arial" w:cs="Arial"/>
                <w:b/>
                <w:bCs/>
                <w:sz w:val="20"/>
                <w:szCs w:val="20"/>
              </w:rPr>
              <w:t>TEXTO PROPUESTO</w:t>
            </w:r>
          </w:p>
        </w:tc>
        <w:tc>
          <w:tcPr>
            <w:tcW w:w="4332" w:type="dxa"/>
          </w:tcPr>
          <w:p w14:paraId="328D774B" w14:textId="034BFF18" w:rsidR="005F75AD" w:rsidRPr="00C74E7D" w:rsidRDefault="00C74E7D" w:rsidP="00C74E7D">
            <w:pPr>
              <w:jc w:val="center"/>
              <w:rPr>
                <w:rFonts w:ascii="Arial" w:hAnsi="Arial" w:cs="Arial"/>
                <w:b/>
                <w:bCs/>
                <w:sz w:val="20"/>
                <w:szCs w:val="20"/>
              </w:rPr>
            </w:pPr>
            <w:r w:rsidRPr="00C74E7D">
              <w:rPr>
                <w:rFonts w:ascii="Arial" w:hAnsi="Arial" w:cs="Arial"/>
                <w:b/>
                <w:bCs/>
                <w:sz w:val="20"/>
                <w:szCs w:val="20"/>
              </w:rPr>
              <w:t>JUSTIFICACIÓN</w:t>
            </w:r>
          </w:p>
        </w:tc>
      </w:tr>
      <w:tr w:rsidR="005F75AD" w:rsidRPr="00C74E7D" w14:paraId="6147D2A9" w14:textId="77777777" w:rsidTr="005F75AD">
        <w:tc>
          <w:tcPr>
            <w:tcW w:w="4332" w:type="dxa"/>
          </w:tcPr>
          <w:p w14:paraId="6DA9EFE2" w14:textId="0C1DB89E" w:rsidR="005F75AD" w:rsidRPr="00C74E7D" w:rsidRDefault="00C74E7D" w:rsidP="00A777A0">
            <w:pPr>
              <w:jc w:val="both"/>
              <w:rPr>
                <w:rFonts w:ascii="Arial" w:hAnsi="Arial" w:cs="Arial"/>
                <w:sz w:val="20"/>
                <w:szCs w:val="20"/>
              </w:rPr>
            </w:pPr>
            <w:r w:rsidRPr="00C74E7D">
              <w:rPr>
                <w:b/>
                <w:bCs/>
              </w:rPr>
              <w:t>Artículo 8.10.-</w:t>
            </w:r>
            <w:r>
              <w:t xml:space="preserve"> Son facultades de la Secretaría de Seguridad y de los municipios:</w:t>
            </w:r>
          </w:p>
        </w:tc>
        <w:tc>
          <w:tcPr>
            <w:tcW w:w="4332" w:type="dxa"/>
          </w:tcPr>
          <w:p w14:paraId="2B649A3A" w14:textId="77777777" w:rsidR="005F75AD" w:rsidRPr="00C74E7D" w:rsidRDefault="005F75AD" w:rsidP="00A777A0">
            <w:pPr>
              <w:jc w:val="both"/>
              <w:rPr>
                <w:rFonts w:ascii="Arial" w:hAnsi="Arial" w:cs="Arial"/>
                <w:sz w:val="20"/>
                <w:szCs w:val="20"/>
              </w:rPr>
            </w:pPr>
          </w:p>
        </w:tc>
        <w:tc>
          <w:tcPr>
            <w:tcW w:w="4332" w:type="dxa"/>
          </w:tcPr>
          <w:p w14:paraId="4D7D76EA" w14:textId="77777777" w:rsidR="005F75AD" w:rsidRPr="00C74E7D" w:rsidRDefault="005F75AD" w:rsidP="00A777A0">
            <w:pPr>
              <w:jc w:val="both"/>
              <w:rPr>
                <w:rFonts w:ascii="Arial" w:hAnsi="Arial" w:cs="Arial"/>
                <w:sz w:val="20"/>
                <w:szCs w:val="20"/>
              </w:rPr>
            </w:pPr>
          </w:p>
        </w:tc>
      </w:tr>
      <w:tr w:rsidR="005F75AD" w:rsidRPr="00C74E7D" w14:paraId="31ACCC33" w14:textId="77777777" w:rsidTr="005F75AD">
        <w:tc>
          <w:tcPr>
            <w:tcW w:w="4332" w:type="dxa"/>
          </w:tcPr>
          <w:p w14:paraId="1B698D91" w14:textId="318FBBD0" w:rsidR="005F75AD" w:rsidRPr="00C74E7D" w:rsidRDefault="00C74E7D" w:rsidP="00A777A0">
            <w:pPr>
              <w:jc w:val="both"/>
              <w:rPr>
                <w:rFonts w:ascii="Arial" w:hAnsi="Arial" w:cs="Arial"/>
                <w:sz w:val="20"/>
                <w:szCs w:val="20"/>
              </w:rPr>
            </w:pPr>
            <w:r>
              <w:t>I. Promover la aplicación de programas de educación vial para peatones, conductores y pasajeros;</w:t>
            </w:r>
          </w:p>
        </w:tc>
        <w:tc>
          <w:tcPr>
            <w:tcW w:w="4332" w:type="dxa"/>
          </w:tcPr>
          <w:p w14:paraId="3B68A3EE" w14:textId="77777777" w:rsidR="005F75AD" w:rsidRPr="00C74E7D" w:rsidRDefault="005F75AD" w:rsidP="00A777A0">
            <w:pPr>
              <w:jc w:val="both"/>
              <w:rPr>
                <w:rFonts w:ascii="Arial" w:hAnsi="Arial" w:cs="Arial"/>
                <w:sz w:val="20"/>
                <w:szCs w:val="20"/>
              </w:rPr>
            </w:pPr>
          </w:p>
        </w:tc>
        <w:tc>
          <w:tcPr>
            <w:tcW w:w="4332" w:type="dxa"/>
          </w:tcPr>
          <w:p w14:paraId="3865BA67" w14:textId="77777777" w:rsidR="005F75AD" w:rsidRPr="00C74E7D" w:rsidRDefault="005F75AD" w:rsidP="00A777A0">
            <w:pPr>
              <w:jc w:val="both"/>
              <w:rPr>
                <w:rFonts w:ascii="Arial" w:hAnsi="Arial" w:cs="Arial"/>
                <w:sz w:val="20"/>
                <w:szCs w:val="20"/>
              </w:rPr>
            </w:pPr>
          </w:p>
        </w:tc>
      </w:tr>
      <w:tr w:rsidR="005F75AD" w:rsidRPr="00C74E7D" w14:paraId="3FA1C46A" w14:textId="77777777" w:rsidTr="005F75AD">
        <w:tc>
          <w:tcPr>
            <w:tcW w:w="4332" w:type="dxa"/>
          </w:tcPr>
          <w:p w14:paraId="4D227EA4" w14:textId="52F1C59C" w:rsidR="005F75AD" w:rsidRPr="00C74E7D" w:rsidRDefault="00C74E7D" w:rsidP="00A777A0">
            <w:pPr>
              <w:jc w:val="both"/>
              <w:rPr>
                <w:rFonts w:ascii="Arial" w:hAnsi="Arial" w:cs="Arial"/>
                <w:sz w:val="20"/>
                <w:szCs w:val="20"/>
              </w:rPr>
            </w:pPr>
            <w:r>
              <w:t>II. Coordinar y ejecutar las acciones y medidas de auxilio que se adopten en relación con el tránsito de peatones y de vehículos en caso de terremoto, explosión, inundación o cualquier otro siniestro, asalto, actos de vandalismo, manifestaciones y marchas, accidentes graves o cualquier alteración del orden público;</w:t>
            </w:r>
          </w:p>
        </w:tc>
        <w:tc>
          <w:tcPr>
            <w:tcW w:w="4332" w:type="dxa"/>
          </w:tcPr>
          <w:p w14:paraId="3F6149AC" w14:textId="77777777" w:rsidR="005F75AD" w:rsidRPr="00C74E7D" w:rsidRDefault="005F75AD" w:rsidP="00A777A0">
            <w:pPr>
              <w:jc w:val="both"/>
              <w:rPr>
                <w:rFonts w:ascii="Arial" w:hAnsi="Arial" w:cs="Arial"/>
                <w:sz w:val="20"/>
                <w:szCs w:val="20"/>
              </w:rPr>
            </w:pPr>
          </w:p>
        </w:tc>
        <w:tc>
          <w:tcPr>
            <w:tcW w:w="4332" w:type="dxa"/>
          </w:tcPr>
          <w:p w14:paraId="12541B23" w14:textId="77777777" w:rsidR="005F75AD" w:rsidRPr="00C74E7D" w:rsidRDefault="005F75AD" w:rsidP="00A777A0">
            <w:pPr>
              <w:jc w:val="both"/>
              <w:rPr>
                <w:rFonts w:ascii="Arial" w:hAnsi="Arial" w:cs="Arial"/>
                <w:sz w:val="20"/>
                <w:szCs w:val="20"/>
              </w:rPr>
            </w:pPr>
          </w:p>
        </w:tc>
      </w:tr>
      <w:tr w:rsidR="005F75AD" w:rsidRPr="00C74E7D" w14:paraId="1BC1EB92" w14:textId="77777777" w:rsidTr="005F75AD">
        <w:tc>
          <w:tcPr>
            <w:tcW w:w="4332" w:type="dxa"/>
          </w:tcPr>
          <w:p w14:paraId="3BF8E0EA" w14:textId="03B05621" w:rsidR="005F75AD" w:rsidRPr="00C74E7D" w:rsidRDefault="00C74E7D" w:rsidP="00A777A0">
            <w:pPr>
              <w:jc w:val="both"/>
              <w:rPr>
                <w:rFonts w:ascii="Arial" w:hAnsi="Arial" w:cs="Arial"/>
                <w:sz w:val="20"/>
                <w:szCs w:val="20"/>
              </w:rPr>
            </w:pPr>
            <w:r>
              <w:t>III. Ordenar medidas de seguridad para prevenir daños con motivo de la circulación de vehículos.</w:t>
            </w:r>
          </w:p>
        </w:tc>
        <w:tc>
          <w:tcPr>
            <w:tcW w:w="4332" w:type="dxa"/>
          </w:tcPr>
          <w:p w14:paraId="55D932A5" w14:textId="77777777" w:rsidR="005F75AD" w:rsidRPr="00C74E7D" w:rsidRDefault="005F75AD" w:rsidP="00A777A0">
            <w:pPr>
              <w:jc w:val="both"/>
              <w:rPr>
                <w:rFonts w:ascii="Arial" w:hAnsi="Arial" w:cs="Arial"/>
                <w:sz w:val="20"/>
                <w:szCs w:val="20"/>
              </w:rPr>
            </w:pPr>
          </w:p>
        </w:tc>
        <w:tc>
          <w:tcPr>
            <w:tcW w:w="4332" w:type="dxa"/>
          </w:tcPr>
          <w:p w14:paraId="0878C248" w14:textId="77777777" w:rsidR="005F75AD" w:rsidRPr="00C74E7D" w:rsidRDefault="005F75AD" w:rsidP="00A777A0">
            <w:pPr>
              <w:jc w:val="both"/>
              <w:rPr>
                <w:rFonts w:ascii="Arial" w:hAnsi="Arial" w:cs="Arial"/>
                <w:sz w:val="20"/>
                <w:szCs w:val="20"/>
              </w:rPr>
            </w:pPr>
          </w:p>
        </w:tc>
      </w:tr>
      <w:tr w:rsidR="005F75AD" w:rsidRPr="00C74E7D" w14:paraId="1E6A358D" w14:textId="77777777" w:rsidTr="005F75AD">
        <w:tc>
          <w:tcPr>
            <w:tcW w:w="4332" w:type="dxa"/>
          </w:tcPr>
          <w:p w14:paraId="79770857" w14:textId="636DBB1E" w:rsidR="005F75AD" w:rsidRPr="00C74E7D" w:rsidRDefault="00C74E7D" w:rsidP="00A777A0">
            <w:pPr>
              <w:jc w:val="both"/>
              <w:rPr>
                <w:rFonts w:ascii="Arial" w:hAnsi="Arial" w:cs="Arial"/>
                <w:sz w:val="20"/>
                <w:szCs w:val="20"/>
              </w:rPr>
            </w:pPr>
            <w:r>
              <w:t>IV. Implementar y ejecutar medidas y programas permanentes, con fines de prevención de accidentes en materia vial para salvaguardar la integridad física y bienes de los conductores, sus familias y de la comunidad en general en términos de las disposiciones del Libro Segundo y de este Libro.</w:t>
            </w:r>
          </w:p>
        </w:tc>
        <w:tc>
          <w:tcPr>
            <w:tcW w:w="4332" w:type="dxa"/>
          </w:tcPr>
          <w:p w14:paraId="6687FCAC" w14:textId="77777777" w:rsidR="005F75AD" w:rsidRPr="00C74E7D" w:rsidRDefault="005F75AD" w:rsidP="00A777A0">
            <w:pPr>
              <w:jc w:val="both"/>
              <w:rPr>
                <w:rFonts w:ascii="Arial" w:hAnsi="Arial" w:cs="Arial"/>
                <w:sz w:val="20"/>
                <w:szCs w:val="20"/>
              </w:rPr>
            </w:pPr>
          </w:p>
        </w:tc>
        <w:tc>
          <w:tcPr>
            <w:tcW w:w="4332" w:type="dxa"/>
          </w:tcPr>
          <w:p w14:paraId="09F5311F" w14:textId="77777777" w:rsidR="005F75AD" w:rsidRPr="00C74E7D" w:rsidRDefault="005F75AD" w:rsidP="00A777A0">
            <w:pPr>
              <w:jc w:val="both"/>
              <w:rPr>
                <w:rFonts w:ascii="Arial" w:hAnsi="Arial" w:cs="Arial"/>
                <w:sz w:val="20"/>
                <w:szCs w:val="20"/>
              </w:rPr>
            </w:pPr>
          </w:p>
        </w:tc>
      </w:tr>
      <w:tr w:rsidR="005F75AD" w:rsidRPr="00C74E7D" w14:paraId="6EDDABDB" w14:textId="77777777" w:rsidTr="005F75AD">
        <w:tc>
          <w:tcPr>
            <w:tcW w:w="4332" w:type="dxa"/>
          </w:tcPr>
          <w:p w14:paraId="6B951A0B" w14:textId="5675A682" w:rsidR="005F75AD" w:rsidRPr="00C74E7D" w:rsidRDefault="00C74E7D" w:rsidP="00A777A0">
            <w:pPr>
              <w:jc w:val="both"/>
              <w:rPr>
                <w:rFonts w:ascii="Arial" w:hAnsi="Arial" w:cs="Arial"/>
                <w:sz w:val="20"/>
                <w:szCs w:val="20"/>
              </w:rPr>
            </w:pPr>
            <w:r>
              <w:t>Las autoridades deberán presentar a los conductores ante el Oficial Calificador respectivo, cuando los hechos constituyan una falta administrativa; y al Ministerio Público, cuando el hecho sea constitutivo de delito, según corresponda.</w:t>
            </w:r>
          </w:p>
        </w:tc>
        <w:tc>
          <w:tcPr>
            <w:tcW w:w="4332" w:type="dxa"/>
          </w:tcPr>
          <w:p w14:paraId="5214FE33" w14:textId="0B8D541B" w:rsidR="005F75AD" w:rsidRPr="00C74E7D" w:rsidRDefault="00C74E7D" w:rsidP="00A777A0">
            <w:pPr>
              <w:jc w:val="both"/>
            </w:pPr>
            <w:r w:rsidRPr="00C74E7D">
              <w:t>Las autoridades deberán presentar a los conductores ante</w:t>
            </w:r>
            <w:r>
              <w:t xml:space="preserve"> </w:t>
            </w:r>
            <w:r w:rsidRPr="00C74E7D">
              <w:rPr>
                <w:strike/>
              </w:rPr>
              <w:t>el Oficial Calificador</w:t>
            </w:r>
            <w:r w:rsidRPr="00C74E7D">
              <w:t xml:space="preserve"> </w:t>
            </w:r>
            <w:r w:rsidRPr="00C74E7D">
              <w:rPr>
                <w:b/>
                <w:bCs/>
              </w:rPr>
              <w:t>la o el Juez Cívico</w:t>
            </w:r>
            <w:r w:rsidRPr="00C74E7D">
              <w:t xml:space="preserve"> respectivo, cuando los hechos constituyan una falta administrativa; y al Ministerio Público, cuando el hecho sea constitutivo de delito, según corresponda.</w:t>
            </w:r>
          </w:p>
        </w:tc>
        <w:tc>
          <w:tcPr>
            <w:tcW w:w="4332" w:type="dxa"/>
          </w:tcPr>
          <w:p w14:paraId="0A68BB14" w14:textId="10CD6790" w:rsidR="005F75AD" w:rsidRPr="00C74E7D" w:rsidRDefault="00444F4C" w:rsidP="00A777A0">
            <w:pPr>
              <w:jc w:val="both"/>
              <w:rPr>
                <w:rFonts w:ascii="Arial" w:hAnsi="Arial" w:cs="Arial"/>
                <w:sz w:val="20"/>
                <w:szCs w:val="20"/>
              </w:rPr>
            </w:pPr>
            <w:r>
              <w:rPr>
                <w:rFonts w:ascii="Arial" w:hAnsi="Arial" w:cs="Arial"/>
                <w:sz w:val="20"/>
                <w:szCs w:val="20"/>
              </w:rPr>
              <w:t xml:space="preserve">Homologar figuras en torno a la propuesta de Ley de Justicia Cívica del Estado de México y Municipios </w:t>
            </w:r>
          </w:p>
        </w:tc>
      </w:tr>
      <w:tr w:rsidR="00C74E7D" w:rsidRPr="00C74E7D" w14:paraId="267FCD28" w14:textId="77777777" w:rsidTr="005F75AD">
        <w:tc>
          <w:tcPr>
            <w:tcW w:w="4332" w:type="dxa"/>
          </w:tcPr>
          <w:p w14:paraId="70FA341C" w14:textId="7927A171" w:rsidR="00C74E7D" w:rsidRPr="00C74E7D" w:rsidRDefault="00C74E7D" w:rsidP="00A777A0">
            <w:pPr>
              <w:jc w:val="both"/>
              <w:rPr>
                <w:rFonts w:ascii="Arial" w:hAnsi="Arial" w:cs="Arial"/>
                <w:sz w:val="20"/>
                <w:szCs w:val="20"/>
              </w:rPr>
            </w:pPr>
          </w:p>
        </w:tc>
        <w:tc>
          <w:tcPr>
            <w:tcW w:w="4332" w:type="dxa"/>
          </w:tcPr>
          <w:p w14:paraId="49AE0A9C" w14:textId="430BDCAD"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34D9E700" w14:textId="77777777" w:rsidR="00C74E7D" w:rsidRPr="00C74E7D" w:rsidRDefault="00C74E7D" w:rsidP="00A777A0">
            <w:pPr>
              <w:jc w:val="both"/>
              <w:rPr>
                <w:rFonts w:ascii="Arial" w:hAnsi="Arial" w:cs="Arial"/>
                <w:sz w:val="20"/>
                <w:szCs w:val="20"/>
              </w:rPr>
            </w:pPr>
          </w:p>
        </w:tc>
      </w:tr>
      <w:tr w:rsidR="00C74E7D" w:rsidRPr="00C74E7D" w14:paraId="69C75FF5" w14:textId="77777777" w:rsidTr="005F75AD">
        <w:tc>
          <w:tcPr>
            <w:tcW w:w="4332" w:type="dxa"/>
          </w:tcPr>
          <w:p w14:paraId="5E71BCB4" w14:textId="1D761537" w:rsidR="00C74E7D" w:rsidRPr="00C74E7D" w:rsidRDefault="00C74E7D" w:rsidP="00A777A0">
            <w:pPr>
              <w:jc w:val="both"/>
              <w:rPr>
                <w:rFonts w:ascii="Arial" w:hAnsi="Arial" w:cs="Arial"/>
                <w:sz w:val="20"/>
                <w:szCs w:val="20"/>
              </w:rPr>
            </w:pPr>
            <w:r w:rsidRPr="00C74E7D">
              <w:rPr>
                <w:b/>
                <w:bCs/>
              </w:rPr>
              <w:t xml:space="preserve">Artículo 8.16 </w:t>
            </w:r>
            <w:proofErr w:type="gramStart"/>
            <w:r w:rsidRPr="00C74E7D">
              <w:rPr>
                <w:b/>
                <w:bCs/>
              </w:rPr>
              <w:t>Bis.-</w:t>
            </w:r>
            <w:proofErr w:type="gramEnd"/>
            <w:r>
              <w:t xml:space="preserve"> Además de las señaladas en el artículo anterior, los conductores de vehículos de motor tendrán las obligaciones siguientes:</w:t>
            </w:r>
          </w:p>
        </w:tc>
        <w:tc>
          <w:tcPr>
            <w:tcW w:w="4332" w:type="dxa"/>
          </w:tcPr>
          <w:p w14:paraId="4C613602" w14:textId="77777777" w:rsidR="00C74E7D" w:rsidRPr="00C74E7D" w:rsidRDefault="00C74E7D" w:rsidP="00A777A0">
            <w:pPr>
              <w:jc w:val="both"/>
              <w:rPr>
                <w:rFonts w:ascii="Arial" w:hAnsi="Arial" w:cs="Arial"/>
                <w:sz w:val="20"/>
                <w:szCs w:val="20"/>
              </w:rPr>
            </w:pPr>
          </w:p>
        </w:tc>
        <w:tc>
          <w:tcPr>
            <w:tcW w:w="4332" w:type="dxa"/>
          </w:tcPr>
          <w:p w14:paraId="4861C4CA" w14:textId="77777777" w:rsidR="00C74E7D" w:rsidRPr="00C74E7D" w:rsidRDefault="00C74E7D" w:rsidP="00A777A0">
            <w:pPr>
              <w:jc w:val="both"/>
              <w:rPr>
                <w:rFonts w:ascii="Arial" w:hAnsi="Arial" w:cs="Arial"/>
                <w:sz w:val="20"/>
                <w:szCs w:val="20"/>
              </w:rPr>
            </w:pPr>
          </w:p>
        </w:tc>
      </w:tr>
      <w:tr w:rsidR="00C74E7D" w:rsidRPr="00C74E7D" w14:paraId="3FEB0A3C" w14:textId="77777777" w:rsidTr="005F75AD">
        <w:tc>
          <w:tcPr>
            <w:tcW w:w="4332" w:type="dxa"/>
          </w:tcPr>
          <w:p w14:paraId="4E224CE7" w14:textId="0AB4B459" w:rsidR="00C74E7D" w:rsidRPr="00C74E7D" w:rsidRDefault="00C74E7D" w:rsidP="00A777A0">
            <w:pPr>
              <w:jc w:val="both"/>
              <w:rPr>
                <w:rFonts w:ascii="Arial" w:hAnsi="Arial" w:cs="Arial"/>
                <w:sz w:val="20"/>
                <w:szCs w:val="20"/>
              </w:rPr>
            </w:pPr>
            <w:r>
              <w:t>I. Conducir vehículos automotores por la vía pública, sin tener una cantidad de alcohol en la sangre superior a 0.8 gramos por litro, o de alcohol, en aire espirado superior a 0.4 miligramos por litro.</w:t>
            </w:r>
          </w:p>
        </w:tc>
        <w:tc>
          <w:tcPr>
            <w:tcW w:w="4332" w:type="dxa"/>
          </w:tcPr>
          <w:p w14:paraId="14ED0766" w14:textId="15A1EE1F"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6441807C" w14:textId="77777777" w:rsidR="00C74E7D" w:rsidRPr="00C74E7D" w:rsidRDefault="00C74E7D" w:rsidP="00A777A0">
            <w:pPr>
              <w:jc w:val="both"/>
              <w:rPr>
                <w:rFonts w:ascii="Arial" w:hAnsi="Arial" w:cs="Arial"/>
                <w:sz w:val="20"/>
                <w:szCs w:val="20"/>
              </w:rPr>
            </w:pPr>
          </w:p>
        </w:tc>
      </w:tr>
      <w:tr w:rsidR="00C74E7D" w:rsidRPr="00C74E7D" w14:paraId="1A823D20" w14:textId="77777777" w:rsidTr="005F75AD">
        <w:tc>
          <w:tcPr>
            <w:tcW w:w="4332" w:type="dxa"/>
          </w:tcPr>
          <w:p w14:paraId="0FD14F43" w14:textId="243F560E" w:rsidR="00C74E7D" w:rsidRPr="00C74E7D" w:rsidRDefault="00C74E7D" w:rsidP="00A777A0">
            <w:pPr>
              <w:jc w:val="both"/>
              <w:rPr>
                <w:rFonts w:ascii="Arial" w:hAnsi="Arial" w:cs="Arial"/>
                <w:sz w:val="20"/>
                <w:szCs w:val="20"/>
              </w:rPr>
            </w:pPr>
            <w:r>
              <w:t>Si se trata de vehículos destinados al servicio de transporte de pasajeros o de transporte de carga o mixto, sus conductores no deben presentar ninguna cantidad de alcohol en la sangre o en aire espirado, o síntomas simples de aliento alcohólico, ni deben presentar síntomas simples de estar bajo el influjo de enervantes, estupefacientes o sustancias psicotrópicas o tóxicas; en caso de presentarlos, el conductor será remitido al Oficial Calificador correspondiente; si el médico de dicha Oficialía, determina el consumo de alcohol y/o las sustancias referidas, sin perjuicio de las sanciones que procedan, se dará aviso inmediato a la autoridad correspondiente, para que proceda a la cancelación de la licencia de conducir en los términos de la Ley;</w:t>
            </w:r>
          </w:p>
        </w:tc>
        <w:tc>
          <w:tcPr>
            <w:tcW w:w="4332" w:type="dxa"/>
          </w:tcPr>
          <w:p w14:paraId="6BDA692C" w14:textId="68F4C5E9" w:rsidR="00C74E7D" w:rsidRPr="00C74E7D" w:rsidRDefault="00C74E7D" w:rsidP="00A777A0">
            <w:pPr>
              <w:jc w:val="both"/>
              <w:rPr>
                <w:rFonts w:ascii="Arial" w:hAnsi="Arial" w:cs="Arial"/>
                <w:sz w:val="24"/>
                <w:szCs w:val="24"/>
              </w:rPr>
            </w:pPr>
            <w:r w:rsidRPr="00C74E7D">
              <w:t>Si se trata de vehículos destinados al servicio de transporte de pasajeros o de transporte de carga o mixto, sus conductores no deben presentar ninguna cantidad de alcohol en la</w:t>
            </w:r>
            <w:r w:rsidRPr="001E7350">
              <w:rPr>
                <w:rFonts w:ascii="Arial" w:hAnsi="Arial" w:cs="Arial"/>
                <w:sz w:val="24"/>
                <w:szCs w:val="24"/>
              </w:rPr>
              <w:t xml:space="preserve"> </w:t>
            </w:r>
            <w:r w:rsidRPr="00C74E7D">
              <w:t xml:space="preserve">sangre o en aire espirado, o síntomas simples de aliento alcohólico, ni deben presentar síntomas simples de estar bajo el influjo de enervantes, estupefacientes o sustancias psicotrópicas o tóxicas; en caso de presentarlos, el conductor será remitido </w:t>
            </w:r>
            <w:r w:rsidRPr="00C74E7D">
              <w:rPr>
                <w:strike/>
              </w:rPr>
              <w:t>al Oficial Calificador</w:t>
            </w:r>
            <w:r w:rsidRPr="00C74E7D">
              <w:t xml:space="preserve"> </w:t>
            </w:r>
            <w:r w:rsidRPr="00C74E7D">
              <w:rPr>
                <w:b/>
                <w:bCs/>
              </w:rPr>
              <w:t>a la o el Juez Cívico</w:t>
            </w:r>
            <w:r w:rsidRPr="00C74E7D">
              <w:t xml:space="preserve"> correspondiente; si el médico </w:t>
            </w:r>
            <w:r w:rsidRPr="00C74E7D">
              <w:rPr>
                <w:strike/>
              </w:rPr>
              <w:t>de dicha Oficialía dicho,</w:t>
            </w:r>
            <w:r w:rsidRPr="00C74E7D">
              <w:t xml:space="preserve"> </w:t>
            </w:r>
            <w:r w:rsidRPr="00C74E7D">
              <w:rPr>
                <w:b/>
                <w:bCs/>
              </w:rPr>
              <w:t>del Juzgado Cívico Municipal</w:t>
            </w:r>
            <w:r w:rsidRPr="00C74E7D">
              <w:t>, determina el consumo de alcohol y/o las sustancias referidas, sin perjuicio de las sanciones que procedan, se dará aviso inmediato a la autoridad correspondiente, para que proceda a la cancelación de la licencia de conducir en los términos de la Ley;</w:t>
            </w:r>
          </w:p>
        </w:tc>
        <w:tc>
          <w:tcPr>
            <w:tcW w:w="4332" w:type="dxa"/>
          </w:tcPr>
          <w:p w14:paraId="3501A0CA" w14:textId="3D00DAFA" w:rsidR="00C74E7D" w:rsidRPr="00C74E7D" w:rsidRDefault="00444F4C" w:rsidP="00A777A0">
            <w:pPr>
              <w:jc w:val="both"/>
              <w:rPr>
                <w:rFonts w:ascii="Arial" w:hAnsi="Arial" w:cs="Arial"/>
                <w:sz w:val="20"/>
                <w:szCs w:val="20"/>
              </w:rPr>
            </w:pPr>
            <w:r>
              <w:rPr>
                <w:rFonts w:ascii="Arial" w:hAnsi="Arial" w:cs="Arial"/>
                <w:sz w:val="20"/>
                <w:szCs w:val="20"/>
              </w:rPr>
              <w:t>Homologar figuras en torno a la propuesta de Ley de Justicia Cívica del Estado de México y Municipios</w:t>
            </w:r>
          </w:p>
        </w:tc>
      </w:tr>
      <w:tr w:rsidR="00C74E7D" w:rsidRPr="00C74E7D" w14:paraId="22716409" w14:textId="77777777" w:rsidTr="005F75AD">
        <w:tc>
          <w:tcPr>
            <w:tcW w:w="4332" w:type="dxa"/>
          </w:tcPr>
          <w:p w14:paraId="009A5B0B" w14:textId="09CE1F24" w:rsidR="00C74E7D" w:rsidRPr="00C74E7D" w:rsidRDefault="00C74E7D" w:rsidP="00A777A0">
            <w:pPr>
              <w:jc w:val="both"/>
              <w:rPr>
                <w:rFonts w:ascii="Arial" w:hAnsi="Arial" w:cs="Arial"/>
                <w:sz w:val="20"/>
                <w:szCs w:val="20"/>
              </w:rPr>
            </w:pPr>
            <w:r>
              <w:t>II. Detener la marcha de su vehículo cuando la autoridad establezca y lleve a cabo operativos o programas de control y preventivos de ingestión de alcohol u otras substancias tóxicas para conductores de vehículos; y</w:t>
            </w:r>
          </w:p>
        </w:tc>
        <w:tc>
          <w:tcPr>
            <w:tcW w:w="4332" w:type="dxa"/>
          </w:tcPr>
          <w:p w14:paraId="3CA36E2B" w14:textId="0DA45FA2"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64C631CD" w14:textId="77777777" w:rsidR="00C74E7D" w:rsidRPr="00C74E7D" w:rsidRDefault="00C74E7D" w:rsidP="00A777A0">
            <w:pPr>
              <w:jc w:val="both"/>
              <w:rPr>
                <w:rFonts w:ascii="Arial" w:hAnsi="Arial" w:cs="Arial"/>
                <w:sz w:val="20"/>
                <w:szCs w:val="20"/>
              </w:rPr>
            </w:pPr>
          </w:p>
        </w:tc>
      </w:tr>
      <w:tr w:rsidR="00C74E7D" w:rsidRPr="00C74E7D" w14:paraId="76CB9624" w14:textId="77777777" w:rsidTr="005F75AD">
        <w:tc>
          <w:tcPr>
            <w:tcW w:w="4332" w:type="dxa"/>
          </w:tcPr>
          <w:p w14:paraId="6F5179A1" w14:textId="40B77318" w:rsidR="00C74E7D" w:rsidRPr="00C74E7D" w:rsidRDefault="00C74E7D" w:rsidP="00A777A0">
            <w:pPr>
              <w:jc w:val="both"/>
              <w:rPr>
                <w:rFonts w:ascii="Arial" w:hAnsi="Arial" w:cs="Arial"/>
                <w:sz w:val="20"/>
                <w:szCs w:val="20"/>
              </w:rPr>
            </w:pPr>
            <w:r>
              <w:t>III. Someterse a las pruebas para la detección del grado de intoxicación que determine este Libro, a través del médico adscrito a la Oficialía Calificadora ante el cual sean presentados, cuando muestren síntomas de que conducen en estado de ebriedad o bajo el influjo de enervantes, estupefacientes o sustancias psicotrópicas o tóxicas.</w:t>
            </w:r>
          </w:p>
        </w:tc>
        <w:tc>
          <w:tcPr>
            <w:tcW w:w="4332" w:type="dxa"/>
          </w:tcPr>
          <w:p w14:paraId="23B40236" w14:textId="3FE3D333" w:rsidR="00C74E7D" w:rsidRPr="00C74E7D" w:rsidRDefault="00C74E7D" w:rsidP="00A777A0">
            <w:pPr>
              <w:jc w:val="both"/>
            </w:pPr>
            <w:r w:rsidRPr="00C74E7D">
              <w:t xml:space="preserve">III. Someterse a las pruebas para la detección del grado de intoxicación que determine este Libro, a través del médico adscrito </w:t>
            </w:r>
            <w:r w:rsidRPr="00C74E7D">
              <w:rPr>
                <w:strike/>
              </w:rPr>
              <w:t>a la Oficialía Calificadora</w:t>
            </w:r>
            <w:r w:rsidRPr="00C74E7D">
              <w:t xml:space="preserve"> </w:t>
            </w:r>
            <w:r w:rsidRPr="00C74E7D">
              <w:rPr>
                <w:b/>
                <w:bCs/>
              </w:rPr>
              <w:t>al Juzgado Cívico Municipal</w:t>
            </w:r>
            <w:r w:rsidRPr="00C74E7D">
              <w:t xml:space="preserve"> ante el cual sean presentados, cuando muestren síntomas de que conducen en estado de ebriedad o bajo el influjo de enervantes, estupefacientes o sustancias psicotrópicas o tóxicas.</w:t>
            </w:r>
          </w:p>
        </w:tc>
        <w:tc>
          <w:tcPr>
            <w:tcW w:w="4332" w:type="dxa"/>
          </w:tcPr>
          <w:p w14:paraId="4BC59AAC" w14:textId="64DD8056" w:rsidR="00C74E7D" w:rsidRPr="00C74E7D" w:rsidRDefault="00444F4C" w:rsidP="00A777A0">
            <w:pPr>
              <w:jc w:val="both"/>
              <w:rPr>
                <w:rFonts w:ascii="Arial" w:hAnsi="Arial" w:cs="Arial"/>
                <w:sz w:val="20"/>
                <w:szCs w:val="20"/>
              </w:rPr>
            </w:pPr>
            <w:r>
              <w:rPr>
                <w:rFonts w:ascii="Arial" w:hAnsi="Arial" w:cs="Arial"/>
                <w:sz w:val="20"/>
                <w:szCs w:val="20"/>
              </w:rPr>
              <w:t>Homologar figuras en torno a la propuesta de Ley de Justicia Cívica del Estado de México y Municipios</w:t>
            </w:r>
          </w:p>
        </w:tc>
      </w:tr>
      <w:tr w:rsidR="00C74E7D" w:rsidRPr="00C74E7D" w14:paraId="5F31DA5A" w14:textId="77777777" w:rsidTr="005F75AD">
        <w:tc>
          <w:tcPr>
            <w:tcW w:w="4332" w:type="dxa"/>
          </w:tcPr>
          <w:p w14:paraId="78EF44D5" w14:textId="55A4F0D0" w:rsidR="00C74E7D" w:rsidRPr="00C74E7D" w:rsidRDefault="00C74E7D" w:rsidP="00A777A0">
            <w:pPr>
              <w:jc w:val="both"/>
              <w:rPr>
                <w:rFonts w:ascii="Arial" w:hAnsi="Arial" w:cs="Arial"/>
                <w:sz w:val="20"/>
                <w:szCs w:val="20"/>
              </w:rPr>
            </w:pPr>
            <w:r w:rsidRPr="00C74E7D">
              <w:rPr>
                <w:b/>
                <w:bCs/>
              </w:rPr>
              <w:t>Artículo 8.18.-</w:t>
            </w:r>
            <w:r>
              <w:t xml:space="preserve"> Las infracciones a las disposiciones de este Libro y las que de él emanen se sancionarán conforme a lo siguiente:</w:t>
            </w:r>
          </w:p>
        </w:tc>
        <w:tc>
          <w:tcPr>
            <w:tcW w:w="4332" w:type="dxa"/>
          </w:tcPr>
          <w:p w14:paraId="0E309432" w14:textId="29260D07"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78B1FC88" w14:textId="77777777" w:rsidR="00C74E7D" w:rsidRPr="00C74E7D" w:rsidRDefault="00C74E7D" w:rsidP="00A777A0">
            <w:pPr>
              <w:jc w:val="both"/>
              <w:rPr>
                <w:rFonts w:ascii="Arial" w:hAnsi="Arial" w:cs="Arial"/>
                <w:sz w:val="20"/>
                <w:szCs w:val="20"/>
              </w:rPr>
            </w:pPr>
          </w:p>
        </w:tc>
      </w:tr>
      <w:tr w:rsidR="00C74E7D" w:rsidRPr="00C74E7D" w14:paraId="130364C7" w14:textId="77777777" w:rsidTr="005F75AD">
        <w:tc>
          <w:tcPr>
            <w:tcW w:w="4332" w:type="dxa"/>
          </w:tcPr>
          <w:p w14:paraId="5CA9CF79" w14:textId="22D399A1" w:rsidR="00C74E7D" w:rsidRPr="00C74E7D" w:rsidRDefault="00C74E7D" w:rsidP="00A777A0">
            <w:pPr>
              <w:jc w:val="both"/>
              <w:rPr>
                <w:rFonts w:ascii="Arial" w:hAnsi="Arial" w:cs="Arial"/>
                <w:sz w:val="20"/>
                <w:szCs w:val="20"/>
              </w:rPr>
            </w:pPr>
            <w:r>
              <w:t>I. En materia de tránsito, con las multas establecidas en los reglamentos correspondientes, las que no podrán exceder por cada infracción de 20 veces el valor diario de la Unidad de Medida y Actualización vigente al momento de la misma, sin que en su conjunto exceda de 50 veces el valor diario de la Unidad de Medida y Actualización vigente, que aplicará la autoridad competente.</w:t>
            </w:r>
          </w:p>
        </w:tc>
        <w:tc>
          <w:tcPr>
            <w:tcW w:w="4332" w:type="dxa"/>
          </w:tcPr>
          <w:p w14:paraId="79894BDD" w14:textId="106B96A9"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2330679B" w14:textId="77777777" w:rsidR="00C74E7D" w:rsidRPr="00C74E7D" w:rsidRDefault="00C74E7D" w:rsidP="00A777A0">
            <w:pPr>
              <w:jc w:val="both"/>
              <w:rPr>
                <w:rFonts w:ascii="Arial" w:hAnsi="Arial" w:cs="Arial"/>
                <w:sz w:val="20"/>
                <w:szCs w:val="20"/>
              </w:rPr>
            </w:pPr>
          </w:p>
        </w:tc>
      </w:tr>
      <w:tr w:rsidR="00C74E7D" w:rsidRPr="00C74E7D" w14:paraId="7CCB1424" w14:textId="77777777" w:rsidTr="005F75AD">
        <w:tc>
          <w:tcPr>
            <w:tcW w:w="4332" w:type="dxa"/>
          </w:tcPr>
          <w:p w14:paraId="16DD71D9" w14:textId="5EAC403E" w:rsidR="00C74E7D" w:rsidRPr="00C74E7D" w:rsidRDefault="00C74E7D" w:rsidP="00A777A0">
            <w:pPr>
              <w:jc w:val="both"/>
              <w:rPr>
                <w:rFonts w:ascii="Arial" w:hAnsi="Arial" w:cs="Arial"/>
                <w:sz w:val="20"/>
                <w:szCs w:val="20"/>
              </w:rPr>
            </w:pPr>
            <w:r>
              <w:t>II. Con arresto administrativo inconmutable de 12 a 36 horas al conductor que conduzca un vehículo de motor, bajo cualquiera de los supuestos previstos en el artículo 8.16 Bis.</w:t>
            </w:r>
          </w:p>
        </w:tc>
        <w:tc>
          <w:tcPr>
            <w:tcW w:w="4332" w:type="dxa"/>
          </w:tcPr>
          <w:p w14:paraId="48655904" w14:textId="7C38BB54"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7314B75B" w14:textId="77777777" w:rsidR="00C74E7D" w:rsidRPr="00C74E7D" w:rsidRDefault="00C74E7D" w:rsidP="00A777A0">
            <w:pPr>
              <w:jc w:val="both"/>
              <w:rPr>
                <w:rFonts w:ascii="Arial" w:hAnsi="Arial" w:cs="Arial"/>
                <w:sz w:val="20"/>
                <w:szCs w:val="20"/>
              </w:rPr>
            </w:pPr>
          </w:p>
        </w:tc>
      </w:tr>
      <w:tr w:rsidR="00C74E7D" w:rsidRPr="00C74E7D" w14:paraId="50D44373" w14:textId="77777777" w:rsidTr="005F75AD">
        <w:tc>
          <w:tcPr>
            <w:tcW w:w="4332" w:type="dxa"/>
          </w:tcPr>
          <w:p w14:paraId="57BFDAC3" w14:textId="005F1BA9" w:rsidR="00C74E7D" w:rsidRDefault="00C74E7D" w:rsidP="00A777A0">
            <w:pPr>
              <w:jc w:val="both"/>
            </w:pPr>
            <w:r>
              <w:t>En caso de reincidencia, el conductor, deberá inscribirse en alguno de los programas de rehabilitación para personas alcohólicas en las instituciones que el Gobierno del Estado o los municipios tiene convenio.</w:t>
            </w:r>
          </w:p>
        </w:tc>
        <w:tc>
          <w:tcPr>
            <w:tcW w:w="4332" w:type="dxa"/>
          </w:tcPr>
          <w:p w14:paraId="76383C95" w14:textId="0FA8B4F7"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667926D9" w14:textId="77777777" w:rsidR="00C74E7D" w:rsidRPr="00C74E7D" w:rsidRDefault="00C74E7D" w:rsidP="00A777A0">
            <w:pPr>
              <w:jc w:val="both"/>
              <w:rPr>
                <w:rFonts w:ascii="Arial" w:hAnsi="Arial" w:cs="Arial"/>
                <w:sz w:val="20"/>
                <w:szCs w:val="20"/>
              </w:rPr>
            </w:pPr>
          </w:p>
        </w:tc>
      </w:tr>
      <w:tr w:rsidR="00C74E7D" w:rsidRPr="00C74E7D" w14:paraId="346FDF5A" w14:textId="77777777" w:rsidTr="005F75AD">
        <w:tc>
          <w:tcPr>
            <w:tcW w:w="4332" w:type="dxa"/>
          </w:tcPr>
          <w:p w14:paraId="664AE1DE" w14:textId="49A0FA6E" w:rsidR="00C74E7D" w:rsidRDefault="00C74E7D" w:rsidP="00A777A0">
            <w:pPr>
              <w:jc w:val="both"/>
            </w:pPr>
            <w:r>
              <w:t xml:space="preserve">El Oficial Calificador, será la autoridad encargada para determinar la temporalidad del arresto, de acuerdo a la concentración de alcohol que reporten los elementos </w:t>
            </w:r>
            <w:proofErr w:type="spellStart"/>
            <w:r>
              <w:t>medico</w:t>
            </w:r>
            <w:proofErr w:type="spellEnd"/>
            <w:r>
              <w:t>-científicos y cuando viajen menores de doce años;</w:t>
            </w:r>
          </w:p>
        </w:tc>
        <w:tc>
          <w:tcPr>
            <w:tcW w:w="4332" w:type="dxa"/>
          </w:tcPr>
          <w:p w14:paraId="4C9791C2" w14:textId="68614181" w:rsidR="00C74E7D" w:rsidRPr="00C74E7D" w:rsidRDefault="00C74E7D" w:rsidP="00C74E7D">
            <w:pPr>
              <w:jc w:val="both"/>
            </w:pPr>
            <w:r w:rsidRPr="00C74E7D">
              <w:rPr>
                <w:strike/>
              </w:rPr>
              <w:t>El Oficial Calificador</w:t>
            </w:r>
            <w:r w:rsidRPr="00C74E7D">
              <w:t xml:space="preserve"> </w:t>
            </w:r>
            <w:r w:rsidRPr="00C74E7D">
              <w:rPr>
                <w:b/>
                <w:bCs/>
              </w:rPr>
              <w:t>La o el Juez Cívico Municipal</w:t>
            </w:r>
            <w:r w:rsidRPr="00C74E7D">
              <w:t xml:space="preserve">, será la autoridad encargada para determinar la temporalidad del arresto, de acuerdo a la concentración de alcohol que reporten los elementos </w:t>
            </w:r>
            <w:proofErr w:type="spellStart"/>
            <w:r w:rsidRPr="00C74E7D">
              <w:t>medico</w:t>
            </w:r>
            <w:proofErr w:type="spellEnd"/>
            <w:r w:rsidRPr="00C74E7D">
              <w:t>-científicos y cuando viajen menores de doce años;</w:t>
            </w:r>
          </w:p>
          <w:p w14:paraId="61C7E4DA" w14:textId="5B6A1682" w:rsidR="00C74E7D" w:rsidRPr="00C74E7D" w:rsidRDefault="00C74E7D" w:rsidP="00A777A0">
            <w:pPr>
              <w:jc w:val="both"/>
              <w:rPr>
                <w:rFonts w:ascii="Arial" w:hAnsi="Arial" w:cs="Arial"/>
                <w:sz w:val="20"/>
                <w:szCs w:val="20"/>
              </w:rPr>
            </w:pPr>
          </w:p>
        </w:tc>
        <w:tc>
          <w:tcPr>
            <w:tcW w:w="4332" w:type="dxa"/>
          </w:tcPr>
          <w:p w14:paraId="4CA36BEA" w14:textId="20914314" w:rsidR="00C74E7D" w:rsidRPr="00C74E7D" w:rsidRDefault="00444F4C" w:rsidP="00A777A0">
            <w:pPr>
              <w:jc w:val="both"/>
              <w:rPr>
                <w:rFonts w:ascii="Arial" w:hAnsi="Arial" w:cs="Arial"/>
                <w:sz w:val="20"/>
                <w:szCs w:val="20"/>
              </w:rPr>
            </w:pPr>
            <w:r>
              <w:rPr>
                <w:rFonts w:ascii="Arial" w:hAnsi="Arial" w:cs="Arial"/>
                <w:sz w:val="20"/>
                <w:szCs w:val="20"/>
              </w:rPr>
              <w:t>Homologar figuras en torno a la propuesta de Ley de Justicia Cívica del Estado de México y Municipios</w:t>
            </w:r>
          </w:p>
        </w:tc>
      </w:tr>
      <w:tr w:rsidR="00C74E7D" w:rsidRPr="00C74E7D" w14:paraId="30E0C864" w14:textId="77777777" w:rsidTr="005F75AD">
        <w:tc>
          <w:tcPr>
            <w:tcW w:w="4332" w:type="dxa"/>
          </w:tcPr>
          <w:p w14:paraId="01539C28" w14:textId="3381B851" w:rsidR="00C74E7D" w:rsidRDefault="00C74E7D" w:rsidP="00A777A0">
            <w:pPr>
              <w:jc w:val="both"/>
            </w:pPr>
            <w:r>
              <w:t>III. Derogada.</w:t>
            </w:r>
          </w:p>
        </w:tc>
        <w:tc>
          <w:tcPr>
            <w:tcW w:w="4332" w:type="dxa"/>
          </w:tcPr>
          <w:p w14:paraId="7F9A5C5B" w14:textId="4427AC83"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5FD6073E" w14:textId="77777777" w:rsidR="00C74E7D" w:rsidRPr="00C74E7D" w:rsidRDefault="00C74E7D" w:rsidP="00A777A0">
            <w:pPr>
              <w:jc w:val="both"/>
              <w:rPr>
                <w:rFonts w:ascii="Arial" w:hAnsi="Arial" w:cs="Arial"/>
                <w:sz w:val="20"/>
                <w:szCs w:val="20"/>
              </w:rPr>
            </w:pPr>
          </w:p>
        </w:tc>
      </w:tr>
      <w:tr w:rsidR="00C74E7D" w:rsidRPr="00C74E7D" w14:paraId="4A8E158D" w14:textId="77777777" w:rsidTr="005F75AD">
        <w:tc>
          <w:tcPr>
            <w:tcW w:w="4332" w:type="dxa"/>
          </w:tcPr>
          <w:p w14:paraId="14348889" w14:textId="0E9ABA8A" w:rsidR="00C74E7D" w:rsidRDefault="00C74E7D" w:rsidP="00A777A0">
            <w:pPr>
              <w:jc w:val="both"/>
            </w:pPr>
            <w:r>
              <w:t>IV. En materia de estacionamientos, la multa se calculará multiplicando el número de rango o cajones por la tarifa al usuario o con multa de 40 a 50 veces el valor diario de la Unidad de Medida y Actualización a quien infrinja lo dispuesto por el inciso l) del artículo 8.16 y primer párrafo del artículo 8.17 para los casos de uso indebido de estacionamientos para personas con discapacidad y cuando el concesionario no respete la gratuidad del servicio para los vehículos que porten las calcomanías distintivas oficiales.</w:t>
            </w:r>
          </w:p>
        </w:tc>
        <w:tc>
          <w:tcPr>
            <w:tcW w:w="4332" w:type="dxa"/>
          </w:tcPr>
          <w:p w14:paraId="3E66B71A" w14:textId="39F9002B"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058B42CB" w14:textId="77777777" w:rsidR="00C74E7D" w:rsidRPr="00C74E7D" w:rsidRDefault="00C74E7D" w:rsidP="00A777A0">
            <w:pPr>
              <w:jc w:val="both"/>
              <w:rPr>
                <w:rFonts w:ascii="Arial" w:hAnsi="Arial" w:cs="Arial"/>
                <w:sz w:val="20"/>
                <w:szCs w:val="20"/>
              </w:rPr>
            </w:pPr>
          </w:p>
        </w:tc>
      </w:tr>
      <w:tr w:rsidR="00C74E7D" w:rsidRPr="00C74E7D" w14:paraId="38A9A013" w14:textId="77777777" w:rsidTr="005F75AD">
        <w:tc>
          <w:tcPr>
            <w:tcW w:w="4332" w:type="dxa"/>
          </w:tcPr>
          <w:p w14:paraId="450D6F7E" w14:textId="0B565F29" w:rsidR="00C74E7D" w:rsidRDefault="00C74E7D" w:rsidP="00A777A0">
            <w:pPr>
              <w:jc w:val="both"/>
            </w:pPr>
            <w:r>
              <w:t>V. Con multa de cinco a cuarenta y cinco veces el valor diario de la Unidad de Medida y Actualización vigente, a quien infrinja lo dispuesto en el artículo 8.14 Ter.</w:t>
            </w:r>
          </w:p>
        </w:tc>
        <w:tc>
          <w:tcPr>
            <w:tcW w:w="4332" w:type="dxa"/>
          </w:tcPr>
          <w:p w14:paraId="2F7AFD88" w14:textId="5AAA8CE9"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1C5D0C32" w14:textId="77777777" w:rsidR="00C74E7D" w:rsidRPr="00C74E7D" w:rsidRDefault="00C74E7D" w:rsidP="00A777A0">
            <w:pPr>
              <w:jc w:val="both"/>
              <w:rPr>
                <w:rFonts w:ascii="Arial" w:hAnsi="Arial" w:cs="Arial"/>
                <w:sz w:val="20"/>
                <w:szCs w:val="20"/>
              </w:rPr>
            </w:pPr>
          </w:p>
        </w:tc>
      </w:tr>
      <w:tr w:rsidR="005F75AD" w:rsidRPr="00C74E7D" w14:paraId="2330C986" w14:textId="77777777" w:rsidTr="005F75AD">
        <w:tc>
          <w:tcPr>
            <w:tcW w:w="4332" w:type="dxa"/>
          </w:tcPr>
          <w:p w14:paraId="4916D63C" w14:textId="6C2FE4E5" w:rsidR="005F75AD" w:rsidRPr="00C74E7D" w:rsidRDefault="00C74E7D" w:rsidP="00A777A0">
            <w:pPr>
              <w:jc w:val="both"/>
              <w:rPr>
                <w:rFonts w:ascii="Arial" w:hAnsi="Arial" w:cs="Arial"/>
                <w:sz w:val="20"/>
                <w:szCs w:val="20"/>
              </w:rPr>
            </w:pPr>
            <w:r w:rsidRPr="00C74E7D">
              <w:rPr>
                <w:b/>
                <w:bCs/>
              </w:rPr>
              <w:t xml:space="preserve">Artículo 8.19 </w:t>
            </w:r>
            <w:proofErr w:type="gramStart"/>
            <w:r w:rsidRPr="00C74E7D">
              <w:rPr>
                <w:b/>
                <w:bCs/>
              </w:rPr>
              <w:t>Ter.-</w:t>
            </w:r>
            <w:proofErr w:type="gramEnd"/>
            <w:r>
              <w:t xml:space="preserve"> Además de las señaladas en el artículo 8.19 las autoridades de tránsito tendrán las atribuciones siguientes:</w:t>
            </w:r>
          </w:p>
        </w:tc>
        <w:tc>
          <w:tcPr>
            <w:tcW w:w="4332" w:type="dxa"/>
          </w:tcPr>
          <w:p w14:paraId="0C25A85F" w14:textId="31172C02" w:rsidR="005F75A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1BB8FF8F" w14:textId="77777777" w:rsidR="005F75AD" w:rsidRPr="00C74E7D" w:rsidRDefault="005F75AD" w:rsidP="00A777A0">
            <w:pPr>
              <w:jc w:val="both"/>
              <w:rPr>
                <w:rFonts w:ascii="Arial" w:hAnsi="Arial" w:cs="Arial"/>
                <w:sz w:val="20"/>
                <w:szCs w:val="20"/>
              </w:rPr>
            </w:pPr>
          </w:p>
        </w:tc>
      </w:tr>
      <w:tr w:rsidR="00C74E7D" w:rsidRPr="00C74E7D" w14:paraId="3AF44D04" w14:textId="77777777" w:rsidTr="005F75AD">
        <w:tc>
          <w:tcPr>
            <w:tcW w:w="4332" w:type="dxa"/>
          </w:tcPr>
          <w:p w14:paraId="251FE149" w14:textId="19AA5649" w:rsidR="00C74E7D" w:rsidRPr="00C74E7D" w:rsidRDefault="00C74E7D" w:rsidP="00A777A0">
            <w:pPr>
              <w:jc w:val="both"/>
              <w:rPr>
                <w:rFonts w:ascii="Arial" w:hAnsi="Arial" w:cs="Arial"/>
                <w:sz w:val="20"/>
                <w:szCs w:val="20"/>
              </w:rPr>
            </w:pPr>
            <w:r>
              <w:t>I. Detener la marcha de un vehículo, cuando la autoridad correspondiente establezca y lleve a cabo operativos o programas de control y preventivos de ingestión de alcohol u otras substancias tóxicas para conductores de vehículos;</w:t>
            </w:r>
          </w:p>
        </w:tc>
        <w:tc>
          <w:tcPr>
            <w:tcW w:w="4332" w:type="dxa"/>
          </w:tcPr>
          <w:p w14:paraId="53126737" w14:textId="22C5D460"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040E7D94" w14:textId="77777777" w:rsidR="00C74E7D" w:rsidRPr="00C74E7D" w:rsidRDefault="00C74E7D" w:rsidP="00A777A0">
            <w:pPr>
              <w:jc w:val="both"/>
              <w:rPr>
                <w:rFonts w:ascii="Arial" w:hAnsi="Arial" w:cs="Arial"/>
                <w:sz w:val="20"/>
                <w:szCs w:val="20"/>
              </w:rPr>
            </w:pPr>
          </w:p>
        </w:tc>
      </w:tr>
      <w:tr w:rsidR="00C74E7D" w:rsidRPr="00C74E7D" w14:paraId="379EF005" w14:textId="77777777" w:rsidTr="005F75AD">
        <w:tc>
          <w:tcPr>
            <w:tcW w:w="4332" w:type="dxa"/>
          </w:tcPr>
          <w:p w14:paraId="2A676C5D" w14:textId="59BF9834" w:rsidR="00C74E7D" w:rsidRPr="00C74E7D" w:rsidRDefault="00C74E7D" w:rsidP="00A777A0">
            <w:pPr>
              <w:jc w:val="both"/>
              <w:rPr>
                <w:rFonts w:ascii="Arial" w:hAnsi="Arial" w:cs="Arial"/>
                <w:sz w:val="20"/>
                <w:szCs w:val="20"/>
              </w:rPr>
            </w:pPr>
            <w:r>
              <w:t>II. Someter a los conductores a las pruebas para la detección del grado de intoxicación, a través de los médicos adscritos a la Oficialía Calificadora, con aparatos médico-científicos de detección de alcohol y otras substancias tóxicas que establezca este Libro;</w:t>
            </w:r>
          </w:p>
        </w:tc>
        <w:tc>
          <w:tcPr>
            <w:tcW w:w="4332" w:type="dxa"/>
          </w:tcPr>
          <w:p w14:paraId="54338343" w14:textId="77777777" w:rsidR="00C74E7D" w:rsidRPr="00C74E7D" w:rsidRDefault="00C74E7D" w:rsidP="00C74E7D">
            <w:pPr>
              <w:jc w:val="both"/>
            </w:pPr>
            <w:r w:rsidRPr="00C74E7D">
              <w:t xml:space="preserve">II. Someter a los conductores a las pruebas para la detección del grado de intoxicación, a través de los médicos adscritos </w:t>
            </w:r>
            <w:r w:rsidRPr="00C74E7D">
              <w:rPr>
                <w:strike/>
              </w:rPr>
              <w:t>a la Oficialía Calificadora</w:t>
            </w:r>
            <w:r w:rsidRPr="00C74E7D">
              <w:t xml:space="preserve"> </w:t>
            </w:r>
            <w:r w:rsidRPr="00C74E7D">
              <w:rPr>
                <w:b/>
                <w:bCs/>
              </w:rPr>
              <w:t>al Juzgado Municipal</w:t>
            </w:r>
            <w:r w:rsidRPr="00C74E7D">
              <w:t xml:space="preserve"> </w:t>
            </w:r>
            <w:r w:rsidRPr="00C74E7D">
              <w:rPr>
                <w:b/>
                <w:bCs/>
              </w:rPr>
              <w:t>respectivo</w:t>
            </w:r>
            <w:r w:rsidRPr="00C74E7D">
              <w:t>, con aparatos médico-científicos de detección de alcohol y otras substancias tóxicas que establezca este Libro;</w:t>
            </w:r>
          </w:p>
          <w:p w14:paraId="5CB4EC99" w14:textId="77777777" w:rsidR="00C74E7D" w:rsidRPr="00C74E7D" w:rsidRDefault="00C74E7D" w:rsidP="00A777A0">
            <w:pPr>
              <w:jc w:val="both"/>
              <w:rPr>
                <w:rFonts w:ascii="Arial" w:hAnsi="Arial" w:cs="Arial"/>
                <w:sz w:val="20"/>
                <w:szCs w:val="20"/>
              </w:rPr>
            </w:pPr>
          </w:p>
        </w:tc>
        <w:tc>
          <w:tcPr>
            <w:tcW w:w="4332" w:type="dxa"/>
          </w:tcPr>
          <w:p w14:paraId="23E587FE" w14:textId="7FC715F3" w:rsidR="00C74E7D" w:rsidRPr="00C74E7D" w:rsidRDefault="00444F4C" w:rsidP="00A777A0">
            <w:pPr>
              <w:jc w:val="both"/>
              <w:rPr>
                <w:rFonts w:ascii="Arial" w:hAnsi="Arial" w:cs="Arial"/>
                <w:sz w:val="20"/>
                <w:szCs w:val="20"/>
              </w:rPr>
            </w:pPr>
            <w:r>
              <w:rPr>
                <w:rFonts w:ascii="Arial" w:hAnsi="Arial" w:cs="Arial"/>
                <w:sz w:val="20"/>
                <w:szCs w:val="20"/>
              </w:rPr>
              <w:t>Homologar figuras en torno a la propuesta de Ley de Justicia Cívica del Estado de México y Municipios</w:t>
            </w:r>
          </w:p>
        </w:tc>
      </w:tr>
      <w:tr w:rsidR="00C74E7D" w:rsidRPr="00C74E7D" w14:paraId="563E0069" w14:textId="77777777" w:rsidTr="005F75AD">
        <w:tc>
          <w:tcPr>
            <w:tcW w:w="4332" w:type="dxa"/>
          </w:tcPr>
          <w:p w14:paraId="1E910868" w14:textId="4059A4ED" w:rsidR="00C74E7D" w:rsidRPr="00C74E7D" w:rsidRDefault="00C74E7D" w:rsidP="00A777A0">
            <w:pPr>
              <w:jc w:val="both"/>
              <w:rPr>
                <w:rFonts w:ascii="Arial" w:hAnsi="Arial" w:cs="Arial"/>
                <w:sz w:val="20"/>
                <w:szCs w:val="20"/>
              </w:rPr>
            </w:pPr>
            <w:r>
              <w:t>III. Entregar un ejemplar del comprobante de los resultados de la prueba al conductor, inmediato a su realización;</w:t>
            </w:r>
          </w:p>
        </w:tc>
        <w:tc>
          <w:tcPr>
            <w:tcW w:w="4332" w:type="dxa"/>
          </w:tcPr>
          <w:p w14:paraId="3CFC4ACF" w14:textId="4F2EB7BD" w:rsidR="00C74E7D" w:rsidRPr="00C74E7D" w:rsidRDefault="00C74E7D" w:rsidP="00A777A0">
            <w:pPr>
              <w:jc w:val="both"/>
              <w:rPr>
                <w:rFonts w:ascii="Arial" w:hAnsi="Arial" w:cs="Arial"/>
                <w:sz w:val="20"/>
                <w:szCs w:val="20"/>
              </w:rPr>
            </w:pPr>
            <w:r>
              <w:rPr>
                <w:rFonts w:ascii="Arial" w:hAnsi="Arial" w:cs="Arial"/>
                <w:sz w:val="20"/>
                <w:szCs w:val="20"/>
              </w:rPr>
              <w:t>…</w:t>
            </w:r>
          </w:p>
        </w:tc>
        <w:tc>
          <w:tcPr>
            <w:tcW w:w="4332" w:type="dxa"/>
          </w:tcPr>
          <w:p w14:paraId="35CEB68D" w14:textId="77777777" w:rsidR="00C74E7D" w:rsidRPr="00C74E7D" w:rsidRDefault="00C74E7D" w:rsidP="00A777A0">
            <w:pPr>
              <w:jc w:val="both"/>
              <w:rPr>
                <w:rFonts w:ascii="Arial" w:hAnsi="Arial" w:cs="Arial"/>
                <w:sz w:val="20"/>
                <w:szCs w:val="20"/>
              </w:rPr>
            </w:pPr>
          </w:p>
        </w:tc>
      </w:tr>
      <w:tr w:rsidR="00C74E7D" w:rsidRPr="00C74E7D" w14:paraId="3187E7DD" w14:textId="77777777" w:rsidTr="005F75AD">
        <w:tc>
          <w:tcPr>
            <w:tcW w:w="4332" w:type="dxa"/>
          </w:tcPr>
          <w:p w14:paraId="58D8BD66" w14:textId="1DA988B5" w:rsidR="00C74E7D" w:rsidRPr="00C74E7D" w:rsidRDefault="00C74E7D" w:rsidP="00A777A0">
            <w:pPr>
              <w:jc w:val="both"/>
              <w:rPr>
                <w:rFonts w:ascii="Arial" w:hAnsi="Arial" w:cs="Arial"/>
                <w:sz w:val="20"/>
                <w:szCs w:val="20"/>
              </w:rPr>
            </w:pPr>
            <w:r>
              <w:t>IV. Presentar de inmediato, ante el Oficial Calificador correspondiente, al conductor que presente una cantidad de alcohol en la sangre superior a 0.8 gramos por litro, o de alcohol en aire espirado superior a 0.4 miligramos por litro. Así como, a entregar un ejemplar del comprobante de los resultados de la prueba al Oficial Calificador, documento que constituirá prueba fehaciente de la cantidad de alcohol u otra sustancia tóxica encontrada y servirá de base para el dictamen del Médico adscrito a la Oficialía Calificadora que determine el tiempo probable de recuperación;</w:t>
            </w:r>
          </w:p>
        </w:tc>
        <w:tc>
          <w:tcPr>
            <w:tcW w:w="4332" w:type="dxa"/>
          </w:tcPr>
          <w:p w14:paraId="06B399BB" w14:textId="63690073" w:rsidR="00080B3A" w:rsidRPr="00080B3A" w:rsidRDefault="00080B3A" w:rsidP="00080B3A">
            <w:pPr>
              <w:jc w:val="both"/>
            </w:pPr>
            <w:r w:rsidRPr="00080B3A">
              <w:t xml:space="preserve">IV. Presentar de inmediato, ante </w:t>
            </w:r>
            <w:r w:rsidRPr="00080B3A">
              <w:rPr>
                <w:strike/>
              </w:rPr>
              <w:t>el Oficial Calificador</w:t>
            </w:r>
            <w:r w:rsidRPr="00080B3A">
              <w:t xml:space="preserve"> </w:t>
            </w:r>
            <w:r w:rsidRPr="00080B3A">
              <w:rPr>
                <w:b/>
                <w:bCs/>
              </w:rPr>
              <w:t>la o el Juez Cívico</w:t>
            </w:r>
            <w:r w:rsidRPr="00080B3A">
              <w:t xml:space="preserve"> correspondiente, al conductor que presente una cantidad de alcohol en la sangre superior a 0.8 gramos por litro, o de alcohol en aire espirado superior a 0.4 miligramos por litro. Así como, a entregar un ejemplar del comprobante de los resultados de la prueba </w:t>
            </w:r>
            <w:r w:rsidRPr="00080B3A">
              <w:rPr>
                <w:strike/>
              </w:rPr>
              <w:t>al Oficial Calificador</w:t>
            </w:r>
            <w:r w:rsidRPr="00080B3A">
              <w:t xml:space="preserve"> </w:t>
            </w:r>
            <w:r w:rsidRPr="00080B3A">
              <w:rPr>
                <w:b/>
                <w:bCs/>
              </w:rPr>
              <w:t>a la o el Juez Cívico</w:t>
            </w:r>
            <w:r w:rsidRPr="00080B3A">
              <w:t xml:space="preserve">, documento que constituirá prueba fehaciente de la cantidad de alcohol u otra sustancia tóxica encontrada y servirá de base para el dictamen del Médico adscrito </w:t>
            </w:r>
            <w:r w:rsidRPr="00080B3A">
              <w:rPr>
                <w:strike/>
              </w:rPr>
              <w:t>a la Oficialía Calificadora</w:t>
            </w:r>
            <w:r w:rsidRPr="00080B3A">
              <w:t xml:space="preserve"> </w:t>
            </w:r>
            <w:r w:rsidRPr="00080B3A">
              <w:rPr>
                <w:b/>
                <w:bCs/>
              </w:rPr>
              <w:t xml:space="preserve">al Juzgado Cívico Municipal </w:t>
            </w:r>
            <w:r w:rsidRPr="00080B3A">
              <w:t>que determine el tiempo probable de recuperación;</w:t>
            </w:r>
          </w:p>
          <w:p w14:paraId="0DE6CF32" w14:textId="77777777" w:rsidR="00C74E7D" w:rsidRPr="00080B3A" w:rsidRDefault="00C74E7D" w:rsidP="00A777A0">
            <w:pPr>
              <w:jc w:val="both"/>
            </w:pPr>
          </w:p>
        </w:tc>
        <w:tc>
          <w:tcPr>
            <w:tcW w:w="4332" w:type="dxa"/>
          </w:tcPr>
          <w:p w14:paraId="6AA75C2C" w14:textId="13A21A9E" w:rsidR="00C74E7D" w:rsidRPr="00C74E7D" w:rsidRDefault="00444F4C" w:rsidP="00A777A0">
            <w:pPr>
              <w:jc w:val="both"/>
              <w:rPr>
                <w:rFonts w:ascii="Arial" w:hAnsi="Arial" w:cs="Arial"/>
                <w:sz w:val="20"/>
                <w:szCs w:val="20"/>
              </w:rPr>
            </w:pPr>
            <w:r>
              <w:rPr>
                <w:rFonts w:ascii="Arial" w:hAnsi="Arial" w:cs="Arial"/>
                <w:sz w:val="20"/>
                <w:szCs w:val="20"/>
              </w:rPr>
              <w:t>Homologar figuras en torno a la propuesta de Ley de Justicia Cívica del Estado de México y Municipios</w:t>
            </w:r>
          </w:p>
        </w:tc>
      </w:tr>
      <w:tr w:rsidR="00C74E7D" w:rsidRPr="00C74E7D" w14:paraId="466CCF13" w14:textId="77777777" w:rsidTr="005F75AD">
        <w:tc>
          <w:tcPr>
            <w:tcW w:w="4332" w:type="dxa"/>
          </w:tcPr>
          <w:p w14:paraId="7DFE4D32" w14:textId="5DA437EA" w:rsidR="00C74E7D" w:rsidRPr="00C74E7D" w:rsidRDefault="00C74E7D" w:rsidP="00A777A0">
            <w:pPr>
              <w:jc w:val="both"/>
              <w:rPr>
                <w:rFonts w:ascii="Arial" w:hAnsi="Arial" w:cs="Arial"/>
                <w:sz w:val="20"/>
                <w:szCs w:val="20"/>
              </w:rPr>
            </w:pPr>
            <w:r>
              <w:t>V. Informar a la Secretaria de Movilidad del Estado de México de las infracciones las disposiciones reglamentarias de tránsito, para que se registren en la correspondiente base de datos.</w:t>
            </w:r>
          </w:p>
        </w:tc>
        <w:tc>
          <w:tcPr>
            <w:tcW w:w="4332" w:type="dxa"/>
          </w:tcPr>
          <w:p w14:paraId="1FE46CBB" w14:textId="60E13D76" w:rsidR="00C74E7D" w:rsidRPr="00C74E7D" w:rsidRDefault="00080B3A" w:rsidP="00A777A0">
            <w:pPr>
              <w:jc w:val="both"/>
              <w:rPr>
                <w:rFonts w:ascii="Arial" w:hAnsi="Arial" w:cs="Arial"/>
                <w:sz w:val="20"/>
                <w:szCs w:val="20"/>
              </w:rPr>
            </w:pPr>
            <w:r>
              <w:rPr>
                <w:rFonts w:ascii="Arial" w:hAnsi="Arial" w:cs="Arial"/>
                <w:sz w:val="20"/>
                <w:szCs w:val="20"/>
              </w:rPr>
              <w:t>…</w:t>
            </w:r>
          </w:p>
        </w:tc>
        <w:tc>
          <w:tcPr>
            <w:tcW w:w="4332" w:type="dxa"/>
          </w:tcPr>
          <w:p w14:paraId="192BF543" w14:textId="77777777" w:rsidR="00C74E7D" w:rsidRPr="00C74E7D" w:rsidRDefault="00C74E7D" w:rsidP="00A777A0">
            <w:pPr>
              <w:jc w:val="both"/>
              <w:rPr>
                <w:rFonts w:ascii="Arial" w:hAnsi="Arial" w:cs="Arial"/>
                <w:sz w:val="20"/>
                <w:szCs w:val="20"/>
              </w:rPr>
            </w:pPr>
          </w:p>
        </w:tc>
      </w:tr>
      <w:tr w:rsidR="00C74E7D" w:rsidRPr="00C74E7D" w14:paraId="40DA0F3B" w14:textId="77777777" w:rsidTr="005F75AD">
        <w:tc>
          <w:tcPr>
            <w:tcW w:w="4332" w:type="dxa"/>
          </w:tcPr>
          <w:p w14:paraId="533FC14D" w14:textId="194C76A3" w:rsidR="00C74E7D" w:rsidRPr="00C74E7D" w:rsidRDefault="00C74E7D" w:rsidP="00A777A0">
            <w:pPr>
              <w:jc w:val="both"/>
              <w:rPr>
                <w:rFonts w:ascii="Arial" w:hAnsi="Arial" w:cs="Arial"/>
                <w:sz w:val="20"/>
                <w:szCs w:val="20"/>
              </w:rPr>
            </w:pPr>
            <w:r>
              <w:t>VI. Remitir al depósito más cercano el vehículo para su resguardo.</w:t>
            </w:r>
          </w:p>
        </w:tc>
        <w:tc>
          <w:tcPr>
            <w:tcW w:w="4332" w:type="dxa"/>
          </w:tcPr>
          <w:p w14:paraId="4FE79A23" w14:textId="17F783FD" w:rsidR="00C74E7D" w:rsidRPr="00C74E7D" w:rsidRDefault="00080B3A" w:rsidP="00A777A0">
            <w:pPr>
              <w:jc w:val="both"/>
              <w:rPr>
                <w:rFonts w:ascii="Arial" w:hAnsi="Arial" w:cs="Arial"/>
                <w:sz w:val="20"/>
                <w:szCs w:val="20"/>
              </w:rPr>
            </w:pPr>
            <w:r>
              <w:rPr>
                <w:rFonts w:ascii="Arial" w:hAnsi="Arial" w:cs="Arial"/>
                <w:sz w:val="20"/>
                <w:szCs w:val="20"/>
              </w:rPr>
              <w:t>…</w:t>
            </w:r>
          </w:p>
        </w:tc>
        <w:tc>
          <w:tcPr>
            <w:tcW w:w="4332" w:type="dxa"/>
          </w:tcPr>
          <w:p w14:paraId="03111187" w14:textId="77777777" w:rsidR="00C74E7D" w:rsidRPr="00C74E7D" w:rsidRDefault="00C74E7D" w:rsidP="00A777A0">
            <w:pPr>
              <w:jc w:val="both"/>
              <w:rPr>
                <w:rFonts w:ascii="Arial" w:hAnsi="Arial" w:cs="Arial"/>
                <w:sz w:val="20"/>
                <w:szCs w:val="20"/>
              </w:rPr>
            </w:pPr>
          </w:p>
        </w:tc>
      </w:tr>
      <w:tr w:rsidR="00C74E7D" w:rsidRPr="00C74E7D" w14:paraId="5D54FCE8" w14:textId="77777777" w:rsidTr="005F75AD">
        <w:tc>
          <w:tcPr>
            <w:tcW w:w="4332" w:type="dxa"/>
          </w:tcPr>
          <w:p w14:paraId="036F68C1" w14:textId="1990B087" w:rsidR="00C74E7D" w:rsidRPr="00C74E7D" w:rsidRDefault="00C74E7D" w:rsidP="00A777A0">
            <w:pPr>
              <w:jc w:val="both"/>
              <w:rPr>
                <w:rFonts w:ascii="Arial" w:hAnsi="Arial" w:cs="Arial"/>
                <w:sz w:val="20"/>
                <w:szCs w:val="20"/>
              </w:rPr>
            </w:pPr>
            <w:r>
              <w:t>Para el caso de que el conductor vaya acompañado de algún familiar o persona sobria y disponga de la debida licencia de conducir, se le entregará a ella el vehículo, dejando constancia de ello.</w:t>
            </w:r>
          </w:p>
        </w:tc>
        <w:tc>
          <w:tcPr>
            <w:tcW w:w="4332" w:type="dxa"/>
          </w:tcPr>
          <w:p w14:paraId="64125621" w14:textId="37B2782A" w:rsidR="00C74E7D" w:rsidRPr="00C74E7D" w:rsidRDefault="00080B3A" w:rsidP="00A777A0">
            <w:pPr>
              <w:jc w:val="both"/>
              <w:rPr>
                <w:rFonts w:ascii="Arial" w:hAnsi="Arial" w:cs="Arial"/>
                <w:sz w:val="20"/>
                <w:szCs w:val="20"/>
              </w:rPr>
            </w:pPr>
            <w:r>
              <w:rPr>
                <w:rFonts w:ascii="Arial" w:hAnsi="Arial" w:cs="Arial"/>
                <w:sz w:val="20"/>
                <w:szCs w:val="20"/>
              </w:rPr>
              <w:t>…</w:t>
            </w:r>
          </w:p>
        </w:tc>
        <w:tc>
          <w:tcPr>
            <w:tcW w:w="4332" w:type="dxa"/>
          </w:tcPr>
          <w:p w14:paraId="2E7F1BA9" w14:textId="77777777" w:rsidR="00C74E7D" w:rsidRPr="00C74E7D" w:rsidRDefault="00C74E7D" w:rsidP="00A777A0">
            <w:pPr>
              <w:jc w:val="both"/>
              <w:rPr>
                <w:rFonts w:ascii="Arial" w:hAnsi="Arial" w:cs="Arial"/>
                <w:sz w:val="20"/>
                <w:szCs w:val="20"/>
              </w:rPr>
            </w:pPr>
          </w:p>
        </w:tc>
      </w:tr>
    </w:tbl>
    <w:p w14:paraId="7DE19660" w14:textId="5252EF76" w:rsidR="005F75AD" w:rsidRDefault="005F75AD" w:rsidP="00A777A0">
      <w:pPr>
        <w:jc w:val="both"/>
        <w:rPr>
          <w:rFonts w:ascii="Arial" w:hAnsi="Arial" w:cs="Arial"/>
          <w:sz w:val="32"/>
          <w:szCs w:val="32"/>
        </w:rPr>
      </w:pPr>
    </w:p>
    <w:p w14:paraId="52B9752E" w14:textId="77777777" w:rsidR="005F75AD" w:rsidRDefault="005F75AD" w:rsidP="00A777A0">
      <w:pPr>
        <w:jc w:val="both"/>
        <w:rPr>
          <w:rFonts w:ascii="Arial" w:hAnsi="Arial" w:cs="Arial"/>
          <w:sz w:val="32"/>
          <w:szCs w:val="32"/>
        </w:rPr>
      </w:pPr>
    </w:p>
    <w:p w14:paraId="087A2D1C" w14:textId="5221526E" w:rsidR="005F75AD" w:rsidRDefault="005F75AD" w:rsidP="00A777A0">
      <w:pPr>
        <w:jc w:val="both"/>
        <w:rPr>
          <w:rFonts w:ascii="Arial" w:hAnsi="Arial" w:cs="Arial"/>
          <w:sz w:val="32"/>
          <w:szCs w:val="32"/>
        </w:rPr>
      </w:pPr>
    </w:p>
    <w:p w14:paraId="636415D5" w14:textId="77777777" w:rsidR="005F75AD" w:rsidRDefault="005F75AD" w:rsidP="00A777A0">
      <w:pPr>
        <w:jc w:val="both"/>
        <w:rPr>
          <w:rFonts w:ascii="Arial" w:hAnsi="Arial" w:cs="Arial"/>
          <w:sz w:val="32"/>
          <w:szCs w:val="32"/>
        </w:rPr>
      </w:pPr>
    </w:p>
    <w:p w14:paraId="46968ADE" w14:textId="77777777" w:rsidR="005F75AD" w:rsidRDefault="005F75AD" w:rsidP="00A777A0">
      <w:pPr>
        <w:jc w:val="both"/>
        <w:rPr>
          <w:rFonts w:ascii="Arial" w:hAnsi="Arial" w:cs="Arial"/>
          <w:sz w:val="32"/>
          <w:szCs w:val="32"/>
        </w:rPr>
      </w:pPr>
    </w:p>
    <w:p w14:paraId="58C7D453" w14:textId="77777777" w:rsidR="005F75AD" w:rsidRDefault="005F75AD" w:rsidP="00A777A0">
      <w:pPr>
        <w:jc w:val="both"/>
        <w:rPr>
          <w:rFonts w:ascii="Arial" w:hAnsi="Arial" w:cs="Arial"/>
          <w:sz w:val="32"/>
          <w:szCs w:val="32"/>
        </w:rPr>
      </w:pPr>
    </w:p>
    <w:p w14:paraId="1CA79AB0" w14:textId="77777777" w:rsidR="005F75AD" w:rsidRDefault="005F75AD" w:rsidP="00A777A0">
      <w:pPr>
        <w:jc w:val="both"/>
        <w:rPr>
          <w:rFonts w:ascii="Arial" w:hAnsi="Arial" w:cs="Arial"/>
          <w:sz w:val="32"/>
          <w:szCs w:val="32"/>
        </w:rPr>
      </w:pPr>
    </w:p>
    <w:p w14:paraId="2D4AD99A" w14:textId="05294E25" w:rsidR="005F75AD" w:rsidRPr="00A777A0" w:rsidRDefault="005F75AD" w:rsidP="00A777A0">
      <w:pPr>
        <w:jc w:val="both"/>
        <w:rPr>
          <w:rFonts w:ascii="Arial" w:hAnsi="Arial" w:cs="Arial"/>
          <w:sz w:val="32"/>
          <w:szCs w:val="32"/>
        </w:rPr>
        <w:sectPr w:rsidR="005F75AD" w:rsidRPr="00A777A0" w:rsidSect="00052574">
          <w:pgSz w:w="15840" w:h="12240" w:orient="landscape"/>
          <w:pgMar w:top="1701" w:right="1417" w:bottom="1701" w:left="1417" w:header="708" w:footer="708" w:gutter="0"/>
          <w:cols w:space="708"/>
          <w:docGrid w:linePitch="360"/>
        </w:sectPr>
      </w:pPr>
    </w:p>
    <w:p w14:paraId="387314FA" w14:textId="5590C10C" w:rsidR="00FC10F5" w:rsidRPr="00562B2C" w:rsidRDefault="00FC10F5" w:rsidP="00714524">
      <w:pPr>
        <w:jc w:val="both"/>
        <w:rPr>
          <w:rFonts w:ascii="Arial" w:hAnsi="Arial" w:cs="Arial"/>
          <w:sz w:val="24"/>
          <w:szCs w:val="24"/>
        </w:rPr>
      </w:pPr>
    </w:p>
    <w:sectPr w:rsidR="00FC10F5" w:rsidRPr="00562B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94BD2"/>
    <w:multiLevelType w:val="hybridMultilevel"/>
    <w:tmpl w:val="D5C4510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175116"/>
    <w:multiLevelType w:val="hybridMultilevel"/>
    <w:tmpl w:val="244E3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F2"/>
    <w:rsid w:val="000479DA"/>
    <w:rsid w:val="00052574"/>
    <w:rsid w:val="00066A52"/>
    <w:rsid w:val="00080B3A"/>
    <w:rsid w:val="000B67F9"/>
    <w:rsid w:val="00172694"/>
    <w:rsid w:val="001E7350"/>
    <w:rsid w:val="00233E4A"/>
    <w:rsid w:val="002D200E"/>
    <w:rsid w:val="00444F4C"/>
    <w:rsid w:val="00493AA1"/>
    <w:rsid w:val="00562B2C"/>
    <w:rsid w:val="005835EA"/>
    <w:rsid w:val="00591A8C"/>
    <w:rsid w:val="005F507F"/>
    <w:rsid w:val="005F75AD"/>
    <w:rsid w:val="00623708"/>
    <w:rsid w:val="00640A0A"/>
    <w:rsid w:val="00673D48"/>
    <w:rsid w:val="00675A3E"/>
    <w:rsid w:val="00714524"/>
    <w:rsid w:val="00814433"/>
    <w:rsid w:val="008B3BC2"/>
    <w:rsid w:val="008E2448"/>
    <w:rsid w:val="00933ECF"/>
    <w:rsid w:val="009A6579"/>
    <w:rsid w:val="009B5EB5"/>
    <w:rsid w:val="009C67DA"/>
    <w:rsid w:val="009E30B7"/>
    <w:rsid w:val="00A014CB"/>
    <w:rsid w:val="00A777A0"/>
    <w:rsid w:val="00B17BC3"/>
    <w:rsid w:val="00BB79C3"/>
    <w:rsid w:val="00BE56E5"/>
    <w:rsid w:val="00BF46D1"/>
    <w:rsid w:val="00C0275D"/>
    <w:rsid w:val="00C26008"/>
    <w:rsid w:val="00C74E7D"/>
    <w:rsid w:val="00D77324"/>
    <w:rsid w:val="00E82325"/>
    <w:rsid w:val="00F252F2"/>
    <w:rsid w:val="00F5722B"/>
    <w:rsid w:val="00F6201C"/>
    <w:rsid w:val="00FA6B97"/>
    <w:rsid w:val="00FC10F5"/>
    <w:rsid w:val="00FF2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432F"/>
  <w15:chartTrackingRefBased/>
  <w15:docId w15:val="{4A16B121-B9FB-4F3B-AF6F-EAF90F01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8"/>
        <w:szCs w:val="28"/>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2F2"/>
    <w:pPr>
      <w:spacing w:after="160" w:line="259" w:lineRule="auto"/>
    </w:pPr>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A6B9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257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509A-1267-4EC2-BC66-59F7750D6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7896</Words>
  <Characters>43431</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Cíntora</dc:creator>
  <cp:keywords/>
  <dc:description/>
  <cp:lastModifiedBy>PRODESK</cp:lastModifiedBy>
  <cp:revision>2</cp:revision>
  <dcterms:created xsi:type="dcterms:W3CDTF">2022-11-22T22:27:00Z</dcterms:created>
  <dcterms:modified xsi:type="dcterms:W3CDTF">2022-11-22T22:27:00Z</dcterms:modified>
</cp:coreProperties>
</file>