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8C9" w:rsidRPr="003D3EED" w:rsidRDefault="003D3EED" w:rsidP="003D3EED">
      <w:pPr>
        <w:spacing w:line="360" w:lineRule="auto"/>
        <w:jc w:val="right"/>
        <w:rPr>
          <w:rFonts w:ascii="Arial" w:hAnsi="Arial" w:cs="Arial"/>
          <w:sz w:val="18"/>
          <w:szCs w:val="18"/>
        </w:rPr>
      </w:pPr>
      <w:bookmarkStart w:id="0" w:name="_GoBack"/>
      <w:bookmarkEnd w:id="0"/>
      <w:r w:rsidRPr="003D3EED">
        <w:rPr>
          <w:rFonts w:ascii="Arial" w:hAnsi="Arial" w:cs="Arial"/>
          <w:sz w:val="18"/>
          <w:szCs w:val="18"/>
        </w:rPr>
        <w:t>Toluca de Lerdo, México, a 10 de febrero de 2022</w:t>
      </w:r>
    </w:p>
    <w:p w:rsidR="008E08C9" w:rsidRPr="00DC3577" w:rsidRDefault="008E08C9" w:rsidP="006E2912">
      <w:pPr>
        <w:spacing w:line="360" w:lineRule="auto"/>
        <w:jc w:val="both"/>
        <w:rPr>
          <w:rFonts w:ascii="Arial" w:hAnsi="Arial" w:cs="Arial"/>
          <w:sz w:val="24"/>
          <w:szCs w:val="24"/>
        </w:rPr>
      </w:pPr>
    </w:p>
    <w:p w:rsidR="003D3EED" w:rsidRDefault="003D3EED" w:rsidP="006E2912">
      <w:pPr>
        <w:spacing w:line="360" w:lineRule="auto"/>
        <w:jc w:val="both"/>
        <w:rPr>
          <w:rFonts w:ascii="Arial" w:hAnsi="Arial" w:cs="Arial"/>
          <w:b/>
          <w:w w:val="90"/>
          <w:sz w:val="24"/>
          <w:szCs w:val="24"/>
        </w:rPr>
      </w:pPr>
    </w:p>
    <w:p w:rsidR="00A90BB8" w:rsidRPr="003D3EED" w:rsidRDefault="003D3EED" w:rsidP="003D3EED">
      <w:pPr>
        <w:spacing w:line="276" w:lineRule="auto"/>
        <w:rPr>
          <w:rFonts w:ascii="Arial" w:hAnsi="Arial" w:cs="Arial"/>
          <w:b/>
          <w:sz w:val="24"/>
          <w:szCs w:val="24"/>
        </w:rPr>
      </w:pPr>
      <w:r w:rsidRPr="003D3EED">
        <w:rPr>
          <w:rFonts w:ascii="Arial" w:hAnsi="Arial" w:cs="Arial"/>
          <w:b/>
          <w:sz w:val="24"/>
          <w:szCs w:val="24"/>
        </w:rPr>
        <w:t>DIP. MÓNICA ANGÉLICA ÁLVAREZ NEMER</w:t>
      </w:r>
    </w:p>
    <w:p w:rsidR="003D3EED" w:rsidRPr="003D3EED" w:rsidRDefault="003D3EED" w:rsidP="003D3EED">
      <w:pPr>
        <w:spacing w:line="276" w:lineRule="auto"/>
        <w:rPr>
          <w:rFonts w:ascii="Arial" w:hAnsi="Arial" w:cs="Arial"/>
          <w:b/>
          <w:sz w:val="24"/>
          <w:szCs w:val="24"/>
        </w:rPr>
      </w:pPr>
      <w:r w:rsidRPr="003D3EED">
        <w:rPr>
          <w:rFonts w:ascii="Arial" w:hAnsi="Arial" w:cs="Arial"/>
          <w:b/>
          <w:sz w:val="24"/>
          <w:szCs w:val="24"/>
        </w:rPr>
        <w:t>PRESIDENTA</w:t>
      </w:r>
      <w:r w:rsidR="008E08C9" w:rsidRPr="003D3EED">
        <w:rPr>
          <w:rFonts w:ascii="Arial" w:hAnsi="Arial" w:cs="Arial"/>
          <w:b/>
          <w:sz w:val="24"/>
          <w:szCs w:val="24"/>
        </w:rPr>
        <w:t xml:space="preserve"> DE LA </w:t>
      </w:r>
      <w:r w:rsidRPr="003D3EED">
        <w:rPr>
          <w:rFonts w:ascii="Arial" w:hAnsi="Arial" w:cs="Arial"/>
          <w:b/>
          <w:sz w:val="24"/>
          <w:szCs w:val="24"/>
        </w:rPr>
        <w:t xml:space="preserve">MESA </w:t>
      </w:r>
      <w:r w:rsidR="008E08C9" w:rsidRPr="003D3EED">
        <w:rPr>
          <w:rFonts w:ascii="Arial" w:hAnsi="Arial" w:cs="Arial"/>
          <w:b/>
          <w:sz w:val="24"/>
          <w:szCs w:val="24"/>
        </w:rPr>
        <w:t xml:space="preserve">DIRECTIVA </w:t>
      </w:r>
    </w:p>
    <w:p w:rsidR="008E08C9" w:rsidRPr="003D3EED" w:rsidRDefault="003D3EED" w:rsidP="003D3EED">
      <w:pPr>
        <w:spacing w:line="276" w:lineRule="auto"/>
        <w:rPr>
          <w:rFonts w:ascii="Arial" w:hAnsi="Arial" w:cs="Arial"/>
          <w:b/>
          <w:sz w:val="24"/>
          <w:szCs w:val="24"/>
        </w:rPr>
      </w:pPr>
      <w:r w:rsidRPr="003D3EED">
        <w:rPr>
          <w:rFonts w:ascii="Arial" w:hAnsi="Arial" w:cs="Arial"/>
          <w:b/>
          <w:sz w:val="24"/>
          <w:szCs w:val="24"/>
        </w:rPr>
        <w:t xml:space="preserve">H. </w:t>
      </w:r>
      <w:r w:rsidR="008E08C9" w:rsidRPr="003D3EED">
        <w:rPr>
          <w:rFonts w:ascii="Arial" w:hAnsi="Arial" w:cs="Arial"/>
          <w:b/>
          <w:sz w:val="24"/>
          <w:szCs w:val="24"/>
        </w:rPr>
        <w:t>LXI LEGISLATURA</w:t>
      </w:r>
      <w:r w:rsidRPr="003D3EED">
        <w:rPr>
          <w:rFonts w:ascii="Arial" w:hAnsi="Arial" w:cs="Arial"/>
          <w:b/>
          <w:sz w:val="24"/>
          <w:szCs w:val="24"/>
        </w:rPr>
        <w:t xml:space="preserve"> </w:t>
      </w:r>
      <w:r w:rsidR="008E08C9" w:rsidRPr="003D3EED">
        <w:rPr>
          <w:rFonts w:ascii="Arial" w:hAnsi="Arial" w:cs="Arial"/>
          <w:b/>
          <w:sz w:val="24"/>
          <w:szCs w:val="24"/>
        </w:rPr>
        <w:t>DEL MÉXICO.</w:t>
      </w:r>
    </w:p>
    <w:p w:rsidR="008E08C9" w:rsidRPr="003D3EED" w:rsidRDefault="008E08C9" w:rsidP="003D3EED">
      <w:pPr>
        <w:spacing w:line="276" w:lineRule="auto"/>
        <w:rPr>
          <w:rFonts w:ascii="Arial" w:hAnsi="Arial" w:cs="Arial"/>
          <w:b/>
          <w:sz w:val="24"/>
          <w:szCs w:val="24"/>
        </w:rPr>
      </w:pPr>
      <w:r w:rsidRPr="003D3EED">
        <w:rPr>
          <w:rFonts w:ascii="Arial" w:hAnsi="Arial" w:cs="Arial"/>
          <w:b/>
          <w:sz w:val="24"/>
          <w:szCs w:val="24"/>
        </w:rPr>
        <w:t>PRESENTE.</w:t>
      </w:r>
    </w:p>
    <w:p w:rsidR="008E08C9" w:rsidRPr="00DC3577" w:rsidRDefault="008E08C9" w:rsidP="006E2912">
      <w:pPr>
        <w:spacing w:line="360" w:lineRule="auto"/>
        <w:jc w:val="both"/>
        <w:rPr>
          <w:rFonts w:ascii="Arial" w:hAnsi="Arial" w:cs="Arial"/>
          <w:sz w:val="24"/>
          <w:szCs w:val="24"/>
        </w:rPr>
      </w:pPr>
    </w:p>
    <w:p w:rsidR="009D635C" w:rsidRDefault="00374B05" w:rsidP="009D635C">
      <w:pPr>
        <w:spacing w:line="360" w:lineRule="auto"/>
        <w:jc w:val="both"/>
        <w:rPr>
          <w:rFonts w:ascii="Arial" w:hAnsi="Arial" w:cs="Arial"/>
          <w:sz w:val="24"/>
          <w:szCs w:val="24"/>
        </w:rPr>
      </w:pPr>
      <w:r>
        <w:rPr>
          <w:rFonts w:ascii="Arial" w:hAnsi="Arial" w:cs="Arial"/>
          <w:w w:val="90"/>
          <w:sz w:val="24"/>
          <w:szCs w:val="24"/>
        </w:rPr>
        <w:t>La que suscribe Diputada</w:t>
      </w:r>
      <w:r w:rsidR="008E08C9" w:rsidRPr="00DC3577">
        <w:rPr>
          <w:rFonts w:ascii="Arial" w:hAnsi="Arial" w:cs="Arial"/>
          <w:spacing w:val="1"/>
          <w:w w:val="90"/>
          <w:sz w:val="24"/>
          <w:szCs w:val="24"/>
        </w:rPr>
        <w:t xml:space="preserve"> </w:t>
      </w:r>
      <w:r>
        <w:rPr>
          <w:rFonts w:ascii="Arial" w:hAnsi="Arial" w:cs="Arial"/>
          <w:spacing w:val="1"/>
          <w:w w:val="90"/>
          <w:sz w:val="24"/>
          <w:szCs w:val="24"/>
        </w:rPr>
        <w:t>Mónica Miriam Granillo Velazco</w:t>
      </w:r>
      <w:r w:rsidR="008E08C9" w:rsidRPr="00DC3577">
        <w:rPr>
          <w:rFonts w:ascii="Arial" w:hAnsi="Arial" w:cs="Arial"/>
          <w:w w:val="90"/>
          <w:sz w:val="24"/>
          <w:szCs w:val="24"/>
        </w:rPr>
        <w:t>, con fundamento</w:t>
      </w:r>
      <w:r w:rsidR="008E08C9" w:rsidRPr="00DC3577">
        <w:rPr>
          <w:rFonts w:ascii="Arial" w:hAnsi="Arial" w:cs="Arial"/>
          <w:spacing w:val="1"/>
          <w:w w:val="90"/>
          <w:sz w:val="24"/>
          <w:szCs w:val="24"/>
        </w:rPr>
        <w:t xml:space="preserve"> </w:t>
      </w:r>
      <w:r w:rsidR="00BE2447" w:rsidRPr="00DC3577">
        <w:rPr>
          <w:rFonts w:ascii="Arial" w:hAnsi="Arial" w:cs="Arial"/>
          <w:w w:val="95"/>
          <w:sz w:val="24"/>
          <w:szCs w:val="24"/>
        </w:rPr>
        <w:t xml:space="preserve">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w:t>
      </w:r>
      <w:r w:rsidR="00BE2447" w:rsidRPr="00374B05">
        <w:rPr>
          <w:rFonts w:ascii="Arial" w:hAnsi="Arial" w:cs="Arial"/>
          <w:b/>
          <w:w w:val="95"/>
          <w:sz w:val="24"/>
          <w:szCs w:val="24"/>
        </w:rPr>
        <w:t xml:space="preserve">presente </w:t>
      </w:r>
      <w:r w:rsidR="009D635C" w:rsidRPr="00374B05">
        <w:rPr>
          <w:rFonts w:ascii="Arial" w:hAnsi="Arial" w:cs="Arial"/>
          <w:b/>
          <w:w w:val="95"/>
          <w:sz w:val="24"/>
          <w:szCs w:val="24"/>
        </w:rPr>
        <w:t>p</w:t>
      </w:r>
      <w:r w:rsidR="003D3EED" w:rsidRPr="00374B05">
        <w:rPr>
          <w:rFonts w:ascii="Arial" w:hAnsi="Arial" w:cs="Arial"/>
          <w:b/>
          <w:w w:val="95"/>
          <w:sz w:val="24"/>
          <w:szCs w:val="24"/>
        </w:rPr>
        <w:t xml:space="preserve">roposición con </w:t>
      </w:r>
      <w:r w:rsidR="007D75AF" w:rsidRPr="00374B05">
        <w:rPr>
          <w:rFonts w:ascii="Arial" w:hAnsi="Arial" w:cs="Arial"/>
          <w:b/>
          <w:w w:val="95"/>
          <w:sz w:val="24"/>
          <w:szCs w:val="24"/>
        </w:rPr>
        <w:t>punto de acuerdo</w:t>
      </w:r>
      <w:r w:rsidR="00BE2447" w:rsidRPr="00DC3577">
        <w:rPr>
          <w:rFonts w:ascii="Arial" w:hAnsi="Arial" w:cs="Arial"/>
          <w:w w:val="95"/>
          <w:sz w:val="24"/>
          <w:szCs w:val="24"/>
        </w:rPr>
        <w:t xml:space="preserve">, mediante el </w:t>
      </w:r>
      <w:r w:rsidR="00BE2447" w:rsidRPr="007D75AF">
        <w:rPr>
          <w:rFonts w:ascii="Arial" w:hAnsi="Arial" w:cs="Arial"/>
          <w:w w:val="95"/>
          <w:sz w:val="24"/>
          <w:szCs w:val="24"/>
        </w:rPr>
        <w:t>cual</w:t>
      </w:r>
      <w:r w:rsidR="00BE2447" w:rsidRPr="003D3EED">
        <w:rPr>
          <w:rFonts w:ascii="Arial" w:hAnsi="Arial" w:cs="Arial"/>
          <w:b/>
          <w:w w:val="95"/>
          <w:sz w:val="24"/>
          <w:szCs w:val="24"/>
        </w:rPr>
        <w:t xml:space="preserve"> </w:t>
      </w:r>
      <w:r w:rsidR="009D635C" w:rsidRPr="00374B05">
        <w:rPr>
          <w:rFonts w:ascii="Arial" w:hAnsi="Arial" w:cs="Arial"/>
          <w:b/>
          <w:sz w:val="24"/>
          <w:szCs w:val="24"/>
        </w:rPr>
        <w:t>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entorno a las niñas, niños y adolescentes en situación de calle.</w:t>
      </w:r>
    </w:p>
    <w:p w:rsidR="008E08C9" w:rsidRPr="00DC3577" w:rsidRDefault="008E08C9" w:rsidP="006E2912">
      <w:pPr>
        <w:spacing w:line="360" w:lineRule="auto"/>
        <w:jc w:val="both"/>
        <w:rPr>
          <w:rFonts w:ascii="Arial" w:hAnsi="Arial" w:cs="Arial"/>
          <w:sz w:val="24"/>
          <w:szCs w:val="24"/>
        </w:rPr>
      </w:pPr>
    </w:p>
    <w:p w:rsidR="008E08C9" w:rsidRPr="00DC3577" w:rsidRDefault="008E08C9" w:rsidP="006E2912">
      <w:pPr>
        <w:spacing w:line="360" w:lineRule="auto"/>
        <w:jc w:val="both"/>
        <w:rPr>
          <w:rFonts w:ascii="Arial" w:hAnsi="Arial" w:cs="Arial"/>
          <w:sz w:val="24"/>
          <w:szCs w:val="24"/>
        </w:rPr>
      </w:pPr>
    </w:p>
    <w:p w:rsidR="008E08C9" w:rsidRPr="006070A7" w:rsidRDefault="008E08C9" w:rsidP="00A90BB8">
      <w:pPr>
        <w:spacing w:line="360" w:lineRule="auto"/>
        <w:jc w:val="center"/>
        <w:rPr>
          <w:rFonts w:ascii="Arial" w:hAnsi="Arial" w:cs="Arial"/>
          <w:b/>
          <w:sz w:val="24"/>
          <w:szCs w:val="24"/>
        </w:rPr>
      </w:pPr>
      <w:r w:rsidRPr="006070A7">
        <w:rPr>
          <w:rFonts w:ascii="Arial" w:hAnsi="Arial" w:cs="Arial"/>
          <w:b/>
          <w:w w:val="90"/>
          <w:sz w:val="24"/>
          <w:szCs w:val="24"/>
        </w:rPr>
        <w:t>EXPOSICIÓN</w:t>
      </w:r>
      <w:r w:rsidRPr="006070A7">
        <w:rPr>
          <w:rFonts w:ascii="Arial" w:hAnsi="Arial" w:cs="Arial"/>
          <w:b/>
          <w:spacing w:val="24"/>
          <w:w w:val="90"/>
          <w:sz w:val="24"/>
          <w:szCs w:val="24"/>
        </w:rPr>
        <w:t xml:space="preserve"> </w:t>
      </w:r>
      <w:r w:rsidRPr="006070A7">
        <w:rPr>
          <w:rFonts w:ascii="Arial" w:hAnsi="Arial" w:cs="Arial"/>
          <w:b/>
          <w:w w:val="90"/>
          <w:sz w:val="24"/>
          <w:szCs w:val="24"/>
        </w:rPr>
        <w:t>DE</w:t>
      </w:r>
      <w:r w:rsidRPr="006070A7">
        <w:rPr>
          <w:rFonts w:ascii="Arial" w:hAnsi="Arial" w:cs="Arial"/>
          <w:b/>
          <w:spacing w:val="24"/>
          <w:w w:val="90"/>
          <w:sz w:val="24"/>
          <w:szCs w:val="24"/>
        </w:rPr>
        <w:t xml:space="preserve"> </w:t>
      </w:r>
      <w:r w:rsidRPr="006070A7">
        <w:rPr>
          <w:rFonts w:ascii="Arial" w:hAnsi="Arial" w:cs="Arial"/>
          <w:b/>
          <w:w w:val="90"/>
          <w:sz w:val="24"/>
          <w:szCs w:val="24"/>
        </w:rPr>
        <w:t>MOTIVOS</w:t>
      </w:r>
    </w:p>
    <w:p w:rsidR="008E08C9" w:rsidRPr="00DC3577" w:rsidRDefault="008E08C9" w:rsidP="006E2912">
      <w:pPr>
        <w:spacing w:line="360" w:lineRule="auto"/>
        <w:jc w:val="both"/>
        <w:rPr>
          <w:rFonts w:ascii="Arial" w:hAnsi="Arial" w:cs="Arial"/>
          <w:sz w:val="24"/>
          <w:szCs w:val="24"/>
        </w:rPr>
      </w:pPr>
    </w:p>
    <w:p w:rsidR="005C2939" w:rsidRDefault="005C2939" w:rsidP="00DC3577">
      <w:pPr>
        <w:spacing w:line="360" w:lineRule="auto"/>
        <w:jc w:val="both"/>
        <w:rPr>
          <w:rFonts w:ascii="Arial" w:hAnsi="Arial" w:cs="Arial"/>
          <w:sz w:val="24"/>
          <w:szCs w:val="24"/>
        </w:rPr>
      </w:pPr>
      <w:r>
        <w:rPr>
          <w:rFonts w:ascii="Arial" w:hAnsi="Arial" w:cs="Arial"/>
          <w:sz w:val="24"/>
          <w:szCs w:val="24"/>
        </w:rPr>
        <w:t>La niñez en situación de calle</w:t>
      </w:r>
      <w:r w:rsidRPr="005C2939">
        <w:rPr>
          <w:rFonts w:ascii="Arial" w:hAnsi="Arial" w:cs="Arial"/>
          <w:sz w:val="24"/>
          <w:szCs w:val="24"/>
        </w:rPr>
        <w:t xml:space="preserve"> sufre los efectos acumulativos de la pobreza, el hambre, la disolución de las familias, el aislamiento social y, con frecuencia, la violencia y el </w:t>
      </w:r>
      <w:r w:rsidRPr="005C2939">
        <w:rPr>
          <w:rFonts w:ascii="Arial" w:hAnsi="Arial" w:cs="Arial"/>
          <w:sz w:val="24"/>
          <w:szCs w:val="24"/>
        </w:rPr>
        <w:lastRenderedPageBreak/>
        <w:t>abuso. Obligados a valerse por ellos mismos antes de adquirir una id</w:t>
      </w:r>
      <w:r>
        <w:rPr>
          <w:rFonts w:ascii="Arial" w:hAnsi="Arial" w:cs="Arial"/>
          <w:sz w:val="24"/>
          <w:szCs w:val="24"/>
        </w:rPr>
        <w:t>entidad personal o de madurar,</w:t>
      </w:r>
      <w:r w:rsidRPr="005C2939">
        <w:rPr>
          <w:rFonts w:ascii="Arial" w:hAnsi="Arial" w:cs="Arial"/>
          <w:sz w:val="24"/>
          <w:szCs w:val="24"/>
        </w:rPr>
        <w:t xml:space="preserve"> debido a que no cuentan con la estabilidad necesaria para lograr confianza en sí mismos, ni con las aptitudes ni la educación requeridas para hacer frente a los rigores que </w:t>
      </w:r>
      <w:r>
        <w:rPr>
          <w:rFonts w:ascii="Arial" w:hAnsi="Arial" w:cs="Arial"/>
          <w:sz w:val="24"/>
          <w:szCs w:val="24"/>
        </w:rPr>
        <w:t xml:space="preserve">les impone la vida, las niñas, </w:t>
      </w:r>
      <w:r w:rsidRPr="005C2939">
        <w:rPr>
          <w:rFonts w:ascii="Arial" w:hAnsi="Arial" w:cs="Arial"/>
          <w:sz w:val="24"/>
          <w:szCs w:val="24"/>
        </w:rPr>
        <w:t>niños</w:t>
      </w:r>
      <w:r>
        <w:rPr>
          <w:rFonts w:ascii="Arial" w:hAnsi="Arial" w:cs="Arial"/>
          <w:sz w:val="24"/>
          <w:szCs w:val="24"/>
        </w:rPr>
        <w:t xml:space="preserve"> y adolescentes</w:t>
      </w:r>
      <w:r w:rsidRPr="005C2939">
        <w:rPr>
          <w:rFonts w:ascii="Arial" w:hAnsi="Arial" w:cs="Arial"/>
          <w:sz w:val="24"/>
          <w:szCs w:val="24"/>
        </w:rPr>
        <w:t xml:space="preserve"> en situación de calle corren grave peligro </w:t>
      </w:r>
      <w:r w:rsidR="007B6F52">
        <w:rPr>
          <w:rFonts w:ascii="Arial" w:hAnsi="Arial" w:cs="Arial"/>
          <w:sz w:val="24"/>
          <w:szCs w:val="24"/>
        </w:rPr>
        <w:t xml:space="preserve">dentro de la sociedad donde se desenvuelven. </w:t>
      </w:r>
    </w:p>
    <w:p w:rsidR="00CD536B" w:rsidRDefault="00CD536B" w:rsidP="00DC3577">
      <w:pPr>
        <w:spacing w:line="360" w:lineRule="auto"/>
        <w:jc w:val="both"/>
        <w:rPr>
          <w:rFonts w:ascii="Arial" w:hAnsi="Arial" w:cs="Arial"/>
          <w:sz w:val="24"/>
          <w:szCs w:val="24"/>
        </w:rPr>
      </w:pPr>
    </w:p>
    <w:p w:rsidR="00CD536B" w:rsidRDefault="00CD536B" w:rsidP="00DC3577">
      <w:pPr>
        <w:spacing w:line="360" w:lineRule="auto"/>
        <w:jc w:val="both"/>
        <w:rPr>
          <w:rFonts w:ascii="Arial" w:hAnsi="Arial" w:cs="Arial"/>
          <w:sz w:val="24"/>
          <w:szCs w:val="24"/>
        </w:rPr>
      </w:pPr>
      <w:r>
        <w:rPr>
          <w:rFonts w:ascii="Arial" w:hAnsi="Arial" w:cs="Arial"/>
          <w:sz w:val="24"/>
          <w:szCs w:val="24"/>
        </w:rPr>
        <w:t xml:space="preserve">Al respecto, UNICEF manifiesta que: </w:t>
      </w:r>
    </w:p>
    <w:p w:rsidR="00CD536B" w:rsidRDefault="00CD536B" w:rsidP="00CD536B">
      <w:pPr>
        <w:spacing w:line="360" w:lineRule="auto"/>
        <w:ind w:left="708"/>
        <w:jc w:val="both"/>
        <w:rPr>
          <w:rFonts w:ascii="Arial" w:hAnsi="Arial" w:cs="Arial"/>
          <w:i/>
          <w:sz w:val="24"/>
          <w:szCs w:val="24"/>
        </w:rPr>
      </w:pPr>
      <w:r w:rsidRPr="000439CB">
        <w:rPr>
          <w:rFonts w:ascii="Arial" w:hAnsi="Arial" w:cs="Arial"/>
          <w:i/>
          <w:sz w:val="24"/>
          <w:szCs w:val="24"/>
        </w:rPr>
        <w:t>Las niñas, niños y adolescentes en situación de calle son víctimas de todo tipo de violencia por parte de sus familias, instituciones y la sociedad en su conjunto, donde se evidencia la vulneración de todos los derechos en un estado de total desprotección y abandono en el que viven.</w:t>
      </w:r>
      <w:r w:rsidR="00010D8B">
        <w:rPr>
          <w:rStyle w:val="Refdenotaalpie"/>
          <w:rFonts w:ascii="Arial" w:hAnsi="Arial" w:cs="Arial"/>
          <w:i/>
          <w:sz w:val="24"/>
          <w:szCs w:val="24"/>
        </w:rPr>
        <w:footnoteReference w:id="1"/>
      </w:r>
    </w:p>
    <w:p w:rsidR="00F91983" w:rsidRDefault="00F91983" w:rsidP="00F91983">
      <w:pPr>
        <w:spacing w:line="360" w:lineRule="auto"/>
        <w:jc w:val="both"/>
        <w:rPr>
          <w:rFonts w:ascii="Arial" w:hAnsi="Arial" w:cs="Arial"/>
          <w:i/>
          <w:sz w:val="24"/>
          <w:szCs w:val="24"/>
        </w:rPr>
      </w:pPr>
    </w:p>
    <w:p w:rsidR="00F91983" w:rsidRDefault="00F91983" w:rsidP="00F91983">
      <w:pPr>
        <w:spacing w:line="360" w:lineRule="auto"/>
        <w:jc w:val="both"/>
        <w:rPr>
          <w:rFonts w:ascii="Arial" w:hAnsi="Arial" w:cs="Arial"/>
          <w:sz w:val="24"/>
          <w:szCs w:val="24"/>
          <w:lang w:val="es-MX"/>
        </w:rPr>
      </w:pPr>
      <w:r>
        <w:rPr>
          <w:rFonts w:ascii="Arial" w:hAnsi="Arial" w:cs="Arial"/>
          <w:sz w:val="24"/>
          <w:szCs w:val="24"/>
          <w:lang w:val="es-MX"/>
        </w:rPr>
        <w:t xml:space="preserve">Además, como se ha referido, “niños de la calle” es un término general que se aplica a la niñez en alto riego de las áreas urbanas, sin tomar en cuenta las diferencias entre ellos. No son todos abandonados, y no todos viven en la calle. UNICEF distingue entre dos grupos de niños según la situación de sus familias: </w:t>
      </w:r>
    </w:p>
    <w:p w:rsidR="00F91983" w:rsidRDefault="00F91983" w:rsidP="00F91983">
      <w:pPr>
        <w:spacing w:line="360" w:lineRule="auto"/>
        <w:jc w:val="both"/>
        <w:rPr>
          <w:rFonts w:ascii="Arial" w:hAnsi="Arial" w:cs="Arial"/>
          <w:sz w:val="24"/>
          <w:szCs w:val="24"/>
          <w:lang w:val="es-MX"/>
        </w:rPr>
      </w:pPr>
    </w:p>
    <w:p w:rsidR="00F91983" w:rsidRPr="00F91983" w:rsidRDefault="00F91983" w:rsidP="00F91983">
      <w:pPr>
        <w:pStyle w:val="Prrafodelista"/>
        <w:numPr>
          <w:ilvl w:val="0"/>
          <w:numId w:val="12"/>
        </w:numPr>
        <w:spacing w:line="360" w:lineRule="auto"/>
        <w:jc w:val="both"/>
        <w:rPr>
          <w:rFonts w:ascii="Arial" w:hAnsi="Arial" w:cs="Arial"/>
          <w:sz w:val="24"/>
          <w:szCs w:val="24"/>
          <w:lang w:val="es-MX"/>
        </w:rPr>
      </w:pPr>
      <w:r w:rsidRPr="00F91983">
        <w:rPr>
          <w:rFonts w:ascii="Arial" w:hAnsi="Arial" w:cs="Arial"/>
          <w:sz w:val="24"/>
          <w:szCs w:val="24"/>
          <w:lang w:val="es-MX"/>
        </w:rPr>
        <w:t>La niñez “en” la calle es el grupo más grande. Trabajan en las calles, pero mantienen relaciones cercanas con sus familias. La mayoría (aproximadamente un 75%) mantiene sus vínculos familiares, y aunque pasan mucho tiempo lejos de ellos, sienten que tienen un hogar.</w:t>
      </w:r>
    </w:p>
    <w:p w:rsidR="00F91983" w:rsidRDefault="00F91983" w:rsidP="00F91983">
      <w:pPr>
        <w:spacing w:line="360" w:lineRule="auto"/>
        <w:ind w:left="708"/>
        <w:jc w:val="both"/>
        <w:rPr>
          <w:rFonts w:ascii="Arial" w:hAnsi="Arial" w:cs="Arial"/>
          <w:sz w:val="24"/>
          <w:szCs w:val="24"/>
          <w:lang w:val="es-MX"/>
        </w:rPr>
      </w:pPr>
    </w:p>
    <w:p w:rsidR="00F91983" w:rsidRPr="00F91983" w:rsidRDefault="00F91983" w:rsidP="00F91983">
      <w:pPr>
        <w:pStyle w:val="Prrafodelista"/>
        <w:numPr>
          <w:ilvl w:val="0"/>
          <w:numId w:val="12"/>
        </w:numPr>
        <w:spacing w:line="360" w:lineRule="auto"/>
        <w:jc w:val="both"/>
        <w:rPr>
          <w:rFonts w:ascii="Arial" w:hAnsi="Arial" w:cs="Arial"/>
          <w:sz w:val="24"/>
          <w:szCs w:val="24"/>
          <w:lang w:val="es-MX"/>
        </w:rPr>
      </w:pPr>
      <w:r w:rsidRPr="00F91983">
        <w:rPr>
          <w:rFonts w:ascii="Arial" w:hAnsi="Arial" w:cs="Arial"/>
          <w:sz w:val="24"/>
          <w:szCs w:val="24"/>
          <w:lang w:val="es-MX"/>
        </w:rPr>
        <w:t xml:space="preserve">Las niñas y niños “de” la calle (aproximadamente el 25%) están sin hogar </w:t>
      </w:r>
      <w:r w:rsidRPr="00F91983">
        <w:rPr>
          <w:rFonts w:ascii="Arial" w:hAnsi="Arial" w:cs="Arial"/>
          <w:sz w:val="24"/>
          <w:szCs w:val="24"/>
          <w:lang w:val="es-MX"/>
        </w:rPr>
        <w:lastRenderedPageBreak/>
        <w:t>y tienen los vínculos familiares rotos debido a la inestabilidad o a la desestructuración en sus familias de pertenencia. En algunos casos han sido abandonados por éstas y en otros casos ellos mismos decidieron irse. Comen, duermen, trabajan, hacen amistades, juegan en la calle y no tienen otra alternativa que luchar solos por sus vidas.</w:t>
      </w:r>
      <w:r>
        <w:rPr>
          <w:rStyle w:val="Refdenotaalpie"/>
          <w:rFonts w:ascii="Arial" w:hAnsi="Arial" w:cs="Arial"/>
          <w:sz w:val="24"/>
          <w:szCs w:val="24"/>
          <w:lang w:val="es-MX"/>
        </w:rPr>
        <w:footnoteReference w:id="2"/>
      </w:r>
    </w:p>
    <w:p w:rsidR="000B6810" w:rsidRDefault="000B6810" w:rsidP="00CD536B">
      <w:pPr>
        <w:spacing w:line="360" w:lineRule="auto"/>
        <w:jc w:val="both"/>
        <w:rPr>
          <w:rFonts w:ascii="Arial" w:hAnsi="Arial" w:cs="Arial"/>
          <w:sz w:val="24"/>
          <w:szCs w:val="24"/>
        </w:rPr>
      </w:pPr>
    </w:p>
    <w:p w:rsidR="000B6810" w:rsidRDefault="00CD536B" w:rsidP="00CD536B">
      <w:pPr>
        <w:spacing w:line="360" w:lineRule="auto"/>
        <w:jc w:val="both"/>
        <w:rPr>
          <w:rFonts w:ascii="Arial" w:hAnsi="Arial" w:cs="Arial"/>
          <w:sz w:val="24"/>
          <w:szCs w:val="24"/>
        </w:rPr>
      </w:pPr>
      <w:r>
        <w:rPr>
          <w:rFonts w:ascii="Arial" w:hAnsi="Arial" w:cs="Arial"/>
          <w:sz w:val="24"/>
          <w:szCs w:val="24"/>
        </w:rPr>
        <w:t xml:space="preserve">Asimismo, </w:t>
      </w:r>
      <w:r w:rsidR="000B6810">
        <w:rPr>
          <w:rFonts w:ascii="Arial" w:hAnsi="Arial" w:cs="Arial"/>
          <w:sz w:val="24"/>
          <w:szCs w:val="24"/>
        </w:rPr>
        <w:t xml:space="preserve">existen diversos instrumentos y mecanismos de protección de los derechos </w:t>
      </w:r>
      <w:r w:rsidR="00CA1D05">
        <w:rPr>
          <w:rFonts w:ascii="Arial" w:hAnsi="Arial" w:cs="Arial"/>
          <w:sz w:val="24"/>
          <w:szCs w:val="24"/>
        </w:rPr>
        <w:t xml:space="preserve">de </w:t>
      </w:r>
      <w:r w:rsidR="000B6810">
        <w:rPr>
          <w:rFonts w:ascii="Arial" w:hAnsi="Arial" w:cs="Arial"/>
          <w:sz w:val="24"/>
          <w:szCs w:val="24"/>
        </w:rPr>
        <w:t>las niñas, niños y adolescentes, las cuáles</w:t>
      </w:r>
      <w:r w:rsidR="000439CB">
        <w:rPr>
          <w:rFonts w:ascii="Arial" w:hAnsi="Arial" w:cs="Arial"/>
          <w:sz w:val="24"/>
          <w:szCs w:val="24"/>
        </w:rPr>
        <w:t xml:space="preserve"> buscan velar por distintos</w:t>
      </w:r>
      <w:r w:rsidR="00CA1D05">
        <w:rPr>
          <w:rFonts w:ascii="Arial" w:hAnsi="Arial" w:cs="Arial"/>
          <w:sz w:val="24"/>
          <w:szCs w:val="24"/>
        </w:rPr>
        <w:t xml:space="preserve"> medios los</w:t>
      </w:r>
      <w:r w:rsidR="000439CB">
        <w:rPr>
          <w:rFonts w:ascii="Arial" w:hAnsi="Arial" w:cs="Arial"/>
          <w:sz w:val="24"/>
          <w:szCs w:val="24"/>
        </w:rPr>
        <w:t xml:space="preserve"> derechos como la protección a la vida, a su dignidad, a una identidad, a la salud, a una familia, a la educación, etcétera. Los siguientes instrumentos jurídicos internacionales y nacionales, en específico fundamentan lo siguiente:</w:t>
      </w:r>
    </w:p>
    <w:p w:rsidR="00BA10B6" w:rsidRDefault="00BA10B6" w:rsidP="00CD536B">
      <w:pPr>
        <w:spacing w:line="360" w:lineRule="auto"/>
        <w:jc w:val="both"/>
        <w:rPr>
          <w:rFonts w:ascii="Arial" w:hAnsi="Arial" w:cs="Arial"/>
          <w:b/>
          <w:sz w:val="24"/>
          <w:szCs w:val="24"/>
        </w:rPr>
      </w:pPr>
    </w:p>
    <w:p w:rsidR="0065529C" w:rsidRPr="003D3EED" w:rsidRDefault="0065529C" w:rsidP="00CD536B">
      <w:pPr>
        <w:spacing w:line="360" w:lineRule="auto"/>
        <w:jc w:val="both"/>
        <w:rPr>
          <w:rFonts w:ascii="Arial" w:hAnsi="Arial" w:cs="Arial"/>
          <w:sz w:val="24"/>
          <w:szCs w:val="24"/>
        </w:rPr>
      </w:pPr>
      <w:r w:rsidRPr="003D3EED">
        <w:rPr>
          <w:rFonts w:ascii="Arial" w:hAnsi="Arial" w:cs="Arial"/>
          <w:sz w:val="24"/>
          <w:szCs w:val="24"/>
        </w:rPr>
        <w:t>El Pacto Internacional de Derechos Económicos, Sociales y Culturales de 1976.</w:t>
      </w:r>
      <w:r w:rsidR="0013489D" w:rsidRPr="003D3EED">
        <w:rPr>
          <w:rStyle w:val="Refdenotaalpie"/>
          <w:rFonts w:ascii="Arial" w:hAnsi="Arial" w:cs="Arial"/>
          <w:sz w:val="24"/>
          <w:szCs w:val="24"/>
        </w:rPr>
        <w:footnoteReference w:id="3"/>
      </w:r>
    </w:p>
    <w:p w:rsidR="0065529C" w:rsidRPr="003D3EED" w:rsidRDefault="0065529C" w:rsidP="00CD536B">
      <w:pPr>
        <w:spacing w:line="360" w:lineRule="auto"/>
        <w:jc w:val="both"/>
        <w:rPr>
          <w:rFonts w:ascii="Arial" w:hAnsi="Arial" w:cs="Arial"/>
          <w:sz w:val="24"/>
          <w:szCs w:val="24"/>
        </w:rPr>
      </w:pPr>
      <w:r w:rsidRPr="003D3EED">
        <w:rPr>
          <w:rFonts w:ascii="Arial" w:hAnsi="Arial" w:cs="Arial"/>
          <w:sz w:val="24"/>
          <w:szCs w:val="24"/>
        </w:rPr>
        <w:t xml:space="preserve">Artículo 24. </w:t>
      </w:r>
    </w:p>
    <w:p w:rsidR="0065529C" w:rsidRPr="000439CB" w:rsidRDefault="0065529C" w:rsidP="0065529C">
      <w:pPr>
        <w:pStyle w:val="Prrafodelista"/>
        <w:numPr>
          <w:ilvl w:val="0"/>
          <w:numId w:val="4"/>
        </w:numPr>
        <w:spacing w:line="360" w:lineRule="auto"/>
        <w:jc w:val="both"/>
        <w:rPr>
          <w:rFonts w:ascii="Arial" w:hAnsi="Arial" w:cs="Arial"/>
          <w:i/>
          <w:sz w:val="24"/>
          <w:szCs w:val="24"/>
        </w:rPr>
      </w:pPr>
      <w:r w:rsidRPr="000439CB">
        <w:rPr>
          <w:rFonts w:ascii="Arial" w:hAnsi="Arial" w:cs="Arial"/>
          <w:i/>
          <w:sz w:val="24"/>
          <w:szCs w:val="24"/>
        </w:rPr>
        <w:t>Todo niño tiene derecho, sin discriminación alguna por motivos de raza, color, sexo, idioma, religión, origen nacional o social, posición económica o nacimiento, a las medidas de protección que su condición de menor requiere, tanto por parte de su familia como de la sociedad y del Estado.</w:t>
      </w:r>
    </w:p>
    <w:p w:rsidR="0065529C" w:rsidRPr="0094336A" w:rsidRDefault="0065529C" w:rsidP="0094336A">
      <w:pPr>
        <w:pStyle w:val="Prrafodelista"/>
        <w:numPr>
          <w:ilvl w:val="0"/>
          <w:numId w:val="4"/>
        </w:numPr>
        <w:spacing w:line="360" w:lineRule="auto"/>
        <w:jc w:val="both"/>
        <w:rPr>
          <w:rFonts w:ascii="Arial" w:hAnsi="Arial" w:cs="Arial"/>
          <w:i/>
          <w:sz w:val="24"/>
          <w:szCs w:val="24"/>
        </w:rPr>
      </w:pPr>
      <w:r w:rsidRPr="0094336A">
        <w:rPr>
          <w:rFonts w:ascii="Arial" w:hAnsi="Arial" w:cs="Arial"/>
          <w:i/>
          <w:sz w:val="24"/>
          <w:szCs w:val="24"/>
        </w:rPr>
        <w:t>Todo niño será inscrito inmediatamente después de su nacimiento y deberá tener un nombre.</w:t>
      </w:r>
    </w:p>
    <w:p w:rsidR="0065529C" w:rsidRPr="000439CB" w:rsidRDefault="0065529C" w:rsidP="0065529C">
      <w:pPr>
        <w:pStyle w:val="Prrafodelista"/>
        <w:numPr>
          <w:ilvl w:val="0"/>
          <w:numId w:val="4"/>
        </w:numPr>
        <w:spacing w:line="360" w:lineRule="auto"/>
        <w:jc w:val="both"/>
        <w:rPr>
          <w:rFonts w:ascii="Arial" w:hAnsi="Arial" w:cs="Arial"/>
          <w:i/>
          <w:sz w:val="24"/>
          <w:szCs w:val="24"/>
        </w:rPr>
      </w:pPr>
      <w:r w:rsidRPr="000439CB">
        <w:rPr>
          <w:rFonts w:ascii="Arial" w:hAnsi="Arial" w:cs="Arial"/>
          <w:i/>
          <w:iCs/>
          <w:sz w:val="24"/>
          <w:szCs w:val="24"/>
        </w:rPr>
        <w:t>Todo niño tiene derecho a adquirir una nacionalidad.</w:t>
      </w:r>
    </w:p>
    <w:p w:rsidR="0065529C" w:rsidRPr="0065529C" w:rsidRDefault="0065529C" w:rsidP="0065529C">
      <w:pPr>
        <w:spacing w:line="360" w:lineRule="auto"/>
        <w:jc w:val="both"/>
        <w:rPr>
          <w:rFonts w:ascii="Arial" w:hAnsi="Arial" w:cs="Arial"/>
          <w:sz w:val="24"/>
          <w:szCs w:val="24"/>
        </w:rPr>
      </w:pPr>
    </w:p>
    <w:p w:rsidR="000439CB" w:rsidRPr="003D3EED" w:rsidRDefault="0065529C" w:rsidP="00CD536B">
      <w:pPr>
        <w:spacing w:line="360" w:lineRule="auto"/>
        <w:jc w:val="both"/>
        <w:rPr>
          <w:rFonts w:ascii="Arial" w:hAnsi="Arial" w:cs="Arial"/>
          <w:sz w:val="24"/>
          <w:szCs w:val="24"/>
        </w:rPr>
      </w:pPr>
      <w:r w:rsidRPr="003D3EED">
        <w:rPr>
          <w:rFonts w:ascii="Arial" w:hAnsi="Arial" w:cs="Arial"/>
          <w:sz w:val="24"/>
          <w:szCs w:val="24"/>
        </w:rPr>
        <w:lastRenderedPageBreak/>
        <w:t>La Convención Americana sobre Derechos Humanos de 1978.</w:t>
      </w:r>
      <w:r w:rsidR="0013489D" w:rsidRPr="003D3EED">
        <w:rPr>
          <w:rStyle w:val="Refdenotaalpie"/>
          <w:rFonts w:ascii="Arial" w:hAnsi="Arial" w:cs="Arial"/>
          <w:sz w:val="24"/>
          <w:szCs w:val="24"/>
        </w:rPr>
        <w:footnoteReference w:id="4"/>
      </w:r>
    </w:p>
    <w:p w:rsidR="0065529C" w:rsidRPr="003D3EED" w:rsidRDefault="0065529C" w:rsidP="00CD536B">
      <w:pPr>
        <w:spacing w:line="360" w:lineRule="auto"/>
        <w:jc w:val="both"/>
        <w:rPr>
          <w:rFonts w:ascii="Arial" w:hAnsi="Arial" w:cs="Arial"/>
          <w:sz w:val="24"/>
          <w:szCs w:val="24"/>
        </w:rPr>
      </w:pPr>
      <w:r w:rsidRPr="003D3EED">
        <w:rPr>
          <w:rFonts w:ascii="Arial" w:hAnsi="Arial" w:cs="Arial"/>
          <w:sz w:val="24"/>
          <w:szCs w:val="24"/>
        </w:rPr>
        <w:t>Artículo 19. Derechos del Niño</w:t>
      </w:r>
    </w:p>
    <w:p w:rsidR="0065529C" w:rsidRPr="000439CB" w:rsidRDefault="0065529C" w:rsidP="000439CB">
      <w:pPr>
        <w:spacing w:line="360" w:lineRule="auto"/>
        <w:ind w:left="708"/>
        <w:jc w:val="both"/>
        <w:rPr>
          <w:rFonts w:ascii="Arial" w:hAnsi="Arial" w:cs="Arial"/>
          <w:i/>
          <w:sz w:val="24"/>
          <w:szCs w:val="24"/>
        </w:rPr>
      </w:pPr>
      <w:r w:rsidRPr="000439CB">
        <w:rPr>
          <w:rFonts w:ascii="Arial" w:hAnsi="Arial" w:cs="Arial"/>
          <w:i/>
          <w:sz w:val="24"/>
          <w:szCs w:val="24"/>
        </w:rPr>
        <w:t xml:space="preserve">Todo niño tiene derecho a las medidas de protección que </w:t>
      </w:r>
      <w:proofErr w:type="gramStart"/>
      <w:r w:rsidRPr="000439CB">
        <w:rPr>
          <w:rFonts w:ascii="Arial" w:hAnsi="Arial" w:cs="Arial"/>
          <w:i/>
          <w:sz w:val="24"/>
          <w:szCs w:val="24"/>
        </w:rPr>
        <w:t>su condición de menor requieren</w:t>
      </w:r>
      <w:proofErr w:type="gramEnd"/>
      <w:r w:rsidRPr="000439CB">
        <w:rPr>
          <w:rFonts w:ascii="Arial" w:hAnsi="Arial" w:cs="Arial"/>
          <w:i/>
          <w:sz w:val="24"/>
          <w:szCs w:val="24"/>
        </w:rPr>
        <w:t xml:space="preserve"> por parte de su familia, de la sociedad y del Estado.</w:t>
      </w:r>
    </w:p>
    <w:p w:rsidR="0065529C" w:rsidRPr="000439CB" w:rsidRDefault="0065529C" w:rsidP="00CD536B">
      <w:pPr>
        <w:spacing w:line="360" w:lineRule="auto"/>
        <w:jc w:val="both"/>
        <w:rPr>
          <w:rFonts w:ascii="Arial" w:hAnsi="Arial" w:cs="Arial"/>
          <w:i/>
          <w:sz w:val="24"/>
          <w:szCs w:val="24"/>
        </w:rPr>
      </w:pPr>
    </w:p>
    <w:p w:rsidR="00CD536B" w:rsidRPr="003D3EED" w:rsidRDefault="0065529C" w:rsidP="00CD536B">
      <w:pPr>
        <w:spacing w:line="360" w:lineRule="auto"/>
        <w:jc w:val="both"/>
        <w:rPr>
          <w:rFonts w:ascii="Arial" w:hAnsi="Arial" w:cs="Arial"/>
          <w:sz w:val="24"/>
          <w:szCs w:val="24"/>
        </w:rPr>
      </w:pPr>
      <w:r w:rsidRPr="003D3EED">
        <w:rPr>
          <w:rFonts w:ascii="Arial" w:hAnsi="Arial" w:cs="Arial"/>
          <w:sz w:val="24"/>
          <w:szCs w:val="24"/>
        </w:rPr>
        <w:t>La Convención sobre los Derechos del Niño de 1989, la cual establece que todas las niñas, niños y adolescentes tienen derechos.</w:t>
      </w:r>
      <w:r w:rsidR="00B25DEB" w:rsidRPr="003D3EED">
        <w:rPr>
          <w:rStyle w:val="Refdenotaalpie"/>
          <w:rFonts w:ascii="Arial" w:hAnsi="Arial" w:cs="Arial"/>
          <w:sz w:val="24"/>
          <w:szCs w:val="24"/>
        </w:rPr>
        <w:footnoteReference w:id="5"/>
      </w:r>
    </w:p>
    <w:p w:rsidR="0065529C" w:rsidRPr="003D3EED" w:rsidRDefault="000439CB" w:rsidP="00CD536B">
      <w:pPr>
        <w:spacing w:line="360" w:lineRule="auto"/>
        <w:jc w:val="both"/>
        <w:rPr>
          <w:rFonts w:ascii="Arial" w:hAnsi="Arial" w:cs="Arial"/>
          <w:sz w:val="24"/>
          <w:szCs w:val="24"/>
        </w:rPr>
      </w:pPr>
      <w:r w:rsidRPr="003D3EED">
        <w:rPr>
          <w:rFonts w:ascii="Arial" w:hAnsi="Arial" w:cs="Arial"/>
          <w:sz w:val="24"/>
          <w:szCs w:val="24"/>
        </w:rPr>
        <w:t>Artículo 3.</w:t>
      </w:r>
    </w:p>
    <w:p w:rsidR="000439CB" w:rsidRPr="000439CB" w:rsidRDefault="000439CB" w:rsidP="000439CB">
      <w:pPr>
        <w:pStyle w:val="Prrafodelista"/>
        <w:numPr>
          <w:ilvl w:val="0"/>
          <w:numId w:val="5"/>
        </w:numPr>
        <w:spacing w:line="360" w:lineRule="auto"/>
        <w:jc w:val="both"/>
        <w:rPr>
          <w:rFonts w:ascii="Arial" w:hAnsi="Arial" w:cs="Arial"/>
          <w:i/>
          <w:sz w:val="24"/>
          <w:szCs w:val="24"/>
          <w:lang w:val="es-MX"/>
        </w:rPr>
      </w:pPr>
      <w:r w:rsidRPr="000439CB">
        <w:rPr>
          <w:rFonts w:ascii="Arial" w:hAnsi="Arial" w:cs="Arial"/>
          <w:i/>
          <w:iCs/>
          <w:sz w:val="24"/>
          <w:szCs w:val="24"/>
          <w:lang w:val="es-MX"/>
        </w:rPr>
        <w:t>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0439CB" w:rsidRPr="000439CB" w:rsidRDefault="000439CB" w:rsidP="000439CB">
      <w:pPr>
        <w:pStyle w:val="Prrafodelista"/>
        <w:numPr>
          <w:ilvl w:val="0"/>
          <w:numId w:val="5"/>
        </w:numPr>
        <w:spacing w:line="360" w:lineRule="auto"/>
        <w:jc w:val="both"/>
        <w:rPr>
          <w:rFonts w:ascii="Arial" w:hAnsi="Arial" w:cs="Arial"/>
          <w:i/>
          <w:sz w:val="24"/>
          <w:szCs w:val="24"/>
          <w:lang w:val="es-MX"/>
        </w:rPr>
      </w:pPr>
      <w:r w:rsidRPr="000439CB">
        <w:rPr>
          <w:rFonts w:ascii="Arial" w:hAnsi="Arial" w:cs="Arial"/>
          <w:i/>
          <w:iCs/>
          <w:sz w:val="24"/>
          <w:szCs w:val="24"/>
          <w:lang w:val="es-MX"/>
        </w:rPr>
        <w:t>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0439CB" w:rsidRPr="000439CB" w:rsidRDefault="000439CB" w:rsidP="000439CB">
      <w:pPr>
        <w:pStyle w:val="Prrafodelista"/>
        <w:numPr>
          <w:ilvl w:val="0"/>
          <w:numId w:val="5"/>
        </w:numPr>
        <w:spacing w:line="360" w:lineRule="auto"/>
        <w:jc w:val="both"/>
        <w:rPr>
          <w:rFonts w:ascii="Arial" w:hAnsi="Arial" w:cs="Arial"/>
          <w:i/>
          <w:iCs/>
          <w:sz w:val="24"/>
          <w:szCs w:val="24"/>
          <w:lang w:val="es-MX"/>
        </w:rPr>
      </w:pPr>
      <w:r w:rsidRPr="000439CB">
        <w:rPr>
          <w:rFonts w:ascii="Arial" w:hAnsi="Arial" w:cs="Arial"/>
          <w:i/>
          <w:iCs/>
          <w:sz w:val="24"/>
          <w:szCs w:val="24"/>
          <w:lang w:val="es-MX"/>
        </w:rPr>
        <w:t xml:space="preserve">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w:t>
      </w:r>
      <w:r w:rsidRPr="000439CB">
        <w:rPr>
          <w:rFonts w:ascii="Arial" w:hAnsi="Arial" w:cs="Arial"/>
          <w:i/>
          <w:iCs/>
          <w:sz w:val="24"/>
          <w:szCs w:val="24"/>
          <w:lang w:val="es-MX"/>
        </w:rPr>
        <w:lastRenderedPageBreak/>
        <w:t>como en relación con la existencia de una supervisión adecuada.</w:t>
      </w:r>
    </w:p>
    <w:p w:rsidR="000439CB" w:rsidRDefault="000439CB" w:rsidP="000439CB">
      <w:pPr>
        <w:spacing w:line="360" w:lineRule="auto"/>
        <w:jc w:val="both"/>
        <w:rPr>
          <w:rFonts w:ascii="Arial" w:hAnsi="Arial" w:cs="Arial"/>
          <w:iCs/>
          <w:sz w:val="24"/>
          <w:szCs w:val="24"/>
          <w:lang w:val="es-MX"/>
        </w:rPr>
      </w:pPr>
    </w:p>
    <w:p w:rsidR="000439CB" w:rsidRPr="003D3EED" w:rsidRDefault="000439CB" w:rsidP="000439CB">
      <w:pPr>
        <w:spacing w:line="360" w:lineRule="auto"/>
        <w:jc w:val="both"/>
        <w:rPr>
          <w:rFonts w:ascii="Arial" w:hAnsi="Arial" w:cs="Arial"/>
          <w:sz w:val="24"/>
          <w:szCs w:val="24"/>
          <w:lang w:val="es-MX"/>
        </w:rPr>
      </w:pPr>
      <w:r w:rsidRPr="003D3EED">
        <w:rPr>
          <w:rFonts w:ascii="Arial" w:hAnsi="Arial" w:cs="Arial"/>
          <w:iCs/>
          <w:sz w:val="24"/>
          <w:szCs w:val="24"/>
          <w:lang w:val="es-MX"/>
        </w:rPr>
        <w:t>Artículo 6.</w:t>
      </w:r>
    </w:p>
    <w:p w:rsidR="000439CB" w:rsidRPr="000439CB" w:rsidRDefault="000439CB" w:rsidP="000439CB">
      <w:pPr>
        <w:pStyle w:val="Prrafodelista"/>
        <w:numPr>
          <w:ilvl w:val="0"/>
          <w:numId w:val="7"/>
        </w:numPr>
        <w:spacing w:line="360" w:lineRule="auto"/>
        <w:jc w:val="both"/>
        <w:rPr>
          <w:rFonts w:ascii="Arial" w:hAnsi="Arial" w:cs="Arial"/>
          <w:i/>
          <w:sz w:val="24"/>
          <w:szCs w:val="24"/>
          <w:lang w:val="es-MX"/>
        </w:rPr>
      </w:pPr>
      <w:r w:rsidRPr="000439CB">
        <w:rPr>
          <w:rFonts w:ascii="Arial" w:hAnsi="Arial" w:cs="Arial"/>
          <w:i/>
          <w:iCs/>
          <w:sz w:val="24"/>
          <w:szCs w:val="24"/>
          <w:lang w:val="es-MX"/>
        </w:rPr>
        <w:t>Los Estados Partes reconocen que todo niño tiene el derecho intrínseco a la vida.</w:t>
      </w:r>
    </w:p>
    <w:p w:rsidR="000439CB" w:rsidRPr="000439CB" w:rsidRDefault="000439CB" w:rsidP="000439CB">
      <w:pPr>
        <w:pStyle w:val="Prrafodelista"/>
        <w:numPr>
          <w:ilvl w:val="0"/>
          <w:numId w:val="7"/>
        </w:numPr>
        <w:spacing w:line="360" w:lineRule="auto"/>
        <w:jc w:val="both"/>
        <w:rPr>
          <w:rFonts w:ascii="Arial" w:hAnsi="Arial" w:cs="Arial"/>
          <w:i/>
          <w:sz w:val="24"/>
          <w:szCs w:val="24"/>
          <w:lang w:val="es-MX"/>
        </w:rPr>
      </w:pPr>
      <w:r w:rsidRPr="000439CB">
        <w:rPr>
          <w:rFonts w:ascii="Arial" w:hAnsi="Arial" w:cs="Arial"/>
          <w:i/>
          <w:iCs/>
          <w:sz w:val="24"/>
          <w:szCs w:val="24"/>
          <w:lang w:val="es-MX"/>
        </w:rPr>
        <w:t>Los Estados Partes garantizarán en la máxima medida posible la</w:t>
      </w:r>
      <w:r>
        <w:rPr>
          <w:rFonts w:ascii="Arial" w:hAnsi="Arial" w:cs="Arial"/>
          <w:i/>
          <w:iCs/>
          <w:sz w:val="24"/>
          <w:szCs w:val="24"/>
          <w:lang w:val="es-MX"/>
        </w:rPr>
        <w:t xml:space="preserve"> </w:t>
      </w:r>
      <w:r w:rsidRPr="000439CB">
        <w:rPr>
          <w:rFonts w:ascii="Arial" w:hAnsi="Arial" w:cs="Arial"/>
          <w:i/>
          <w:iCs/>
          <w:sz w:val="24"/>
          <w:szCs w:val="24"/>
          <w:lang w:val="es-MX"/>
        </w:rPr>
        <w:t>supervivencia y el desarrollo del niño.”</w:t>
      </w:r>
    </w:p>
    <w:p w:rsidR="000439CB" w:rsidRDefault="000439CB" w:rsidP="00CD536B">
      <w:pPr>
        <w:spacing w:line="360" w:lineRule="auto"/>
        <w:jc w:val="both"/>
        <w:rPr>
          <w:rFonts w:ascii="Arial" w:hAnsi="Arial" w:cs="Arial"/>
          <w:sz w:val="24"/>
          <w:szCs w:val="24"/>
        </w:rPr>
      </w:pPr>
    </w:p>
    <w:p w:rsidR="00795258" w:rsidRPr="003D3EED" w:rsidRDefault="00795258" w:rsidP="00CD536B">
      <w:pPr>
        <w:spacing w:line="360" w:lineRule="auto"/>
        <w:jc w:val="both"/>
        <w:rPr>
          <w:rFonts w:ascii="Arial" w:hAnsi="Arial" w:cs="Arial"/>
          <w:sz w:val="24"/>
          <w:szCs w:val="24"/>
        </w:rPr>
      </w:pPr>
      <w:r w:rsidRPr="003D3EED">
        <w:rPr>
          <w:rFonts w:ascii="Arial" w:hAnsi="Arial" w:cs="Arial"/>
          <w:sz w:val="24"/>
          <w:szCs w:val="24"/>
        </w:rPr>
        <w:t>Ley General de los Derechos de Niñas, Niños y Adolescentes</w:t>
      </w:r>
      <w:r w:rsidR="00CA1D05" w:rsidRPr="003D3EED">
        <w:rPr>
          <w:rFonts w:ascii="Arial" w:hAnsi="Arial" w:cs="Arial"/>
          <w:sz w:val="24"/>
          <w:szCs w:val="24"/>
        </w:rPr>
        <w:t>.</w:t>
      </w:r>
      <w:r w:rsidR="00922AA1" w:rsidRPr="003D3EED">
        <w:rPr>
          <w:rStyle w:val="Refdenotaalpie"/>
          <w:rFonts w:ascii="Arial" w:hAnsi="Arial" w:cs="Arial"/>
          <w:sz w:val="24"/>
          <w:szCs w:val="24"/>
        </w:rPr>
        <w:footnoteReference w:id="6"/>
      </w:r>
    </w:p>
    <w:p w:rsidR="00795258" w:rsidRPr="003D3EED" w:rsidRDefault="00795258" w:rsidP="00CD536B">
      <w:pPr>
        <w:spacing w:line="360" w:lineRule="auto"/>
        <w:jc w:val="both"/>
        <w:rPr>
          <w:rFonts w:ascii="Arial" w:hAnsi="Arial" w:cs="Arial"/>
          <w:sz w:val="24"/>
          <w:szCs w:val="24"/>
        </w:rPr>
      </w:pPr>
      <w:r w:rsidRPr="003D3EED">
        <w:rPr>
          <w:rFonts w:ascii="Arial" w:hAnsi="Arial" w:cs="Arial"/>
          <w:sz w:val="24"/>
          <w:szCs w:val="24"/>
        </w:rPr>
        <w:t>Artículo 1. La presente Ley es de orden público, interés social y observancia general en el territorio nacional, y tiene por objeto:</w:t>
      </w:r>
    </w:p>
    <w:p w:rsidR="00795258" w:rsidRPr="007F237C" w:rsidRDefault="00795258" w:rsidP="007F237C">
      <w:pPr>
        <w:pStyle w:val="Prrafodelista"/>
        <w:numPr>
          <w:ilvl w:val="0"/>
          <w:numId w:val="9"/>
        </w:numPr>
        <w:spacing w:line="360" w:lineRule="auto"/>
        <w:jc w:val="both"/>
        <w:rPr>
          <w:rFonts w:ascii="Arial" w:hAnsi="Arial" w:cs="Arial"/>
          <w:i/>
          <w:sz w:val="24"/>
          <w:szCs w:val="24"/>
        </w:rPr>
      </w:pPr>
      <w:r w:rsidRPr="007F237C">
        <w:rPr>
          <w:rFonts w:ascii="Arial" w:hAnsi="Arial" w:cs="Arial"/>
          <w:i/>
          <w:sz w:val="24"/>
          <w:szCs w:val="24"/>
        </w:rPr>
        <w:t>Reconocer a niñas, niños y adolescentes como titulares de derechos, con capacidad de goce de los mismos, de conformidad con los principios de universalidad, interdependencia, indivisibilidad y progresividad; en los términos que establece el artículo 1o. de la Constitución Política de los Estados Unidos Mexicanos;</w:t>
      </w:r>
    </w:p>
    <w:p w:rsidR="00795258" w:rsidRPr="007F237C" w:rsidRDefault="00795258" w:rsidP="007F237C">
      <w:pPr>
        <w:spacing w:line="360" w:lineRule="auto"/>
        <w:ind w:left="360"/>
        <w:jc w:val="both"/>
        <w:rPr>
          <w:rFonts w:ascii="Arial" w:hAnsi="Arial" w:cs="Arial"/>
          <w:i/>
          <w:sz w:val="24"/>
          <w:szCs w:val="24"/>
        </w:rPr>
      </w:pPr>
    </w:p>
    <w:p w:rsidR="00795258" w:rsidRPr="007F237C" w:rsidRDefault="00795258" w:rsidP="007F237C">
      <w:pPr>
        <w:pStyle w:val="Prrafodelista"/>
        <w:numPr>
          <w:ilvl w:val="0"/>
          <w:numId w:val="9"/>
        </w:numPr>
        <w:spacing w:line="360" w:lineRule="auto"/>
        <w:jc w:val="both"/>
        <w:rPr>
          <w:rFonts w:ascii="Arial" w:hAnsi="Arial" w:cs="Arial"/>
          <w:i/>
          <w:sz w:val="24"/>
          <w:szCs w:val="24"/>
        </w:rPr>
      </w:pPr>
      <w:r w:rsidRPr="007F237C">
        <w:rPr>
          <w:rFonts w:ascii="Arial" w:hAnsi="Arial" w:cs="Arial"/>
          <w:i/>
          <w:sz w:val="24"/>
          <w:szCs w:val="24"/>
        </w:rPr>
        <w:t>Garantizar el pleno ejercicio, respeto, protección y promoción de los derechos humanos de niñas, niños y adolescentes conforme a lo establecido en la Constitución Política de los Estados Unidos Mexicanos y en los tratados internacionales de los que el Estado mexicano forma parte;</w:t>
      </w:r>
    </w:p>
    <w:p w:rsidR="00795258" w:rsidRPr="007F237C" w:rsidRDefault="00795258" w:rsidP="007F237C">
      <w:pPr>
        <w:spacing w:line="360" w:lineRule="auto"/>
        <w:jc w:val="both"/>
        <w:rPr>
          <w:rFonts w:ascii="Arial" w:hAnsi="Arial" w:cs="Arial"/>
          <w:i/>
          <w:sz w:val="24"/>
          <w:szCs w:val="24"/>
        </w:rPr>
      </w:pPr>
    </w:p>
    <w:p w:rsidR="00795258" w:rsidRPr="007F237C" w:rsidRDefault="00795258" w:rsidP="007F237C">
      <w:pPr>
        <w:pStyle w:val="Prrafodelista"/>
        <w:numPr>
          <w:ilvl w:val="0"/>
          <w:numId w:val="9"/>
        </w:numPr>
        <w:spacing w:line="360" w:lineRule="auto"/>
        <w:jc w:val="both"/>
        <w:rPr>
          <w:rFonts w:ascii="Arial" w:hAnsi="Arial" w:cs="Arial"/>
          <w:i/>
          <w:sz w:val="24"/>
          <w:szCs w:val="24"/>
        </w:rPr>
      </w:pPr>
      <w:r w:rsidRPr="007F237C">
        <w:rPr>
          <w:rFonts w:ascii="Arial" w:hAnsi="Arial" w:cs="Arial"/>
          <w:i/>
          <w:sz w:val="24"/>
          <w:szCs w:val="24"/>
        </w:rPr>
        <w:t xml:space="preserve">Crear y regular la integración, organización y funcionamiento del Sistema </w:t>
      </w:r>
      <w:r w:rsidRPr="007F237C">
        <w:rPr>
          <w:rFonts w:ascii="Arial" w:hAnsi="Arial" w:cs="Arial"/>
          <w:i/>
          <w:sz w:val="24"/>
          <w:szCs w:val="24"/>
        </w:rPr>
        <w:lastRenderedPageBreak/>
        <w:t>Nacional de Protección Integral de los Derechos de Niñas, Niños y Adolescentes, a efecto de que el Estado cumpla con su responsabilidad de garantizar la protección, prevención y restitución integrales de los derechos de niñas, niños y adolescentes que hayan sido vulnerados;</w:t>
      </w:r>
    </w:p>
    <w:p w:rsidR="00795258" w:rsidRPr="007F237C" w:rsidRDefault="00795258" w:rsidP="007F237C">
      <w:pPr>
        <w:spacing w:line="360" w:lineRule="auto"/>
        <w:jc w:val="both"/>
        <w:rPr>
          <w:rFonts w:ascii="Arial" w:hAnsi="Arial" w:cs="Arial"/>
          <w:i/>
          <w:sz w:val="24"/>
          <w:szCs w:val="24"/>
        </w:rPr>
      </w:pPr>
    </w:p>
    <w:p w:rsidR="00795258" w:rsidRPr="007F237C" w:rsidRDefault="00795258" w:rsidP="007F237C">
      <w:pPr>
        <w:pStyle w:val="Prrafodelista"/>
        <w:numPr>
          <w:ilvl w:val="0"/>
          <w:numId w:val="9"/>
        </w:numPr>
        <w:spacing w:line="360" w:lineRule="auto"/>
        <w:jc w:val="both"/>
        <w:rPr>
          <w:rFonts w:ascii="Arial" w:hAnsi="Arial" w:cs="Arial"/>
          <w:i/>
          <w:sz w:val="24"/>
          <w:szCs w:val="24"/>
        </w:rPr>
      </w:pPr>
      <w:r w:rsidRPr="007F237C">
        <w:rPr>
          <w:rFonts w:ascii="Arial" w:hAnsi="Arial" w:cs="Arial"/>
          <w:i/>
          <w:sz w:val="24"/>
          <w:szCs w:val="24"/>
        </w:rPr>
        <w:t>Establecer los principios rectores y criterios que orientarán la política nacional en materia de derechos de niñas, niños y adolescentes, así como las facultades, competencias, concurrencia y bases de coordinación entre la Federación, las entidades federativas, los municipios y las demarcaciones territoriales de la Ciudad de México; y la actuación de los Poderes Legislativo y Judicial, y los organismos constitucionales autónomos, y</w:t>
      </w:r>
    </w:p>
    <w:p w:rsidR="00795258" w:rsidRPr="007F237C" w:rsidRDefault="00795258" w:rsidP="007F237C">
      <w:pPr>
        <w:spacing w:line="360" w:lineRule="auto"/>
        <w:jc w:val="both"/>
        <w:rPr>
          <w:rFonts w:ascii="Arial" w:hAnsi="Arial" w:cs="Arial"/>
          <w:sz w:val="24"/>
          <w:szCs w:val="24"/>
        </w:rPr>
      </w:pPr>
    </w:p>
    <w:p w:rsidR="00795258" w:rsidRPr="007F237C" w:rsidRDefault="007F237C" w:rsidP="007F237C">
      <w:pPr>
        <w:spacing w:line="360" w:lineRule="auto"/>
        <w:jc w:val="both"/>
        <w:rPr>
          <w:rFonts w:ascii="Arial" w:hAnsi="Arial" w:cs="Arial"/>
          <w:i/>
          <w:sz w:val="24"/>
          <w:szCs w:val="24"/>
        </w:rPr>
      </w:pPr>
      <w:r w:rsidRPr="007F237C">
        <w:rPr>
          <w:rFonts w:ascii="Arial" w:hAnsi="Arial" w:cs="Arial"/>
          <w:i/>
          <w:sz w:val="24"/>
          <w:szCs w:val="24"/>
        </w:rPr>
        <w:t>V…</w:t>
      </w:r>
    </w:p>
    <w:p w:rsidR="00CD536B" w:rsidRDefault="00CD536B" w:rsidP="00DC3577">
      <w:pPr>
        <w:spacing w:line="360" w:lineRule="auto"/>
        <w:jc w:val="both"/>
        <w:rPr>
          <w:rFonts w:ascii="Arial" w:hAnsi="Arial" w:cs="Arial"/>
          <w:sz w:val="24"/>
          <w:szCs w:val="24"/>
          <w:lang w:val="es-MX"/>
        </w:rPr>
      </w:pPr>
    </w:p>
    <w:p w:rsidR="005C2428" w:rsidRPr="003D3EED" w:rsidRDefault="007F237C" w:rsidP="007F237C">
      <w:pPr>
        <w:spacing w:line="360" w:lineRule="auto"/>
        <w:rPr>
          <w:rFonts w:ascii="Arial" w:hAnsi="Arial" w:cs="Arial"/>
          <w:sz w:val="24"/>
          <w:szCs w:val="24"/>
          <w:lang w:val="es-MX"/>
        </w:rPr>
      </w:pPr>
      <w:r w:rsidRPr="003D3EED">
        <w:rPr>
          <w:rFonts w:ascii="Arial" w:hAnsi="Arial" w:cs="Arial"/>
          <w:sz w:val="24"/>
          <w:szCs w:val="24"/>
          <w:lang w:val="es-MX"/>
        </w:rPr>
        <w:t xml:space="preserve">Artículo 39. </w:t>
      </w:r>
    </w:p>
    <w:p w:rsidR="007F237C" w:rsidRPr="007F237C" w:rsidRDefault="007F237C" w:rsidP="005C2428">
      <w:pPr>
        <w:spacing w:line="360" w:lineRule="auto"/>
        <w:ind w:left="708"/>
        <w:jc w:val="both"/>
        <w:rPr>
          <w:rFonts w:ascii="Arial" w:hAnsi="Arial" w:cs="Arial"/>
          <w:sz w:val="24"/>
          <w:szCs w:val="24"/>
          <w:lang w:val="es-MX"/>
        </w:rPr>
      </w:pPr>
      <w:r w:rsidRPr="007F237C">
        <w:rPr>
          <w:rFonts w:ascii="Arial" w:hAnsi="Arial" w:cs="Arial"/>
          <w:i/>
          <w:iCs/>
          <w:sz w:val="24"/>
          <w:szCs w:val="24"/>
          <w:lang w:val="es-MX"/>
        </w:rPr>
        <w:t>Niñas, niños y adolescentes tienen derecho a no ser sujetos de discriminación alguna ni de limitación o restricción de sus derechos, en razón de su origen étnico, nacional o social, idioma o lengua, edad, género, preferencia sexual, estado civil, religión, opinión, condición económica, circunstancias de nacimiento, discapacidad o estado de salud o cualquier otra condición atribuible a ellos mismos o a su madre, padre, tutor o persona que los tenga bajo guarda y custodia, o a otros miembros de su familia.</w:t>
      </w:r>
    </w:p>
    <w:p w:rsidR="007F237C" w:rsidRPr="007F237C" w:rsidRDefault="007F237C" w:rsidP="005C2428">
      <w:pPr>
        <w:spacing w:line="360" w:lineRule="auto"/>
        <w:ind w:left="708"/>
        <w:jc w:val="both"/>
        <w:rPr>
          <w:rFonts w:ascii="Arial" w:hAnsi="Arial" w:cs="Arial"/>
          <w:sz w:val="24"/>
          <w:szCs w:val="24"/>
          <w:lang w:val="es-MX"/>
        </w:rPr>
      </w:pPr>
      <w:r w:rsidRPr="007F237C">
        <w:rPr>
          <w:rFonts w:ascii="Arial" w:hAnsi="Arial" w:cs="Arial"/>
          <w:i/>
          <w:iCs/>
          <w:sz w:val="24"/>
          <w:szCs w:val="24"/>
          <w:lang w:val="es-MX"/>
        </w:rPr>
        <w:t>Asimismo, las autoridades están obligadas a llevar a cabo medidas especiales para prevenir, atender y erradicar la Discriminación Múltiple de la que son objeto niñas, niños y adolescentes en situación de exclusión social, </w:t>
      </w:r>
      <w:r w:rsidRPr="007F237C">
        <w:rPr>
          <w:rFonts w:ascii="Arial" w:hAnsi="Arial" w:cs="Arial"/>
          <w:b/>
          <w:bCs/>
          <w:i/>
          <w:iCs/>
          <w:sz w:val="24"/>
          <w:szCs w:val="24"/>
          <w:lang w:val="es-MX"/>
        </w:rPr>
        <w:t xml:space="preserve">en </w:t>
      </w:r>
      <w:r w:rsidRPr="007F237C">
        <w:rPr>
          <w:rFonts w:ascii="Arial" w:hAnsi="Arial" w:cs="Arial"/>
          <w:b/>
          <w:bCs/>
          <w:i/>
          <w:iCs/>
          <w:sz w:val="24"/>
          <w:szCs w:val="24"/>
          <w:lang w:val="es-MX"/>
        </w:rPr>
        <w:lastRenderedPageBreak/>
        <w:t>situación de calle</w:t>
      </w:r>
      <w:r w:rsidRPr="007F237C">
        <w:rPr>
          <w:rFonts w:ascii="Arial" w:hAnsi="Arial" w:cs="Arial"/>
          <w:i/>
          <w:iCs/>
          <w:sz w:val="24"/>
          <w:szCs w:val="24"/>
          <w:lang w:val="es-MX"/>
        </w:rPr>
        <w:t>, afrodescendientes, peores formas de trabajo infantil o cualquiera otra condición de marginalidad.</w:t>
      </w:r>
    </w:p>
    <w:p w:rsidR="007F237C" w:rsidRDefault="007F237C" w:rsidP="00DC3577">
      <w:pPr>
        <w:spacing w:line="360" w:lineRule="auto"/>
        <w:jc w:val="both"/>
        <w:rPr>
          <w:rFonts w:ascii="Arial" w:hAnsi="Arial" w:cs="Arial"/>
          <w:sz w:val="24"/>
          <w:szCs w:val="24"/>
          <w:lang w:val="es-MX"/>
        </w:rPr>
      </w:pPr>
    </w:p>
    <w:p w:rsidR="007F237C" w:rsidRPr="003D3EED" w:rsidRDefault="007F237C" w:rsidP="00DC3577">
      <w:pPr>
        <w:spacing w:line="360" w:lineRule="auto"/>
        <w:jc w:val="both"/>
        <w:rPr>
          <w:rFonts w:ascii="Arial" w:hAnsi="Arial" w:cs="Arial"/>
          <w:sz w:val="24"/>
          <w:szCs w:val="24"/>
          <w:lang w:val="es-MX"/>
        </w:rPr>
      </w:pPr>
      <w:r w:rsidRPr="003D3EED">
        <w:rPr>
          <w:rFonts w:ascii="Arial" w:hAnsi="Arial" w:cs="Arial"/>
          <w:sz w:val="24"/>
          <w:szCs w:val="24"/>
          <w:lang w:val="es-MX"/>
        </w:rPr>
        <w:t>Ley de los Derechos de Niñas, Niños y Adolescentes del Estado de México</w:t>
      </w:r>
      <w:r w:rsidR="00922AA1" w:rsidRPr="003D3EED">
        <w:rPr>
          <w:rFonts w:ascii="Arial" w:hAnsi="Arial" w:cs="Arial"/>
          <w:sz w:val="24"/>
          <w:szCs w:val="24"/>
          <w:lang w:val="es-MX"/>
        </w:rPr>
        <w:t>.</w:t>
      </w:r>
      <w:r w:rsidR="00922AA1" w:rsidRPr="003D3EED">
        <w:rPr>
          <w:rStyle w:val="Refdenotaalpie"/>
          <w:rFonts w:ascii="Arial" w:hAnsi="Arial" w:cs="Arial"/>
          <w:sz w:val="24"/>
          <w:szCs w:val="24"/>
          <w:lang w:val="es-MX"/>
        </w:rPr>
        <w:footnoteReference w:id="7"/>
      </w:r>
    </w:p>
    <w:p w:rsidR="007F237C" w:rsidRPr="003D3EED" w:rsidRDefault="007F237C" w:rsidP="00DC3577">
      <w:pPr>
        <w:spacing w:line="360" w:lineRule="auto"/>
        <w:jc w:val="both"/>
        <w:rPr>
          <w:rFonts w:ascii="Arial" w:hAnsi="Arial" w:cs="Arial"/>
          <w:sz w:val="24"/>
          <w:szCs w:val="24"/>
          <w:lang w:val="es-MX"/>
        </w:rPr>
      </w:pPr>
      <w:r w:rsidRPr="003D3EED">
        <w:rPr>
          <w:rFonts w:ascii="Arial" w:hAnsi="Arial" w:cs="Arial"/>
          <w:sz w:val="24"/>
          <w:szCs w:val="24"/>
          <w:lang w:val="es-MX"/>
        </w:rPr>
        <w:t>Artículo 1.</w:t>
      </w:r>
    </w:p>
    <w:p w:rsidR="007F237C" w:rsidRDefault="005C2428" w:rsidP="009652BD">
      <w:pPr>
        <w:spacing w:line="360" w:lineRule="auto"/>
        <w:ind w:left="708"/>
        <w:jc w:val="both"/>
        <w:rPr>
          <w:rFonts w:ascii="Arial" w:hAnsi="Arial" w:cs="Arial"/>
          <w:i/>
          <w:sz w:val="24"/>
          <w:szCs w:val="24"/>
          <w:lang w:val="es-MX"/>
        </w:rPr>
      </w:pPr>
      <w:r>
        <w:rPr>
          <w:rFonts w:ascii="Arial" w:hAnsi="Arial" w:cs="Arial"/>
          <w:i/>
          <w:sz w:val="24"/>
          <w:szCs w:val="24"/>
          <w:lang w:val="es-MX"/>
        </w:rPr>
        <w:t xml:space="preserve">Las disposiciones de esta ley son de orden público, interés social y observancia general en el Estado de México, que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esta </w:t>
      </w:r>
      <w:r w:rsidR="009652BD">
        <w:rPr>
          <w:rFonts w:ascii="Arial" w:hAnsi="Arial" w:cs="Arial"/>
          <w:i/>
          <w:sz w:val="24"/>
          <w:szCs w:val="24"/>
          <w:lang w:val="es-MX"/>
        </w:rPr>
        <w:t xml:space="preserve"> </w:t>
      </w:r>
      <w:r>
        <w:rPr>
          <w:rFonts w:ascii="Arial" w:hAnsi="Arial" w:cs="Arial"/>
          <w:i/>
          <w:sz w:val="24"/>
          <w:szCs w:val="24"/>
          <w:lang w:val="es-MX"/>
        </w:rPr>
        <w:t>Ley y las leyes vigentes que con fundamento en el las emanen.</w:t>
      </w:r>
    </w:p>
    <w:p w:rsidR="009652BD" w:rsidRDefault="009652BD" w:rsidP="005C2428">
      <w:pPr>
        <w:spacing w:line="360" w:lineRule="auto"/>
        <w:ind w:left="708"/>
        <w:jc w:val="both"/>
        <w:rPr>
          <w:rFonts w:ascii="Arial" w:hAnsi="Arial" w:cs="Arial"/>
          <w:i/>
          <w:sz w:val="24"/>
          <w:szCs w:val="24"/>
          <w:lang w:val="es-MX"/>
        </w:rPr>
      </w:pPr>
    </w:p>
    <w:p w:rsidR="005C2428" w:rsidRDefault="005C2428" w:rsidP="005C2428">
      <w:pPr>
        <w:spacing w:line="360" w:lineRule="auto"/>
        <w:ind w:left="708"/>
        <w:jc w:val="both"/>
        <w:rPr>
          <w:rFonts w:ascii="Arial" w:hAnsi="Arial" w:cs="Arial"/>
          <w:i/>
          <w:sz w:val="24"/>
          <w:szCs w:val="24"/>
          <w:lang w:val="es-MX"/>
        </w:rPr>
      </w:pPr>
      <w:r>
        <w:rPr>
          <w:rFonts w:ascii="Arial" w:hAnsi="Arial" w:cs="Arial"/>
          <w:i/>
          <w:sz w:val="24"/>
          <w:szCs w:val="24"/>
          <w:lang w:val="es-MX"/>
        </w:rPr>
        <w:t>A falta de disposición expresa en esta Ley se aplicará de manera supletoria la Ley General de los Derechos de Niñas, Niños y Adolescentes.</w:t>
      </w:r>
    </w:p>
    <w:p w:rsidR="005C2428" w:rsidRDefault="005C2428" w:rsidP="005C2428">
      <w:pPr>
        <w:spacing w:line="360" w:lineRule="auto"/>
        <w:ind w:left="708"/>
        <w:jc w:val="both"/>
        <w:rPr>
          <w:rFonts w:ascii="Arial" w:hAnsi="Arial" w:cs="Arial"/>
          <w:i/>
          <w:sz w:val="24"/>
          <w:szCs w:val="24"/>
          <w:lang w:val="es-MX"/>
        </w:rPr>
      </w:pPr>
    </w:p>
    <w:p w:rsidR="00922AA1" w:rsidRDefault="00922AA1" w:rsidP="005C2428">
      <w:pPr>
        <w:spacing w:line="360" w:lineRule="auto"/>
        <w:jc w:val="both"/>
        <w:rPr>
          <w:rFonts w:ascii="Arial" w:hAnsi="Arial" w:cs="Arial"/>
          <w:b/>
          <w:sz w:val="24"/>
          <w:szCs w:val="24"/>
          <w:lang w:val="es-MX"/>
        </w:rPr>
      </w:pPr>
    </w:p>
    <w:p w:rsidR="005C2428" w:rsidRPr="003D3EED" w:rsidRDefault="005C2428" w:rsidP="005C2428">
      <w:pPr>
        <w:spacing w:line="360" w:lineRule="auto"/>
        <w:jc w:val="both"/>
        <w:rPr>
          <w:rFonts w:ascii="Arial" w:hAnsi="Arial" w:cs="Arial"/>
          <w:sz w:val="24"/>
          <w:szCs w:val="24"/>
          <w:lang w:val="es-MX"/>
        </w:rPr>
      </w:pPr>
      <w:r w:rsidRPr="003D3EED">
        <w:rPr>
          <w:rFonts w:ascii="Arial" w:hAnsi="Arial" w:cs="Arial"/>
          <w:sz w:val="24"/>
          <w:szCs w:val="24"/>
          <w:lang w:val="es-MX"/>
        </w:rPr>
        <w:t>Artículo 23.</w:t>
      </w:r>
    </w:p>
    <w:p w:rsidR="005C2428" w:rsidRPr="00413800" w:rsidRDefault="005C2428" w:rsidP="00413800">
      <w:pPr>
        <w:spacing w:line="360" w:lineRule="auto"/>
        <w:ind w:left="708"/>
        <w:jc w:val="both"/>
        <w:rPr>
          <w:rFonts w:ascii="Arial" w:hAnsi="Arial" w:cs="Arial"/>
          <w:i/>
          <w:sz w:val="24"/>
          <w:szCs w:val="24"/>
          <w:lang w:val="es-MX"/>
        </w:rPr>
      </w:pPr>
      <w:r w:rsidRPr="00413800">
        <w:rPr>
          <w:rFonts w:ascii="Arial" w:hAnsi="Arial" w:cs="Arial"/>
          <w:i/>
          <w:sz w:val="24"/>
          <w:szCs w:val="24"/>
          <w:lang w:val="es-MX"/>
        </w:rPr>
        <w:t xml:space="preserve">Niñas, niños y adolescentes tienen derecho a no ser discriminados, por lo que no deberá hacerse distinción, exclusión o restricción alguna de sus derechos, en razón de su raza, origen étnico, nacional o social, idioma, género, </w:t>
      </w:r>
      <w:r w:rsidRPr="00413800">
        <w:rPr>
          <w:rFonts w:ascii="Arial" w:hAnsi="Arial" w:cs="Arial"/>
          <w:i/>
          <w:sz w:val="24"/>
          <w:szCs w:val="24"/>
          <w:lang w:val="es-MX"/>
        </w:rPr>
        <w:lastRenderedPageBreak/>
        <w:t>preferencia sexual, religión, opin</w:t>
      </w:r>
      <w:r w:rsidR="00CF17B7" w:rsidRPr="00413800">
        <w:rPr>
          <w:rFonts w:ascii="Arial" w:hAnsi="Arial" w:cs="Arial"/>
          <w:i/>
          <w:sz w:val="24"/>
          <w:szCs w:val="24"/>
          <w:lang w:val="es-MX"/>
        </w:rPr>
        <w:t>iones, condición socioeconómica, discapacidad, circunstancias de nacimiento, estado de salud o cualquier otra condición atribuible a ellos mismos o a su madre, padre, tutor, familiares o quienes ejerzan la custodia sobre ellos.</w:t>
      </w:r>
    </w:p>
    <w:p w:rsidR="00CF17B7" w:rsidRPr="00413800" w:rsidRDefault="00CF17B7" w:rsidP="00413800">
      <w:pPr>
        <w:spacing w:line="360" w:lineRule="auto"/>
        <w:ind w:left="708"/>
        <w:jc w:val="both"/>
        <w:rPr>
          <w:rFonts w:ascii="Arial" w:hAnsi="Arial" w:cs="Arial"/>
          <w:i/>
          <w:sz w:val="24"/>
          <w:szCs w:val="24"/>
          <w:lang w:val="es-MX"/>
        </w:rPr>
      </w:pPr>
    </w:p>
    <w:p w:rsidR="007F237C" w:rsidRPr="00413800" w:rsidRDefault="00CF17B7" w:rsidP="00413800">
      <w:pPr>
        <w:spacing w:line="360" w:lineRule="auto"/>
        <w:ind w:left="708"/>
        <w:jc w:val="both"/>
        <w:rPr>
          <w:rFonts w:ascii="Arial" w:hAnsi="Arial" w:cs="Arial"/>
          <w:i/>
          <w:sz w:val="24"/>
          <w:szCs w:val="24"/>
          <w:lang w:val="es-MX"/>
        </w:rPr>
      </w:pPr>
      <w:r w:rsidRPr="00413800">
        <w:rPr>
          <w:rFonts w:ascii="Arial" w:hAnsi="Arial" w:cs="Arial"/>
          <w:i/>
          <w:sz w:val="24"/>
          <w:szCs w:val="24"/>
          <w:lang w:val="es-MX"/>
        </w:rPr>
        <w:t>Asimismo, las autoridades están obligadas a llevar a cabo medidas especiales para prevenir, atender y erradicar la discriminación múltiple de la que son objeto niñas, niños y adolescentes en situación de exclusión social, condición de discapacidad, en situación de calle, peores formas de trabajo infantil o cualquiera otra condición de marginalidad.</w:t>
      </w:r>
    </w:p>
    <w:p w:rsidR="00CF17B7" w:rsidRPr="00413800" w:rsidRDefault="00CF17B7" w:rsidP="00413800">
      <w:pPr>
        <w:spacing w:line="360" w:lineRule="auto"/>
        <w:ind w:left="708"/>
        <w:jc w:val="both"/>
        <w:rPr>
          <w:rFonts w:ascii="Arial" w:hAnsi="Arial" w:cs="Arial"/>
          <w:i/>
          <w:sz w:val="24"/>
          <w:szCs w:val="24"/>
          <w:lang w:val="es-MX"/>
        </w:rPr>
      </w:pPr>
    </w:p>
    <w:p w:rsidR="00CF17B7" w:rsidRPr="00413800" w:rsidRDefault="00CF17B7" w:rsidP="00413800">
      <w:pPr>
        <w:spacing w:line="360" w:lineRule="auto"/>
        <w:ind w:left="708"/>
        <w:jc w:val="both"/>
        <w:rPr>
          <w:rFonts w:ascii="Arial" w:hAnsi="Arial" w:cs="Arial"/>
          <w:i/>
          <w:sz w:val="24"/>
          <w:szCs w:val="24"/>
          <w:lang w:val="es-MX"/>
        </w:rPr>
      </w:pPr>
      <w:r w:rsidRPr="00413800">
        <w:rPr>
          <w:rFonts w:ascii="Arial" w:hAnsi="Arial" w:cs="Arial"/>
          <w:i/>
          <w:sz w:val="24"/>
          <w:szCs w:val="24"/>
          <w:lang w:val="es-MX"/>
        </w:rPr>
        <w:t>Las autoridades estatales y municipales, en el ámbito de sus respectivas competencias, deberán:</w:t>
      </w:r>
    </w:p>
    <w:p w:rsidR="00CF17B7" w:rsidRDefault="00CF17B7" w:rsidP="00DC3577">
      <w:pPr>
        <w:spacing w:line="360" w:lineRule="auto"/>
        <w:jc w:val="both"/>
        <w:rPr>
          <w:rFonts w:ascii="Arial" w:hAnsi="Arial" w:cs="Arial"/>
          <w:sz w:val="24"/>
          <w:szCs w:val="24"/>
          <w:lang w:val="es-MX"/>
        </w:rPr>
      </w:pPr>
    </w:p>
    <w:p w:rsidR="00CF17B7" w:rsidRPr="00413800" w:rsidRDefault="00CF17B7" w:rsidP="00413800">
      <w:pPr>
        <w:pStyle w:val="Prrafodelista"/>
        <w:numPr>
          <w:ilvl w:val="0"/>
          <w:numId w:val="11"/>
        </w:numPr>
        <w:spacing w:line="360" w:lineRule="auto"/>
        <w:jc w:val="both"/>
        <w:rPr>
          <w:rFonts w:ascii="Arial" w:hAnsi="Arial" w:cs="Arial"/>
          <w:i/>
          <w:sz w:val="24"/>
          <w:szCs w:val="24"/>
          <w:lang w:val="es-MX"/>
        </w:rPr>
      </w:pPr>
      <w:r w:rsidRPr="00413800">
        <w:rPr>
          <w:rFonts w:ascii="Arial" w:hAnsi="Arial" w:cs="Arial"/>
          <w:i/>
          <w:sz w:val="24"/>
          <w:szCs w:val="24"/>
          <w:lang w:val="es-MX"/>
        </w:rPr>
        <w:t>Llevar a cabo acciones especiales para prevenir, atender y erradicar la discriminación múltiple de la que son objeto niñas, niños y adolescentes en situación de calle, cualquier forma de trabajo infantil, en las situaciones especiales contempladas en la presente Ley o cualquiera otra condición de marginalidad.</w:t>
      </w:r>
    </w:p>
    <w:p w:rsidR="00CF17B7" w:rsidRPr="00413800" w:rsidRDefault="00CF17B7" w:rsidP="00DC3577">
      <w:pPr>
        <w:spacing w:line="360" w:lineRule="auto"/>
        <w:jc w:val="both"/>
        <w:rPr>
          <w:rFonts w:ascii="Arial" w:hAnsi="Arial" w:cs="Arial"/>
          <w:i/>
          <w:sz w:val="24"/>
          <w:szCs w:val="24"/>
          <w:lang w:val="es-MX"/>
        </w:rPr>
      </w:pPr>
    </w:p>
    <w:p w:rsidR="00CF17B7" w:rsidRPr="00413800" w:rsidRDefault="00CF17B7" w:rsidP="00413800">
      <w:pPr>
        <w:pStyle w:val="Prrafodelista"/>
        <w:numPr>
          <w:ilvl w:val="0"/>
          <w:numId w:val="11"/>
        </w:numPr>
        <w:spacing w:line="360" w:lineRule="auto"/>
        <w:jc w:val="both"/>
        <w:rPr>
          <w:rFonts w:ascii="Arial" w:hAnsi="Arial" w:cs="Arial"/>
          <w:i/>
          <w:sz w:val="24"/>
          <w:szCs w:val="24"/>
          <w:lang w:val="es-MX"/>
        </w:rPr>
      </w:pPr>
      <w:r w:rsidRPr="00413800">
        <w:rPr>
          <w:rFonts w:ascii="Arial" w:hAnsi="Arial" w:cs="Arial"/>
          <w:i/>
          <w:sz w:val="24"/>
          <w:szCs w:val="24"/>
          <w:lang w:val="es-MX"/>
        </w:rPr>
        <w:t>Adoptar medidas y realizar acciones afirmativas, cuando sean necesarias, para garantizar que niñas y</w:t>
      </w:r>
      <w:r w:rsidR="00413800" w:rsidRPr="00413800">
        <w:rPr>
          <w:rFonts w:ascii="Arial" w:hAnsi="Arial" w:cs="Arial"/>
          <w:i/>
          <w:sz w:val="24"/>
          <w:szCs w:val="24"/>
          <w:lang w:val="es-MX"/>
        </w:rPr>
        <w:t xml:space="preserve"> las</w:t>
      </w:r>
      <w:r w:rsidRPr="00413800">
        <w:rPr>
          <w:rFonts w:ascii="Arial" w:hAnsi="Arial" w:cs="Arial"/>
          <w:i/>
          <w:sz w:val="24"/>
          <w:szCs w:val="24"/>
          <w:lang w:val="es-MX"/>
        </w:rPr>
        <w:t xml:space="preserve"> adolescentes</w:t>
      </w:r>
      <w:r w:rsidR="00413800" w:rsidRPr="00413800">
        <w:rPr>
          <w:rFonts w:ascii="Arial" w:hAnsi="Arial" w:cs="Arial"/>
          <w:i/>
          <w:sz w:val="24"/>
          <w:szCs w:val="24"/>
          <w:lang w:val="es-MX"/>
        </w:rPr>
        <w:t xml:space="preserve"> tengan igualdad de trato y oportunidades que los niños y los adolescentes.</w:t>
      </w:r>
    </w:p>
    <w:p w:rsidR="00413800" w:rsidRPr="00413800" w:rsidRDefault="00413800" w:rsidP="00DC3577">
      <w:pPr>
        <w:spacing w:line="360" w:lineRule="auto"/>
        <w:jc w:val="both"/>
        <w:rPr>
          <w:rFonts w:ascii="Arial" w:hAnsi="Arial" w:cs="Arial"/>
          <w:i/>
          <w:sz w:val="24"/>
          <w:szCs w:val="24"/>
          <w:lang w:val="es-MX"/>
        </w:rPr>
      </w:pPr>
    </w:p>
    <w:p w:rsidR="00413800" w:rsidRPr="00413800" w:rsidRDefault="00413800" w:rsidP="00413800">
      <w:pPr>
        <w:pStyle w:val="Prrafodelista"/>
        <w:numPr>
          <w:ilvl w:val="0"/>
          <w:numId w:val="11"/>
        </w:numPr>
        <w:spacing w:line="360" w:lineRule="auto"/>
        <w:jc w:val="both"/>
        <w:rPr>
          <w:rFonts w:ascii="Arial" w:hAnsi="Arial" w:cs="Arial"/>
          <w:i/>
          <w:sz w:val="24"/>
          <w:szCs w:val="24"/>
          <w:lang w:val="es-MX"/>
        </w:rPr>
      </w:pPr>
      <w:r w:rsidRPr="00413800">
        <w:rPr>
          <w:rFonts w:ascii="Arial" w:hAnsi="Arial" w:cs="Arial"/>
          <w:i/>
          <w:sz w:val="24"/>
          <w:szCs w:val="24"/>
          <w:lang w:val="es-MX"/>
        </w:rPr>
        <w:t xml:space="preserve">Promover e impulsar un desarrollo integral de igualdad entre niñas, niños y </w:t>
      </w:r>
      <w:r w:rsidRPr="00413800">
        <w:rPr>
          <w:rFonts w:ascii="Arial" w:hAnsi="Arial" w:cs="Arial"/>
          <w:i/>
          <w:sz w:val="24"/>
          <w:szCs w:val="24"/>
          <w:lang w:val="es-MX"/>
        </w:rPr>
        <w:lastRenderedPageBreak/>
        <w:t>adolescentes, erradicando usos, costumbres o prácticas culturales que promuevan cualquier tipo de discriminación de niñas, niños y adolescentes, atendiendo a los principios rectores de esta Ley.</w:t>
      </w:r>
    </w:p>
    <w:p w:rsidR="00413800" w:rsidRPr="00413800" w:rsidRDefault="00413800" w:rsidP="00DC3577">
      <w:pPr>
        <w:spacing w:line="360" w:lineRule="auto"/>
        <w:jc w:val="both"/>
        <w:rPr>
          <w:rFonts w:ascii="Arial" w:hAnsi="Arial" w:cs="Arial"/>
          <w:i/>
          <w:sz w:val="24"/>
          <w:szCs w:val="24"/>
          <w:lang w:val="es-MX"/>
        </w:rPr>
      </w:pPr>
    </w:p>
    <w:p w:rsidR="00413800" w:rsidRPr="00413800" w:rsidRDefault="00413800" w:rsidP="00413800">
      <w:pPr>
        <w:pStyle w:val="Prrafodelista"/>
        <w:numPr>
          <w:ilvl w:val="0"/>
          <w:numId w:val="11"/>
        </w:numPr>
        <w:spacing w:line="360" w:lineRule="auto"/>
        <w:jc w:val="both"/>
        <w:rPr>
          <w:rFonts w:ascii="Arial" w:hAnsi="Arial" w:cs="Arial"/>
          <w:sz w:val="24"/>
          <w:szCs w:val="24"/>
          <w:lang w:val="es-MX"/>
        </w:rPr>
      </w:pPr>
      <w:r w:rsidRPr="00413800">
        <w:rPr>
          <w:rFonts w:ascii="Arial" w:hAnsi="Arial" w:cs="Arial"/>
          <w:i/>
          <w:sz w:val="24"/>
          <w:szCs w:val="24"/>
          <w:lang w:val="es-MX"/>
        </w:rPr>
        <w:t>Impulsar políticas públicas encaminadas al fortalecimiento familiar, a fin de que todas las niñas, los niños y los adolescentes logren un desarrollo integral y accedan a las mismas oportunidades a lo largo de su vida.</w:t>
      </w:r>
    </w:p>
    <w:p w:rsidR="00413800" w:rsidRDefault="00413800" w:rsidP="00DC3577">
      <w:pPr>
        <w:spacing w:line="360" w:lineRule="auto"/>
        <w:jc w:val="both"/>
        <w:rPr>
          <w:rFonts w:ascii="Arial" w:hAnsi="Arial" w:cs="Arial"/>
          <w:sz w:val="24"/>
          <w:szCs w:val="24"/>
          <w:lang w:val="es-MX"/>
        </w:rPr>
      </w:pPr>
    </w:p>
    <w:p w:rsidR="00DC3577" w:rsidRDefault="005C2939" w:rsidP="00DC3577">
      <w:pPr>
        <w:spacing w:line="360" w:lineRule="auto"/>
        <w:jc w:val="both"/>
        <w:rPr>
          <w:rFonts w:ascii="Arial" w:hAnsi="Arial" w:cs="Arial"/>
          <w:sz w:val="24"/>
          <w:szCs w:val="24"/>
          <w:lang w:val="es-MX"/>
        </w:rPr>
      </w:pPr>
      <w:r>
        <w:rPr>
          <w:rFonts w:ascii="Arial" w:hAnsi="Arial" w:cs="Arial"/>
          <w:sz w:val="24"/>
          <w:szCs w:val="24"/>
          <w:lang w:val="es-MX"/>
        </w:rPr>
        <w:t>U</w:t>
      </w:r>
      <w:r w:rsidR="00DC3577" w:rsidRPr="00DC3577">
        <w:rPr>
          <w:rFonts w:ascii="Arial" w:hAnsi="Arial" w:cs="Arial"/>
          <w:sz w:val="24"/>
          <w:szCs w:val="24"/>
          <w:lang w:val="es-MX"/>
        </w:rPr>
        <w:t>n niño en situación de calle, son niños considerados que viven o tratan de sobrevivir en las calles, estaciones de tren, en puentes, en lotes ba</w:t>
      </w:r>
      <w:r w:rsidR="00DC3577">
        <w:rPr>
          <w:rFonts w:ascii="Arial" w:hAnsi="Arial" w:cs="Arial"/>
          <w:sz w:val="24"/>
          <w:szCs w:val="24"/>
          <w:lang w:val="es-MX"/>
        </w:rPr>
        <w:t xml:space="preserve">ldíos, casas abandonadas, comúnmente </w:t>
      </w:r>
      <w:r w:rsidR="00DC3577" w:rsidRPr="00DC3577">
        <w:rPr>
          <w:rFonts w:ascii="Arial" w:hAnsi="Arial" w:cs="Arial"/>
          <w:sz w:val="24"/>
          <w:szCs w:val="24"/>
          <w:lang w:val="es-MX"/>
        </w:rPr>
        <w:t>por problemas con sus familias, por lo que no tienen con quién vivir, o quién les ofrezca una casa donde vivir.</w:t>
      </w:r>
      <w:r w:rsidR="00600E7F">
        <w:rPr>
          <w:rStyle w:val="Refdenotaalpie"/>
          <w:rFonts w:ascii="Arial" w:hAnsi="Arial" w:cs="Arial"/>
          <w:sz w:val="24"/>
          <w:szCs w:val="24"/>
          <w:lang w:val="es-MX"/>
        </w:rPr>
        <w:footnoteReference w:id="8"/>
      </w:r>
    </w:p>
    <w:p w:rsidR="00AE4B1F" w:rsidRDefault="00AE4B1F" w:rsidP="00DC3577">
      <w:pPr>
        <w:spacing w:line="360" w:lineRule="auto"/>
        <w:jc w:val="both"/>
        <w:rPr>
          <w:rFonts w:ascii="Arial" w:hAnsi="Arial" w:cs="Arial"/>
          <w:sz w:val="24"/>
          <w:szCs w:val="24"/>
          <w:lang w:val="es-MX"/>
        </w:rPr>
      </w:pPr>
    </w:p>
    <w:p w:rsidR="00DC3577" w:rsidRDefault="00DC3577" w:rsidP="00DC3577">
      <w:pPr>
        <w:spacing w:line="360" w:lineRule="auto"/>
        <w:jc w:val="both"/>
        <w:rPr>
          <w:rFonts w:ascii="Arial" w:hAnsi="Arial" w:cs="Arial"/>
          <w:sz w:val="24"/>
          <w:szCs w:val="24"/>
          <w:lang w:val="es-MX"/>
        </w:rPr>
      </w:pPr>
      <w:r w:rsidRPr="00DC3577">
        <w:rPr>
          <w:rFonts w:ascii="Arial" w:hAnsi="Arial" w:cs="Arial"/>
          <w:sz w:val="24"/>
          <w:szCs w:val="24"/>
          <w:lang w:val="es-MX"/>
        </w:rPr>
        <w:t>Por lo general hay diversos factores que originan este tipo de problemática, algunos aspectos familiares, económicos, sociales; la pobreza, el difícil acceso a sus derechos humanos como la educación, la salud, una familia, alimentación y diversos más factores son los que originan este problema de niños en situación de calle.</w:t>
      </w:r>
      <w:r w:rsidR="00AE4B1F">
        <w:rPr>
          <w:rStyle w:val="Refdenotaalpie"/>
          <w:rFonts w:ascii="Arial" w:hAnsi="Arial" w:cs="Arial"/>
          <w:sz w:val="24"/>
          <w:szCs w:val="24"/>
          <w:lang w:val="es-MX"/>
        </w:rPr>
        <w:footnoteReference w:id="9"/>
      </w:r>
    </w:p>
    <w:p w:rsidR="009F75B1" w:rsidRPr="00DC3577" w:rsidRDefault="009F75B1" w:rsidP="00DC3577">
      <w:pPr>
        <w:spacing w:line="360" w:lineRule="auto"/>
        <w:jc w:val="both"/>
        <w:rPr>
          <w:rFonts w:ascii="Arial" w:hAnsi="Arial" w:cs="Arial"/>
          <w:sz w:val="24"/>
          <w:szCs w:val="24"/>
          <w:lang w:val="es-MX"/>
        </w:rPr>
      </w:pPr>
    </w:p>
    <w:p w:rsidR="00011982" w:rsidRDefault="00DC3577" w:rsidP="00DC3577">
      <w:pPr>
        <w:spacing w:line="360" w:lineRule="auto"/>
        <w:jc w:val="both"/>
        <w:rPr>
          <w:rFonts w:ascii="Arial" w:hAnsi="Arial" w:cs="Arial"/>
          <w:sz w:val="24"/>
          <w:szCs w:val="24"/>
          <w:lang w:val="es-MX"/>
        </w:rPr>
      </w:pPr>
      <w:r w:rsidRPr="00DC3577">
        <w:rPr>
          <w:rFonts w:ascii="Arial" w:hAnsi="Arial" w:cs="Arial"/>
          <w:sz w:val="24"/>
          <w:szCs w:val="24"/>
          <w:lang w:val="es-MX"/>
        </w:rPr>
        <w:t xml:space="preserve">Esta situación hace que los niños estén más propensos o en peligro de caer en redes o situaciones de delincuencia, ya que tienen o cuentan con características, perfiles para las personas que buscan reclutar en sus filas a más personas o niños. En la gran mayoría de estos niños se vulneran estos derechos humanos: </w:t>
      </w:r>
    </w:p>
    <w:p w:rsidR="00011982" w:rsidRDefault="00011982" w:rsidP="00DC3577">
      <w:pPr>
        <w:spacing w:line="360" w:lineRule="auto"/>
        <w:jc w:val="both"/>
        <w:rPr>
          <w:rFonts w:ascii="Arial" w:hAnsi="Arial" w:cs="Arial"/>
          <w:sz w:val="24"/>
          <w:szCs w:val="24"/>
          <w:lang w:val="es-MX"/>
        </w:rPr>
      </w:pP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lastRenderedPageBreak/>
        <w:t>Derecho a la vida</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de prioridad</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la identidad</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vivir en familia</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la igualdad</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vivir en condiciones de bienestar y aun sano desarrollo integral</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una vida libre de violencia y a la integridad personal</w:t>
      </w:r>
    </w:p>
    <w:p w:rsidR="00EF7A72" w:rsidRPr="003D3EED" w:rsidRDefault="001331B6" w:rsidP="009F3D43">
      <w:pPr>
        <w:pStyle w:val="Prrafodelista"/>
        <w:numPr>
          <w:ilvl w:val="0"/>
          <w:numId w:val="13"/>
        </w:numPr>
        <w:spacing w:line="360" w:lineRule="auto"/>
        <w:jc w:val="both"/>
        <w:rPr>
          <w:rFonts w:ascii="Arial" w:hAnsi="Arial" w:cs="Arial"/>
          <w:sz w:val="24"/>
          <w:szCs w:val="24"/>
          <w:lang w:val="es-MX"/>
        </w:rPr>
      </w:pPr>
      <w:r w:rsidRPr="003D3EED">
        <w:rPr>
          <w:rFonts w:ascii="Arial" w:hAnsi="Arial" w:cs="Arial"/>
          <w:sz w:val="24"/>
          <w:szCs w:val="24"/>
          <w:lang w:val="es-MX"/>
        </w:rPr>
        <w:t>Derecho a la a</w:t>
      </w:r>
      <w:r w:rsidR="00F91983" w:rsidRPr="003D3EED">
        <w:rPr>
          <w:rFonts w:ascii="Arial" w:hAnsi="Arial" w:cs="Arial"/>
          <w:sz w:val="24"/>
          <w:szCs w:val="24"/>
          <w:lang w:val="es-MX"/>
        </w:rPr>
        <w:t>limentación</w:t>
      </w:r>
    </w:p>
    <w:p w:rsidR="00AE4B1F"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 xml:space="preserve">Derecho a la </w:t>
      </w:r>
      <w:r w:rsidR="00F91983" w:rsidRPr="001331B6">
        <w:rPr>
          <w:rFonts w:ascii="Arial" w:hAnsi="Arial" w:cs="Arial"/>
          <w:sz w:val="24"/>
          <w:szCs w:val="24"/>
          <w:lang w:val="es-MX"/>
        </w:rPr>
        <w:t>Salud</w:t>
      </w:r>
    </w:p>
    <w:p w:rsidR="00F91983"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la e</w:t>
      </w:r>
      <w:r w:rsidR="00F91983" w:rsidRPr="001331B6">
        <w:rPr>
          <w:rFonts w:ascii="Arial" w:hAnsi="Arial" w:cs="Arial"/>
          <w:sz w:val="24"/>
          <w:szCs w:val="24"/>
          <w:lang w:val="es-MX"/>
        </w:rPr>
        <w:t>ducación</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al descanso y esparcimiento</w:t>
      </w:r>
    </w:p>
    <w:p w:rsidR="001331B6" w:rsidRPr="001331B6" w:rsidRDefault="001331B6" w:rsidP="001331B6">
      <w:pPr>
        <w:pStyle w:val="Prrafodelista"/>
        <w:numPr>
          <w:ilvl w:val="0"/>
          <w:numId w:val="13"/>
        </w:numPr>
        <w:spacing w:line="360" w:lineRule="auto"/>
        <w:jc w:val="both"/>
        <w:rPr>
          <w:rFonts w:ascii="Arial" w:hAnsi="Arial" w:cs="Arial"/>
          <w:sz w:val="24"/>
          <w:szCs w:val="24"/>
          <w:lang w:val="es-MX"/>
        </w:rPr>
      </w:pPr>
      <w:r w:rsidRPr="001331B6">
        <w:rPr>
          <w:rFonts w:ascii="Arial" w:hAnsi="Arial" w:cs="Arial"/>
          <w:sz w:val="24"/>
          <w:szCs w:val="24"/>
          <w:lang w:val="es-MX"/>
        </w:rPr>
        <w:t>Derecho a la seguridad jurídica y al debido proceso</w:t>
      </w:r>
      <w:r>
        <w:rPr>
          <w:rStyle w:val="Refdenotaalpie"/>
          <w:rFonts w:ascii="Arial" w:hAnsi="Arial" w:cs="Arial"/>
          <w:sz w:val="24"/>
          <w:szCs w:val="24"/>
          <w:lang w:val="es-MX"/>
        </w:rPr>
        <w:footnoteReference w:id="10"/>
      </w:r>
    </w:p>
    <w:p w:rsidR="00F91983" w:rsidRDefault="00F91983" w:rsidP="001331B6">
      <w:pPr>
        <w:spacing w:line="360" w:lineRule="auto"/>
        <w:jc w:val="both"/>
        <w:rPr>
          <w:rFonts w:ascii="Arial" w:hAnsi="Arial" w:cs="Arial"/>
          <w:sz w:val="24"/>
          <w:szCs w:val="24"/>
          <w:lang w:val="es-MX"/>
        </w:rPr>
      </w:pPr>
    </w:p>
    <w:p w:rsidR="008E08C9" w:rsidRDefault="001331B6" w:rsidP="006E2912">
      <w:pPr>
        <w:spacing w:line="360" w:lineRule="auto"/>
        <w:jc w:val="both"/>
        <w:rPr>
          <w:rFonts w:ascii="Arial" w:hAnsi="Arial" w:cs="Arial"/>
          <w:sz w:val="24"/>
          <w:szCs w:val="24"/>
          <w:lang w:val="es-MX"/>
        </w:rPr>
      </w:pPr>
      <w:r>
        <w:rPr>
          <w:rFonts w:ascii="Arial" w:hAnsi="Arial" w:cs="Arial"/>
          <w:sz w:val="24"/>
          <w:szCs w:val="24"/>
          <w:lang w:val="es-MX"/>
        </w:rPr>
        <w:t xml:space="preserve">Toda vez que las niñas, niños y adolescentes dependen de otros (padres y/o familiares) para cubrir sus necesidades básicas y fomentar su crecimiento adecuado a nivel biológico, emocional, social y cultural, se considera un grupo </w:t>
      </w:r>
      <w:r w:rsidR="008665D6">
        <w:rPr>
          <w:rFonts w:ascii="Arial" w:hAnsi="Arial" w:cs="Arial"/>
          <w:sz w:val="24"/>
          <w:szCs w:val="24"/>
          <w:lang w:val="es-MX"/>
        </w:rPr>
        <w:t>vulnerable, es por ello que las Instituciones que rigen al Estado de México, deben de identificar esta problemática social para establecer políticas públicas integrales que propicien la protección de los derechos humanos de las niñas, niños y adolescentes, ya que se deben de garantizar el pleno goce, respeto, protección y promoción de sus derechos como un interés superior.</w:t>
      </w:r>
    </w:p>
    <w:p w:rsidR="008665D6" w:rsidRDefault="008665D6" w:rsidP="006E2912">
      <w:pPr>
        <w:spacing w:line="360" w:lineRule="auto"/>
        <w:jc w:val="both"/>
        <w:rPr>
          <w:rFonts w:ascii="Arial" w:hAnsi="Arial" w:cs="Arial"/>
          <w:sz w:val="24"/>
          <w:szCs w:val="24"/>
          <w:lang w:val="es-MX"/>
        </w:rPr>
      </w:pPr>
    </w:p>
    <w:p w:rsidR="00D07AA7" w:rsidRDefault="008665D6" w:rsidP="006E2912">
      <w:pPr>
        <w:spacing w:line="360" w:lineRule="auto"/>
        <w:jc w:val="both"/>
        <w:rPr>
          <w:rFonts w:ascii="Arial" w:hAnsi="Arial" w:cs="Arial"/>
          <w:sz w:val="24"/>
          <w:szCs w:val="24"/>
          <w:lang w:val="es-MX"/>
        </w:rPr>
      </w:pPr>
      <w:r>
        <w:rPr>
          <w:rFonts w:ascii="Arial" w:hAnsi="Arial" w:cs="Arial"/>
          <w:sz w:val="24"/>
          <w:szCs w:val="24"/>
          <w:lang w:val="es-MX"/>
        </w:rPr>
        <w:lastRenderedPageBreak/>
        <w:t>Por lo anterior expuesto, someto a consideración de esta Honorable Soberanía la siguiente</w:t>
      </w:r>
      <w:r w:rsidR="00D07AA7">
        <w:rPr>
          <w:rFonts w:ascii="Arial" w:hAnsi="Arial" w:cs="Arial"/>
          <w:sz w:val="24"/>
          <w:szCs w:val="24"/>
          <w:lang w:val="es-MX"/>
        </w:rPr>
        <w:t>:</w:t>
      </w:r>
      <w:r>
        <w:rPr>
          <w:rFonts w:ascii="Arial" w:hAnsi="Arial" w:cs="Arial"/>
          <w:sz w:val="24"/>
          <w:szCs w:val="24"/>
          <w:lang w:val="es-MX"/>
        </w:rPr>
        <w:t xml:space="preserve"> </w:t>
      </w:r>
    </w:p>
    <w:p w:rsidR="00D07AA7" w:rsidRDefault="00D07AA7" w:rsidP="006E2912">
      <w:pPr>
        <w:spacing w:line="360" w:lineRule="auto"/>
        <w:jc w:val="both"/>
        <w:rPr>
          <w:rFonts w:ascii="Arial" w:hAnsi="Arial" w:cs="Arial"/>
          <w:sz w:val="24"/>
          <w:szCs w:val="24"/>
          <w:lang w:val="es-MX"/>
        </w:rPr>
      </w:pPr>
    </w:p>
    <w:p w:rsidR="008665D6" w:rsidRDefault="008665D6" w:rsidP="00D07AA7">
      <w:pPr>
        <w:spacing w:line="360" w:lineRule="auto"/>
        <w:jc w:val="center"/>
        <w:rPr>
          <w:rFonts w:ascii="Arial" w:hAnsi="Arial" w:cs="Arial"/>
          <w:sz w:val="24"/>
          <w:szCs w:val="24"/>
          <w:lang w:val="es-MX"/>
        </w:rPr>
      </w:pPr>
      <w:r>
        <w:rPr>
          <w:rFonts w:ascii="Arial" w:hAnsi="Arial" w:cs="Arial"/>
          <w:sz w:val="24"/>
          <w:szCs w:val="24"/>
          <w:lang w:val="es-MX"/>
        </w:rPr>
        <w:t>PROPOSICIÓN CON PUNTO DE ACUERDO:</w:t>
      </w:r>
    </w:p>
    <w:p w:rsidR="00D07AA7" w:rsidRDefault="00D07AA7" w:rsidP="006E2912">
      <w:pPr>
        <w:spacing w:line="360" w:lineRule="auto"/>
        <w:jc w:val="both"/>
        <w:rPr>
          <w:rFonts w:ascii="Arial" w:hAnsi="Arial" w:cs="Arial"/>
          <w:sz w:val="24"/>
          <w:szCs w:val="24"/>
          <w:lang w:val="es-MX"/>
        </w:rPr>
      </w:pPr>
    </w:p>
    <w:p w:rsidR="00447BE0" w:rsidRPr="00795258" w:rsidRDefault="00D07AA7" w:rsidP="00447BE0">
      <w:pPr>
        <w:spacing w:line="360" w:lineRule="auto"/>
        <w:jc w:val="both"/>
        <w:rPr>
          <w:rFonts w:ascii="Arial" w:hAnsi="Arial" w:cs="Arial"/>
          <w:b/>
          <w:sz w:val="24"/>
          <w:szCs w:val="24"/>
        </w:rPr>
      </w:pPr>
      <w:r>
        <w:rPr>
          <w:rFonts w:ascii="Arial" w:hAnsi="Arial" w:cs="Arial"/>
          <w:sz w:val="24"/>
          <w:szCs w:val="24"/>
          <w:lang w:val="es-MX"/>
        </w:rPr>
        <w:t xml:space="preserve">ÚNICO. </w:t>
      </w:r>
      <w:r w:rsidR="00447BE0" w:rsidRPr="00447BE0">
        <w:rPr>
          <w:rFonts w:ascii="Arial" w:hAnsi="Arial" w:cs="Arial"/>
          <w:w w:val="90"/>
          <w:sz w:val="24"/>
          <w:szCs w:val="24"/>
        </w:rPr>
        <w:t xml:space="preserve">PROPOSICIÓN CON PUNTO DE ACUERDO POR EL CUAL SE EXHORTA A LA SECRETARÍA DE DESARROLLO SOCIAL PARA QUE, EN COORDINACIÓN CON EL SISTEMA ESTATAL Y MUNICIPAL DIF Y LA PROCURADURÍA DE PROTECCIÓN DE NIÑAS, NIÑOS Y ADOLESCENTES DEL ESTADO DE MÉXICO, INFORMEN A ESTA SOBERANÍA </w:t>
      </w:r>
      <w:r w:rsidR="00374B05">
        <w:rPr>
          <w:rFonts w:ascii="Arial" w:hAnsi="Arial" w:cs="Arial"/>
          <w:w w:val="90"/>
          <w:sz w:val="24"/>
          <w:szCs w:val="24"/>
        </w:rPr>
        <w:t xml:space="preserve">DE FORMA TRIMESTRAL </w:t>
      </w:r>
      <w:r w:rsidR="00447BE0" w:rsidRPr="00447BE0">
        <w:rPr>
          <w:rFonts w:ascii="Arial" w:hAnsi="Arial" w:cs="Arial"/>
          <w:w w:val="90"/>
          <w:sz w:val="24"/>
          <w:szCs w:val="24"/>
        </w:rPr>
        <w:t>SOBRE LA ESTADÍSTICA, PROGRAMAS, ESTRATEGIAS Y POLÍTICAS PÚBLICAS ACTUALES ENTORNO A LAS NIÑAS, NIÑOS Y ADOLESCENTES EN SITUACIÓN DE CALLE.</w:t>
      </w:r>
    </w:p>
    <w:p w:rsidR="00197A64" w:rsidRDefault="00197A64" w:rsidP="006E2912">
      <w:pPr>
        <w:spacing w:line="360" w:lineRule="auto"/>
        <w:jc w:val="both"/>
        <w:rPr>
          <w:rFonts w:ascii="Arial" w:hAnsi="Arial" w:cs="Arial"/>
          <w:sz w:val="24"/>
          <w:szCs w:val="24"/>
          <w:lang w:val="es-MX"/>
        </w:rPr>
      </w:pPr>
    </w:p>
    <w:p w:rsidR="00D07AA7" w:rsidRDefault="00D07AA7" w:rsidP="006E2912">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w:t>
      </w:r>
      <w:r w:rsidR="003D3EED">
        <w:rPr>
          <w:rFonts w:ascii="Arial" w:hAnsi="Arial" w:cs="Arial"/>
          <w:sz w:val="24"/>
          <w:szCs w:val="24"/>
          <w:lang w:val="es-MX"/>
        </w:rPr>
        <w:t>al del Estado de México, a los diez</w:t>
      </w:r>
      <w:r>
        <w:rPr>
          <w:rFonts w:ascii="Arial" w:hAnsi="Arial" w:cs="Arial"/>
          <w:sz w:val="24"/>
          <w:szCs w:val="24"/>
          <w:lang w:val="es-MX"/>
        </w:rPr>
        <w:t xml:space="preserve"> días del mes de</w:t>
      </w:r>
      <w:r w:rsidR="003D3EED">
        <w:rPr>
          <w:rFonts w:ascii="Arial" w:hAnsi="Arial" w:cs="Arial"/>
          <w:sz w:val="24"/>
          <w:szCs w:val="24"/>
          <w:lang w:val="es-MX"/>
        </w:rPr>
        <w:t xml:space="preserve"> febrero</w:t>
      </w:r>
      <w:r>
        <w:rPr>
          <w:rFonts w:ascii="Arial" w:hAnsi="Arial" w:cs="Arial"/>
          <w:sz w:val="24"/>
          <w:szCs w:val="24"/>
          <w:lang w:val="es-MX"/>
        </w:rPr>
        <w:t xml:space="preserve"> del año dos mil veintidós.</w:t>
      </w:r>
    </w:p>
    <w:p w:rsidR="00153786" w:rsidRDefault="00153786" w:rsidP="00D07AA7">
      <w:pPr>
        <w:spacing w:line="360" w:lineRule="auto"/>
        <w:jc w:val="center"/>
        <w:rPr>
          <w:rFonts w:ascii="Arial" w:hAnsi="Arial" w:cs="Arial"/>
          <w:sz w:val="24"/>
          <w:szCs w:val="24"/>
          <w:lang w:val="es-MX"/>
        </w:rPr>
      </w:pPr>
    </w:p>
    <w:p w:rsidR="00374B05" w:rsidRDefault="00374B05" w:rsidP="00D07AA7">
      <w:pPr>
        <w:spacing w:line="360" w:lineRule="auto"/>
        <w:jc w:val="center"/>
        <w:rPr>
          <w:rFonts w:ascii="Arial" w:hAnsi="Arial" w:cs="Arial"/>
          <w:sz w:val="24"/>
          <w:szCs w:val="24"/>
          <w:lang w:val="es-MX"/>
        </w:rPr>
      </w:pPr>
    </w:p>
    <w:p w:rsidR="00D07AA7" w:rsidRDefault="00D07AA7" w:rsidP="00D07AA7">
      <w:pPr>
        <w:spacing w:line="360" w:lineRule="auto"/>
        <w:jc w:val="center"/>
        <w:rPr>
          <w:rFonts w:ascii="Arial" w:hAnsi="Arial" w:cs="Arial"/>
          <w:sz w:val="24"/>
          <w:szCs w:val="24"/>
          <w:lang w:val="es-MX"/>
        </w:rPr>
      </w:pPr>
      <w:r>
        <w:rPr>
          <w:rFonts w:ascii="Arial" w:hAnsi="Arial" w:cs="Arial"/>
          <w:sz w:val="24"/>
          <w:szCs w:val="24"/>
          <w:lang w:val="es-MX"/>
        </w:rPr>
        <w:t>ATENTAMENTE</w:t>
      </w:r>
    </w:p>
    <w:p w:rsidR="00D07AA7" w:rsidRDefault="00D07AA7" w:rsidP="00765F40">
      <w:pPr>
        <w:spacing w:line="360" w:lineRule="auto"/>
        <w:rPr>
          <w:rFonts w:ascii="Arial" w:hAnsi="Arial" w:cs="Arial"/>
          <w:sz w:val="24"/>
          <w:szCs w:val="24"/>
          <w:lang w:val="es-MX"/>
        </w:rPr>
      </w:pPr>
    </w:p>
    <w:p w:rsidR="00D07AA7" w:rsidRDefault="00D07AA7" w:rsidP="00D07AA7">
      <w:pPr>
        <w:spacing w:line="360" w:lineRule="auto"/>
        <w:jc w:val="center"/>
        <w:rPr>
          <w:rFonts w:ascii="Arial" w:hAnsi="Arial" w:cs="Arial"/>
          <w:sz w:val="24"/>
          <w:szCs w:val="24"/>
          <w:lang w:val="es-MX"/>
        </w:rPr>
      </w:pPr>
    </w:p>
    <w:p w:rsidR="00D07AA7" w:rsidRDefault="00D07AA7" w:rsidP="00D07AA7">
      <w:pPr>
        <w:spacing w:line="360" w:lineRule="auto"/>
        <w:jc w:val="center"/>
        <w:rPr>
          <w:rFonts w:ascii="Arial" w:hAnsi="Arial" w:cs="Arial"/>
          <w:b/>
          <w:sz w:val="24"/>
          <w:szCs w:val="24"/>
          <w:lang w:val="es-MX"/>
        </w:rPr>
      </w:pPr>
      <w:r w:rsidRPr="00D07AA7">
        <w:rPr>
          <w:rFonts w:ascii="Arial" w:hAnsi="Arial" w:cs="Arial"/>
          <w:b/>
          <w:sz w:val="24"/>
          <w:szCs w:val="24"/>
          <w:lang w:val="es-MX"/>
        </w:rPr>
        <w:t xml:space="preserve">DIP. </w:t>
      </w:r>
      <w:r w:rsidR="00374B05">
        <w:rPr>
          <w:rFonts w:ascii="Arial" w:hAnsi="Arial" w:cs="Arial"/>
          <w:b/>
          <w:sz w:val="24"/>
          <w:szCs w:val="24"/>
          <w:lang w:val="es-MX"/>
        </w:rPr>
        <w:t>MONICA MIRIAM GRANILLO VELAZCO</w:t>
      </w:r>
    </w:p>
    <w:p w:rsidR="00374B05" w:rsidRDefault="00374B05" w:rsidP="00D07AA7">
      <w:pPr>
        <w:spacing w:line="360" w:lineRule="auto"/>
        <w:jc w:val="center"/>
        <w:rPr>
          <w:rFonts w:ascii="Arial" w:hAnsi="Arial" w:cs="Arial"/>
          <w:b/>
          <w:sz w:val="24"/>
          <w:szCs w:val="24"/>
          <w:lang w:val="es-MX"/>
        </w:rPr>
      </w:pPr>
    </w:p>
    <w:p w:rsidR="00374B05" w:rsidRDefault="00374B05" w:rsidP="00D07AA7">
      <w:pPr>
        <w:spacing w:line="360" w:lineRule="auto"/>
        <w:jc w:val="center"/>
        <w:rPr>
          <w:rFonts w:ascii="Arial" w:hAnsi="Arial" w:cs="Arial"/>
          <w:b/>
          <w:sz w:val="24"/>
          <w:szCs w:val="24"/>
          <w:lang w:val="es-MX"/>
        </w:rPr>
      </w:pPr>
    </w:p>
    <w:p w:rsidR="00374B05" w:rsidRDefault="00374B05" w:rsidP="00D07AA7">
      <w:pPr>
        <w:spacing w:line="360" w:lineRule="auto"/>
        <w:jc w:val="center"/>
        <w:rPr>
          <w:rFonts w:ascii="Arial" w:hAnsi="Arial" w:cs="Arial"/>
          <w:b/>
          <w:sz w:val="24"/>
          <w:szCs w:val="24"/>
          <w:lang w:val="es-MX"/>
        </w:rPr>
      </w:pPr>
    </w:p>
    <w:p w:rsidR="00374B05" w:rsidRDefault="00374B05" w:rsidP="00D07AA7">
      <w:pPr>
        <w:spacing w:line="360" w:lineRule="auto"/>
        <w:jc w:val="center"/>
        <w:rPr>
          <w:rFonts w:ascii="Arial" w:hAnsi="Arial" w:cs="Arial"/>
          <w:b/>
          <w:sz w:val="24"/>
          <w:szCs w:val="24"/>
          <w:lang w:val="es-MX"/>
        </w:rPr>
      </w:pPr>
    </w:p>
    <w:p w:rsidR="00374B05" w:rsidRDefault="00374B05" w:rsidP="00D07AA7">
      <w:pPr>
        <w:spacing w:line="360" w:lineRule="auto"/>
        <w:jc w:val="center"/>
        <w:rPr>
          <w:rFonts w:ascii="Arial" w:hAnsi="Arial" w:cs="Arial"/>
          <w:b/>
          <w:sz w:val="24"/>
          <w:szCs w:val="24"/>
          <w:lang w:val="es-MX"/>
        </w:rPr>
      </w:pPr>
    </w:p>
    <w:p w:rsidR="00374B05" w:rsidRDefault="00374B05" w:rsidP="00D07AA7">
      <w:pPr>
        <w:spacing w:line="360" w:lineRule="auto"/>
        <w:jc w:val="center"/>
        <w:rPr>
          <w:rFonts w:ascii="Arial" w:hAnsi="Arial" w:cs="Arial"/>
          <w:b/>
          <w:sz w:val="24"/>
          <w:szCs w:val="24"/>
          <w:lang w:val="es-MX"/>
        </w:rPr>
      </w:pPr>
    </w:p>
    <w:p w:rsidR="007D75AF" w:rsidRDefault="007D75AF" w:rsidP="007D75AF">
      <w:pPr>
        <w:spacing w:line="360" w:lineRule="auto"/>
        <w:jc w:val="center"/>
        <w:rPr>
          <w:rFonts w:ascii="Arial" w:hAnsi="Arial" w:cs="Arial"/>
          <w:b/>
          <w:sz w:val="24"/>
          <w:szCs w:val="24"/>
        </w:rPr>
      </w:pPr>
      <w:r w:rsidRPr="00DC5782">
        <w:rPr>
          <w:rFonts w:ascii="Arial" w:hAnsi="Arial" w:cs="Arial"/>
          <w:b/>
          <w:sz w:val="24"/>
          <w:szCs w:val="24"/>
        </w:rPr>
        <w:t>PUNTO DE ACUERDO</w:t>
      </w:r>
    </w:p>
    <w:p w:rsidR="007D75AF" w:rsidRPr="007D75AF" w:rsidRDefault="007D75AF" w:rsidP="007D75AF">
      <w:pPr>
        <w:spacing w:line="360" w:lineRule="auto"/>
        <w:jc w:val="both"/>
        <w:rPr>
          <w:rFonts w:ascii="Arial" w:hAnsi="Arial" w:cs="Arial"/>
          <w:sz w:val="24"/>
          <w:szCs w:val="24"/>
        </w:rPr>
      </w:pPr>
      <w:r w:rsidRPr="007D75AF">
        <w:rPr>
          <w:rFonts w:ascii="Arial" w:hAnsi="Arial" w:cs="Arial"/>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D75AF" w:rsidRDefault="007D75AF" w:rsidP="007D75AF">
      <w:pPr>
        <w:spacing w:line="360" w:lineRule="auto"/>
        <w:rPr>
          <w:rFonts w:ascii="Arial" w:hAnsi="Arial" w:cs="Arial"/>
          <w:b/>
          <w:sz w:val="24"/>
          <w:szCs w:val="24"/>
        </w:rPr>
      </w:pPr>
    </w:p>
    <w:p w:rsidR="007D75AF" w:rsidRDefault="007D75AF" w:rsidP="007D75AF">
      <w:pPr>
        <w:spacing w:line="360" w:lineRule="auto"/>
        <w:jc w:val="both"/>
        <w:rPr>
          <w:rFonts w:ascii="Arial" w:hAnsi="Arial" w:cs="Arial"/>
          <w:sz w:val="24"/>
          <w:szCs w:val="24"/>
        </w:rPr>
      </w:pPr>
      <w:r>
        <w:rPr>
          <w:rFonts w:ascii="Arial" w:hAnsi="Arial" w:cs="Arial"/>
          <w:b/>
          <w:sz w:val="24"/>
          <w:szCs w:val="24"/>
        </w:rPr>
        <w:t xml:space="preserve">ÚNICO. </w:t>
      </w:r>
      <w:r w:rsidRPr="00C6506F">
        <w:rPr>
          <w:rFonts w:ascii="Arial" w:hAnsi="Arial" w:cs="Arial"/>
          <w:sz w:val="24"/>
          <w:szCs w:val="24"/>
        </w:rPr>
        <w:t xml:space="preserve">SE EXHORTA A LA SECRETARÍA DE DESARROLLO SOCIAL PARA QUE, EN COORDINACIÓN CON EL SISTEMA ESTATAL Y MUNICIPAL DIF Y LA PROCURADURÍA DE PROTECCIÓN DE NIÑAS, NIÑOS Y ADOLESCENTES DEL ESTADO DE MÉXICO, INFORMEN A ESTA </w:t>
      </w:r>
      <w:r w:rsidR="009D635C" w:rsidRPr="00C6506F">
        <w:rPr>
          <w:rFonts w:ascii="Arial" w:hAnsi="Arial" w:cs="Arial"/>
          <w:sz w:val="24"/>
          <w:szCs w:val="24"/>
        </w:rPr>
        <w:t xml:space="preserve">SOBERANÍA </w:t>
      </w:r>
      <w:r w:rsidR="009D635C">
        <w:rPr>
          <w:rFonts w:ascii="Arial" w:hAnsi="Arial" w:cs="Arial"/>
          <w:sz w:val="24"/>
          <w:szCs w:val="24"/>
        </w:rPr>
        <w:t xml:space="preserve">DE FORMA TRIMESTRAL </w:t>
      </w:r>
      <w:r w:rsidRPr="00C6506F">
        <w:rPr>
          <w:rFonts w:ascii="Arial" w:hAnsi="Arial" w:cs="Arial"/>
          <w:sz w:val="24"/>
          <w:szCs w:val="24"/>
        </w:rPr>
        <w:t>SOBRE LA ESTADÍSTICA, PROGRAMAS, ESTRATEGIAS Y POLÍTICAS PÚBLICAS ACTUALES ENTORNO A LAS NIÑAS, NIÑOS Y ADOLESCENTES EN SITUACIÓN DE CALLE.</w:t>
      </w:r>
    </w:p>
    <w:p w:rsidR="007D75AF" w:rsidRDefault="007D75AF" w:rsidP="007D75AF">
      <w:pPr>
        <w:spacing w:line="360" w:lineRule="auto"/>
        <w:rPr>
          <w:rFonts w:ascii="Arial" w:hAnsi="Arial" w:cs="Arial"/>
          <w:sz w:val="24"/>
          <w:szCs w:val="24"/>
        </w:rPr>
      </w:pPr>
    </w:p>
    <w:p w:rsidR="007D75AF" w:rsidRDefault="007D75AF" w:rsidP="007D75AF">
      <w:pPr>
        <w:spacing w:line="360" w:lineRule="auto"/>
        <w:jc w:val="center"/>
        <w:rPr>
          <w:rFonts w:ascii="Arial" w:hAnsi="Arial" w:cs="Arial"/>
          <w:b/>
          <w:sz w:val="24"/>
          <w:szCs w:val="24"/>
        </w:rPr>
      </w:pPr>
      <w:r w:rsidRPr="006960DC">
        <w:rPr>
          <w:rFonts w:ascii="Arial" w:hAnsi="Arial" w:cs="Arial"/>
          <w:b/>
          <w:sz w:val="24"/>
          <w:szCs w:val="24"/>
        </w:rPr>
        <w:t>TRANSITORIOS</w:t>
      </w:r>
    </w:p>
    <w:p w:rsidR="00374B05" w:rsidRPr="006960DC" w:rsidRDefault="00374B05" w:rsidP="007D75AF">
      <w:pPr>
        <w:spacing w:line="360" w:lineRule="auto"/>
        <w:jc w:val="center"/>
        <w:rPr>
          <w:rFonts w:ascii="Arial" w:hAnsi="Arial" w:cs="Arial"/>
          <w:b/>
          <w:sz w:val="24"/>
          <w:szCs w:val="24"/>
        </w:rPr>
      </w:pPr>
    </w:p>
    <w:p w:rsidR="007D75AF" w:rsidRDefault="007D75AF" w:rsidP="007D75AF">
      <w:pPr>
        <w:spacing w:line="360" w:lineRule="auto"/>
        <w:jc w:val="both"/>
        <w:rPr>
          <w:rFonts w:ascii="Arial" w:hAnsi="Arial" w:cs="Arial"/>
          <w:sz w:val="24"/>
          <w:szCs w:val="24"/>
        </w:rPr>
      </w:pPr>
      <w:r>
        <w:rPr>
          <w:rFonts w:ascii="Arial" w:hAnsi="Arial" w:cs="Arial"/>
          <w:b/>
          <w:sz w:val="24"/>
          <w:szCs w:val="24"/>
        </w:rPr>
        <w:t>PRIMERO</w:t>
      </w:r>
      <w:r>
        <w:rPr>
          <w:rFonts w:ascii="Arial" w:hAnsi="Arial" w:cs="Arial"/>
          <w:sz w:val="24"/>
          <w:szCs w:val="24"/>
        </w:rPr>
        <w:t>. Publíquese el presente Acuerdo en el periódico oficial “Gaceta del Gobierno” del Estado de México.</w:t>
      </w:r>
    </w:p>
    <w:p w:rsidR="007D75AF" w:rsidRDefault="007D75AF" w:rsidP="007D75AF">
      <w:pPr>
        <w:spacing w:line="360" w:lineRule="auto"/>
        <w:jc w:val="both"/>
        <w:rPr>
          <w:rFonts w:ascii="Arial" w:hAnsi="Arial" w:cs="Arial"/>
          <w:sz w:val="24"/>
          <w:szCs w:val="24"/>
        </w:rPr>
      </w:pPr>
      <w:r w:rsidRPr="006960DC">
        <w:rPr>
          <w:rFonts w:ascii="Arial" w:hAnsi="Arial" w:cs="Arial"/>
          <w:b/>
          <w:sz w:val="24"/>
          <w:szCs w:val="24"/>
        </w:rPr>
        <w:t>SEGUNDO</w:t>
      </w:r>
      <w:r>
        <w:rPr>
          <w:rFonts w:ascii="Arial" w:hAnsi="Arial" w:cs="Arial"/>
          <w:sz w:val="24"/>
          <w:szCs w:val="24"/>
        </w:rPr>
        <w:t>. Comuníquese a las autoridades correspondientes.</w:t>
      </w:r>
    </w:p>
    <w:p w:rsidR="007D75AF" w:rsidRDefault="007D75AF" w:rsidP="007D75AF">
      <w:pPr>
        <w:spacing w:line="360" w:lineRule="auto"/>
        <w:jc w:val="both"/>
        <w:rPr>
          <w:rFonts w:ascii="Arial" w:hAnsi="Arial" w:cs="Arial"/>
          <w:sz w:val="24"/>
          <w:szCs w:val="24"/>
          <w:lang w:val="es-MX"/>
        </w:rPr>
      </w:pPr>
    </w:p>
    <w:p w:rsidR="007D75AF" w:rsidRDefault="007D75AF" w:rsidP="007D75AF">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 diez días del mes de febrero del año dos mil veintidós.</w:t>
      </w:r>
    </w:p>
    <w:sectPr w:rsidR="007D75AF">
      <w:headerReference w:type="default" r:id="rId8"/>
      <w:footerReference w:type="default" r:id="rId9"/>
      <w:pgSz w:w="12240" w:h="15840"/>
      <w:pgMar w:top="3460" w:right="1580" w:bottom="1980" w:left="1600" w:header="705" w:footer="1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29B" w:rsidRDefault="00C0529B" w:rsidP="008E08C9">
      <w:r>
        <w:separator/>
      </w:r>
    </w:p>
  </w:endnote>
  <w:endnote w:type="continuationSeparator" w:id="0">
    <w:p w:rsidR="00C0529B" w:rsidRDefault="00C0529B" w:rsidP="008E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8C9" w:rsidRDefault="008E08C9">
    <w:pPr>
      <w:pStyle w:val="Textoindependiente"/>
      <w:spacing w:line="14" w:lineRule="auto"/>
      <w:rPr>
        <w:sz w:val="20"/>
      </w:rPr>
    </w:pPr>
    <w:r>
      <w:rPr>
        <w:noProof/>
        <w:lang w:val="es-MX" w:eastAsia="es-MX"/>
      </w:rPr>
      <mc:AlternateContent>
        <mc:Choice Requires="wps">
          <w:drawing>
            <wp:anchor distT="0" distB="0" distL="114300" distR="114300" simplePos="0" relativeHeight="251663360" behindDoc="1" locked="0" layoutInCell="1" allowOverlap="1">
              <wp:simplePos x="0" y="0"/>
              <wp:positionH relativeFrom="page">
                <wp:posOffset>2398816</wp:posOffset>
              </wp:positionH>
              <wp:positionV relativeFrom="bottomMargin">
                <wp:posOffset>271648</wp:posOffset>
              </wp:positionV>
              <wp:extent cx="2974340" cy="1246909"/>
              <wp:effectExtent l="0" t="0" r="16510" b="1079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1246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36A" w:rsidRDefault="008E7B34" w:rsidP="008E7B34">
                          <w:pPr>
                            <w:spacing w:before="20"/>
                            <w:jc w:val="center"/>
                            <w:rPr>
                              <w:rFonts w:ascii="Segoe UI" w:hAnsi="Segoe UI"/>
                              <w:color w:val="96174A"/>
                              <w:sz w:val="18"/>
                            </w:rPr>
                          </w:pPr>
                          <w:r>
                            <w:rPr>
                              <w:noProof/>
                              <w:lang w:val="es-MX" w:eastAsia="es-MX"/>
                            </w:rPr>
                            <w:drawing>
                              <wp:inline distT="0" distB="0" distL="0" distR="0" wp14:anchorId="522C2DB5" wp14:editId="03E25299">
                                <wp:extent cx="461423" cy="546265"/>
                                <wp:effectExtent l="0" t="0" r="0" b="6350"/>
                                <wp:docPr id="7" name="image2.jpeg"/>
                                <wp:cNvGraphicFramePr/>
                                <a:graphic xmlns:a="http://schemas.openxmlformats.org/drawingml/2006/main">
                                  <a:graphicData uri="http://schemas.openxmlformats.org/drawingml/2006/picture">
                                    <pic:pic xmlns:pic="http://schemas.openxmlformats.org/drawingml/2006/picture">
                                      <pic:nvPicPr>
                                        <pic:cNvPr id="7" name="image2.jpeg"/>
                                        <pic:cNvPicPr/>
                                      </pic:nvPicPr>
                                      <pic:blipFill>
                                        <a:blip r:embed="rId1" cstate="print"/>
                                        <a:stretch>
                                          <a:fillRect/>
                                        </a:stretch>
                                      </pic:blipFill>
                                      <pic:spPr>
                                        <a:xfrm>
                                          <a:off x="0" y="0"/>
                                          <a:ext cx="465255" cy="550802"/>
                                        </a:xfrm>
                                        <a:prstGeom prst="rect">
                                          <a:avLst/>
                                        </a:prstGeom>
                                      </pic:spPr>
                                    </pic:pic>
                                  </a:graphicData>
                                </a:graphic>
                              </wp:inline>
                            </w:drawing>
                          </w:r>
                        </w:p>
                        <w:p w:rsidR="0094336A" w:rsidRDefault="0094336A" w:rsidP="008E7B34">
                          <w:pPr>
                            <w:spacing w:before="20"/>
                            <w:jc w:val="center"/>
                            <w:rPr>
                              <w:rFonts w:ascii="Segoe UI" w:hAnsi="Segoe UI"/>
                              <w:color w:val="96174A"/>
                              <w:sz w:val="18"/>
                            </w:rPr>
                          </w:pPr>
                        </w:p>
                        <w:p w:rsidR="0094336A" w:rsidRDefault="0094336A" w:rsidP="0094336A">
                          <w:pPr>
                            <w:spacing w:before="20"/>
                            <w:ind w:left="20"/>
                            <w:jc w:val="center"/>
                            <w:rPr>
                              <w:rFonts w:ascii="Segoe UI" w:hAnsi="Segoe U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9" type="#_x0000_t202" style="position:absolute;margin-left:188.9pt;margin-top:21.4pt;width:234.2pt;height:98.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" filled="f" stroked="f">
              <v:textbox inset="0,0,0,0">
                <w:txbxContent>
                  <w:p w:rsidR="0094336A" w:rsidRDefault="008E7B34" w:rsidP="008E7B34">
                    <w:pPr>
                      <w:spacing w:before="20"/>
                      <w:jc w:val="center"/>
                      <w:rPr>
                        <w:rFonts w:ascii="Segoe UI" w:hAnsi="Segoe UI"/>
                        <w:color w:val="96174A"/>
                        <w:sz w:val="18"/>
                      </w:rPr>
                    </w:pPr>
                    <w:r>
                      <w:rPr>
                        <w:noProof/>
                        <w:lang w:val="es-MX" w:eastAsia="es-MX"/>
                      </w:rPr>
                      <w:drawing>
                        <wp:inline distT="0" distB="0" distL="0" distR="0" wp14:anchorId="522C2DB5" wp14:editId="03E25299">
                          <wp:extent cx="461423" cy="546265"/>
                          <wp:effectExtent l="0" t="0" r="0" b="6350"/>
                          <wp:docPr id="7" name="image2.jpeg"/>
                          <wp:cNvGraphicFramePr/>
                          <a:graphic xmlns:a="http://schemas.openxmlformats.org/drawingml/2006/main">
                            <a:graphicData uri="http://schemas.openxmlformats.org/drawingml/2006/picture">
                              <pic:pic xmlns:pic="http://schemas.openxmlformats.org/drawingml/2006/picture">
                                <pic:nvPicPr>
                                  <pic:cNvPr id="7" name="image2.jpeg"/>
                                  <pic:cNvPicPr/>
                                </pic:nvPicPr>
                                <pic:blipFill>
                                  <a:blip r:embed="rId2" cstate="print"/>
                                  <a:stretch>
                                    <a:fillRect/>
                                  </a:stretch>
                                </pic:blipFill>
                                <pic:spPr>
                                  <a:xfrm>
                                    <a:off x="0" y="0"/>
                                    <a:ext cx="465255" cy="550802"/>
                                  </a:xfrm>
                                  <a:prstGeom prst="rect">
                                    <a:avLst/>
                                  </a:prstGeom>
                                </pic:spPr>
                              </pic:pic>
                            </a:graphicData>
                          </a:graphic>
                        </wp:inline>
                      </w:drawing>
                    </w:r>
                  </w:p>
                  <w:p w:rsidR="0094336A" w:rsidRDefault="0094336A" w:rsidP="008E7B34">
                    <w:pPr>
                      <w:spacing w:before="20"/>
                      <w:jc w:val="center"/>
                      <w:rPr>
                        <w:rFonts w:ascii="Segoe UI" w:hAnsi="Segoe UI"/>
                        <w:color w:val="96174A"/>
                        <w:sz w:val="18"/>
                      </w:rPr>
                    </w:pPr>
                  </w:p>
                  <w:p w:rsidR="0094336A" w:rsidRDefault="0094336A" w:rsidP="0094336A">
                    <w:pPr>
                      <w:spacing w:before="20"/>
                      <w:ind w:left="20"/>
                      <w:jc w:val="center"/>
                      <w:rPr>
                        <w:rFonts w:ascii="Segoe UI" w:hAnsi="Segoe UI"/>
                        <w:sz w:val="18"/>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29B" w:rsidRDefault="00C0529B" w:rsidP="008E08C9">
      <w:r>
        <w:separator/>
      </w:r>
    </w:p>
  </w:footnote>
  <w:footnote w:type="continuationSeparator" w:id="0">
    <w:p w:rsidR="00C0529B" w:rsidRDefault="00C0529B" w:rsidP="008E08C9">
      <w:r>
        <w:continuationSeparator/>
      </w:r>
    </w:p>
  </w:footnote>
  <w:footnote w:id="1">
    <w:p w:rsidR="00010D8B" w:rsidRPr="00010D8B" w:rsidRDefault="00010D8B">
      <w:pPr>
        <w:pStyle w:val="Textonotapie"/>
        <w:rPr>
          <w:sz w:val="18"/>
          <w:szCs w:val="18"/>
          <w:lang w:val="es-MX"/>
        </w:rPr>
      </w:pPr>
      <w:r>
        <w:rPr>
          <w:rStyle w:val="Refdenotaalpie"/>
        </w:rPr>
        <w:footnoteRef/>
      </w:r>
      <w:r>
        <w:t xml:space="preserve"> </w:t>
      </w:r>
      <w:hyperlink r:id="rId1" w:history="1">
        <w:r w:rsidRPr="00010D8B">
          <w:rPr>
            <w:rStyle w:val="Hipervnculo"/>
            <w:color w:val="000000" w:themeColor="text1"/>
          </w:rPr>
          <w:t>http://iin.oea.org/Cursos_a_distancia/Ninez_en_situacion_de_calle.pdf</w:t>
        </w:r>
      </w:hyperlink>
      <w:r>
        <w:t xml:space="preserve"> </w:t>
      </w:r>
      <w:r>
        <w:rPr>
          <w:sz w:val="18"/>
          <w:szCs w:val="18"/>
        </w:rPr>
        <w:t>Consultado el 13/01/2022</w:t>
      </w:r>
    </w:p>
  </w:footnote>
  <w:footnote w:id="2">
    <w:p w:rsidR="00F91983" w:rsidRPr="00F91983" w:rsidRDefault="00F91983">
      <w:pPr>
        <w:pStyle w:val="Textonotapie"/>
        <w:rPr>
          <w:sz w:val="18"/>
          <w:szCs w:val="18"/>
          <w:lang w:val="es-MX"/>
        </w:rPr>
      </w:pPr>
      <w:r>
        <w:rPr>
          <w:rStyle w:val="Refdenotaalpie"/>
        </w:rPr>
        <w:footnoteRef/>
      </w:r>
      <w:r>
        <w:t xml:space="preserve"> </w:t>
      </w:r>
      <w:hyperlink r:id="rId2" w:history="1">
        <w:r w:rsidRPr="00922AA1">
          <w:rPr>
            <w:rStyle w:val="Hipervnculo"/>
            <w:color w:val="000000" w:themeColor="text1"/>
            <w:sz w:val="18"/>
            <w:szCs w:val="18"/>
          </w:rPr>
          <w:t>https://www.cndh.org.mx/noticia/dia-internacional-del-nino-o-nina-en-situacion-de-calle</w:t>
        </w:r>
      </w:hyperlink>
      <w:r>
        <w:rPr>
          <w:sz w:val="18"/>
          <w:szCs w:val="18"/>
        </w:rPr>
        <w:t xml:space="preserve"> Consultado el 17/01/2022</w:t>
      </w:r>
    </w:p>
  </w:footnote>
  <w:footnote w:id="3">
    <w:p w:rsidR="0013489D" w:rsidRPr="0013489D" w:rsidRDefault="0013489D">
      <w:pPr>
        <w:pStyle w:val="Textonotapie"/>
        <w:rPr>
          <w:lang w:val="es-MX"/>
        </w:rPr>
      </w:pPr>
      <w:r w:rsidRPr="00922AA1">
        <w:rPr>
          <w:rStyle w:val="Refdenotaalpie"/>
          <w:color w:val="000000" w:themeColor="text1"/>
        </w:rPr>
        <w:footnoteRef/>
      </w:r>
      <w:r w:rsidRPr="00922AA1">
        <w:rPr>
          <w:color w:val="000000" w:themeColor="text1"/>
        </w:rPr>
        <w:t xml:space="preserve"> </w:t>
      </w:r>
      <w:hyperlink r:id="rId3" w:history="1">
        <w:r w:rsidRPr="00922AA1">
          <w:rPr>
            <w:rStyle w:val="Hipervnculo"/>
            <w:color w:val="000000" w:themeColor="text1"/>
            <w:sz w:val="18"/>
            <w:szCs w:val="18"/>
          </w:rPr>
          <w:t>https://www.ohchr.org/sp/professionalinterest/pages/cescr.aspx</w:t>
        </w:r>
      </w:hyperlink>
      <w:r>
        <w:t xml:space="preserve"> </w:t>
      </w:r>
      <w:r w:rsidRPr="0013489D">
        <w:rPr>
          <w:sz w:val="18"/>
          <w:szCs w:val="18"/>
        </w:rPr>
        <w:t>Consultado el 13/01/2022</w:t>
      </w:r>
    </w:p>
  </w:footnote>
  <w:footnote w:id="4">
    <w:p w:rsidR="0013489D" w:rsidRPr="0013489D" w:rsidRDefault="0013489D" w:rsidP="00B25DEB">
      <w:pPr>
        <w:pStyle w:val="Textonotapie"/>
        <w:jc w:val="both"/>
        <w:rPr>
          <w:lang w:val="es-MX"/>
        </w:rPr>
      </w:pPr>
      <w:r>
        <w:rPr>
          <w:rStyle w:val="Refdenotaalpie"/>
        </w:rPr>
        <w:footnoteRef/>
      </w:r>
      <w:r w:rsidR="00B25DEB">
        <w:rPr>
          <w:sz w:val="18"/>
          <w:szCs w:val="18"/>
        </w:rPr>
        <w:t xml:space="preserve"> </w:t>
      </w:r>
      <w:hyperlink r:id="rId4" w:history="1">
        <w:r w:rsidRPr="00922AA1">
          <w:rPr>
            <w:rStyle w:val="Hipervnculo"/>
            <w:color w:val="000000" w:themeColor="text1"/>
            <w:sz w:val="18"/>
            <w:szCs w:val="18"/>
          </w:rPr>
          <w:t>https://www.oas.org/dil/esp/1969_Convenci%C3%B3n_Americana_sobre_Derechos_Humanos.pdf</w:t>
        </w:r>
      </w:hyperlink>
      <w:r w:rsidRPr="00922AA1">
        <w:rPr>
          <w:color w:val="000000" w:themeColor="text1"/>
          <w:sz w:val="18"/>
          <w:szCs w:val="18"/>
        </w:rPr>
        <w:t xml:space="preserve"> </w:t>
      </w:r>
      <w:r>
        <w:rPr>
          <w:sz w:val="18"/>
          <w:szCs w:val="18"/>
        </w:rPr>
        <w:t>Consultado el 13/01/2022</w:t>
      </w:r>
    </w:p>
  </w:footnote>
  <w:footnote w:id="5">
    <w:p w:rsidR="00B25DEB" w:rsidRPr="00B25DEB" w:rsidRDefault="00B25DEB" w:rsidP="00B25DEB">
      <w:pPr>
        <w:pStyle w:val="Textonotapie"/>
        <w:jc w:val="both"/>
        <w:rPr>
          <w:lang w:val="es-MX"/>
        </w:rPr>
      </w:pPr>
      <w:r>
        <w:rPr>
          <w:rStyle w:val="Refdenotaalpie"/>
        </w:rPr>
        <w:footnoteRef/>
      </w:r>
      <w:r>
        <w:rPr>
          <w:sz w:val="18"/>
          <w:szCs w:val="18"/>
        </w:rPr>
        <w:t xml:space="preserve"> </w:t>
      </w:r>
      <w:hyperlink r:id="rId5" w:anchor=":~:text=Los%20Estados%20Partes%20reconocen%20el,%2C%20espiritual%2C%20moral%20o%20social" w:history="1">
        <w:r w:rsidRPr="00922AA1">
          <w:rPr>
            <w:rStyle w:val="Hipervnculo"/>
            <w:color w:val="000000" w:themeColor="text1"/>
            <w:sz w:val="18"/>
            <w:szCs w:val="18"/>
          </w:rPr>
          <w:t>https://www.ohchr.org/sp/professionalinterest/pages/crc.aspx#:~:text=Los%20Estados%20Partes%20reconocen%20el,%2C%20espiritual%2C%20moral%20o%20social</w:t>
        </w:r>
      </w:hyperlink>
      <w:r w:rsidRPr="00922AA1">
        <w:rPr>
          <w:color w:val="000000" w:themeColor="text1"/>
          <w:sz w:val="18"/>
          <w:szCs w:val="18"/>
        </w:rPr>
        <w:t>.</w:t>
      </w:r>
      <w:r w:rsidRPr="00B25DEB">
        <w:rPr>
          <w:sz w:val="18"/>
          <w:szCs w:val="18"/>
        </w:rPr>
        <w:t xml:space="preserve"> Consultado el 17/01/2022</w:t>
      </w:r>
    </w:p>
  </w:footnote>
  <w:footnote w:id="6">
    <w:p w:rsidR="00922AA1" w:rsidRPr="00922AA1" w:rsidRDefault="00922AA1">
      <w:pPr>
        <w:pStyle w:val="Textonotapie"/>
        <w:rPr>
          <w:lang w:val="es-MX"/>
        </w:rPr>
      </w:pPr>
      <w:r>
        <w:rPr>
          <w:rStyle w:val="Refdenotaalpie"/>
        </w:rPr>
        <w:footnoteRef/>
      </w:r>
      <w:r>
        <w:t xml:space="preserve"> </w:t>
      </w:r>
      <w:hyperlink r:id="rId6" w:history="1">
        <w:r w:rsidRPr="00922AA1">
          <w:rPr>
            <w:rStyle w:val="Hipervnculo"/>
            <w:color w:val="000000" w:themeColor="text1"/>
            <w:sz w:val="18"/>
            <w:szCs w:val="18"/>
          </w:rPr>
          <w:t>http://www.diputados.gob.mx/LeyesBiblio/pdf/LGDNNA_110121.pdf</w:t>
        </w:r>
      </w:hyperlink>
      <w:r w:rsidRPr="00922AA1">
        <w:rPr>
          <w:color w:val="000000" w:themeColor="text1"/>
          <w:sz w:val="18"/>
          <w:szCs w:val="18"/>
        </w:rPr>
        <w:t xml:space="preserve"> Consultado el 17/01/2022</w:t>
      </w:r>
    </w:p>
  </w:footnote>
  <w:footnote w:id="7">
    <w:p w:rsidR="00922AA1" w:rsidRPr="00922AA1" w:rsidRDefault="00922AA1">
      <w:pPr>
        <w:pStyle w:val="Textonotapie"/>
        <w:rPr>
          <w:lang w:val="es-MX"/>
        </w:rPr>
      </w:pPr>
      <w:r>
        <w:rPr>
          <w:rStyle w:val="Refdenotaalpie"/>
        </w:rPr>
        <w:footnoteRef/>
      </w:r>
      <w:r>
        <w:t xml:space="preserve"> </w:t>
      </w:r>
      <w:hyperlink r:id="rId7" w:history="1">
        <w:r w:rsidRPr="00922AA1">
          <w:rPr>
            <w:rStyle w:val="Hipervnculo"/>
            <w:color w:val="000000" w:themeColor="text1"/>
            <w:sz w:val="18"/>
            <w:szCs w:val="18"/>
          </w:rPr>
          <w:t>https://legislacion.edomex.gob.mx/sites/legislacion.edomex.gob.mx/files/files/pdf/ley/vig/leyvig098.pdf</w:t>
        </w:r>
      </w:hyperlink>
      <w:r w:rsidRPr="00922AA1">
        <w:rPr>
          <w:color w:val="000000" w:themeColor="text1"/>
          <w:sz w:val="18"/>
          <w:szCs w:val="18"/>
        </w:rPr>
        <w:t xml:space="preserve"> Consultado el 17/1/2022</w:t>
      </w:r>
    </w:p>
  </w:footnote>
  <w:footnote w:id="8">
    <w:p w:rsidR="00600E7F" w:rsidRPr="00600E7F" w:rsidRDefault="00600E7F" w:rsidP="00600E7F">
      <w:pPr>
        <w:pStyle w:val="Textonotapie"/>
        <w:rPr>
          <w:lang w:val="es-MX"/>
        </w:rPr>
      </w:pPr>
      <w:r>
        <w:rPr>
          <w:rStyle w:val="Refdenotaalpie"/>
        </w:rPr>
        <w:footnoteRef/>
      </w:r>
      <w:r>
        <w:t xml:space="preserve"> </w:t>
      </w:r>
      <w:hyperlink r:id="rId8" w:history="1">
        <w:r w:rsidRPr="00922AA1">
          <w:rPr>
            <w:rStyle w:val="Hipervnculo"/>
            <w:color w:val="000000" w:themeColor="text1"/>
            <w:sz w:val="18"/>
            <w:szCs w:val="18"/>
          </w:rPr>
          <w:t>Derechos de los niños en situación de calle | Sala | Hechos y Derechos (unam.mx)</w:t>
        </w:r>
      </w:hyperlink>
    </w:p>
  </w:footnote>
  <w:footnote w:id="9">
    <w:p w:rsidR="00AE4B1F" w:rsidRPr="00922AA1" w:rsidRDefault="00AE4B1F">
      <w:pPr>
        <w:pStyle w:val="Textonotapie"/>
        <w:rPr>
          <w:sz w:val="18"/>
          <w:szCs w:val="18"/>
          <w:lang w:val="es-MX"/>
        </w:rPr>
      </w:pPr>
      <w:r>
        <w:rPr>
          <w:rStyle w:val="Refdenotaalpie"/>
        </w:rPr>
        <w:footnoteRef/>
      </w:r>
      <w:r>
        <w:t xml:space="preserve"> </w:t>
      </w:r>
      <w:r w:rsidRPr="00922AA1">
        <w:rPr>
          <w:sz w:val="18"/>
          <w:szCs w:val="18"/>
          <w:lang w:val="es-MX"/>
        </w:rPr>
        <w:t>Ídem.</w:t>
      </w:r>
    </w:p>
  </w:footnote>
  <w:footnote w:id="10">
    <w:p w:rsidR="001331B6" w:rsidRPr="001331B6" w:rsidRDefault="001331B6">
      <w:pPr>
        <w:pStyle w:val="Textonotapie"/>
        <w:rPr>
          <w:lang w:val="es-MX"/>
        </w:rPr>
      </w:pPr>
      <w:r>
        <w:rPr>
          <w:rStyle w:val="Refdenotaalpie"/>
        </w:rPr>
        <w:footnoteRef/>
      </w:r>
      <w:r>
        <w:t xml:space="preserve"> </w:t>
      </w:r>
      <w:hyperlink r:id="rId9" w:history="1">
        <w:r w:rsidRPr="00922AA1">
          <w:rPr>
            <w:rStyle w:val="Hipervnculo"/>
            <w:color w:val="000000" w:themeColor="text1"/>
            <w:sz w:val="18"/>
            <w:szCs w:val="18"/>
          </w:rPr>
          <w:t>https://www.cndh.org.mx/derechos-humanos/derechos-de-las-ninas-ninos-y-adolescentes</w:t>
        </w:r>
      </w:hyperlink>
      <w:r w:rsidRPr="00922AA1">
        <w:rPr>
          <w:color w:val="000000" w:themeColor="text1"/>
          <w:sz w:val="18"/>
          <w:szCs w:val="18"/>
        </w:rPr>
        <w:t xml:space="preserve"> </w:t>
      </w:r>
      <w:r>
        <w:rPr>
          <w:sz w:val="18"/>
          <w:szCs w:val="18"/>
        </w:rPr>
        <w:t>Consultado el 17/01/2022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A64" w:rsidRDefault="00197A64" w:rsidP="00197A64">
    <w:pPr>
      <w:pStyle w:val="Encabezado"/>
      <w:jc w:val="center"/>
      <w:rPr>
        <w:rFonts w:ascii="Arial" w:hAnsi="Arial" w:cs="Arial"/>
        <w:color w:val="C00000"/>
        <w:sz w:val="20"/>
        <w:szCs w:val="20"/>
      </w:rPr>
    </w:pPr>
  </w:p>
  <w:p w:rsidR="00197A64" w:rsidRDefault="00197A64" w:rsidP="00197A64">
    <w:pPr>
      <w:pStyle w:val="Encabezado"/>
      <w:jc w:val="center"/>
      <w:rPr>
        <w:rFonts w:ascii="Arial" w:hAnsi="Arial" w:cs="Arial"/>
        <w:color w:val="C00000"/>
        <w:sz w:val="20"/>
        <w:szCs w:val="20"/>
      </w:rPr>
    </w:pPr>
  </w:p>
  <w:p w:rsidR="00197A64" w:rsidRDefault="00197A64" w:rsidP="00197A64">
    <w:pPr>
      <w:pStyle w:val="Encabezado"/>
      <w:jc w:val="center"/>
      <w:rPr>
        <w:rFonts w:ascii="Arial" w:hAnsi="Arial" w:cs="Arial"/>
        <w:color w:val="C00000"/>
        <w:sz w:val="20"/>
        <w:szCs w:val="20"/>
      </w:rPr>
    </w:pPr>
  </w:p>
  <w:p w:rsidR="00197A64" w:rsidRDefault="00197A64" w:rsidP="00197A64">
    <w:pPr>
      <w:pStyle w:val="Encabezado"/>
      <w:jc w:val="center"/>
      <w:rPr>
        <w:rFonts w:ascii="Arial" w:hAnsi="Arial" w:cs="Arial"/>
        <w:color w:val="C00000"/>
        <w:sz w:val="20"/>
        <w:szCs w:val="20"/>
      </w:rPr>
    </w:pPr>
  </w:p>
  <w:p w:rsidR="00197A64" w:rsidRDefault="00197A64" w:rsidP="00197A64">
    <w:pPr>
      <w:pStyle w:val="Encabezado"/>
      <w:jc w:val="center"/>
      <w:rPr>
        <w:rFonts w:ascii="Arial" w:hAnsi="Arial" w:cs="Arial"/>
        <w:color w:val="C00000"/>
        <w:sz w:val="20"/>
        <w:szCs w:val="20"/>
      </w:rPr>
    </w:pPr>
  </w:p>
  <w:p w:rsidR="00197A64" w:rsidRDefault="00197A64" w:rsidP="00197A64">
    <w:pPr>
      <w:pStyle w:val="Encabezado"/>
      <w:jc w:val="center"/>
      <w:rPr>
        <w:rFonts w:ascii="Arial" w:hAnsi="Arial" w:cs="Arial"/>
        <w:color w:val="C00000"/>
        <w:sz w:val="20"/>
        <w:szCs w:val="20"/>
      </w:rPr>
    </w:pPr>
  </w:p>
  <w:p w:rsidR="00197A64" w:rsidRPr="00374B05" w:rsidRDefault="00197A64" w:rsidP="00197A64">
    <w:pPr>
      <w:pStyle w:val="Encabezado"/>
      <w:jc w:val="center"/>
      <w:rPr>
        <w:rFonts w:ascii="Arial" w:hAnsi="Arial" w:cs="Arial"/>
        <w:b/>
        <w:color w:val="96174A"/>
        <w:sz w:val="20"/>
        <w:szCs w:val="20"/>
      </w:rPr>
    </w:pPr>
    <w:r w:rsidRPr="00374B05">
      <w:rPr>
        <w:rFonts w:ascii="Arial" w:hAnsi="Arial" w:cs="Arial"/>
        <w:b/>
        <w:color w:val="96174A"/>
        <w:sz w:val="20"/>
        <w:szCs w:val="20"/>
      </w:rPr>
      <w:t>Grupo Parlamentario Nueva Alianza</w:t>
    </w:r>
  </w:p>
  <w:p w:rsidR="00197A64" w:rsidRPr="00374B05" w:rsidRDefault="00197A64" w:rsidP="00197A64">
    <w:pPr>
      <w:pStyle w:val="Encabezado"/>
      <w:jc w:val="center"/>
      <w:rPr>
        <w:rFonts w:ascii="Arial" w:hAnsi="Arial" w:cs="Arial"/>
        <w:b/>
        <w:color w:val="96174A"/>
        <w:sz w:val="20"/>
        <w:szCs w:val="20"/>
      </w:rPr>
    </w:pPr>
  </w:p>
  <w:p w:rsidR="00197A64" w:rsidRPr="00374B05" w:rsidRDefault="00197A64" w:rsidP="00374B05">
    <w:pPr>
      <w:pStyle w:val="Encabezado"/>
      <w:jc w:val="center"/>
      <w:rPr>
        <w:rFonts w:ascii="Arial" w:hAnsi="Arial" w:cs="Arial"/>
        <w:b/>
        <w:color w:val="96174A"/>
        <w:sz w:val="20"/>
        <w:szCs w:val="20"/>
      </w:rPr>
    </w:pPr>
    <w:r w:rsidRPr="00374B05">
      <w:rPr>
        <w:rFonts w:ascii="Arial" w:hAnsi="Arial" w:cs="Arial"/>
        <w:b/>
        <w:color w:val="96174A"/>
        <w:sz w:val="20"/>
        <w:szCs w:val="20"/>
      </w:rPr>
      <w:t xml:space="preserve">DIP. </w:t>
    </w:r>
    <w:r w:rsidR="00374B05" w:rsidRPr="00374B05">
      <w:rPr>
        <w:rFonts w:ascii="Arial" w:hAnsi="Arial" w:cs="Arial"/>
        <w:b/>
        <w:color w:val="96174A"/>
        <w:sz w:val="20"/>
        <w:szCs w:val="20"/>
      </w:rPr>
      <w:t>MÓNICA MIRIAM GRANILLO VELAZCO</w:t>
    </w:r>
  </w:p>
  <w:p w:rsidR="00197A64" w:rsidRPr="00374B05" w:rsidRDefault="00197A64" w:rsidP="00197A64">
    <w:pPr>
      <w:pStyle w:val="Encabezado"/>
      <w:jc w:val="center"/>
      <w:rPr>
        <w:rFonts w:ascii="Arial" w:hAnsi="Arial" w:cs="Arial"/>
        <w:b/>
        <w:color w:val="96174A"/>
        <w:sz w:val="20"/>
        <w:szCs w:val="20"/>
      </w:rPr>
    </w:pPr>
  </w:p>
  <w:p w:rsidR="008E08C9" w:rsidRPr="00374B05" w:rsidRDefault="00197A64" w:rsidP="00374B05">
    <w:pPr>
      <w:pStyle w:val="Encabezado"/>
      <w:jc w:val="center"/>
      <w:rPr>
        <w:b/>
        <w:color w:val="96174A"/>
        <w:sz w:val="20"/>
      </w:rPr>
    </w:pPr>
    <w:r w:rsidRPr="00374B05">
      <w:rPr>
        <w:rFonts w:ascii="Arial" w:hAnsi="Arial" w:cs="Arial"/>
        <w:b/>
        <w:color w:val="96174A"/>
        <w:sz w:val="20"/>
        <w:szCs w:val="20"/>
      </w:rPr>
      <w:t>2022. “Año del Quincentenario de la Fundación de Toluca de Lerdo, Capital</w:t>
    </w:r>
    <w:r w:rsidR="008E08C9" w:rsidRPr="00374B05">
      <w:rPr>
        <w:b/>
        <w:noProof/>
        <w:color w:val="96174A"/>
        <w:lang w:val="es-MX" w:eastAsia="es-MX"/>
      </w:rPr>
      <w:drawing>
        <wp:anchor distT="0" distB="0" distL="0" distR="0" simplePos="0" relativeHeight="251659264" behindDoc="1" locked="0" layoutInCell="1" allowOverlap="1" wp14:anchorId="463195BC" wp14:editId="774A270F">
          <wp:simplePos x="0" y="0"/>
          <wp:positionH relativeFrom="page">
            <wp:posOffset>2371725</wp:posOffset>
          </wp:positionH>
          <wp:positionV relativeFrom="page">
            <wp:posOffset>447675</wp:posOffset>
          </wp:positionV>
          <wp:extent cx="2867025" cy="8909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67025" cy="890904"/>
                  </a:xfrm>
                  <a:prstGeom prst="rect">
                    <a:avLst/>
                  </a:prstGeom>
                </pic:spPr>
              </pic:pic>
            </a:graphicData>
          </a:graphic>
        </wp:anchor>
      </w:drawing>
    </w:r>
    <w:r w:rsidR="00374B05" w:rsidRPr="00374B05">
      <w:rPr>
        <w:rFonts w:ascii="Arial" w:hAnsi="Arial" w:cs="Arial"/>
        <w:b/>
        <w:color w:val="96174A"/>
        <w:sz w:val="20"/>
        <w:szCs w:val="20"/>
      </w:rPr>
      <w:t xml:space="preserve">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B7157"/>
    <w:multiLevelType w:val="multilevel"/>
    <w:tmpl w:val="B986E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C8323B"/>
    <w:multiLevelType w:val="hybridMultilevel"/>
    <w:tmpl w:val="79F89B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A126E4"/>
    <w:multiLevelType w:val="hybridMultilevel"/>
    <w:tmpl w:val="5B1CD1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274500C"/>
    <w:multiLevelType w:val="hybridMultilevel"/>
    <w:tmpl w:val="30F202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9C32E91"/>
    <w:multiLevelType w:val="hybridMultilevel"/>
    <w:tmpl w:val="D2EE6B5A"/>
    <w:lvl w:ilvl="0" w:tplc="78BC5C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4A0422"/>
    <w:multiLevelType w:val="hybridMultilevel"/>
    <w:tmpl w:val="5FDAC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BC7465"/>
    <w:multiLevelType w:val="multilevel"/>
    <w:tmpl w:val="4D44A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527B2B"/>
    <w:multiLevelType w:val="hybridMultilevel"/>
    <w:tmpl w:val="DD28C3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34C3939"/>
    <w:multiLevelType w:val="hybridMultilevel"/>
    <w:tmpl w:val="15DAAD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525889"/>
    <w:multiLevelType w:val="hybridMultilevel"/>
    <w:tmpl w:val="9A4850D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 w15:restartNumberingAfterBreak="0">
    <w:nsid w:val="73420CDA"/>
    <w:multiLevelType w:val="multilevel"/>
    <w:tmpl w:val="9382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8E69C9"/>
    <w:multiLevelType w:val="hybridMultilevel"/>
    <w:tmpl w:val="472A71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FB4665E"/>
    <w:multiLevelType w:val="hybridMultilevel"/>
    <w:tmpl w:val="B2EA39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8"/>
  </w:num>
  <w:num w:numId="5">
    <w:abstractNumId w:val="2"/>
  </w:num>
  <w:num w:numId="6">
    <w:abstractNumId w:val="7"/>
  </w:num>
  <w:num w:numId="7">
    <w:abstractNumId w:val="12"/>
  </w:num>
  <w:num w:numId="8">
    <w:abstractNumId w:val="4"/>
  </w:num>
  <w:num w:numId="9">
    <w:abstractNumId w:val="11"/>
  </w:num>
  <w:num w:numId="10">
    <w:abstractNumId w:val="3"/>
  </w:num>
  <w:num w:numId="11">
    <w:abstractNumId w:val="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8C9"/>
    <w:rsid w:val="00010D8B"/>
    <w:rsid w:val="00011982"/>
    <w:rsid w:val="000439CB"/>
    <w:rsid w:val="0006465A"/>
    <w:rsid w:val="000B6810"/>
    <w:rsid w:val="001331B6"/>
    <w:rsid w:val="0013489D"/>
    <w:rsid w:val="00153786"/>
    <w:rsid w:val="00160FA6"/>
    <w:rsid w:val="00197A64"/>
    <w:rsid w:val="001F102B"/>
    <w:rsid w:val="002B223E"/>
    <w:rsid w:val="00345703"/>
    <w:rsid w:val="00374B05"/>
    <w:rsid w:val="003D3EED"/>
    <w:rsid w:val="003E4FAF"/>
    <w:rsid w:val="00413800"/>
    <w:rsid w:val="00447BE0"/>
    <w:rsid w:val="0053557A"/>
    <w:rsid w:val="005C2428"/>
    <w:rsid w:val="005C2939"/>
    <w:rsid w:val="00600E7F"/>
    <w:rsid w:val="006070A7"/>
    <w:rsid w:val="0065529C"/>
    <w:rsid w:val="0067283E"/>
    <w:rsid w:val="00677593"/>
    <w:rsid w:val="006E2912"/>
    <w:rsid w:val="007054AA"/>
    <w:rsid w:val="00765F40"/>
    <w:rsid w:val="00795258"/>
    <w:rsid w:val="007B6F52"/>
    <w:rsid w:val="007D75AF"/>
    <w:rsid w:val="007F237C"/>
    <w:rsid w:val="008665D6"/>
    <w:rsid w:val="0089794F"/>
    <w:rsid w:val="008E08C9"/>
    <w:rsid w:val="008E7B34"/>
    <w:rsid w:val="00922AA1"/>
    <w:rsid w:val="0094336A"/>
    <w:rsid w:val="0095726E"/>
    <w:rsid w:val="009652BD"/>
    <w:rsid w:val="009D635C"/>
    <w:rsid w:val="009E7FA5"/>
    <w:rsid w:val="009F75B1"/>
    <w:rsid w:val="00A22F10"/>
    <w:rsid w:val="00A90BB8"/>
    <w:rsid w:val="00AD57DD"/>
    <w:rsid w:val="00AE4B1F"/>
    <w:rsid w:val="00B251A4"/>
    <w:rsid w:val="00B25DEB"/>
    <w:rsid w:val="00B44A1E"/>
    <w:rsid w:val="00BA10B6"/>
    <w:rsid w:val="00BE2447"/>
    <w:rsid w:val="00C0529B"/>
    <w:rsid w:val="00CA1D05"/>
    <w:rsid w:val="00CD536B"/>
    <w:rsid w:val="00CE41AE"/>
    <w:rsid w:val="00CF17B7"/>
    <w:rsid w:val="00D07AA7"/>
    <w:rsid w:val="00DB093A"/>
    <w:rsid w:val="00DC3577"/>
    <w:rsid w:val="00EF78C0"/>
    <w:rsid w:val="00EF7A72"/>
    <w:rsid w:val="00F579C8"/>
    <w:rsid w:val="00F6112D"/>
    <w:rsid w:val="00F919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64FBAC-0944-4564-84DB-5EAC1D8F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E08C9"/>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link w:val="Ttulo1Car"/>
    <w:uiPriority w:val="1"/>
    <w:qFormat/>
    <w:rsid w:val="008E08C9"/>
    <w:pPr>
      <w:ind w:left="224" w:right="240"/>
      <w:jc w:val="center"/>
      <w:outlineLvl w:val="0"/>
    </w:pPr>
    <w:rPr>
      <w:rFonts w:ascii="Tahoma" w:eastAsia="Tahoma" w:hAnsi="Tahoma"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08C9"/>
    <w:pPr>
      <w:tabs>
        <w:tab w:val="center" w:pos="4419"/>
        <w:tab w:val="right" w:pos="8838"/>
      </w:tabs>
    </w:pPr>
  </w:style>
  <w:style w:type="character" w:customStyle="1" w:styleId="EncabezadoCar">
    <w:name w:val="Encabezado Car"/>
    <w:basedOn w:val="Fuentedeprrafopredeter"/>
    <w:link w:val="Encabezado"/>
    <w:uiPriority w:val="99"/>
    <w:rsid w:val="008E08C9"/>
  </w:style>
  <w:style w:type="paragraph" w:styleId="Piedepgina">
    <w:name w:val="footer"/>
    <w:basedOn w:val="Normal"/>
    <w:link w:val="PiedepginaCar"/>
    <w:uiPriority w:val="99"/>
    <w:unhideWhenUsed/>
    <w:rsid w:val="008E08C9"/>
    <w:pPr>
      <w:tabs>
        <w:tab w:val="center" w:pos="4419"/>
        <w:tab w:val="right" w:pos="8838"/>
      </w:tabs>
    </w:pPr>
  </w:style>
  <w:style w:type="character" w:customStyle="1" w:styleId="PiedepginaCar">
    <w:name w:val="Pie de página Car"/>
    <w:basedOn w:val="Fuentedeprrafopredeter"/>
    <w:link w:val="Piedepgina"/>
    <w:uiPriority w:val="99"/>
    <w:rsid w:val="008E08C9"/>
  </w:style>
  <w:style w:type="character" w:customStyle="1" w:styleId="Ttulo1Car">
    <w:name w:val="Título 1 Car"/>
    <w:basedOn w:val="Fuentedeprrafopredeter"/>
    <w:link w:val="Ttulo1"/>
    <w:uiPriority w:val="1"/>
    <w:rsid w:val="008E08C9"/>
    <w:rPr>
      <w:rFonts w:ascii="Tahoma" w:eastAsia="Tahoma" w:hAnsi="Tahoma" w:cs="Tahoma"/>
      <w:b/>
      <w:bCs/>
      <w:sz w:val="24"/>
      <w:szCs w:val="24"/>
      <w:lang w:val="es-ES"/>
    </w:rPr>
  </w:style>
  <w:style w:type="table" w:customStyle="1" w:styleId="TableNormal">
    <w:name w:val="Table Normal"/>
    <w:uiPriority w:val="2"/>
    <w:semiHidden/>
    <w:unhideWhenUsed/>
    <w:qFormat/>
    <w:rsid w:val="008E08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E08C9"/>
    <w:rPr>
      <w:sz w:val="24"/>
      <w:szCs w:val="24"/>
    </w:rPr>
  </w:style>
  <w:style w:type="character" w:customStyle="1" w:styleId="TextoindependienteCar">
    <w:name w:val="Texto independiente Car"/>
    <w:basedOn w:val="Fuentedeprrafopredeter"/>
    <w:link w:val="Textoindependiente"/>
    <w:uiPriority w:val="1"/>
    <w:rsid w:val="008E08C9"/>
    <w:rPr>
      <w:rFonts w:ascii="Verdana" w:eastAsia="Verdana" w:hAnsi="Verdana" w:cs="Verdana"/>
      <w:sz w:val="24"/>
      <w:szCs w:val="24"/>
      <w:lang w:val="es-ES"/>
    </w:rPr>
  </w:style>
  <w:style w:type="paragraph" w:styleId="Prrafodelista">
    <w:name w:val="List Paragraph"/>
    <w:basedOn w:val="Normal"/>
    <w:uiPriority w:val="1"/>
    <w:qFormat/>
    <w:rsid w:val="008E08C9"/>
  </w:style>
  <w:style w:type="paragraph" w:customStyle="1" w:styleId="TableParagraph">
    <w:name w:val="Table Paragraph"/>
    <w:basedOn w:val="Normal"/>
    <w:uiPriority w:val="1"/>
    <w:qFormat/>
    <w:rsid w:val="008E08C9"/>
    <w:pPr>
      <w:spacing w:before="1"/>
      <w:ind w:left="107"/>
    </w:pPr>
  </w:style>
  <w:style w:type="character" w:styleId="Hipervnculo">
    <w:name w:val="Hyperlink"/>
    <w:basedOn w:val="Fuentedeprrafopredeter"/>
    <w:uiPriority w:val="99"/>
    <w:unhideWhenUsed/>
    <w:rsid w:val="006E2912"/>
    <w:rPr>
      <w:color w:val="0563C1" w:themeColor="hyperlink"/>
      <w:u w:val="single"/>
    </w:rPr>
  </w:style>
  <w:style w:type="paragraph" w:styleId="Textonotapie">
    <w:name w:val="footnote text"/>
    <w:basedOn w:val="Normal"/>
    <w:link w:val="TextonotapieCar"/>
    <w:uiPriority w:val="99"/>
    <w:semiHidden/>
    <w:unhideWhenUsed/>
    <w:rsid w:val="005C2939"/>
    <w:rPr>
      <w:sz w:val="20"/>
      <w:szCs w:val="20"/>
    </w:rPr>
  </w:style>
  <w:style w:type="character" w:customStyle="1" w:styleId="TextonotapieCar">
    <w:name w:val="Texto nota pie Car"/>
    <w:basedOn w:val="Fuentedeprrafopredeter"/>
    <w:link w:val="Textonotapie"/>
    <w:uiPriority w:val="99"/>
    <w:semiHidden/>
    <w:rsid w:val="005C2939"/>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5C2939"/>
    <w:rPr>
      <w:vertAlign w:val="superscript"/>
    </w:rPr>
  </w:style>
  <w:style w:type="character" w:styleId="Hipervnculovisitado">
    <w:name w:val="FollowedHyperlink"/>
    <w:basedOn w:val="Fuentedeprrafopredeter"/>
    <w:uiPriority w:val="99"/>
    <w:semiHidden/>
    <w:unhideWhenUsed/>
    <w:rsid w:val="00600E7F"/>
    <w:rPr>
      <w:color w:val="954F72" w:themeColor="followedHyperlink"/>
      <w:u w:val="single"/>
    </w:rPr>
  </w:style>
  <w:style w:type="paragraph" w:styleId="NormalWeb">
    <w:name w:val="Normal (Web)"/>
    <w:basedOn w:val="Normal"/>
    <w:uiPriority w:val="99"/>
    <w:semiHidden/>
    <w:unhideWhenUsed/>
    <w:rsid w:val="007F237C"/>
    <w:rPr>
      <w:rFonts w:ascii="Times New Roman" w:hAnsi="Times New Roman" w:cs="Times New Roman"/>
      <w:sz w:val="24"/>
      <w:szCs w:val="24"/>
    </w:rPr>
  </w:style>
  <w:style w:type="paragraph" w:styleId="Textodeglobo">
    <w:name w:val="Balloon Text"/>
    <w:basedOn w:val="Normal"/>
    <w:link w:val="TextodegloboCar"/>
    <w:uiPriority w:val="99"/>
    <w:semiHidden/>
    <w:unhideWhenUsed/>
    <w:rsid w:val="008E7B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7B34"/>
    <w:rPr>
      <w:rFonts w:ascii="Segoe UI" w:eastAsia="Verdan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85096">
      <w:bodyDiv w:val="1"/>
      <w:marLeft w:val="0"/>
      <w:marRight w:val="0"/>
      <w:marTop w:val="0"/>
      <w:marBottom w:val="0"/>
      <w:divBdr>
        <w:top w:val="none" w:sz="0" w:space="0" w:color="auto"/>
        <w:left w:val="none" w:sz="0" w:space="0" w:color="auto"/>
        <w:bottom w:val="none" w:sz="0" w:space="0" w:color="auto"/>
        <w:right w:val="none" w:sz="0" w:space="0" w:color="auto"/>
      </w:divBdr>
    </w:div>
    <w:div w:id="104933558">
      <w:bodyDiv w:val="1"/>
      <w:marLeft w:val="0"/>
      <w:marRight w:val="0"/>
      <w:marTop w:val="0"/>
      <w:marBottom w:val="0"/>
      <w:divBdr>
        <w:top w:val="none" w:sz="0" w:space="0" w:color="auto"/>
        <w:left w:val="none" w:sz="0" w:space="0" w:color="auto"/>
        <w:bottom w:val="none" w:sz="0" w:space="0" w:color="auto"/>
        <w:right w:val="none" w:sz="0" w:space="0" w:color="auto"/>
      </w:divBdr>
    </w:div>
    <w:div w:id="266354679">
      <w:bodyDiv w:val="1"/>
      <w:marLeft w:val="0"/>
      <w:marRight w:val="0"/>
      <w:marTop w:val="0"/>
      <w:marBottom w:val="0"/>
      <w:divBdr>
        <w:top w:val="none" w:sz="0" w:space="0" w:color="auto"/>
        <w:left w:val="none" w:sz="0" w:space="0" w:color="auto"/>
        <w:bottom w:val="none" w:sz="0" w:space="0" w:color="auto"/>
        <w:right w:val="none" w:sz="0" w:space="0" w:color="auto"/>
      </w:divBdr>
    </w:div>
    <w:div w:id="481656083">
      <w:bodyDiv w:val="1"/>
      <w:marLeft w:val="0"/>
      <w:marRight w:val="0"/>
      <w:marTop w:val="0"/>
      <w:marBottom w:val="0"/>
      <w:divBdr>
        <w:top w:val="none" w:sz="0" w:space="0" w:color="auto"/>
        <w:left w:val="none" w:sz="0" w:space="0" w:color="auto"/>
        <w:bottom w:val="none" w:sz="0" w:space="0" w:color="auto"/>
        <w:right w:val="none" w:sz="0" w:space="0" w:color="auto"/>
      </w:divBdr>
    </w:div>
    <w:div w:id="635377148">
      <w:bodyDiv w:val="1"/>
      <w:marLeft w:val="0"/>
      <w:marRight w:val="0"/>
      <w:marTop w:val="0"/>
      <w:marBottom w:val="0"/>
      <w:divBdr>
        <w:top w:val="none" w:sz="0" w:space="0" w:color="auto"/>
        <w:left w:val="none" w:sz="0" w:space="0" w:color="auto"/>
        <w:bottom w:val="none" w:sz="0" w:space="0" w:color="auto"/>
        <w:right w:val="none" w:sz="0" w:space="0" w:color="auto"/>
      </w:divBdr>
    </w:div>
    <w:div w:id="664014718">
      <w:bodyDiv w:val="1"/>
      <w:marLeft w:val="0"/>
      <w:marRight w:val="0"/>
      <w:marTop w:val="0"/>
      <w:marBottom w:val="0"/>
      <w:divBdr>
        <w:top w:val="none" w:sz="0" w:space="0" w:color="auto"/>
        <w:left w:val="none" w:sz="0" w:space="0" w:color="auto"/>
        <w:bottom w:val="none" w:sz="0" w:space="0" w:color="auto"/>
        <w:right w:val="none" w:sz="0" w:space="0" w:color="auto"/>
      </w:divBdr>
    </w:div>
    <w:div w:id="779762551">
      <w:bodyDiv w:val="1"/>
      <w:marLeft w:val="0"/>
      <w:marRight w:val="0"/>
      <w:marTop w:val="0"/>
      <w:marBottom w:val="0"/>
      <w:divBdr>
        <w:top w:val="none" w:sz="0" w:space="0" w:color="auto"/>
        <w:left w:val="none" w:sz="0" w:space="0" w:color="auto"/>
        <w:bottom w:val="none" w:sz="0" w:space="0" w:color="auto"/>
        <w:right w:val="none" w:sz="0" w:space="0" w:color="auto"/>
      </w:divBdr>
    </w:div>
    <w:div w:id="1010987614">
      <w:bodyDiv w:val="1"/>
      <w:marLeft w:val="0"/>
      <w:marRight w:val="0"/>
      <w:marTop w:val="0"/>
      <w:marBottom w:val="0"/>
      <w:divBdr>
        <w:top w:val="none" w:sz="0" w:space="0" w:color="auto"/>
        <w:left w:val="none" w:sz="0" w:space="0" w:color="auto"/>
        <w:bottom w:val="none" w:sz="0" w:space="0" w:color="auto"/>
        <w:right w:val="none" w:sz="0" w:space="0" w:color="auto"/>
      </w:divBdr>
    </w:div>
    <w:div w:id="1038580089">
      <w:bodyDiv w:val="1"/>
      <w:marLeft w:val="0"/>
      <w:marRight w:val="0"/>
      <w:marTop w:val="0"/>
      <w:marBottom w:val="0"/>
      <w:divBdr>
        <w:top w:val="none" w:sz="0" w:space="0" w:color="auto"/>
        <w:left w:val="none" w:sz="0" w:space="0" w:color="auto"/>
        <w:bottom w:val="none" w:sz="0" w:space="0" w:color="auto"/>
        <w:right w:val="none" w:sz="0" w:space="0" w:color="auto"/>
      </w:divBdr>
    </w:div>
    <w:div w:id="1242256879">
      <w:bodyDiv w:val="1"/>
      <w:marLeft w:val="0"/>
      <w:marRight w:val="0"/>
      <w:marTop w:val="0"/>
      <w:marBottom w:val="0"/>
      <w:divBdr>
        <w:top w:val="none" w:sz="0" w:space="0" w:color="auto"/>
        <w:left w:val="none" w:sz="0" w:space="0" w:color="auto"/>
        <w:bottom w:val="none" w:sz="0" w:space="0" w:color="auto"/>
        <w:right w:val="none" w:sz="0" w:space="0" w:color="auto"/>
      </w:divBdr>
    </w:div>
    <w:div w:id="1278105751">
      <w:bodyDiv w:val="1"/>
      <w:marLeft w:val="0"/>
      <w:marRight w:val="0"/>
      <w:marTop w:val="0"/>
      <w:marBottom w:val="0"/>
      <w:divBdr>
        <w:top w:val="none" w:sz="0" w:space="0" w:color="auto"/>
        <w:left w:val="none" w:sz="0" w:space="0" w:color="auto"/>
        <w:bottom w:val="none" w:sz="0" w:space="0" w:color="auto"/>
        <w:right w:val="none" w:sz="0" w:space="0" w:color="auto"/>
      </w:divBdr>
    </w:div>
    <w:div w:id="1423646343">
      <w:bodyDiv w:val="1"/>
      <w:marLeft w:val="0"/>
      <w:marRight w:val="0"/>
      <w:marTop w:val="0"/>
      <w:marBottom w:val="0"/>
      <w:divBdr>
        <w:top w:val="none" w:sz="0" w:space="0" w:color="auto"/>
        <w:left w:val="none" w:sz="0" w:space="0" w:color="auto"/>
        <w:bottom w:val="none" w:sz="0" w:space="0" w:color="auto"/>
        <w:right w:val="none" w:sz="0" w:space="0" w:color="auto"/>
      </w:divBdr>
    </w:div>
    <w:div w:id="196472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revistas.juridicas.unam.mx/index.php/hechos-y-derechos/article/view/14433/15573" TargetMode="External"/><Relationship Id="rId3" Type="http://schemas.openxmlformats.org/officeDocument/2006/relationships/hyperlink" Target="https://www.ohchr.org/sp/professionalinterest/pages/cescr.aspx" TargetMode="External"/><Relationship Id="rId7" Type="http://schemas.openxmlformats.org/officeDocument/2006/relationships/hyperlink" Target="https://legislacion.edomex.gob.mx/sites/legislacion.edomex.gob.mx/files/files/pdf/ley/vig/leyvig098.pdf" TargetMode="External"/><Relationship Id="rId2" Type="http://schemas.openxmlformats.org/officeDocument/2006/relationships/hyperlink" Target="https://www.cndh.org.mx/noticia/dia-internacional-del-nino-o-nina-en-situacion-de-calle" TargetMode="External"/><Relationship Id="rId1" Type="http://schemas.openxmlformats.org/officeDocument/2006/relationships/hyperlink" Target="http://iin.oea.org/Cursos_a_distancia/Ninez_en_situacion_de_calle.pdf" TargetMode="External"/><Relationship Id="rId6" Type="http://schemas.openxmlformats.org/officeDocument/2006/relationships/hyperlink" Target="http://www.diputados.gob.mx/LeyesBiblio/pdf/LGDNNA_110121.pdf" TargetMode="External"/><Relationship Id="rId5" Type="http://schemas.openxmlformats.org/officeDocument/2006/relationships/hyperlink" Target="https://www.ohchr.org/sp/professionalinterest/pages/crc.aspx" TargetMode="External"/><Relationship Id="rId4" Type="http://schemas.openxmlformats.org/officeDocument/2006/relationships/hyperlink" Target="https://www.oas.org/dil/esp/1969_Convenci%C3%B3n_Americana_sobre_Derechos_Humanos.pdf" TargetMode="External"/><Relationship Id="rId9" Type="http://schemas.openxmlformats.org/officeDocument/2006/relationships/hyperlink" Target="https://www.cndh.org.mx/derechos-humanos/derechos-de-las-ninas-ninos-y-adolesc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3872A-A950-41E2-BE1F-471B02277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2237</Words>
  <Characters>12306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2022-01-24T18:43:00Z</cp:lastPrinted>
  <dcterms:created xsi:type="dcterms:W3CDTF">2022-02-08T18:31:00Z</dcterms:created>
  <dcterms:modified xsi:type="dcterms:W3CDTF">2022-02-08T18:31:00Z</dcterms:modified>
</cp:coreProperties>
</file>