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3C46D" w14:textId="02333BAA" w:rsidR="004A7F84" w:rsidRDefault="004A7F84" w:rsidP="00961456">
      <w:pPr>
        <w:pStyle w:val="Sinespaciado"/>
        <w:ind w:left="2836" w:right="49"/>
        <w:jc w:val="both"/>
        <w:rPr>
          <w:rFonts w:ascii="Times New Roman" w:eastAsia="Times New Roman" w:hAnsi="Times New Roman" w:cs="Times New Roman"/>
          <w:sz w:val="24"/>
          <w:szCs w:val="24"/>
          <w:lang w:val="es-MX" w:eastAsia="es-MX"/>
        </w:rPr>
      </w:pPr>
      <w:r w:rsidRPr="00272884">
        <w:rPr>
          <w:rFonts w:ascii="Times New Roman" w:hAnsi="Times New Roman" w:cs="Times New Roman"/>
          <w:sz w:val="24"/>
          <w:szCs w:val="24"/>
          <w:lang w:val="es-MX"/>
        </w:rPr>
        <w:t>SESIÓN DE LA DIPU</w:t>
      </w:r>
      <w:r w:rsidR="00FF5AF3" w:rsidRPr="00272884">
        <w:rPr>
          <w:rFonts w:ascii="Times New Roman" w:hAnsi="Times New Roman" w:cs="Times New Roman"/>
          <w:sz w:val="24"/>
          <w:szCs w:val="24"/>
          <w:lang w:val="es-MX"/>
        </w:rPr>
        <w:t>T</w:t>
      </w:r>
      <w:r w:rsidRPr="00272884">
        <w:rPr>
          <w:rFonts w:ascii="Times New Roman" w:hAnsi="Times New Roman" w:cs="Times New Roman"/>
          <w:sz w:val="24"/>
          <w:szCs w:val="24"/>
          <w:lang w:val="es-MX"/>
        </w:rPr>
        <w:t xml:space="preserve">ACIÓN PERMANENTE </w:t>
      </w:r>
      <w:r w:rsidRPr="00272884">
        <w:rPr>
          <w:rFonts w:ascii="Times New Roman" w:eastAsia="Times New Roman" w:hAnsi="Times New Roman" w:cs="Times New Roman"/>
          <w:sz w:val="24"/>
          <w:szCs w:val="24"/>
          <w:lang w:val="es-MX" w:eastAsia="es-MX"/>
        </w:rPr>
        <w:t>DE LA H. LXI LEGISLATURA DEL ESTADO DE MÉXICO.</w:t>
      </w:r>
    </w:p>
    <w:p w14:paraId="7CA3215C" w14:textId="77777777" w:rsidR="00281400" w:rsidRDefault="00281400" w:rsidP="00961456">
      <w:pPr>
        <w:pStyle w:val="Sinespaciado"/>
        <w:ind w:left="2836" w:right="49"/>
        <w:jc w:val="both"/>
        <w:rPr>
          <w:rFonts w:ascii="Times New Roman" w:eastAsia="Times New Roman" w:hAnsi="Times New Roman" w:cs="Times New Roman"/>
          <w:sz w:val="24"/>
          <w:szCs w:val="24"/>
          <w:lang w:val="es-MX" w:eastAsia="es-MX"/>
        </w:rPr>
      </w:pPr>
    </w:p>
    <w:p w14:paraId="64DFC694" w14:textId="564BB454" w:rsidR="004A7F84" w:rsidRPr="00272884" w:rsidRDefault="00F86233" w:rsidP="00961456">
      <w:pPr>
        <w:pStyle w:val="Sinespaciado"/>
        <w:ind w:left="2836"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Celebrada el día 9 de agosto de 2023.</w:t>
      </w:r>
    </w:p>
    <w:p w14:paraId="502F05CB" w14:textId="77777777" w:rsidR="004A7F84" w:rsidRPr="00272884" w:rsidRDefault="004A7F84" w:rsidP="006D4C11">
      <w:pPr>
        <w:pStyle w:val="Sinespaciado"/>
        <w:ind w:right="49"/>
        <w:jc w:val="both"/>
        <w:rPr>
          <w:rFonts w:ascii="Times New Roman" w:eastAsia="Times New Roman" w:hAnsi="Times New Roman" w:cs="Times New Roman"/>
          <w:sz w:val="24"/>
          <w:szCs w:val="24"/>
          <w:lang w:val="es-MX" w:eastAsia="es-MX"/>
        </w:rPr>
      </w:pPr>
    </w:p>
    <w:p w14:paraId="36FE2785" w14:textId="28CB55FF" w:rsidR="004A7F84" w:rsidRPr="00272884" w:rsidRDefault="00F86233"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Presidencia de la diputada María Luisa Mendoza Mondragón.</w:t>
      </w:r>
    </w:p>
    <w:p w14:paraId="3C1481F0" w14:textId="77777777" w:rsidR="004A7F84" w:rsidRPr="00272884" w:rsidRDefault="004A7F84" w:rsidP="006D4C11">
      <w:pPr>
        <w:pStyle w:val="Sinespaciado"/>
        <w:ind w:right="49"/>
        <w:jc w:val="both"/>
        <w:rPr>
          <w:rFonts w:ascii="Times New Roman" w:hAnsi="Times New Roman" w:cs="Times New Roman"/>
          <w:sz w:val="24"/>
          <w:szCs w:val="24"/>
          <w:lang w:val="es-MX"/>
        </w:rPr>
      </w:pPr>
    </w:p>
    <w:p w14:paraId="79C9AA5A" w14:textId="65C4EEAC" w:rsidR="004A7F84" w:rsidRPr="00272884" w:rsidRDefault="004A7F84"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hAnsi="Times New Roman" w:cs="Times New Roman"/>
          <w:sz w:val="24"/>
          <w:szCs w:val="24"/>
          <w:lang w:val="es-MX"/>
        </w:rPr>
        <w:t xml:space="preserve">PRESIDENTA DIP. MARÍA LUISA MENDOZA MONDRAGÓN. </w:t>
      </w:r>
      <w:r w:rsidRPr="00272884">
        <w:rPr>
          <w:rFonts w:ascii="Times New Roman" w:eastAsia="Times New Roman" w:hAnsi="Times New Roman" w:cs="Times New Roman"/>
          <w:sz w:val="24"/>
          <w:szCs w:val="24"/>
          <w:lang w:val="es-MX" w:eastAsia="es-MX"/>
        </w:rPr>
        <w:t>Saludo a las y los diputados que forman parte de la Diputación Permanente. Por supuesto, destaco también la participación y presencia de mi amiga</w:t>
      </w:r>
      <w:r w:rsidR="00F86233"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la diputada Beatriz García Villegas, quien también se encuentra en este recinto. Muchas gracias por el acompañamiento</w:t>
      </w:r>
      <w:r w:rsidR="00A1753D" w:rsidRPr="00272884">
        <w:rPr>
          <w:rFonts w:ascii="Times New Roman" w:eastAsia="Times New Roman" w:hAnsi="Times New Roman" w:cs="Times New Roman"/>
          <w:sz w:val="24"/>
          <w:szCs w:val="24"/>
          <w:lang w:val="es-MX" w:eastAsia="es-MX"/>
        </w:rPr>
        <w:t xml:space="preserve"> y</w:t>
      </w:r>
      <w:r w:rsidRPr="00272884">
        <w:rPr>
          <w:rFonts w:ascii="Times New Roman" w:eastAsia="Times New Roman" w:hAnsi="Times New Roman" w:cs="Times New Roman"/>
          <w:sz w:val="24"/>
          <w:szCs w:val="24"/>
          <w:lang w:val="es-MX" w:eastAsia="es-MX"/>
        </w:rPr>
        <w:t xml:space="preserve"> </w:t>
      </w:r>
      <w:r w:rsidR="00A1753D" w:rsidRPr="00272884">
        <w:rPr>
          <w:rFonts w:ascii="Times New Roman" w:eastAsia="Times New Roman" w:hAnsi="Times New Roman" w:cs="Times New Roman"/>
          <w:sz w:val="24"/>
          <w:szCs w:val="24"/>
          <w:lang w:val="es-MX" w:eastAsia="es-MX"/>
        </w:rPr>
        <w:t>l</w:t>
      </w:r>
      <w:r w:rsidRPr="00272884">
        <w:rPr>
          <w:rFonts w:ascii="Times New Roman" w:eastAsia="Times New Roman" w:hAnsi="Times New Roman" w:cs="Times New Roman"/>
          <w:sz w:val="24"/>
          <w:szCs w:val="24"/>
          <w:lang w:val="es-MX" w:eastAsia="es-MX"/>
        </w:rPr>
        <w:t xml:space="preserve">a disposición para cumplir las tareas ante este órgano de la Legislatura. </w:t>
      </w:r>
    </w:p>
    <w:p w14:paraId="2781AF63" w14:textId="77777777" w:rsidR="00310219" w:rsidRPr="00272884" w:rsidRDefault="004A7F84"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Agradezco la presencia de quienes nos acompañan en el Recinto Legislativo y en las redes sociales.</w:t>
      </w:r>
    </w:p>
    <w:p w14:paraId="6F07CB6A" w14:textId="77777777" w:rsidR="00E429C7" w:rsidRPr="00272884" w:rsidRDefault="004A7F84"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La </w:t>
      </w:r>
      <w:r w:rsidR="00310219" w:rsidRPr="00272884">
        <w:rPr>
          <w:rFonts w:ascii="Times New Roman" w:eastAsia="Times New Roman" w:hAnsi="Times New Roman" w:cs="Times New Roman"/>
          <w:sz w:val="24"/>
          <w:szCs w:val="24"/>
          <w:lang w:val="es-MX" w:eastAsia="es-MX"/>
        </w:rPr>
        <w:t>sesión,</w:t>
      </w:r>
      <w:r w:rsidRPr="00272884">
        <w:rPr>
          <w:rFonts w:ascii="Times New Roman" w:eastAsia="Times New Roman" w:hAnsi="Times New Roman" w:cs="Times New Roman"/>
          <w:sz w:val="24"/>
          <w:szCs w:val="24"/>
          <w:lang w:val="es-MX" w:eastAsia="es-MX"/>
        </w:rPr>
        <w:t xml:space="preserve"> en modalidad mixta, atendiendo al artículo 40 Bis de la Ley Orgánica del Poder Legislativo.</w:t>
      </w:r>
    </w:p>
    <w:p w14:paraId="48993A8D" w14:textId="191390DB" w:rsidR="004A7F84" w:rsidRPr="00272884" w:rsidRDefault="004A7F84"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Por eso</w:t>
      </w:r>
      <w:r w:rsidR="00E429C7"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le solicito a la Secretaría proceda a verificar el quórum legal. </w:t>
      </w:r>
    </w:p>
    <w:p w14:paraId="396816CE" w14:textId="4D8E911D" w:rsidR="004A7F84" w:rsidRPr="00272884" w:rsidRDefault="004A7F84"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SECRETARIA </w:t>
      </w:r>
      <w:r w:rsidRPr="00272884">
        <w:rPr>
          <w:rFonts w:ascii="Times New Roman" w:hAnsi="Times New Roman" w:cs="Times New Roman"/>
          <w:sz w:val="24"/>
          <w:szCs w:val="24"/>
          <w:lang w:val="es-MX"/>
        </w:rPr>
        <w:t xml:space="preserve">DIP. GRETEL GONZÁLEZ AGUIRRE. </w:t>
      </w:r>
      <w:r w:rsidRPr="00272884">
        <w:rPr>
          <w:rFonts w:ascii="Times New Roman" w:eastAsia="Times New Roman" w:hAnsi="Times New Roman" w:cs="Times New Roman"/>
          <w:sz w:val="24"/>
          <w:szCs w:val="24"/>
          <w:lang w:val="es-MX" w:eastAsia="es-MX"/>
        </w:rPr>
        <w:t xml:space="preserve">Paso </w:t>
      </w:r>
      <w:r w:rsidR="00E429C7" w:rsidRPr="00272884">
        <w:rPr>
          <w:rFonts w:ascii="Times New Roman" w:eastAsia="Times New Roman" w:hAnsi="Times New Roman" w:cs="Times New Roman"/>
          <w:sz w:val="24"/>
          <w:szCs w:val="24"/>
          <w:lang w:val="es-MX" w:eastAsia="es-MX"/>
        </w:rPr>
        <w:t>l</w:t>
      </w:r>
      <w:r w:rsidRPr="00272884">
        <w:rPr>
          <w:rFonts w:ascii="Times New Roman" w:eastAsia="Times New Roman" w:hAnsi="Times New Roman" w:cs="Times New Roman"/>
          <w:sz w:val="24"/>
          <w:szCs w:val="24"/>
          <w:lang w:val="es-MX" w:eastAsia="es-MX"/>
        </w:rPr>
        <w:t>ista de asistencia.</w:t>
      </w:r>
    </w:p>
    <w:p w14:paraId="693F9FAB" w14:textId="5466E4AA" w:rsidR="004A7F84" w:rsidRPr="00272884" w:rsidRDefault="004A7F84" w:rsidP="006D4C11">
      <w:pPr>
        <w:pStyle w:val="Sinespaciado"/>
        <w:ind w:right="49"/>
        <w:jc w:val="center"/>
        <w:rPr>
          <w:rFonts w:ascii="Times New Roman" w:eastAsia="Times New Roman" w:hAnsi="Times New Roman" w:cs="Times New Roman"/>
          <w:i/>
          <w:sz w:val="24"/>
          <w:szCs w:val="24"/>
          <w:lang w:val="es-MX" w:eastAsia="es-MX"/>
        </w:rPr>
      </w:pPr>
      <w:r w:rsidRPr="00272884">
        <w:rPr>
          <w:rFonts w:ascii="Times New Roman" w:eastAsia="Times New Roman" w:hAnsi="Times New Roman" w:cs="Times New Roman"/>
          <w:i/>
          <w:sz w:val="24"/>
          <w:szCs w:val="24"/>
          <w:lang w:val="es-MX" w:eastAsia="es-MX"/>
        </w:rPr>
        <w:t xml:space="preserve">(Registro de </w:t>
      </w:r>
      <w:r w:rsidR="00E429C7" w:rsidRPr="00272884">
        <w:rPr>
          <w:rFonts w:ascii="Times New Roman" w:eastAsia="Times New Roman" w:hAnsi="Times New Roman" w:cs="Times New Roman"/>
          <w:i/>
          <w:sz w:val="24"/>
          <w:szCs w:val="24"/>
          <w:lang w:val="es-MX" w:eastAsia="es-MX"/>
        </w:rPr>
        <w:t>a</w:t>
      </w:r>
      <w:r w:rsidRPr="00272884">
        <w:rPr>
          <w:rFonts w:ascii="Times New Roman" w:eastAsia="Times New Roman" w:hAnsi="Times New Roman" w:cs="Times New Roman"/>
          <w:i/>
          <w:sz w:val="24"/>
          <w:szCs w:val="24"/>
          <w:lang w:val="es-MX" w:eastAsia="es-MX"/>
        </w:rPr>
        <w:t>sistencia)</w:t>
      </w:r>
    </w:p>
    <w:p w14:paraId="48DD6439" w14:textId="02957AB7" w:rsidR="004A7F84" w:rsidRPr="00272884" w:rsidRDefault="004A7F84" w:rsidP="006D4C11">
      <w:pPr>
        <w:pStyle w:val="Sinespaciado"/>
        <w:ind w:right="49"/>
        <w:jc w:val="both"/>
        <w:rPr>
          <w:rFonts w:ascii="Times New Roman" w:eastAsia="Times New Roman" w:hAnsi="Times New Roman" w:cs="Times New Roman"/>
          <w:i/>
          <w:iCs/>
          <w:sz w:val="24"/>
          <w:szCs w:val="24"/>
          <w:lang w:val="es-MX" w:eastAsia="es-MX"/>
        </w:rPr>
      </w:pPr>
      <w:r w:rsidRPr="00272884">
        <w:rPr>
          <w:rFonts w:ascii="Times New Roman" w:eastAsia="Times New Roman" w:hAnsi="Times New Roman" w:cs="Times New Roman"/>
          <w:sz w:val="24"/>
          <w:szCs w:val="24"/>
          <w:lang w:val="es-MX" w:eastAsia="es-MX"/>
        </w:rPr>
        <w:t xml:space="preserve">SECRETARIA </w:t>
      </w:r>
      <w:r w:rsidRPr="00272884">
        <w:rPr>
          <w:rFonts w:ascii="Times New Roman" w:hAnsi="Times New Roman" w:cs="Times New Roman"/>
          <w:sz w:val="24"/>
          <w:szCs w:val="24"/>
          <w:lang w:val="es-MX"/>
        </w:rPr>
        <w:t xml:space="preserve">DIP. GRETEL GONZÁLEZ AGUIRRE. </w:t>
      </w:r>
      <w:r w:rsidRPr="00272884">
        <w:rPr>
          <w:rFonts w:ascii="Times New Roman" w:eastAsia="Times New Roman" w:hAnsi="Times New Roman" w:cs="Times New Roman"/>
          <w:sz w:val="24"/>
          <w:szCs w:val="24"/>
          <w:lang w:val="es-MX" w:eastAsia="es-MX"/>
        </w:rPr>
        <w:t>Gracias. Existe qu</w:t>
      </w:r>
      <w:r w:rsidR="00E429C7" w:rsidRPr="00272884">
        <w:rPr>
          <w:rFonts w:ascii="Times New Roman" w:eastAsia="Times New Roman" w:hAnsi="Times New Roman" w:cs="Times New Roman"/>
          <w:sz w:val="24"/>
          <w:szCs w:val="24"/>
          <w:lang w:val="es-MX" w:eastAsia="es-MX"/>
        </w:rPr>
        <w:t>ó</w:t>
      </w:r>
      <w:r w:rsidRPr="00272884">
        <w:rPr>
          <w:rFonts w:ascii="Times New Roman" w:eastAsia="Times New Roman" w:hAnsi="Times New Roman" w:cs="Times New Roman"/>
          <w:sz w:val="24"/>
          <w:szCs w:val="24"/>
          <w:lang w:val="es-MX" w:eastAsia="es-MX"/>
        </w:rPr>
        <w:t>rum.</w:t>
      </w:r>
      <w:r w:rsidR="00E429C7" w:rsidRPr="00272884">
        <w:rPr>
          <w:rFonts w:ascii="Times New Roman" w:eastAsia="Times New Roman" w:hAnsi="Times New Roman" w:cs="Times New Roman"/>
          <w:sz w:val="24"/>
          <w:szCs w:val="24"/>
          <w:lang w:val="es-MX" w:eastAsia="es-MX"/>
        </w:rPr>
        <w:t xml:space="preserve"> </w:t>
      </w:r>
      <w:r w:rsidRPr="00272884">
        <w:rPr>
          <w:rFonts w:ascii="Times New Roman" w:eastAsia="Times New Roman" w:hAnsi="Times New Roman" w:cs="Times New Roman"/>
          <w:sz w:val="24"/>
          <w:szCs w:val="24"/>
          <w:lang w:val="es-MX" w:eastAsia="es-MX"/>
        </w:rPr>
        <w:t xml:space="preserve">Procede abrir la sesión. </w:t>
      </w:r>
    </w:p>
    <w:p w14:paraId="6335C6BA" w14:textId="7A98E5C6" w:rsidR="004A7F84" w:rsidRPr="00272884" w:rsidRDefault="004A7F84"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PRESIDENTA DIP. MARÍA LUISA MENDOZA MONDRAGÓN. Se declara la existencia del quórum y se abre la sesión, siendo las doce horas con treinta y ocho minutos del día miércoles nueve de agosto del año dos mil veintitrés</w:t>
      </w:r>
      <w:r w:rsidR="00E429C7" w:rsidRPr="00272884">
        <w:rPr>
          <w:rFonts w:ascii="Times New Roman" w:eastAsia="Times New Roman" w:hAnsi="Times New Roman" w:cs="Times New Roman"/>
          <w:sz w:val="24"/>
          <w:szCs w:val="24"/>
          <w:lang w:val="es-MX" w:eastAsia="es-MX"/>
        </w:rPr>
        <w:t>, p</w:t>
      </w:r>
      <w:r w:rsidRPr="00272884">
        <w:rPr>
          <w:rFonts w:ascii="Times New Roman" w:eastAsia="Times New Roman" w:hAnsi="Times New Roman" w:cs="Times New Roman"/>
          <w:sz w:val="24"/>
          <w:szCs w:val="24"/>
          <w:lang w:val="es-MX" w:eastAsia="es-MX"/>
        </w:rPr>
        <w:t xml:space="preserve">or lo que le solicito a la Secretaría dé lectura a la propuesta del orden del día. </w:t>
      </w:r>
    </w:p>
    <w:p w14:paraId="2115C6BB" w14:textId="77777777" w:rsidR="004A7F84" w:rsidRPr="00272884" w:rsidRDefault="004A7F84"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SECRETARIA DIP. GRETEL GONZÁLEZ AGUIRRE. La propuesta del orden del día es la siguiente:</w:t>
      </w:r>
    </w:p>
    <w:p w14:paraId="5B75C2C2" w14:textId="56B3E752" w:rsidR="004A7F84" w:rsidRPr="00272884" w:rsidRDefault="004A7F84"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1. Acta de la sesión anterior.</w:t>
      </w:r>
    </w:p>
    <w:p w14:paraId="4FBD699D" w14:textId="719035C0" w:rsidR="004A7F84" w:rsidRPr="00272884" w:rsidRDefault="004A7F8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2. Lectura y acuerdo conducente de la </w:t>
      </w:r>
      <w:r w:rsidR="004E33C4"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con </w:t>
      </w:r>
      <w:r w:rsidR="004E33C4"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royecto de </w:t>
      </w:r>
      <w:r w:rsidR="004E33C4"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por el que se reforma la fracción </w:t>
      </w:r>
      <w:r w:rsidR="002E049D" w:rsidRPr="00272884">
        <w:rPr>
          <w:rFonts w:ascii="Times New Roman" w:hAnsi="Times New Roman" w:cs="Times New Roman"/>
          <w:sz w:val="24"/>
          <w:szCs w:val="24"/>
          <w:lang w:val="es-MX"/>
        </w:rPr>
        <w:t>X</w:t>
      </w:r>
      <w:r w:rsidRPr="00272884">
        <w:rPr>
          <w:rFonts w:ascii="Times New Roman" w:hAnsi="Times New Roman" w:cs="Times New Roman"/>
          <w:sz w:val="24"/>
          <w:szCs w:val="24"/>
          <w:lang w:val="es-MX"/>
        </w:rPr>
        <w:t>LI del artículo 6 y los artículos 47, 70, 101</w:t>
      </w:r>
      <w:r w:rsidR="003452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113 de la Ley del Agua del Estado de México y sus Municipios, presentada por la </w:t>
      </w:r>
      <w:r w:rsidR="0034524A"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iputada Beatriz García Villegas, en nombre del Grupo Parlamentario del Partido morena. </w:t>
      </w:r>
    </w:p>
    <w:p w14:paraId="30897D69" w14:textId="3022603D" w:rsidR="004A7F84" w:rsidRPr="00272884" w:rsidRDefault="004A7F8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3. Lectura y acuerdo conducente de la </w:t>
      </w:r>
      <w:r w:rsidR="009C6C9C"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con </w:t>
      </w:r>
      <w:r w:rsidR="009C6C9C"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royecto de </w:t>
      </w:r>
      <w:r w:rsidR="009C6C9C"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ecreto para que se adicionen las comunidades que integran el informe emitido por el Consejo Estatal para el Desarrollo Integral de los Pueblos Indígenas del Estado de México (</w:t>
      </w:r>
      <w:r w:rsidR="005F18BC" w:rsidRPr="00272884">
        <w:rPr>
          <w:rFonts w:ascii="Times New Roman" w:hAnsi="Times New Roman" w:cs="Times New Roman"/>
          <w:sz w:val="24"/>
          <w:szCs w:val="24"/>
          <w:lang w:val="es-MX"/>
        </w:rPr>
        <w:t>CEDIPIEM</w:t>
      </w:r>
      <w:r w:rsidR="00F31B12"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al listado de localidades indígenas del Estado de México que obra en el Decreto 157 de fecha 12 de noviembre del 2013, presentada por el </w:t>
      </w:r>
      <w:r w:rsidR="00F31B12"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iputado Braulio Antonio Álvarez Jasso, en nombre del Grupo Parlamentario del Partido Revolucionario Institucional. </w:t>
      </w:r>
    </w:p>
    <w:p w14:paraId="259CE2AA" w14:textId="3C376E5F" w:rsidR="004A7F84" w:rsidRPr="00272884" w:rsidRDefault="004A7F8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4. Lectura y acuerdo conducente de </w:t>
      </w:r>
      <w:r w:rsidR="00F31B12"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con </w:t>
      </w:r>
      <w:r w:rsidR="00F31B12"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royecto de </w:t>
      </w:r>
      <w:r w:rsidR="00F31B12"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por el que se reforma el párrafo primero del artículo 4.24 y se adiciona el artículo 4.24.1 al Código Civil del Estado de México, con el objeto de adicionar el </w:t>
      </w:r>
      <w:r w:rsidR="0061406F"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égimen </w:t>
      </w:r>
      <w:r w:rsidR="00D97A4E"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 xml:space="preserve">atrimonial </w:t>
      </w:r>
      <w:r w:rsidR="00D97A4E"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 xml:space="preserve">ixto, presentada por la </w:t>
      </w:r>
      <w:r w:rsidR="00F31B12"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iputada Evelyn </w:t>
      </w:r>
      <w:proofErr w:type="spellStart"/>
      <w:r w:rsidRPr="00272884">
        <w:rPr>
          <w:rFonts w:ascii="Times New Roman" w:hAnsi="Times New Roman" w:cs="Times New Roman"/>
          <w:sz w:val="24"/>
          <w:szCs w:val="24"/>
          <w:lang w:val="es-MX"/>
        </w:rPr>
        <w:t>Osornio</w:t>
      </w:r>
      <w:proofErr w:type="spellEnd"/>
      <w:r w:rsidRPr="00272884">
        <w:rPr>
          <w:rFonts w:ascii="Times New Roman" w:hAnsi="Times New Roman" w:cs="Times New Roman"/>
          <w:sz w:val="24"/>
          <w:szCs w:val="24"/>
          <w:lang w:val="es-MX"/>
        </w:rPr>
        <w:t xml:space="preserve"> Jiménez, en nombre del Grupo Parlamentario del Partido Revolucionario Institucional.</w:t>
      </w:r>
    </w:p>
    <w:p w14:paraId="0EB04C1B" w14:textId="3CAD72EC" w:rsidR="004A7F84" w:rsidRPr="00272884" w:rsidRDefault="004A7F8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5. Lectura y acuerdo conducente de la </w:t>
      </w:r>
      <w:r w:rsidR="002E3905"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con </w:t>
      </w:r>
      <w:r w:rsidR="002E3905"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royecto de </w:t>
      </w:r>
      <w:r w:rsidR="002E390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mediante el cual se reconoce a la </w:t>
      </w:r>
      <w:r w:rsidR="002E3905" w:rsidRPr="00272884">
        <w:rPr>
          <w:rFonts w:ascii="Times New Roman" w:hAnsi="Times New Roman" w:cs="Times New Roman"/>
          <w:sz w:val="24"/>
          <w:szCs w:val="24"/>
          <w:lang w:val="es-MX"/>
        </w:rPr>
        <w:t>t</w:t>
      </w:r>
      <w:r w:rsidRPr="00272884">
        <w:rPr>
          <w:rFonts w:ascii="Times New Roman" w:hAnsi="Times New Roman" w:cs="Times New Roman"/>
          <w:sz w:val="24"/>
          <w:szCs w:val="24"/>
          <w:lang w:val="es-MX"/>
        </w:rPr>
        <w:t xml:space="preserve">radición </w:t>
      </w:r>
      <w:r w:rsidR="002E3905" w:rsidRPr="00272884">
        <w:rPr>
          <w:rFonts w:ascii="Times New Roman" w:hAnsi="Times New Roman" w:cs="Times New Roman"/>
          <w:sz w:val="24"/>
          <w:szCs w:val="24"/>
          <w:lang w:val="es-MX"/>
        </w:rPr>
        <w:t>h</w:t>
      </w:r>
      <w:r w:rsidRPr="00272884">
        <w:rPr>
          <w:rFonts w:ascii="Times New Roman" w:hAnsi="Times New Roman" w:cs="Times New Roman"/>
          <w:sz w:val="24"/>
          <w:szCs w:val="24"/>
          <w:lang w:val="es-MX"/>
        </w:rPr>
        <w:t xml:space="preserve">istórica, </w:t>
      </w:r>
      <w:r w:rsidR="002E3905"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ultural y </w:t>
      </w:r>
      <w:r w:rsidR="002E3905"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rtesanal de las </w:t>
      </w:r>
      <w:r w:rsidR="002E3905"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ortadas de </w:t>
      </w:r>
      <w:r w:rsidR="002E3905"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glesias y </w:t>
      </w:r>
      <w:r w:rsidR="002E3905" w:rsidRPr="00272884">
        <w:rPr>
          <w:rFonts w:ascii="Times New Roman" w:hAnsi="Times New Roman" w:cs="Times New Roman"/>
          <w:sz w:val="24"/>
          <w:szCs w:val="24"/>
          <w:lang w:val="es-MX"/>
        </w:rPr>
        <w:t>t</w:t>
      </w:r>
      <w:r w:rsidRPr="00272884">
        <w:rPr>
          <w:rFonts w:ascii="Times New Roman" w:hAnsi="Times New Roman" w:cs="Times New Roman"/>
          <w:sz w:val="24"/>
          <w:szCs w:val="24"/>
          <w:lang w:val="es-MX"/>
        </w:rPr>
        <w:t xml:space="preserve">emplos del Estado de México como Patrimonio Cultural Inmaterial en el Estado de México, presentada por la </w:t>
      </w:r>
      <w:r w:rsidR="002E390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iputada Ma</w:t>
      </w:r>
      <w:r w:rsidR="006B2031" w:rsidRPr="00272884">
        <w:rPr>
          <w:rFonts w:ascii="Times New Roman" w:hAnsi="Times New Roman" w:cs="Times New Roman"/>
          <w:sz w:val="24"/>
          <w:szCs w:val="24"/>
          <w:lang w:val="es-MX"/>
        </w:rPr>
        <w:t>ría</w:t>
      </w:r>
      <w:r w:rsidRPr="00272884">
        <w:rPr>
          <w:rFonts w:ascii="Times New Roman" w:hAnsi="Times New Roman" w:cs="Times New Roman"/>
          <w:sz w:val="24"/>
          <w:szCs w:val="24"/>
          <w:lang w:val="es-MX"/>
        </w:rPr>
        <w:t xml:space="preserve"> Josefina Aguilar Sánchez, en nombre del Grupo Parlamentario del Partido Revolucionario Institucional. </w:t>
      </w:r>
    </w:p>
    <w:p w14:paraId="1C647211" w14:textId="5B441FC3" w:rsidR="004A7F84" w:rsidRPr="00272884" w:rsidRDefault="004A7F8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 xml:space="preserve">6. Lectura y acuerdo conducente de la </w:t>
      </w:r>
      <w:r w:rsidR="006B2031"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de </w:t>
      </w:r>
      <w:r w:rsidR="006B2031"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por el que se declara el 8 de agosto de cada año como Día del Mezcal Mexiquense, presentada por la </w:t>
      </w:r>
      <w:r w:rsidR="006B2031"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iputada Karla Gabriela Esperanza Aguilar Talavera, en nombre del Grupo Parlamentario del Partido Revolucionario Institucional. </w:t>
      </w:r>
    </w:p>
    <w:p w14:paraId="5478A9E0" w14:textId="6316E402" w:rsidR="004A7F84" w:rsidRPr="00272884" w:rsidRDefault="004A7F8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7. Lectura y acuerdo conducente de la </w:t>
      </w:r>
      <w:r w:rsidR="006B2031"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con </w:t>
      </w:r>
      <w:r w:rsidR="006B2031"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royecto de </w:t>
      </w:r>
      <w:r w:rsidR="006B2031"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por el que se adiciona la fracción VIII del artículo 11 de la Ley de Desarrollo Social del Estado de México, presentada por la </w:t>
      </w:r>
      <w:r w:rsidR="006B2031"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iputada Ma</w:t>
      </w:r>
      <w:r w:rsidR="006B2031" w:rsidRPr="00272884">
        <w:rPr>
          <w:rFonts w:ascii="Times New Roman" w:hAnsi="Times New Roman" w:cs="Times New Roman"/>
          <w:sz w:val="24"/>
          <w:szCs w:val="24"/>
          <w:lang w:val="es-MX"/>
        </w:rPr>
        <w:t>ría</w:t>
      </w:r>
      <w:r w:rsidRPr="00272884">
        <w:rPr>
          <w:rFonts w:ascii="Times New Roman" w:hAnsi="Times New Roman" w:cs="Times New Roman"/>
          <w:sz w:val="24"/>
          <w:szCs w:val="24"/>
          <w:lang w:val="es-MX"/>
        </w:rPr>
        <w:t xml:space="preserve"> Trinidad Franco </w:t>
      </w:r>
      <w:proofErr w:type="spellStart"/>
      <w:r w:rsidRPr="00272884">
        <w:rPr>
          <w:rFonts w:ascii="Times New Roman" w:hAnsi="Times New Roman" w:cs="Times New Roman"/>
          <w:sz w:val="24"/>
          <w:szCs w:val="24"/>
          <w:lang w:val="es-MX"/>
        </w:rPr>
        <w:t>Arpero</w:t>
      </w:r>
      <w:proofErr w:type="spellEnd"/>
      <w:r w:rsidRPr="00272884">
        <w:rPr>
          <w:rFonts w:ascii="Times New Roman" w:hAnsi="Times New Roman" w:cs="Times New Roman"/>
          <w:sz w:val="24"/>
          <w:szCs w:val="24"/>
          <w:lang w:val="es-MX"/>
        </w:rPr>
        <w:t xml:space="preserve">, integrante del Grupo Parlamentario del Partido del Trabajo. </w:t>
      </w:r>
    </w:p>
    <w:p w14:paraId="3419DCF4" w14:textId="205D1393" w:rsidR="009A0746" w:rsidRPr="00272884" w:rsidRDefault="004A7F84" w:rsidP="006D4C11">
      <w:pPr>
        <w:pStyle w:val="Sinespaciado"/>
        <w:ind w:right="49"/>
        <w:jc w:val="both"/>
        <w:rPr>
          <w:rFonts w:ascii="Times New Roman" w:hAnsi="Times New Roman" w:cs="Times New Roman"/>
          <w:i/>
          <w:sz w:val="24"/>
          <w:szCs w:val="24"/>
          <w:lang w:val="es-MX"/>
        </w:rPr>
      </w:pPr>
      <w:r w:rsidRPr="00272884">
        <w:rPr>
          <w:rFonts w:ascii="Times New Roman" w:hAnsi="Times New Roman" w:cs="Times New Roman"/>
          <w:sz w:val="24"/>
          <w:szCs w:val="24"/>
          <w:lang w:val="es-MX"/>
        </w:rPr>
        <w:t xml:space="preserve">8. Lectura y acuerdo conducente de la </w:t>
      </w:r>
      <w:r w:rsidR="004E3C18"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niciativa con </w:t>
      </w:r>
      <w:r w:rsidR="004E3C18"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royecto de </w:t>
      </w:r>
      <w:r w:rsidR="004E3C18"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por el que se adiciona un artículo 63 Bis a la Ley de Desarrollo Social del Estado de México, así como se reforma el artículo 113 A de la Ley Orgánica Municipal del Estado de México, con el objeto de establecer la </w:t>
      </w:r>
      <w:r w:rsidR="004E3C18"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ontraloría </w:t>
      </w:r>
      <w:r w:rsidR="004E3C18"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ocial en la vigilancia de los programas sociales y la obra pública federal, estatal y municipal, presentada por la </w:t>
      </w:r>
      <w:r w:rsidR="004E3C18"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iputada</w:t>
      </w:r>
      <w:r w:rsidR="009664CE" w:rsidRPr="00272884">
        <w:rPr>
          <w:rFonts w:ascii="Times New Roman" w:hAnsi="Times New Roman" w:cs="Times New Roman"/>
          <w:sz w:val="24"/>
          <w:szCs w:val="24"/>
          <w:lang w:val="es-MX"/>
        </w:rPr>
        <w:t xml:space="preserve"> </w:t>
      </w:r>
      <w:proofErr w:type="spellStart"/>
      <w:r w:rsidR="009664CE" w:rsidRPr="00272884">
        <w:rPr>
          <w:rFonts w:ascii="Times New Roman" w:hAnsi="Times New Roman" w:cs="Times New Roman"/>
          <w:sz w:val="24"/>
          <w:szCs w:val="24"/>
          <w:lang w:val="es-MX"/>
        </w:rPr>
        <w:t>Maria</w:t>
      </w:r>
      <w:proofErr w:type="spellEnd"/>
      <w:r w:rsidR="009664CE" w:rsidRPr="00272884">
        <w:rPr>
          <w:rFonts w:ascii="Times New Roman" w:hAnsi="Times New Roman" w:cs="Times New Roman"/>
          <w:sz w:val="24"/>
          <w:szCs w:val="24"/>
          <w:lang w:val="es-MX"/>
        </w:rPr>
        <w:t xml:space="preserve"> Luisa</w:t>
      </w:r>
      <w:r w:rsidR="009664CE" w:rsidRPr="00272884">
        <w:rPr>
          <w:rFonts w:ascii="Times New Roman" w:hAnsi="Times New Roman" w:cs="Times New Roman"/>
          <w:i/>
          <w:sz w:val="24"/>
          <w:szCs w:val="24"/>
          <w:lang w:val="es-MX"/>
        </w:rPr>
        <w:t xml:space="preserve"> </w:t>
      </w:r>
      <w:r w:rsidR="009A0746" w:rsidRPr="00272884">
        <w:rPr>
          <w:rFonts w:ascii="Times New Roman" w:hAnsi="Times New Roman" w:cs="Times New Roman"/>
          <w:sz w:val="24"/>
          <w:szCs w:val="24"/>
          <w:lang w:val="es-MX"/>
        </w:rPr>
        <w:t xml:space="preserve">Mendoza Mondragón y la diputada Claudia </w:t>
      </w:r>
      <w:proofErr w:type="spellStart"/>
      <w:r w:rsidR="009A0746" w:rsidRPr="00272884">
        <w:rPr>
          <w:rFonts w:ascii="Times New Roman" w:hAnsi="Times New Roman" w:cs="Times New Roman"/>
          <w:sz w:val="24"/>
          <w:szCs w:val="24"/>
          <w:lang w:val="es-MX"/>
        </w:rPr>
        <w:t>Dessir</w:t>
      </w:r>
      <w:r w:rsidR="004E3C18" w:rsidRPr="00272884">
        <w:rPr>
          <w:rFonts w:ascii="Times New Roman" w:hAnsi="Times New Roman" w:cs="Times New Roman"/>
          <w:sz w:val="24"/>
          <w:szCs w:val="24"/>
          <w:lang w:val="es-MX"/>
        </w:rPr>
        <w:t>ee</w:t>
      </w:r>
      <w:proofErr w:type="spellEnd"/>
      <w:r w:rsidR="009A0746" w:rsidRPr="00272884">
        <w:rPr>
          <w:rFonts w:ascii="Times New Roman" w:hAnsi="Times New Roman" w:cs="Times New Roman"/>
          <w:sz w:val="24"/>
          <w:szCs w:val="24"/>
          <w:lang w:val="es-MX"/>
        </w:rPr>
        <w:t xml:space="preserve"> Morales Robledo, en nombre del Grupo Parlamentario del Partido Verde Ecologista de México.</w:t>
      </w:r>
    </w:p>
    <w:p w14:paraId="5F3E49AA" w14:textId="16AE39F7"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9. Lectura y acuerdo conducente del </w:t>
      </w:r>
      <w:r w:rsidR="004E3C18"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unto de </w:t>
      </w:r>
      <w:r w:rsidR="004E3C18"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cuerdo por el que se exhorta a la Unidad de Investigación de Delitos </w:t>
      </w:r>
      <w:r w:rsidR="004E3C18"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ometidos contra Defensores de Derechos Humanos y Periodistas de la Fiscalía General de Justicia del Estado de México para exigir una investigación exhaustiva, contundente, pronta y expedita que sancione a todos los responsables de los lamentables hechos relacionados con el asesinato de los activistas ambientales Álvaro Arvizu </w:t>
      </w:r>
      <w:proofErr w:type="spellStart"/>
      <w:r w:rsidRPr="00272884">
        <w:rPr>
          <w:rFonts w:ascii="Times New Roman" w:hAnsi="Times New Roman" w:cs="Times New Roman"/>
          <w:sz w:val="24"/>
          <w:szCs w:val="24"/>
          <w:lang w:val="es-MX"/>
        </w:rPr>
        <w:t>Aguiñaga</w:t>
      </w:r>
      <w:proofErr w:type="spellEnd"/>
      <w:r w:rsidRPr="00272884">
        <w:rPr>
          <w:rFonts w:ascii="Times New Roman" w:hAnsi="Times New Roman" w:cs="Times New Roman"/>
          <w:sz w:val="24"/>
          <w:szCs w:val="24"/>
          <w:lang w:val="es-MX"/>
        </w:rPr>
        <w:t xml:space="preserve"> y Cuauhtémoc Márquez Fernández, así como</w:t>
      </w:r>
      <w:r w:rsidR="002779B6" w:rsidRPr="00272884">
        <w:rPr>
          <w:rFonts w:ascii="Times New Roman" w:hAnsi="Times New Roman" w:cs="Times New Roman"/>
          <w:sz w:val="24"/>
          <w:szCs w:val="24"/>
          <w:lang w:val="es-MX"/>
        </w:rPr>
        <w:t xml:space="preserve"> se</w:t>
      </w:r>
      <w:r w:rsidRPr="00272884">
        <w:rPr>
          <w:rFonts w:ascii="Times New Roman" w:hAnsi="Times New Roman" w:cs="Times New Roman"/>
          <w:sz w:val="24"/>
          <w:szCs w:val="24"/>
          <w:lang w:val="es-MX"/>
        </w:rPr>
        <w:t xml:space="preserve"> inscriba a las familias de las víctimas al </w:t>
      </w:r>
      <w:r w:rsidR="002779B6"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egistro </w:t>
      </w:r>
      <w:r w:rsidR="002779B6"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statal de </w:t>
      </w:r>
      <w:r w:rsidR="002779B6" w:rsidRPr="00272884">
        <w:rPr>
          <w:rFonts w:ascii="Times New Roman" w:hAnsi="Times New Roman" w:cs="Times New Roman"/>
          <w:sz w:val="24"/>
          <w:szCs w:val="24"/>
          <w:lang w:val="es-MX"/>
        </w:rPr>
        <w:t>V</w:t>
      </w:r>
      <w:r w:rsidRPr="00272884">
        <w:rPr>
          <w:rFonts w:ascii="Times New Roman" w:hAnsi="Times New Roman" w:cs="Times New Roman"/>
          <w:sz w:val="24"/>
          <w:szCs w:val="24"/>
          <w:lang w:val="es-MX"/>
        </w:rPr>
        <w:t>íctimas</w:t>
      </w:r>
      <w:r w:rsidR="002779B6" w:rsidRPr="00272884">
        <w:rPr>
          <w:rFonts w:ascii="Times New Roman" w:hAnsi="Times New Roman" w:cs="Times New Roman"/>
          <w:sz w:val="24"/>
          <w:szCs w:val="24"/>
          <w:lang w:val="es-MX"/>
        </w:rPr>
        <w:t>.</w:t>
      </w:r>
      <w:r w:rsidR="00A9796F" w:rsidRPr="00272884">
        <w:rPr>
          <w:rFonts w:ascii="Times New Roman" w:hAnsi="Times New Roman" w:cs="Times New Roman"/>
          <w:sz w:val="24"/>
          <w:szCs w:val="24"/>
          <w:lang w:val="es-MX"/>
        </w:rPr>
        <w:t xml:space="preserve"> </w:t>
      </w:r>
      <w:r w:rsidR="002779B6"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 la misma manera</w:t>
      </w:r>
      <w:r w:rsidR="00A9796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se exhorta al Presidente Municipal del </w:t>
      </w:r>
      <w:r w:rsidR="00A9796F"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 xml:space="preserve">unicipio de Tlalmanalco para que presente a esta </w:t>
      </w:r>
      <w:r w:rsidR="005974A5"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oberanía un informe de los programas, las políticas públicas que haya realizado con la finalidad de garantizar, proteger y promover los </w:t>
      </w:r>
      <w:r w:rsidR="005974A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erechos </w:t>
      </w:r>
      <w:r w:rsidR="005974A5" w:rsidRPr="00272884">
        <w:rPr>
          <w:rFonts w:ascii="Times New Roman" w:hAnsi="Times New Roman" w:cs="Times New Roman"/>
          <w:sz w:val="24"/>
          <w:szCs w:val="24"/>
          <w:lang w:val="es-MX"/>
        </w:rPr>
        <w:t>h</w:t>
      </w:r>
      <w:r w:rsidRPr="00272884">
        <w:rPr>
          <w:rFonts w:ascii="Times New Roman" w:hAnsi="Times New Roman" w:cs="Times New Roman"/>
          <w:sz w:val="24"/>
          <w:szCs w:val="24"/>
          <w:lang w:val="es-MX"/>
        </w:rPr>
        <w:t xml:space="preserve">umanos, presentado por la </w:t>
      </w:r>
      <w:r w:rsidR="005974A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iputada Beatriz García Villegas, en nombre del Grupo Parlamentario del Partido morena. </w:t>
      </w:r>
    </w:p>
    <w:p w14:paraId="739CF478" w14:textId="73F21C3C"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10. Lectura y acuerdo conducente del </w:t>
      </w:r>
      <w:r w:rsidR="005974A5"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unto de </w:t>
      </w:r>
      <w:r w:rsidR="005974A5"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cuerdo por el cual 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principalmente niñas, niños y adolescentes, presentada por la </w:t>
      </w:r>
      <w:r w:rsidR="005974A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iputada Martha Amalia Moya Bastón y el </w:t>
      </w:r>
      <w:r w:rsidR="005974A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iputado Enrique Vargas del Villar, en nombre del Grupo Parlamentario del Partido Acción Nacional. </w:t>
      </w:r>
    </w:p>
    <w:p w14:paraId="675B8725" w14:textId="2A32201C"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11. Informe del Presidente Municipal de Atizapán de Zaragoza, Estado de México, en relación con salida de trabajo al extranjero. </w:t>
      </w:r>
    </w:p>
    <w:p w14:paraId="3D5C717B" w14:textId="34F279EB" w:rsidR="00C27577"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12. Comunicado del Presidente Municipal Constitucional de Valle de Chalco Solidaridad</w:t>
      </w:r>
      <w:r w:rsidR="00A9796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relación con salida de trabajo al extranjero.</w:t>
      </w:r>
    </w:p>
    <w:p w14:paraId="1E7A49C3" w14:textId="553C0742"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13. Comunicado del Presidente Municipal Constitucional de Metepec</w:t>
      </w:r>
      <w:r w:rsidR="00A9796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relación con salida de trabajo al extranjero. </w:t>
      </w:r>
    </w:p>
    <w:p w14:paraId="546C7BA8" w14:textId="67C12BA6"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14. Lectura y acuerdo conducente de comunicado sobre turno de </w:t>
      </w:r>
      <w:r w:rsidR="005974A5"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omisiones </w:t>
      </w:r>
      <w:r w:rsidR="005974A5"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egislativas. </w:t>
      </w:r>
    </w:p>
    <w:p w14:paraId="60D0B040" w14:textId="78B46667"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15. Clausura de la sesión.</w:t>
      </w:r>
    </w:p>
    <w:p w14:paraId="41066762" w14:textId="08B00D2E"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Quienes estén de acuerdo con la propuesta que se ha expuesto por la Secretaría para que sea aprobada con el carácter del orden del día, les solicito se sirvan a levantar la mano</w:t>
      </w:r>
      <w:r w:rsidR="00AA67D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AA67DC"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 favor</w:t>
      </w:r>
      <w:r w:rsidR="00AA67D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contra? ¿En abstención? </w:t>
      </w:r>
    </w:p>
    <w:p w14:paraId="2DB8F62A" w14:textId="77777777"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SECRETARIA DIP. GRETEL GONZÁLEZ AGUIRRE. La propuesta ha sido aprobada por unanimidad de votos.</w:t>
      </w:r>
    </w:p>
    <w:p w14:paraId="2BC881C0" w14:textId="64F648A5"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AA67D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Secretaria. </w:t>
      </w:r>
    </w:p>
    <w:p w14:paraId="6358B8C0" w14:textId="7AEF557A" w:rsidR="00AA67DC"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Habiéndose publicado el acta de la sesión anterior</w:t>
      </w:r>
      <w:r w:rsidR="00A9796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pregunto a las y los diputados si tienen alguna observación o comentario.</w:t>
      </w:r>
    </w:p>
    <w:p w14:paraId="7C72F82F" w14:textId="77777777" w:rsidR="006E6039" w:rsidRPr="00272884" w:rsidRDefault="006E6039" w:rsidP="006D4C11">
      <w:pPr>
        <w:pStyle w:val="Sinespaciado"/>
        <w:ind w:right="49"/>
        <w:rPr>
          <w:rFonts w:ascii="Times New Roman" w:hAnsi="Times New Roman" w:cs="Times New Roman"/>
          <w:sz w:val="24"/>
          <w:szCs w:val="24"/>
          <w:lang w:val="es-MX"/>
        </w:rPr>
      </w:pPr>
    </w:p>
    <w:p w14:paraId="0ED0F27B" w14:textId="77777777" w:rsidR="006E6039" w:rsidRPr="00272884" w:rsidRDefault="006E6039"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00F30186" w14:textId="77777777" w:rsidR="006E6039" w:rsidRDefault="006E6039" w:rsidP="006D4C11">
      <w:pPr>
        <w:pStyle w:val="Sinespaciado"/>
        <w:ind w:right="49"/>
        <w:rPr>
          <w:rFonts w:ascii="Times New Roman" w:hAnsi="Times New Roman" w:cs="Times New Roman"/>
          <w:sz w:val="24"/>
          <w:szCs w:val="24"/>
          <w:lang w:val="es-MX"/>
        </w:rPr>
      </w:pPr>
    </w:p>
    <w:p w14:paraId="522504A1"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b/>
          <w:sz w:val="24"/>
          <w:szCs w:val="24"/>
        </w:rPr>
      </w:pPr>
      <w:r w:rsidRPr="00751E4D">
        <w:rPr>
          <w:rFonts w:ascii="Times New Roman" w:eastAsia="Arial MT" w:hAnsi="Times New Roman" w:cs="Times New Roman"/>
          <w:b/>
          <w:sz w:val="24"/>
          <w:szCs w:val="24"/>
        </w:rPr>
        <w:lastRenderedPageBreak/>
        <w:t>ACTA DE LA DIPUTACIÓN PERMANENTE DE LA “LXI” LEGISLATURA DEL ESTADO DE MÉXICO, CELEBRADA EL DÍA SEIS DE JULIO DE DOS MIL VEINTITRÉS.</w:t>
      </w:r>
    </w:p>
    <w:p w14:paraId="712F761E" w14:textId="77777777" w:rsidR="00751E4D" w:rsidRPr="00751E4D" w:rsidRDefault="00751E4D" w:rsidP="00751E4D">
      <w:pPr>
        <w:widowControl w:val="0"/>
        <w:autoSpaceDE w:val="0"/>
        <w:autoSpaceDN w:val="0"/>
        <w:spacing w:after="0" w:line="240" w:lineRule="auto"/>
        <w:contextualSpacing/>
        <w:jc w:val="center"/>
        <w:rPr>
          <w:rFonts w:ascii="Times New Roman" w:eastAsia="Arial MT" w:hAnsi="Times New Roman" w:cs="Times New Roman"/>
          <w:sz w:val="24"/>
          <w:szCs w:val="24"/>
        </w:rPr>
      </w:pPr>
    </w:p>
    <w:p w14:paraId="44D350BD" w14:textId="77777777" w:rsidR="00751E4D" w:rsidRPr="00751E4D" w:rsidRDefault="00751E4D" w:rsidP="00751E4D">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751E4D">
        <w:rPr>
          <w:rFonts w:ascii="Times New Roman" w:eastAsia="Arial MT" w:hAnsi="Times New Roman" w:cs="Times New Roman"/>
          <w:b/>
          <w:sz w:val="24"/>
          <w:szCs w:val="24"/>
        </w:rPr>
        <w:t>Presidenta Diputada María Luisa Mendoza Mondragón</w:t>
      </w:r>
    </w:p>
    <w:p w14:paraId="79CD359A"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rPr>
      </w:pPr>
    </w:p>
    <w:p w14:paraId="508E5812"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51E4D">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doce horas con diecisiete minutos del día seis de julio de dos mil veintitrés, una vez que la Secretaría verificó la existencia del quórum.</w:t>
      </w:r>
    </w:p>
    <w:p w14:paraId="7FD57F94"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3C8C5730"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rPr>
      </w:pPr>
      <w:r w:rsidRPr="00751E4D">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6EF9A12E"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rPr>
      </w:pPr>
    </w:p>
    <w:p w14:paraId="79A94C41" w14:textId="77777777" w:rsidR="00751E4D" w:rsidRPr="00751E4D" w:rsidRDefault="00751E4D" w:rsidP="00751E4D">
      <w:pPr>
        <w:widowControl w:val="0"/>
        <w:autoSpaceDE w:val="0"/>
        <w:autoSpaceDN w:val="0"/>
        <w:spacing w:after="0" w:line="240" w:lineRule="auto"/>
        <w:ind w:right="51"/>
        <w:contextualSpacing/>
        <w:jc w:val="both"/>
        <w:rPr>
          <w:rFonts w:ascii="Times New Roman" w:eastAsia="Arial MT" w:hAnsi="Times New Roman" w:cs="Times New Roman"/>
          <w:sz w:val="24"/>
          <w:szCs w:val="24"/>
        </w:rPr>
      </w:pPr>
      <w:r w:rsidRPr="00751E4D">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14:paraId="6EDF6534" w14:textId="77777777" w:rsidR="00751E4D" w:rsidRPr="00751E4D" w:rsidRDefault="00751E4D" w:rsidP="00751E4D">
      <w:pPr>
        <w:widowControl w:val="0"/>
        <w:autoSpaceDE w:val="0"/>
        <w:autoSpaceDN w:val="0"/>
        <w:spacing w:after="0" w:line="240" w:lineRule="auto"/>
        <w:ind w:right="112"/>
        <w:contextualSpacing/>
        <w:jc w:val="both"/>
        <w:rPr>
          <w:rFonts w:ascii="Times New Roman" w:eastAsia="Arial MT" w:hAnsi="Times New Roman" w:cs="Times New Roman"/>
          <w:sz w:val="24"/>
          <w:szCs w:val="24"/>
          <w:lang w:val="es-ES"/>
        </w:rPr>
      </w:pPr>
    </w:p>
    <w:p w14:paraId="0B3A6505"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bCs/>
          <w:sz w:val="24"/>
          <w:szCs w:val="24"/>
        </w:rPr>
      </w:pPr>
      <w:r w:rsidRPr="00751E4D">
        <w:rPr>
          <w:rFonts w:ascii="Times New Roman" w:eastAsia="Calibri" w:hAnsi="Times New Roman" w:cs="Times New Roman"/>
          <w:bCs/>
          <w:sz w:val="24"/>
          <w:szCs w:val="24"/>
        </w:rPr>
        <w:t>2</w:t>
      </w:r>
      <w:r w:rsidRPr="00751E4D">
        <w:rPr>
          <w:rFonts w:ascii="Times New Roman" w:eastAsia="Calibri" w:hAnsi="Times New Roman" w:cs="Times New Roman"/>
          <w:sz w:val="24"/>
          <w:szCs w:val="24"/>
        </w:rPr>
        <w:t xml:space="preserve">.- La Vicepresidencia, por instrucciones de la Presidencia, da lectura a la </w:t>
      </w:r>
      <w:r w:rsidRPr="00751E4D">
        <w:rPr>
          <w:rFonts w:ascii="Times New Roman" w:eastAsia="Calibri" w:hAnsi="Times New Roman" w:cs="Times New Roman"/>
          <w:bCs/>
          <w:sz w:val="24"/>
          <w:szCs w:val="24"/>
        </w:rPr>
        <w:t xml:space="preserve">Minuta con </w:t>
      </w:r>
      <w:r w:rsidRPr="00751E4D">
        <w:rPr>
          <w:rFonts w:ascii="Times New Roman" w:eastAsia="Calibri" w:hAnsi="Times New Roman" w:cs="Times New Roman"/>
          <w:sz w:val="24"/>
          <w:szCs w:val="24"/>
        </w:rPr>
        <w:t xml:space="preserve">Proyecto de Decreto por el que se adiciona un párrafo octavo recorriéndose los subsecuentes al artículo 5 de la </w:t>
      </w:r>
      <w:r w:rsidRPr="00751E4D">
        <w:rPr>
          <w:rFonts w:ascii="Times New Roman" w:eastAsia="Calibri" w:hAnsi="Times New Roman" w:cs="Times New Roman"/>
          <w:bCs/>
          <w:sz w:val="24"/>
          <w:szCs w:val="24"/>
        </w:rPr>
        <w:t>Constitución Política del Estado Libre y Soberano de México.</w:t>
      </w:r>
    </w:p>
    <w:p w14:paraId="5A421E4C"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bCs/>
          <w:sz w:val="24"/>
          <w:szCs w:val="24"/>
        </w:rPr>
      </w:pPr>
    </w:p>
    <w:p w14:paraId="35912D44"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bCs/>
          <w:sz w:val="24"/>
          <w:szCs w:val="24"/>
        </w:rPr>
      </w:pPr>
      <w:r w:rsidRPr="00751E4D">
        <w:rPr>
          <w:rFonts w:ascii="Times New Roman" w:eastAsia="Calibri" w:hAnsi="Times New Roman" w:cs="Times New Roman"/>
          <w:bCs/>
          <w:sz w:val="24"/>
          <w:szCs w:val="24"/>
        </w:rPr>
        <w:t xml:space="preserve">La Presidencia </w:t>
      </w:r>
      <w:r w:rsidRPr="00751E4D">
        <w:rPr>
          <w:rFonts w:ascii="Times New Roman" w:eastAsia="Calibri" w:hAnsi="Times New Roman" w:cs="Times New Roman"/>
          <w:sz w:val="24"/>
          <w:szCs w:val="24"/>
        </w:rPr>
        <w:t>declara aprobada la Minuta Proyecto de Decreto y solicita a la Secretaría lo haga llegar al Ejecutivo Estatal, para los efectos procedentes.</w:t>
      </w:r>
    </w:p>
    <w:p w14:paraId="1D825383"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2BCA78D8"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3</w:t>
      </w:r>
      <w:r w:rsidRPr="00751E4D">
        <w:rPr>
          <w:rFonts w:ascii="Times New Roman" w:eastAsia="Calibri" w:hAnsi="Times New Roman" w:cs="Times New Roman"/>
          <w:sz w:val="24"/>
          <w:szCs w:val="24"/>
        </w:rPr>
        <w:t xml:space="preserve">.- La diputada </w:t>
      </w:r>
      <w:proofErr w:type="spellStart"/>
      <w:r w:rsidRPr="00751E4D">
        <w:rPr>
          <w:rFonts w:ascii="Times New Roman" w:eastAsia="Calibri" w:hAnsi="Times New Roman" w:cs="Times New Roman"/>
          <w:sz w:val="24"/>
          <w:szCs w:val="24"/>
        </w:rPr>
        <w:t>Gretel</w:t>
      </w:r>
      <w:proofErr w:type="spellEnd"/>
      <w:r w:rsidRPr="00751E4D">
        <w:rPr>
          <w:rFonts w:ascii="Times New Roman" w:eastAsia="Calibri" w:hAnsi="Times New Roman" w:cs="Times New Roman"/>
          <w:sz w:val="24"/>
          <w:szCs w:val="24"/>
        </w:rPr>
        <w:t xml:space="preserve"> González Aguirre hace uso de la palabra, para dar lectura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de Decreto por el que se autoriza al Organismo Público Descentralizado de Asistencia Social de Carácter Municipal, denominado Sistema Municipal para el Desarrollo Integral de la Familia del Municipio de Tianguistenco, México, a </w:t>
      </w:r>
      <w:r w:rsidRPr="00751E4D">
        <w:rPr>
          <w:rFonts w:ascii="Times New Roman" w:eastAsia="Calibri" w:hAnsi="Times New Roman" w:cs="Times New Roman"/>
          <w:bCs/>
          <w:sz w:val="24"/>
          <w:szCs w:val="24"/>
        </w:rPr>
        <w:t xml:space="preserve">desincorporar y donar un inmueble </w:t>
      </w:r>
      <w:r w:rsidRPr="00751E4D">
        <w:rPr>
          <w:rFonts w:ascii="Times New Roman" w:eastAsia="Calibri" w:hAnsi="Times New Roman" w:cs="Times New Roman"/>
          <w:sz w:val="24"/>
          <w:szCs w:val="24"/>
        </w:rPr>
        <w:t xml:space="preserve">a favor del Gobierno del Estado de México, para destinarse a la Secretaría de Educación, presentada por el Titular del Ejecutivo Estatal. </w:t>
      </w:r>
    </w:p>
    <w:p w14:paraId="118ACF69"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1543B9ED" w14:textId="77777777" w:rsidR="00751E4D" w:rsidRPr="00751E4D" w:rsidRDefault="00751E4D" w:rsidP="00751E4D">
      <w:pPr>
        <w:spacing w:after="0" w:line="240" w:lineRule="auto"/>
        <w:contextualSpacing/>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t>La Presidencia la remite a la Comisión Legislativa de Patrimonio Estatal y Municipal, para su estudio y dictamen.</w:t>
      </w:r>
    </w:p>
    <w:p w14:paraId="62407736"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5E2A42B5"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 xml:space="preserve">4.- </w:t>
      </w:r>
      <w:r w:rsidRPr="00751E4D">
        <w:rPr>
          <w:rFonts w:ascii="Times New Roman" w:eastAsia="Calibri" w:hAnsi="Times New Roman" w:cs="Times New Roman"/>
          <w:sz w:val="24"/>
          <w:szCs w:val="24"/>
        </w:rPr>
        <w:t xml:space="preserve">La diputada Miriam Escalona Piña hace uso de la palabra, para dar lectura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de Decreto por el que se crea el </w:t>
      </w:r>
      <w:r w:rsidRPr="00751E4D">
        <w:rPr>
          <w:rFonts w:ascii="Times New Roman" w:eastAsia="Calibri" w:hAnsi="Times New Roman" w:cs="Times New Roman"/>
          <w:bCs/>
          <w:sz w:val="24"/>
          <w:szCs w:val="24"/>
        </w:rPr>
        <w:t>Organismo Público Descentralizado Municipal para la Prestación de los Servicios de Suministro de Agua Potable, Drenaje, Alcantarillado, Tratamiento, Uso de Aguas Residuales Tratadas y la Disposición Final de sus Productos Residuales del Municipio de Tonanitla</w:t>
      </w:r>
      <w:r w:rsidRPr="00751E4D">
        <w:rPr>
          <w:rFonts w:ascii="Times New Roman" w:eastAsia="Calibri" w:hAnsi="Times New Roman" w:cs="Times New Roman"/>
          <w:sz w:val="24"/>
          <w:szCs w:val="24"/>
        </w:rPr>
        <w:t xml:space="preserve">, presentada por el Titular del Ejecutivo Estatal. </w:t>
      </w:r>
    </w:p>
    <w:p w14:paraId="164E0FC5"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4BBFAF44"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t>La Presidencia la remite a la Comisión Legislativa de Recursos Hidráulicos y de Legislación y Administración Municipal, para su estudio y dictamen.</w:t>
      </w:r>
    </w:p>
    <w:p w14:paraId="13B38E1C"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6A5F89CF"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 xml:space="preserve">5.- </w:t>
      </w:r>
      <w:r w:rsidRPr="00751E4D">
        <w:rPr>
          <w:rFonts w:ascii="Times New Roman" w:eastAsia="Calibri" w:hAnsi="Times New Roman" w:cs="Times New Roman"/>
          <w:sz w:val="24"/>
          <w:szCs w:val="24"/>
        </w:rPr>
        <w:t xml:space="preserve">La diputada Mónica Angélica Álvarez </w:t>
      </w:r>
      <w:proofErr w:type="spellStart"/>
      <w:r w:rsidRPr="00751E4D">
        <w:rPr>
          <w:rFonts w:ascii="Times New Roman" w:eastAsia="Calibri" w:hAnsi="Times New Roman" w:cs="Times New Roman"/>
          <w:sz w:val="24"/>
          <w:szCs w:val="24"/>
        </w:rPr>
        <w:t>Nemer</w:t>
      </w:r>
      <w:proofErr w:type="spellEnd"/>
      <w:r w:rsidRPr="00751E4D">
        <w:rPr>
          <w:rFonts w:ascii="Times New Roman" w:eastAsia="Calibri" w:hAnsi="Times New Roman" w:cs="Times New Roman"/>
          <w:sz w:val="24"/>
          <w:szCs w:val="24"/>
        </w:rPr>
        <w:t xml:space="preserve"> hace uso de la palabra, para dar lectura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con Proyecto de Decreto por el que se reforma el artículo 227 Bis del </w:t>
      </w:r>
      <w:r w:rsidRPr="00751E4D">
        <w:rPr>
          <w:rFonts w:ascii="Times New Roman" w:eastAsia="Calibri" w:hAnsi="Times New Roman" w:cs="Times New Roman"/>
          <w:bCs/>
          <w:sz w:val="24"/>
          <w:szCs w:val="24"/>
        </w:rPr>
        <w:t>Código Penal del Estado de México</w:t>
      </w:r>
      <w:r w:rsidRPr="00751E4D">
        <w:rPr>
          <w:rFonts w:ascii="Times New Roman" w:eastAsia="Calibri" w:hAnsi="Times New Roman" w:cs="Times New Roman"/>
          <w:sz w:val="24"/>
          <w:szCs w:val="24"/>
        </w:rPr>
        <w:t xml:space="preserve">, presentada por la Diputada Luz Ma. Hernández Bermúdez, en nombre del Grupo Parlamentario del Partido morena. </w:t>
      </w:r>
    </w:p>
    <w:p w14:paraId="6E36A888"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41EC5D8C" w14:textId="77777777" w:rsidR="00751E4D" w:rsidRPr="00751E4D" w:rsidRDefault="00751E4D" w:rsidP="00751E4D">
      <w:pPr>
        <w:spacing w:after="0" w:line="240" w:lineRule="auto"/>
        <w:contextualSpacing/>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lastRenderedPageBreak/>
        <w:t>La Presidencia la remite a la Comisión Legislativa de Procuración y Administración de Justicia, para su estudio y dictamen.</w:t>
      </w:r>
    </w:p>
    <w:p w14:paraId="23CD8C51"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1F8CCBB5"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 xml:space="preserve">6.- </w:t>
      </w:r>
      <w:r w:rsidRPr="00751E4D">
        <w:rPr>
          <w:rFonts w:ascii="Times New Roman" w:eastAsia="Calibri" w:hAnsi="Times New Roman" w:cs="Times New Roman"/>
          <w:sz w:val="24"/>
          <w:szCs w:val="24"/>
        </w:rPr>
        <w:t xml:space="preserve">La diputada María del Carmen de la Rosa Mendoza hace uso de la palabra, para dar lectura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con Proyecto de Decreto, para inscribir con letras doradas en el Salón de Sesiones “José María Morelos y Pavón” del Recinto del Poder Legislativo del Estado de México, el nombre del ilustre Gobernador del Estado de México, </w:t>
      </w:r>
      <w:r w:rsidRPr="00751E4D">
        <w:rPr>
          <w:rFonts w:ascii="Times New Roman" w:eastAsia="Calibri" w:hAnsi="Times New Roman" w:cs="Times New Roman"/>
          <w:bCs/>
          <w:sz w:val="24"/>
          <w:szCs w:val="24"/>
        </w:rPr>
        <w:t>Alfredo Zárate Albarrán</w:t>
      </w:r>
      <w:r w:rsidRPr="00751E4D">
        <w:rPr>
          <w:rFonts w:ascii="Times New Roman" w:eastAsia="Calibri" w:hAnsi="Times New Roman" w:cs="Times New Roman"/>
          <w:sz w:val="24"/>
          <w:szCs w:val="24"/>
        </w:rPr>
        <w:t xml:space="preserve">, presentada por el diputado Max Agustín Correa Hernández, en nombre del Grupo Parlamentario del Partido morena. </w:t>
      </w:r>
    </w:p>
    <w:p w14:paraId="776F8EC8"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0DC5790F"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t>La Presidencia la remite a la Comisión Legislativa de Gobernación y Puntos Constitucionales para su estudio y dictamen.</w:t>
      </w:r>
    </w:p>
    <w:p w14:paraId="6BC1E53A" w14:textId="77777777" w:rsidR="00751E4D" w:rsidRPr="00751E4D" w:rsidRDefault="00751E4D" w:rsidP="00751E4D">
      <w:pPr>
        <w:widowControl w:val="0"/>
        <w:autoSpaceDE w:val="0"/>
        <w:autoSpaceDN w:val="0"/>
        <w:spacing w:after="0" w:line="240" w:lineRule="auto"/>
        <w:ind w:right="112"/>
        <w:contextualSpacing/>
        <w:jc w:val="both"/>
        <w:rPr>
          <w:rFonts w:ascii="Times New Roman" w:eastAsia="Arial MT" w:hAnsi="Times New Roman" w:cs="Times New Roman"/>
          <w:sz w:val="24"/>
          <w:szCs w:val="24"/>
        </w:rPr>
      </w:pPr>
    </w:p>
    <w:p w14:paraId="0883C56E" w14:textId="77777777" w:rsidR="00751E4D" w:rsidRPr="00751E4D" w:rsidRDefault="00751E4D" w:rsidP="00751E4D">
      <w:pPr>
        <w:widowControl w:val="0"/>
        <w:autoSpaceDE w:val="0"/>
        <w:autoSpaceDN w:val="0"/>
        <w:spacing w:after="0" w:line="240" w:lineRule="auto"/>
        <w:jc w:val="both"/>
        <w:rPr>
          <w:rFonts w:ascii="Times New Roman" w:eastAsia="Arial MT" w:hAnsi="Times New Roman" w:cs="Times New Roman"/>
          <w:sz w:val="24"/>
          <w:szCs w:val="24"/>
          <w:lang w:val="es-ES"/>
        </w:rPr>
      </w:pPr>
      <w:r w:rsidRPr="00751E4D">
        <w:rPr>
          <w:rFonts w:ascii="Times New Roman" w:eastAsia="Arial MT" w:hAnsi="Times New Roman" w:cs="Times New Roman"/>
          <w:bCs/>
          <w:sz w:val="24"/>
          <w:szCs w:val="24"/>
          <w:lang w:val="es-ES"/>
        </w:rPr>
        <w:t xml:space="preserve">7.- </w:t>
      </w:r>
      <w:r w:rsidRPr="00751E4D">
        <w:rPr>
          <w:rFonts w:ascii="Times New Roman" w:eastAsia="Arial MT" w:hAnsi="Times New Roman" w:cs="Times New Roman"/>
          <w:sz w:val="24"/>
          <w:szCs w:val="24"/>
          <w:lang w:val="es-ES"/>
        </w:rPr>
        <w:t xml:space="preserve">La diputada Karina Labastida Sotelo hace uso de la palabra, para  dar lectura a la </w:t>
      </w:r>
      <w:r w:rsidRPr="00751E4D">
        <w:rPr>
          <w:rFonts w:ascii="Times New Roman" w:eastAsia="Arial MT" w:hAnsi="Times New Roman" w:cs="Times New Roman"/>
          <w:bCs/>
          <w:sz w:val="24"/>
          <w:szCs w:val="24"/>
          <w:lang w:val="es-ES"/>
        </w:rPr>
        <w:t xml:space="preserve">Iniciativa </w:t>
      </w:r>
      <w:r w:rsidRPr="00751E4D">
        <w:rPr>
          <w:rFonts w:ascii="Times New Roman" w:eastAsia="Arial MT" w:hAnsi="Times New Roman" w:cs="Times New Roman"/>
          <w:sz w:val="24"/>
          <w:szCs w:val="24"/>
          <w:lang w:val="es-ES"/>
        </w:rPr>
        <w:t xml:space="preserve">con Proyecto de Decreto por el que se adiciona el artículo 147 Bis de la </w:t>
      </w:r>
      <w:r w:rsidRPr="00751E4D">
        <w:rPr>
          <w:rFonts w:ascii="Times New Roman" w:eastAsia="Arial MT" w:hAnsi="Times New Roman" w:cs="Times New Roman"/>
          <w:bCs/>
          <w:sz w:val="24"/>
          <w:szCs w:val="24"/>
          <w:lang w:val="es-ES"/>
        </w:rPr>
        <w:t>Constitución Política del Estado Libre y Soberano de México</w:t>
      </w:r>
      <w:r w:rsidRPr="00751E4D">
        <w:rPr>
          <w:rFonts w:ascii="Times New Roman" w:eastAsia="Arial MT" w:hAnsi="Times New Roman" w:cs="Times New Roman"/>
          <w:sz w:val="24"/>
          <w:szCs w:val="24"/>
          <w:lang w:val="es-ES"/>
        </w:rPr>
        <w:t>, presentada por la Diputada María del Rosario Elizalde Vázquez, en nombre del Grupo Parlamentario del Partido morena.</w:t>
      </w:r>
    </w:p>
    <w:p w14:paraId="4239BB0B" w14:textId="77777777" w:rsidR="00751E4D" w:rsidRPr="00751E4D" w:rsidRDefault="00751E4D" w:rsidP="00751E4D">
      <w:pPr>
        <w:widowControl w:val="0"/>
        <w:autoSpaceDE w:val="0"/>
        <w:autoSpaceDN w:val="0"/>
        <w:spacing w:after="0" w:line="240" w:lineRule="auto"/>
        <w:jc w:val="both"/>
        <w:rPr>
          <w:rFonts w:ascii="Times New Roman" w:eastAsia="Arial MT" w:hAnsi="Times New Roman" w:cs="Times New Roman"/>
          <w:sz w:val="24"/>
          <w:szCs w:val="24"/>
          <w:lang w:val="es-ES"/>
        </w:rPr>
      </w:pPr>
    </w:p>
    <w:p w14:paraId="3BC963AC" w14:textId="77777777" w:rsidR="00751E4D" w:rsidRPr="00751E4D" w:rsidRDefault="00751E4D" w:rsidP="00751E4D">
      <w:pPr>
        <w:widowControl w:val="0"/>
        <w:autoSpaceDE w:val="0"/>
        <w:autoSpaceDN w:val="0"/>
        <w:spacing w:after="0" w:line="240" w:lineRule="auto"/>
        <w:jc w:val="both"/>
        <w:rPr>
          <w:rFonts w:ascii="Times New Roman" w:eastAsia="Arial MT" w:hAnsi="Times New Roman" w:cs="Times New Roman"/>
          <w:sz w:val="24"/>
          <w:szCs w:val="24"/>
          <w:lang w:val="es-ES"/>
        </w:rPr>
      </w:pPr>
      <w:r w:rsidRPr="00751E4D">
        <w:rPr>
          <w:rFonts w:ascii="Times New Roman" w:eastAsia="Arial MT" w:hAnsi="Times New Roman" w:cs="Times New Roman"/>
          <w:sz w:val="24"/>
          <w:szCs w:val="24"/>
          <w:lang w:val="es-ES"/>
        </w:rPr>
        <w:t xml:space="preserve">La Presidencia la </w:t>
      </w:r>
      <w:r w:rsidRPr="00751E4D">
        <w:rPr>
          <w:rFonts w:ascii="Times New Roman" w:eastAsia="Times New Roman" w:hAnsi="Times New Roman" w:cs="Times New Roman"/>
          <w:sz w:val="24"/>
          <w:szCs w:val="24"/>
          <w:lang w:val="es-ES" w:eastAsia="es-MX"/>
        </w:rPr>
        <w:t>remite a la Comisión Legislativa de Gobernación y Puntos Constitucionales, para su estudio y dictamen.</w:t>
      </w:r>
    </w:p>
    <w:p w14:paraId="38018CAF" w14:textId="77777777" w:rsidR="00751E4D" w:rsidRPr="00751E4D" w:rsidRDefault="00751E4D" w:rsidP="00751E4D">
      <w:pPr>
        <w:widowControl w:val="0"/>
        <w:autoSpaceDE w:val="0"/>
        <w:autoSpaceDN w:val="0"/>
        <w:spacing w:after="0" w:line="240" w:lineRule="auto"/>
        <w:jc w:val="both"/>
        <w:rPr>
          <w:rFonts w:ascii="Times New Roman" w:eastAsia="Arial MT" w:hAnsi="Times New Roman" w:cs="Times New Roman"/>
          <w:sz w:val="24"/>
          <w:szCs w:val="24"/>
          <w:lang w:val="es-ES"/>
        </w:rPr>
      </w:pPr>
    </w:p>
    <w:p w14:paraId="2E7EEF31"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 xml:space="preserve">8.- </w:t>
      </w:r>
      <w:r w:rsidRPr="00751E4D">
        <w:rPr>
          <w:rFonts w:ascii="Times New Roman" w:eastAsia="Calibri" w:hAnsi="Times New Roman" w:cs="Times New Roman"/>
          <w:sz w:val="24"/>
          <w:szCs w:val="24"/>
        </w:rPr>
        <w:t xml:space="preserve">La diputada </w:t>
      </w:r>
      <w:proofErr w:type="spellStart"/>
      <w:r w:rsidRPr="00751E4D">
        <w:rPr>
          <w:rFonts w:ascii="Times New Roman" w:eastAsia="Calibri" w:hAnsi="Times New Roman" w:cs="Times New Roman"/>
          <w:sz w:val="24"/>
          <w:szCs w:val="24"/>
        </w:rPr>
        <w:t>Gretel</w:t>
      </w:r>
      <w:proofErr w:type="spellEnd"/>
      <w:r w:rsidRPr="00751E4D">
        <w:rPr>
          <w:rFonts w:ascii="Times New Roman" w:eastAsia="Calibri" w:hAnsi="Times New Roman" w:cs="Times New Roman"/>
          <w:sz w:val="24"/>
          <w:szCs w:val="24"/>
        </w:rPr>
        <w:t xml:space="preserve"> González Aguirre hace uso de la palabra, para dar lectura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con Proyecto de Decreto por el que se reforman, adicionan y derogan diversas disposiciones de la </w:t>
      </w:r>
      <w:r w:rsidRPr="00751E4D">
        <w:rPr>
          <w:rFonts w:ascii="Times New Roman" w:eastAsia="Calibri" w:hAnsi="Times New Roman" w:cs="Times New Roman"/>
          <w:bCs/>
          <w:sz w:val="24"/>
          <w:szCs w:val="24"/>
        </w:rPr>
        <w:t>Ley de Transparencia y Acceso a la Información Pública del Estado de México y Municipios</w:t>
      </w:r>
      <w:r w:rsidRPr="00751E4D">
        <w:rPr>
          <w:rFonts w:ascii="Times New Roman" w:eastAsia="Calibri" w:hAnsi="Times New Roman" w:cs="Times New Roman"/>
          <w:sz w:val="24"/>
          <w:szCs w:val="24"/>
        </w:rPr>
        <w:t xml:space="preserve">, a fin de homologar las definiciones y principios contenidos en la ley, así como las facultades, atribuciones y competencias de los responsables en la materia; las obligaciones de transparencia; así como los procedimientos de atención a las solicitudes de acceso a la información, ampliar la cobertura del derecho a la información de los pueblos indígenas y de las personas con discapacidad, presentada por la propia diputada, en nombre del Grupo Parlamentario del Partido Revolucionario Institucional. </w:t>
      </w:r>
    </w:p>
    <w:p w14:paraId="56AAE791"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75828B6D" w14:textId="77777777" w:rsidR="00751E4D" w:rsidRPr="00751E4D" w:rsidRDefault="00751E4D" w:rsidP="00751E4D">
      <w:pPr>
        <w:spacing w:after="0" w:line="240" w:lineRule="auto"/>
        <w:contextualSpacing/>
        <w:jc w:val="both"/>
        <w:rPr>
          <w:rFonts w:ascii="Times New Roman" w:eastAsia="Times New Roman" w:hAnsi="Times New Roman" w:cs="Times New Roman"/>
          <w:sz w:val="24"/>
          <w:szCs w:val="24"/>
          <w:lang w:eastAsia="es-MX"/>
        </w:rPr>
      </w:pPr>
      <w:r w:rsidRPr="00751E4D">
        <w:rPr>
          <w:rFonts w:ascii="Times New Roman" w:eastAsia="Calibri" w:hAnsi="Times New Roman" w:cs="Times New Roman"/>
          <w:sz w:val="24"/>
          <w:szCs w:val="24"/>
        </w:rPr>
        <w:t xml:space="preserve">La Presidencia la </w:t>
      </w:r>
      <w:r w:rsidRPr="00751E4D">
        <w:rPr>
          <w:rFonts w:ascii="Times New Roman" w:eastAsia="Times New Roman" w:hAnsi="Times New Roman" w:cs="Times New Roman"/>
          <w:sz w:val="24"/>
          <w:szCs w:val="24"/>
          <w:lang w:eastAsia="es-MX"/>
        </w:rPr>
        <w:t>remite a la Comisión Legislativa de Transparencia y Acceso a la Información Pública, Protección de Datos Personales y de Combate a la Corrupción, para su estudio y dictamen.</w:t>
      </w:r>
    </w:p>
    <w:p w14:paraId="2C2BC810"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26A6E435"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9.- El diputado Braulio Antonio Álvarez Jasso hace uso de la palabra, para dar l</w:t>
      </w:r>
      <w:r w:rsidRPr="00751E4D">
        <w:rPr>
          <w:rFonts w:ascii="Times New Roman" w:eastAsia="Calibri" w:hAnsi="Times New Roman" w:cs="Times New Roman"/>
          <w:sz w:val="24"/>
          <w:szCs w:val="24"/>
        </w:rPr>
        <w:t xml:space="preserve">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con Proyecto de Decreto por la que se adicionan diversas disposiciones al </w:t>
      </w:r>
      <w:r w:rsidRPr="00751E4D">
        <w:rPr>
          <w:rFonts w:ascii="Times New Roman" w:eastAsia="Calibri" w:hAnsi="Times New Roman" w:cs="Times New Roman"/>
          <w:bCs/>
          <w:sz w:val="24"/>
          <w:szCs w:val="24"/>
        </w:rPr>
        <w:t xml:space="preserve">Código Administrativo del Estado de México </w:t>
      </w:r>
      <w:r w:rsidRPr="00751E4D">
        <w:rPr>
          <w:rFonts w:ascii="Times New Roman" w:eastAsia="Calibri" w:hAnsi="Times New Roman" w:cs="Times New Roman"/>
          <w:sz w:val="24"/>
          <w:szCs w:val="24"/>
        </w:rPr>
        <w:t xml:space="preserve">en materia de donación de sangre, presentada por el Diputado Sergio García Sosa, integrante del Grupo Parlamentario del Partido del Trabajo. </w:t>
      </w:r>
    </w:p>
    <w:p w14:paraId="6B8D8949"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2FD8B307" w14:textId="77777777" w:rsidR="00751E4D" w:rsidRPr="00751E4D" w:rsidRDefault="00751E4D" w:rsidP="00751E4D">
      <w:pPr>
        <w:spacing w:after="0" w:line="240" w:lineRule="auto"/>
        <w:contextualSpacing/>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t xml:space="preserve">La Presidencia la remite a la Comisión Legislativa de Salud, Asistencia y Bienestar Social, para su estudio y dictamen. </w:t>
      </w:r>
    </w:p>
    <w:p w14:paraId="2758D09D"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1547CBF0"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 xml:space="preserve">10.- </w:t>
      </w:r>
      <w:r w:rsidRPr="00751E4D">
        <w:rPr>
          <w:rFonts w:ascii="Times New Roman" w:eastAsia="Calibri" w:hAnsi="Times New Roman" w:cs="Times New Roman"/>
          <w:sz w:val="24"/>
          <w:szCs w:val="24"/>
        </w:rPr>
        <w:t xml:space="preserve">La diputada Miriam Escalona Piña hace uso de la palabra, para dar lectura a la </w:t>
      </w:r>
      <w:r w:rsidRPr="00751E4D">
        <w:rPr>
          <w:rFonts w:ascii="Times New Roman" w:eastAsia="Calibri" w:hAnsi="Times New Roman" w:cs="Times New Roman"/>
          <w:bCs/>
          <w:sz w:val="24"/>
          <w:szCs w:val="24"/>
        </w:rPr>
        <w:t xml:space="preserve">Iniciativa </w:t>
      </w:r>
      <w:r w:rsidRPr="00751E4D">
        <w:rPr>
          <w:rFonts w:ascii="Times New Roman" w:eastAsia="Calibri" w:hAnsi="Times New Roman" w:cs="Times New Roman"/>
          <w:sz w:val="24"/>
          <w:szCs w:val="24"/>
        </w:rPr>
        <w:t xml:space="preserve">con Proyecto de Decreto por el que se reforma el artículo 72 de la </w:t>
      </w:r>
      <w:r w:rsidRPr="00751E4D">
        <w:rPr>
          <w:rFonts w:ascii="Times New Roman" w:eastAsia="Calibri" w:hAnsi="Times New Roman" w:cs="Times New Roman"/>
          <w:bCs/>
          <w:sz w:val="24"/>
          <w:szCs w:val="24"/>
        </w:rPr>
        <w:t xml:space="preserve">Ley de Bienes del Estado de México y de sus Municipios </w:t>
      </w:r>
      <w:r w:rsidRPr="00751E4D">
        <w:rPr>
          <w:rFonts w:ascii="Times New Roman" w:eastAsia="Calibri" w:hAnsi="Times New Roman" w:cs="Times New Roman"/>
          <w:sz w:val="24"/>
          <w:szCs w:val="24"/>
        </w:rPr>
        <w:t xml:space="preserve">con el objeto de incrementar la penalidad en los casos que el concesionario no haga entrega de la concesión una vez concluido el objeto de la misma o el termino fijado por las partes, presentada por la Diputada María Luisa Mendoza Mondragón y la Diputada Claudia </w:t>
      </w:r>
      <w:proofErr w:type="spellStart"/>
      <w:r w:rsidRPr="00751E4D">
        <w:rPr>
          <w:rFonts w:ascii="Times New Roman" w:eastAsia="Calibri" w:hAnsi="Times New Roman" w:cs="Times New Roman"/>
          <w:sz w:val="24"/>
          <w:szCs w:val="24"/>
        </w:rPr>
        <w:t>Desiree</w:t>
      </w:r>
      <w:proofErr w:type="spellEnd"/>
      <w:r w:rsidRPr="00751E4D">
        <w:rPr>
          <w:rFonts w:ascii="Times New Roman" w:eastAsia="Calibri" w:hAnsi="Times New Roman" w:cs="Times New Roman"/>
          <w:sz w:val="24"/>
          <w:szCs w:val="24"/>
        </w:rPr>
        <w:t xml:space="preserve"> Morales Robledo, en nombre del Grupo Parlamentario del Partido Verde Ecologista de México. </w:t>
      </w:r>
    </w:p>
    <w:p w14:paraId="7E6772CD" w14:textId="77777777" w:rsidR="00751E4D" w:rsidRPr="00751E4D" w:rsidRDefault="00751E4D" w:rsidP="00751E4D">
      <w:pPr>
        <w:widowControl w:val="0"/>
        <w:autoSpaceDE w:val="0"/>
        <w:autoSpaceDN w:val="0"/>
        <w:spacing w:after="0" w:line="240" w:lineRule="auto"/>
        <w:ind w:right="112"/>
        <w:contextualSpacing/>
        <w:jc w:val="both"/>
        <w:rPr>
          <w:rFonts w:ascii="Times New Roman" w:eastAsia="Arial MT" w:hAnsi="Times New Roman" w:cs="Times New Roman"/>
          <w:sz w:val="24"/>
          <w:szCs w:val="24"/>
          <w:lang w:val="es-ES"/>
        </w:rPr>
      </w:pPr>
    </w:p>
    <w:p w14:paraId="61AC20A6" w14:textId="77777777" w:rsidR="00751E4D" w:rsidRPr="00751E4D" w:rsidRDefault="00751E4D" w:rsidP="00751E4D">
      <w:pPr>
        <w:spacing w:after="0" w:line="240" w:lineRule="auto"/>
        <w:contextualSpacing/>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lastRenderedPageBreak/>
        <w:t>La Presidencia la remite a la Comisión Legislativa de Procuración y Administración de Justicia, para su estudio y dictamen.</w:t>
      </w:r>
    </w:p>
    <w:p w14:paraId="236D7C03" w14:textId="77777777" w:rsidR="00751E4D" w:rsidRPr="00751E4D" w:rsidRDefault="00751E4D" w:rsidP="00751E4D">
      <w:pPr>
        <w:widowControl w:val="0"/>
        <w:autoSpaceDE w:val="0"/>
        <w:autoSpaceDN w:val="0"/>
        <w:spacing w:after="0" w:line="240" w:lineRule="auto"/>
        <w:ind w:right="112"/>
        <w:contextualSpacing/>
        <w:jc w:val="both"/>
        <w:rPr>
          <w:rFonts w:ascii="Times New Roman" w:eastAsia="Arial MT" w:hAnsi="Times New Roman" w:cs="Times New Roman"/>
          <w:sz w:val="24"/>
          <w:szCs w:val="24"/>
        </w:rPr>
      </w:pPr>
    </w:p>
    <w:p w14:paraId="3A3B54A9"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r w:rsidRPr="00751E4D">
        <w:rPr>
          <w:rFonts w:ascii="Times New Roman" w:eastAsia="Calibri" w:hAnsi="Times New Roman" w:cs="Times New Roman"/>
          <w:bCs/>
          <w:sz w:val="24"/>
          <w:szCs w:val="24"/>
        </w:rPr>
        <w:t xml:space="preserve">11.- </w:t>
      </w:r>
      <w:r w:rsidRPr="00751E4D">
        <w:rPr>
          <w:rFonts w:ascii="Times New Roman" w:eastAsia="Calibri" w:hAnsi="Times New Roman" w:cs="Times New Roman"/>
          <w:sz w:val="24"/>
          <w:szCs w:val="24"/>
        </w:rPr>
        <w:t xml:space="preserve">La diputada María del Carmen de la Rosa Mendoza hace uso de la palabra, para dar lectura al </w:t>
      </w:r>
      <w:r w:rsidRPr="00751E4D">
        <w:rPr>
          <w:rFonts w:ascii="Times New Roman" w:eastAsia="Calibri" w:hAnsi="Times New Roman" w:cs="Times New Roman"/>
          <w:bCs/>
          <w:sz w:val="24"/>
          <w:szCs w:val="24"/>
        </w:rPr>
        <w:t xml:space="preserve">Punto de Acuerdo </w:t>
      </w:r>
      <w:r w:rsidRPr="00751E4D">
        <w:rPr>
          <w:rFonts w:ascii="Times New Roman" w:eastAsia="Calibri" w:hAnsi="Times New Roman" w:cs="Times New Roman"/>
          <w:sz w:val="24"/>
          <w:szCs w:val="24"/>
        </w:rPr>
        <w:t xml:space="preserve">por el que se exhorta respetuosamente </w:t>
      </w:r>
      <w:r w:rsidRPr="00751E4D">
        <w:rPr>
          <w:rFonts w:ascii="Times New Roman" w:eastAsia="Calibri" w:hAnsi="Times New Roman" w:cs="Times New Roman"/>
          <w:bCs/>
          <w:sz w:val="24"/>
          <w:szCs w:val="24"/>
        </w:rPr>
        <w:t xml:space="preserve">al Instituto Electoral del Estado de México (IEEM), </w:t>
      </w:r>
      <w:r w:rsidRPr="00751E4D">
        <w:rPr>
          <w:rFonts w:ascii="Times New Roman" w:eastAsia="Calibri" w:hAnsi="Times New Roman" w:cs="Times New Roman"/>
          <w:sz w:val="24"/>
          <w:szCs w:val="24"/>
        </w:rPr>
        <w:t xml:space="preserve">para que informe si existe alguna gestión sobre el uso y destino del financiamiento público del Partido Movimiento Ciudadano no utilizado para la obtención del voto para la elección del año 2023 en el Estado de México, presentado por el Diputado Daniel Andrés </w:t>
      </w:r>
      <w:proofErr w:type="spellStart"/>
      <w:r w:rsidRPr="00751E4D">
        <w:rPr>
          <w:rFonts w:ascii="Times New Roman" w:eastAsia="Calibri" w:hAnsi="Times New Roman" w:cs="Times New Roman"/>
          <w:sz w:val="24"/>
          <w:szCs w:val="24"/>
        </w:rPr>
        <w:t>Sibaja</w:t>
      </w:r>
      <w:proofErr w:type="spellEnd"/>
      <w:r w:rsidRPr="00751E4D">
        <w:rPr>
          <w:rFonts w:ascii="Times New Roman" w:eastAsia="Calibri" w:hAnsi="Times New Roman" w:cs="Times New Roman"/>
          <w:sz w:val="24"/>
          <w:szCs w:val="24"/>
        </w:rPr>
        <w:t xml:space="preserve"> González, el Diputado Faustino de la Cruz Pérez, la Diputada Azucena Cisneros Coss, el Diputado Camilo Murillo Zavala, la Diputada Luz Ma. Hernández Bermúdez y la Diputada María del Carmen de la Rosa Mendoza, en nombre del Grupo Parlamentario del Partido morena. </w:t>
      </w:r>
    </w:p>
    <w:p w14:paraId="112B9B82"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50F981F9" w14:textId="77777777" w:rsidR="00751E4D" w:rsidRPr="00751E4D" w:rsidRDefault="00751E4D" w:rsidP="00751E4D">
      <w:pPr>
        <w:spacing w:after="0" w:line="240" w:lineRule="auto"/>
        <w:contextualSpacing/>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t>La Presidencia la remite a la Comisión Legislativa de Electoral y de Desarrollo Democrático, para su estudio y dictamen.</w:t>
      </w:r>
    </w:p>
    <w:p w14:paraId="0EFC0CB2" w14:textId="77777777" w:rsidR="00751E4D" w:rsidRPr="00751E4D" w:rsidRDefault="00751E4D" w:rsidP="00751E4D">
      <w:pPr>
        <w:autoSpaceDE w:val="0"/>
        <w:autoSpaceDN w:val="0"/>
        <w:adjustRightInd w:val="0"/>
        <w:spacing w:after="0" w:line="240" w:lineRule="auto"/>
        <w:jc w:val="both"/>
        <w:rPr>
          <w:rFonts w:ascii="Times New Roman" w:eastAsia="Calibri" w:hAnsi="Times New Roman" w:cs="Times New Roman"/>
          <w:sz w:val="24"/>
          <w:szCs w:val="24"/>
        </w:rPr>
      </w:pPr>
    </w:p>
    <w:p w14:paraId="767FB6F7" w14:textId="77777777" w:rsidR="00751E4D" w:rsidRPr="00751E4D" w:rsidRDefault="00751E4D" w:rsidP="00751E4D">
      <w:pPr>
        <w:widowControl w:val="0"/>
        <w:autoSpaceDE w:val="0"/>
        <w:autoSpaceDN w:val="0"/>
        <w:spacing w:after="0" w:line="240" w:lineRule="auto"/>
        <w:jc w:val="both"/>
        <w:rPr>
          <w:rFonts w:ascii="Times New Roman" w:eastAsia="Arial MT" w:hAnsi="Times New Roman" w:cs="Times New Roman"/>
          <w:sz w:val="24"/>
          <w:szCs w:val="24"/>
          <w:lang w:val="es-ES"/>
        </w:rPr>
      </w:pPr>
      <w:r w:rsidRPr="00751E4D">
        <w:rPr>
          <w:rFonts w:ascii="Times New Roman" w:eastAsia="Arial MT" w:hAnsi="Times New Roman" w:cs="Times New Roman"/>
          <w:bCs/>
          <w:sz w:val="24"/>
          <w:szCs w:val="24"/>
          <w:lang w:val="es-ES"/>
        </w:rPr>
        <w:t xml:space="preserve">12.- El diputado Braulio Antonio Álvarez Jasso hace uso de la palabra, para dar lectura al oficio por el que </w:t>
      </w:r>
      <w:r w:rsidRPr="00751E4D">
        <w:rPr>
          <w:rFonts w:ascii="Times New Roman" w:eastAsia="Arial MT" w:hAnsi="Times New Roman" w:cs="Times New Roman"/>
          <w:sz w:val="24"/>
          <w:szCs w:val="24"/>
          <w:lang w:val="es-ES"/>
        </w:rPr>
        <w:t xml:space="preserve">la Diputada María Monserrath </w:t>
      </w:r>
      <w:proofErr w:type="spellStart"/>
      <w:r w:rsidRPr="00751E4D">
        <w:rPr>
          <w:rFonts w:ascii="Times New Roman" w:eastAsia="Arial MT" w:hAnsi="Times New Roman" w:cs="Times New Roman"/>
          <w:sz w:val="24"/>
          <w:szCs w:val="24"/>
          <w:lang w:val="es-ES"/>
        </w:rPr>
        <w:t>Sobreyra</w:t>
      </w:r>
      <w:proofErr w:type="spellEnd"/>
      <w:r w:rsidRPr="00751E4D">
        <w:rPr>
          <w:rFonts w:ascii="Times New Roman" w:eastAsia="Arial MT" w:hAnsi="Times New Roman" w:cs="Times New Roman"/>
          <w:sz w:val="24"/>
          <w:szCs w:val="24"/>
          <w:lang w:val="es-ES"/>
        </w:rPr>
        <w:t xml:space="preserve"> Santos, se reincorpora a sus actividades a partir del 01 de julio de 2023.</w:t>
      </w:r>
    </w:p>
    <w:p w14:paraId="1C9B2BAD" w14:textId="77777777" w:rsidR="00751E4D" w:rsidRPr="00751E4D" w:rsidRDefault="00751E4D" w:rsidP="00751E4D">
      <w:pPr>
        <w:widowControl w:val="0"/>
        <w:autoSpaceDE w:val="0"/>
        <w:autoSpaceDN w:val="0"/>
        <w:spacing w:after="0" w:line="240" w:lineRule="auto"/>
        <w:ind w:right="112"/>
        <w:contextualSpacing/>
        <w:jc w:val="both"/>
        <w:rPr>
          <w:rFonts w:ascii="Times New Roman" w:eastAsia="Arial MT" w:hAnsi="Times New Roman" w:cs="Times New Roman"/>
          <w:sz w:val="24"/>
          <w:szCs w:val="24"/>
          <w:lang w:val="es-ES"/>
        </w:rPr>
      </w:pPr>
    </w:p>
    <w:p w14:paraId="07E74EC3" w14:textId="77777777" w:rsidR="00751E4D" w:rsidRPr="00751E4D" w:rsidRDefault="00751E4D" w:rsidP="00751E4D">
      <w:pPr>
        <w:spacing w:after="0" w:line="240" w:lineRule="auto"/>
        <w:contextualSpacing/>
        <w:jc w:val="both"/>
        <w:rPr>
          <w:rFonts w:ascii="Times New Roman" w:eastAsia="Calibri" w:hAnsi="Times New Roman" w:cs="Times New Roman"/>
          <w:sz w:val="24"/>
          <w:szCs w:val="24"/>
        </w:rPr>
      </w:pPr>
      <w:r w:rsidRPr="00751E4D">
        <w:rPr>
          <w:rFonts w:ascii="Times New Roman" w:eastAsia="Calibri" w:hAnsi="Times New Roman" w:cs="Times New Roman"/>
          <w:sz w:val="24"/>
          <w:szCs w:val="24"/>
        </w:rPr>
        <w:t>La Presidencia señala que se tiene por enterada de la reincorporación, para los efectos procedentes.</w:t>
      </w:r>
    </w:p>
    <w:p w14:paraId="4FC54A2F" w14:textId="77777777" w:rsidR="00751E4D" w:rsidRPr="00751E4D" w:rsidRDefault="00751E4D" w:rsidP="00751E4D">
      <w:pPr>
        <w:widowControl w:val="0"/>
        <w:autoSpaceDE w:val="0"/>
        <w:autoSpaceDN w:val="0"/>
        <w:spacing w:after="0" w:line="240" w:lineRule="auto"/>
        <w:ind w:right="112"/>
        <w:contextualSpacing/>
        <w:jc w:val="both"/>
        <w:rPr>
          <w:rFonts w:ascii="Times New Roman" w:eastAsia="Arial MT" w:hAnsi="Times New Roman" w:cs="Times New Roman"/>
          <w:sz w:val="24"/>
          <w:szCs w:val="24"/>
        </w:rPr>
      </w:pPr>
    </w:p>
    <w:p w14:paraId="5EBBC184"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51E4D">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los diputados.</w:t>
      </w:r>
    </w:p>
    <w:p w14:paraId="63FBD9FD"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4FE6B479"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751E4D">
        <w:rPr>
          <w:rFonts w:ascii="Times New Roman" w:eastAsia="Arial MT" w:hAnsi="Times New Roman" w:cs="Times New Roman"/>
          <w:sz w:val="24"/>
          <w:szCs w:val="24"/>
          <w:lang w:val="es-ES"/>
        </w:rPr>
        <w:t>13.- La Presidencia levanta la sesión siendo las trece horas con cincuenta minutos del día de la fecha y solicita permanecer atentos a la convocatoria de la próxima sesión.</w:t>
      </w:r>
    </w:p>
    <w:p w14:paraId="60A65F92" w14:textId="77777777" w:rsidR="00751E4D" w:rsidRPr="00751E4D" w:rsidRDefault="00751E4D" w:rsidP="00751E4D">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14:paraId="69AD472B" w14:textId="77777777" w:rsidR="00751E4D" w:rsidRPr="00751E4D" w:rsidRDefault="00751E4D" w:rsidP="00751E4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51E4D">
        <w:rPr>
          <w:rFonts w:ascii="Times New Roman" w:eastAsia="Arial MT" w:hAnsi="Times New Roman" w:cs="Times New Roman"/>
          <w:b/>
          <w:sz w:val="24"/>
          <w:szCs w:val="24"/>
          <w:lang w:val="es-ES"/>
        </w:rPr>
        <w:t>SECRETARIO EN FUNCIONES</w:t>
      </w:r>
    </w:p>
    <w:p w14:paraId="37902260" w14:textId="77777777" w:rsidR="00751E4D" w:rsidRPr="00751E4D" w:rsidRDefault="00751E4D" w:rsidP="00751E4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14:paraId="2F8389FA" w14:textId="77777777" w:rsidR="00751E4D" w:rsidRPr="00751E4D" w:rsidRDefault="00751E4D" w:rsidP="00751E4D">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51E4D">
        <w:rPr>
          <w:rFonts w:ascii="Times New Roman" w:eastAsia="Arial MT" w:hAnsi="Times New Roman" w:cs="Times New Roman"/>
          <w:b/>
          <w:sz w:val="24"/>
          <w:szCs w:val="24"/>
          <w:lang w:val="es-ES"/>
        </w:rPr>
        <w:t>DIP. BRAULIO ANTONIO ÁLVAREZ JASSO</w:t>
      </w:r>
    </w:p>
    <w:p w14:paraId="5DA1A8A8" w14:textId="77777777" w:rsidR="00764545" w:rsidRPr="00751E4D" w:rsidRDefault="00764545" w:rsidP="00751E4D">
      <w:pPr>
        <w:pStyle w:val="Sinespaciado"/>
        <w:ind w:right="49"/>
        <w:rPr>
          <w:rFonts w:ascii="Times New Roman" w:hAnsi="Times New Roman" w:cs="Times New Roman"/>
          <w:sz w:val="24"/>
          <w:szCs w:val="24"/>
          <w:lang w:val="es-MX"/>
        </w:rPr>
      </w:pPr>
    </w:p>
    <w:p w14:paraId="59E30F1B" w14:textId="77777777" w:rsidR="006E6039" w:rsidRPr="00272884" w:rsidRDefault="006E6039"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7C47E0F3" w14:textId="50D0FC7C" w:rsidR="006E6039" w:rsidRPr="00272884" w:rsidRDefault="006E6039" w:rsidP="006D4C11">
      <w:pPr>
        <w:pStyle w:val="Sinespaciado"/>
        <w:ind w:right="49"/>
        <w:jc w:val="both"/>
        <w:rPr>
          <w:rFonts w:ascii="Times New Roman" w:hAnsi="Times New Roman" w:cs="Times New Roman"/>
          <w:sz w:val="24"/>
          <w:szCs w:val="24"/>
          <w:lang w:val="es-MX"/>
        </w:rPr>
      </w:pPr>
    </w:p>
    <w:p w14:paraId="4AC07E78" w14:textId="09938AFE" w:rsidR="009A0746" w:rsidRPr="00272884" w:rsidRDefault="006E6039"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PRESIDENTA DIP. MARÍA LUISA MENDOZA MONDRAGÓN. </w:t>
      </w:r>
      <w:r w:rsidR="009A0746" w:rsidRPr="00272884">
        <w:rPr>
          <w:rFonts w:ascii="Times New Roman" w:hAnsi="Times New Roman" w:cs="Times New Roman"/>
          <w:sz w:val="24"/>
          <w:szCs w:val="24"/>
          <w:lang w:val="es-MX"/>
        </w:rPr>
        <w:t xml:space="preserve">Pido a quienes estén por la aprobatoria del acta de la sesión anterior se sirvan levantar la mano quienes se encuentren a favor. ¿En contra? ¿En abstención? </w:t>
      </w:r>
    </w:p>
    <w:p w14:paraId="55C0AF70" w14:textId="77777777"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SECRETARIA DIP. GRETEL GONZÁLEZ AGUIRRE. El acta ha sido aprobada por unanimidad de votos. </w:t>
      </w:r>
    </w:p>
    <w:p w14:paraId="5C174077" w14:textId="7D620980"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8E7C5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0310FAD6" w14:textId="10373D26"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Con apego al punto número 2, la diputada Mónica Angélica Álvarez </w:t>
      </w:r>
      <w:proofErr w:type="spellStart"/>
      <w:r w:rsidRPr="00272884">
        <w:rPr>
          <w:rFonts w:ascii="Times New Roman" w:hAnsi="Times New Roman" w:cs="Times New Roman"/>
          <w:sz w:val="24"/>
          <w:szCs w:val="24"/>
          <w:lang w:val="es-MX"/>
        </w:rPr>
        <w:t>Nemer</w:t>
      </w:r>
      <w:proofErr w:type="spellEnd"/>
      <w:r w:rsidRPr="00272884">
        <w:rPr>
          <w:rFonts w:ascii="Times New Roman" w:hAnsi="Times New Roman" w:cs="Times New Roman"/>
          <w:sz w:val="24"/>
          <w:szCs w:val="24"/>
          <w:lang w:val="es-MX"/>
        </w:rPr>
        <w:t xml:space="preserve"> leerá la iniciativa con proyecto de decreto por el que se reforma la fracción </w:t>
      </w:r>
      <w:r w:rsidR="008E7C54" w:rsidRPr="00272884">
        <w:rPr>
          <w:rFonts w:ascii="Times New Roman" w:hAnsi="Times New Roman" w:cs="Times New Roman"/>
          <w:sz w:val="24"/>
          <w:szCs w:val="24"/>
          <w:lang w:val="es-MX"/>
        </w:rPr>
        <w:t>X</w:t>
      </w:r>
      <w:r w:rsidR="00AA2EB4"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I del artículo 6 y los artículos 47, 70, 101 y 113 de la L</w:t>
      </w:r>
      <w:bookmarkStart w:id="0" w:name="_GoBack"/>
      <w:bookmarkEnd w:id="0"/>
      <w:r w:rsidRPr="00272884">
        <w:rPr>
          <w:rFonts w:ascii="Times New Roman" w:hAnsi="Times New Roman" w:cs="Times New Roman"/>
          <w:sz w:val="24"/>
          <w:szCs w:val="24"/>
          <w:lang w:val="es-MX"/>
        </w:rPr>
        <w:t xml:space="preserve">ey del Agua del Estado de México y sus Municipios, presentada por la </w:t>
      </w:r>
      <w:r w:rsidR="008E7C54"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iputada Beatriz García Villegas, en nombre del Grupo Parlamentario del Partido morena, quien se encuentra en este recinto. Muchas gracias.</w:t>
      </w:r>
    </w:p>
    <w:p w14:paraId="3D73A2E8" w14:textId="2B5D4016"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MÓNICA ANGÉLICA ÁLVAREZ NEMER. Gracias, diputada Presidenta</w:t>
      </w:r>
      <w:r w:rsidR="008E7C5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con permiso de la Diputación Permanente y en nombre de mi compañera</w:t>
      </w:r>
      <w:r w:rsidR="008745D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diputada Beatriz García Villegas, como bien ya se comentó aquí presente, hago lectura de la siguiente iniciativa. </w:t>
      </w:r>
    </w:p>
    <w:p w14:paraId="183D7CD9" w14:textId="35904AC6"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Quienes suscribimos, diputada Beatriz García Villegas</w:t>
      </w:r>
      <w:r w:rsidR="008E7C5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integrante del Grupo Parlamentario del Partido </w:t>
      </w:r>
      <w:r w:rsidR="001C0454" w:rsidRPr="00272884">
        <w:rPr>
          <w:rFonts w:ascii="Times New Roman" w:hAnsi="Times New Roman" w:cs="Times New Roman"/>
          <w:sz w:val="24"/>
          <w:szCs w:val="24"/>
          <w:lang w:val="es-MX"/>
        </w:rPr>
        <w:t>morena,</w:t>
      </w:r>
      <w:r w:rsidRPr="00272884">
        <w:rPr>
          <w:rFonts w:ascii="Times New Roman" w:hAnsi="Times New Roman" w:cs="Times New Roman"/>
          <w:sz w:val="24"/>
          <w:szCs w:val="24"/>
          <w:lang w:val="es-MX"/>
        </w:rPr>
        <w:t xml:space="preserve"> y la Comisión Legislativa de Recursos Hidráulicos sometemos a consideración </w:t>
      </w:r>
      <w:r w:rsidRPr="00272884">
        <w:rPr>
          <w:rFonts w:ascii="Times New Roman" w:hAnsi="Times New Roman" w:cs="Times New Roman"/>
          <w:sz w:val="24"/>
          <w:szCs w:val="24"/>
          <w:lang w:val="es-MX"/>
        </w:rPr>
        <w:lastRenderedPageBreak/>
        <w:t xml:space="preserve">de esta Honorable Legislatura la iniciativa con proyecto de decreto por virtud de la cual se reforma la fracción </w:t>
      </w:r>
      <w:r w:rsidR="003E3007" w:rsidRPr="00272884">
        <w:rPr>
          <w:rFonts w:ascii="Times New Roman" w:hAnsi="Times New Roman" w:cs="Times New Roman"/>
          <w:sz w:val="24"/>
          <w:szCs w:val="24"/>
          <w:lang w:val="es-MX"/>
        </w:rPr>
        <w:t>X</w:t>
      </w:r>
      <w:r w:rsidR="00AA2EB4"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I del artículo 6 y los artículos 47, 70, 101 y 113 de la Ley del Agua del Estado de México y sus Municipios, con base en la siguiente </w:t>
      </w:r>
    </w:p>
    <w:p w14:paraId="09EB3DCB" w14:textId="77777777" w:rsidR="009A0746" w:rsidRPr="00272884" w:rsidRDefault="009A0746"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20AE47A0" w14:textId="25D94867" w:rsidR="009A0746" w:rsidRPr="00272884" w:rsidRDefault="009A0746"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El pasado mes de marzo del presente año, desde la presidencia de la Comisión Legislativa de Recursos Hidráulicos de la LXI Legislatura se convocó de manera pública al Parlamento Abierto </w:t>
      </w:r>
      <w:r w:rsidR="003E300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Construcción de una Nueva Política Hídrica en el Estado de México</w:t>
      </w:r>
      <w:r w:rsidR="0063224A" w:rsidRPr="00272884">
        <w:rPr>
          <w:rFonts w:ascii="Times New Roman" w:hAnsi="Times New Roman" w:cs="Times New Roman"/>
          <w:sz w:val="24"/>
          <w:szCs w:val="24"/>
          <w:lang w:val="es-MX"/>
        </w:rPr>
        <w:t>”</w:t>
      </w:r>
      <w:r w:rsidR="001C045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1C0454"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 dicho ejercicio asistieron una gran variedad de actores ocupados en la problemática de la crisis hídrica que hoy se ha vuelto una realidad en nuestro Estado y también en el mundo entero. </w:t>
      </w:r>
    </w:p>
    <w:p w14:paraId="58FE856A" w14:textId="64D2ECC3" w:rsidR="009A0746" w:rsidRPr="00272884" w:rsidRDefault="009A0746"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 total tuvimos a bien contabilizar 73 registros diferentes y un total de 30 participaciones</w:t>
      </w:r>
      <w:r w:rsidR="006322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63224A"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as intervenciones </w:t>
      </w:r>
      <w:r w:rsidR="001C0454" w:rsidRPr="00272884">
        <w:rPr>
          <w:rFonts w:ascii="Times New Roman" w:hAnsi="Times New Roman" w:cs="Times New Roman"/>
          <w:sz w:val="24"/>
          <w:szCs w:val="24"/>
          <w:lang w:val="es-MX"/>
        </w:rPr>
        <w:t xml:space="preserve">se </w:t>
      </w:r>
      <w:r w:rsidRPr="00272884">
        <w:rPr>
          <w:rFonts w:ascii="Times New Roman" w:hAnsi="Times New Roman" w:cs="Times New Roman"/>
          <w:sz w:val="24"/>
          <w:szCs w:val="24"/>
          <w:lang w:val="es-MX"/>
        </w:rPr>
        <w:t xml:space="preserve">organizaron en torno a </w:t>
      </w:r>
      <w:r w:rsidR="0063224A" w:rsidRPr="00272884">
        <w:rPr>
          <w:rFonts w:ascii="Times New Roman" w:hAnsi="Times New Roman" w:cs="Times New Roman"/>
          <w:sz w:val="24"/>
          <w:szCs w:val="24"/>
          <w:lang w:val="es-MX"/>
        </w:rPr>
        <w:t>cuatro</w:t>
      </w:r>
      <w:r w:rsidRPr="00272884">
        <w:rPr>
          <w:rFonts w:ascii="Times New Roman" w:hAnsi="Times New Roman" w:cs="Times New Roman"/>
          <w:sz w:val="24"/>
          <w:szCs w:val="24"/>
          <w:lang w:val="es-MX"/>
        </w:rPr>
        <w:t xml:space="preserve"> ejes</w:t>
      </w:r>
      <w:r w:rsidR="006322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los cuales son</w:t>
      </w:r>
      <w:r w:rsidR="006322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p>
    <w:p w14:paraId="37510781" w14:textId="77777777" w:rsidR="009A0746" w:rsidRPr="00272884" w:rsidRDefault="009A0746" w:rsidP="006D4C11">
      <w:pPr>
        <w:pStyle w:val="Sinespaciado"/>
        <w:numPr>
          <w:ilvl w:val="0"/>
          <w:numId w:val="1"/>
        </w:numPr>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Academia e investigación. </w:t>
      </w:r>
    </w:p>
    <w:p w14:paraId="3A99AB18" w14:textId="2B229B40" w:rsidR="007C0317" w:rsidRPr="00272884" w:rsidRDefault="007C0317" w:rsidP="006D4C11">
      <w:pPr>
        <w:pStyle w:val="Sinespaciado"/>
        <w:numPr>
          <w:ilvl w:val="0"/>
          <w:numId w:val="1"/>
        </w:numPr>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Instituciones, organismos, operadores de agua y comités autónomos de agua</w:t>
      </w:r>
      <w:r w:rsidR="0063224A" w:rsidRPr="00272884">
        <w:rPr>
          <w:rFonts w:ascii="Times New Roman" w:hAnsi="Times New Roman" w:cs="Times New Roman"/>
          <w:sz w:val="24"/>
          <w:szCs w:val="24"/>
          <w:lang w:val="es-MX"/>
        </w:rPr>
        <w:t>.</w:t>
      </w:r>
    </w:p>
    <w:p w14:paraId="34457948" w14:textId="31A19077" w:rsidR="007C0317"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3. </w:t>
      </w:r>
      <w:r w:rsidR="001C0454"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Innovación tecnológica en la gestión del agua.</w:t>
      </w:r>
    </w:p>
    <w:p w14:paraId="684A9685" w14:textId="30EEF782" w:rsidR="007C0317"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4. </w:t>
      </w:r>
      <w:r w:rsidR="001C0454"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Sociedad civil. </w:t>
      </w:r>
    </w:p>
    <w:p w14:paraId="2F1F10A3" w14:textId="268BCE5A" w:rsidR="00AB35E4"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Todo esto</w:t>
      </w:r>
      <w:r w:rsidR="007A243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la finalidad de abonar en la construcción de una nueva política hídrica para nuestra </w:t>
      </w:r>
      <w:r w:rsidR="00AB35E4"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w:t>
      </w:r>
    </w:p>
    <w:p w14:paraId="107D6494" w14:textId="2DA829E3" w:rsidR="007C0317"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Fue así que posterior a un riguroso análisis técnico y jurídico de las propuestas, el día 24 de mayo de 2023 se presentó un informe de las mismas en una reunión de trabajo de la Comisión Legislativa de Recursos Hidráulicos</w:t>
      </w:r>
      <w:r w:rsidR="00AB35E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AB35E4"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n esa vertiente se llegó a la conclusión de atender de manera estratégica los problemas más generales consecuencia de la crisis hídrica que atravesamos en la </w:t>
      </w:r>
      <w:r w:rsidR="00F46A7A"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ntidad. </w:t>
      </w:r>
    </w:p>
    <w:p w14:paraId="7D7FC5CC" w14:textId="77777777" w:rsidR="00F46A7A"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ello, se presentan en este Recinto Legislativo las primeras propuestas de reforma, que son producto de la participación ciudadana y del gran esfuerzo de la colaboración interinstitucional que se ha realizado en la Comisión Legislativa de Recursos Hidráulicos</w:t>
      </w:r>
      <w:r w:rsidR="00F46A7A" w:rsidRPr="00272884">
        <w:rPr>
          <w:rFonts w:ascii="Times New Roman" w:hAnsi="Times New Roman" w:cs="Times New Roman"/>
          <w:sz w:val="24"/>
          <w:szCs w:val="24"/>
          <w:lang w:val="es-MX"/>
        </w:rPr>
        <w:t>.</w:t>
      </w:r>
    </w:p>
    <w:p w14:paraId="5B0EAE61" w14:textId="77777777" w:rsidR="00C478AC" w:rsidRPr="00272884" w:rsidRDefault="00F46A7A"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w:t>
      </w:r>
      <w:r w:rsidR="007C0317" w:rsidRPr="00272884">
        <w:rPr>
          <w:rFonts w:ascii="Times New Roman" w:hAnsi="Times New Roman" w:cs="Times New Roman"/>
          <w:sz w:val="24"/>
          <w:szCs w:val="24"/>
          <w:lang w:val="es-MX"/>
        </w:rPr>
        <w:t xml:space="preserve">as propuestas de reforma a la Ley del Agua de nuestra </w:t>
      </w:r>
      <w:r w:rsidRPr="00272884">
        <w:rPr>
          <w:rFonts w:ascii="Times New Roman" w:hAnsi="Times New Roman" w:cs="Times New Roman"/>
          <w:sz w:val="24"/>
          <w:szCs w:val="24"/>
          <w:lang w:val="es-MX"/>
        </w:rPr>
        <w:t>E</w:t>
      </w:r>
      <w:r w:rsidR="007C0317" w:rsidRPr="00272884">
        <w:rPr>
          <w:rFonts w:ascii="Times New Roman" w:hAnsi="Times New Roman" w:cs="Times New Roman"/>
          <w:sz w:val="24"/>
          <w:szCs w:val="24"/>
          <w:lang w:val="es-MX"/>
        </w:rPr>
        <w:t xml:space="preserve">ntidad versan acerca de actualizar el concepto de saneamiento, la conservación ecológica como una prioridad para el uso del agua y también de mecanismos dialógicos para la resolución de conflictos </w:t>
      </w:r>
      <w:proofErr w:type="spellStart"/>
      <w:r w:rsidR="007C0317" w:rsidRPr="00272884">
        <w:rPr>
          <w:rFonts w:ascii="Times New Roman" w:hAnsi="Times New Roman" w:cs="Times New Roman"/>
          <w:sz w:val="24"/>
          <w:szCs w:val="24"/>
          <w:lang w:val="es-MX"/>
        </w:rPr>
        <w:t>socioambientales</w:t>
      </w:r>
      <w:proofErr w:type="spellEnd"/>
      <w:r w:rsidR="007C0317" w:rsidRPr="00272884">
        <w:rPr>
          <w:rFonts w:ascii="Times New Roman" w:hAnsi="Times New Roman" w:cs="Times New Roman"/>
          <w:sz w:val="24"/>
          <w:szCs w:val="24"/>
          <w:lang w:val="es-MX"/>
        </w:rPr>
        <w:t>, temas que se consideran claves y prioritarios en la construcción de una nueva política hídrica del Estado de México</w:t>
      </w:r>
      <w:r w:rsidR="00DD321F" w:rsidRPr="00272884">
        <w:rPr>
          <w:rFonts w:ascii="Times New Roman" w:hAnsi="Times New Roman" w:cs="Times New Roman"/>
          <w:sz w:val="24"/>
          <w:szCs w:val="24"/>
          <w:lang w:val="es-MX"/>
        </w:rPr>
        <w:t>.</w:t>
      </w:r>
    </w:p>
    <w:p w14:paraId="336196E2" w14:textId="47D89666" w:rsidR="0061010B" w:rsidRPr="00272884" w:rsidRDefault="00DD32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7C0317" w:rsidRPr="00272884">
        <w:rPr>
          <w:rFonts w:ascii="Times New Roman" w:hAnsi="Times New Roman" w:cs="Times New Roman"/>
          <w:sz w:val="24"/>
          <w:szCs w:val="24"/>
          <w:lang w:val="es-MX"/>
        </w:rPr>
        <w:t xml:space="preserve">or ejemplo, respecto al saneamiento, documentos como la </w:t>
      </w:r>
      <w:r w:rsidR="0061010B" w:rsidRPr="00272884">
        <w:rPr>
          <w:rFonts w:ascii="Times New Roman" w:hAnsi="Times New Roman" w:cs="Times New Roman"/>
          <w:sz w:val="24"/>
          <w:szCs w:val="24"/>
          <w:lang w:val="es-MX"/>
        </w:rPr>
        <w:t>O</w:t>
      </w:r>
      <w:r w:rsidR="007C0317" w:rsidRPr="00272884">
        <w:rPr>
          <w:rFonts w:ascii="Times New Roman" w:hAnsi="Times New Roman" w:cs="Times New Roman"/>
          <w:sz w:val="24"/>
          <w:szCs w:val="24"/>
          <w:lang w:val="es-MX"/>
        </w:rPr>
        <w:t xml:space="preserve">bservación </w:t>
      </w:r>
      <w:r w:rsidR="0061010B" w:rsidRPr="00272884">
        <w:rPr>
          <w:rFonts w:ascii="Times New Roman" w:hAnsi="Times New Roman" w:cs="Times New Roman"/>
          <w:sz w:val="24"/>
          <w:szCs w:val="24"/>
          <w:lang w:val="es-MX"/>
        </w:rPr>
        <w:t>G</w:t>
      </w:r>
      <w:r w:rsidR="007C0317" w:rsidRPr="00272884">
        <w:rPr>
          <w:rFonts w:ascii="Times New Roman" w:hAnsi="Times New Roman" w:cs="Times New Roman"/>
          <w:sz w:val="24"/>
          <w:szCs w:val="24"/>
          <w:lang w:val="es-MX"/>
        </w:rPr>
        <w:t>eneral número 15 y el trabajo de la Relatoría Especial sobre el Derecho Humano al Agua Potable refieren algunas características que deben tener saneamiento efectivo</w:t>
      </w:r>
      <w:r w:rsidR="0061010B" w:rsidRPr="00272884">
        <w:rPr>
          <w:rFonts w:ascii="Times New Roman" w:hAnsi="Times New Roman" w:cs="Times New Roman"/>
          <w:sz w:val="24"/>
          <w:szCs w:val="24"/>
          <w:lang w:val="es-MX"/>
        </w:rPr>
        <w:t>.</w:t>
      </w:r>
      <w:r w:rsidR="007C0317" w:rsidRPr="00272884">
        <w:rPr>
          <w:rFonts w:ascii="Times New Roman" w:hAnsi="Times New Roman" w:cs="Times New Roman"/>
          <w:sz w:val="24"/>
          <w:szCs w:val="24"/>
          <w:lang w:val="es-MX"/>
        </w:rPr>
        <w:t xml:space="preserve"> </w:t>
      </w:r>
      <w:r w:rsidR="0061010B" w:rsidRPr="00272884">
        <w:rPr>
          <w:rFonts w:ascii="Times New Roman" w:hAnsi="Times New Roman" w:cs="Times New Roman"/>
          <w:sz w:val="24"/>
          <w:szCs w:val="24"/>
          <w:lang w:val="es-MX"/>
        </w:rPr>
        <w:t>E</w:t>
      </w:r>
      <w:r w:rsidR="007C0317" w:rsidRPr="00272884">
        <w:rPr>
          <w:rFonts w:ascii="Times New Roman" w:hAnsi="Times New Roman" w:cs="Times New Roman"/>
          <w:sz w:val="24"/>
          <w:szCs w:val="24"/>
          <w:lang w:val="es-MX"/>
        </w:rPr>
        <w:t>stos elementos son la disponibilidad, la accesibilidad, la asequibilidad, la seguridad y calidad y, por último, la aceptación cultural.</w:t>
      </w:r>
    </w:p>
    <w:p w14:paraId="358849B3" w14:textId="097F361E" w:rsidR="007C0317"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Aunque en nuestro país en 2012 se incluyó en el artículo 4 de la Constitución Política de los Estados Unidos Mexicanos el derecho humano al saneamiento, lo cierto es que actualmente en nuestra </w:t>
      </w:r>
      <w:r w:rsidR="00E7687B"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tenemos una deficiencia en los servicios del saneamiento</w:t>
      </w:r>
      <w:r w:rsidR="003E132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relacionadas con la falta de inversión pública o bien la falta de información y capacitación. Así, el saneamiento se ha caracterizado por ser altamente costoso</w:t>
      </w:r>
      <w:r w:rsidR="003C266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3C266C"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nte esto, la ONU se ha pronunciado y ha revelado que aunque los costos de un servicio de saneamiento con las características antes señaladas pueden ser altos, el no cumplir con estos parámetros eleva</w:t>
      </w:r>
      <w:r w:rsidR="003C266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3C266C"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scuchen bien</w:t>
      </w:r>
      <w:r w:rsidR="003C266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hasta en nueve veces más los costos por problemas relacionados con la salud o el medio ambiente, que también terminan siendo una obligación del Estado mexicano.</w:t>
      </w:r>
    </w:p>
    <w:p w14:paraId="0E79829A" w14:textId="2EFBBE38" w:rsidR="00DA160D"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Actualmente</w:t>
      </w:r>
      <w:r w:rsidR="003E132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Ley de Agua del Estado de México, en su artículo 6, define el saneamiento como la conducción, alejamiento, descarga y</w:t>
      </w:r>
      <w:r w:rsidR="008F5C8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su caso, tratamiento de las aguas residuales y la disposición final de los productos resultantes</w:t>
      </w:r>
      <w:r w:rsidR="008F5C8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definición que puede ser problemática, pues no cumple con las características señaladas en documentos especializados en la materia. Es decir, dicho concepto no necesariamente garantiza elementos de seguridad, accesibilidad y adecuación cultural.</w:t>
      </w:r>
    </w:p>
    <w:p w14:paraId="5C86E358" w14:textId="77777777" w:rsidR="00C80043"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Por ello, es importante incluir un nuevo concepto de saneamiento, contemplando mecanismos dialógicos para incentivar la a</w:t>
      </w:r>
      <w:r w:rsidR="001972F9" w:rsidRPr="00272884">
        <w:rPr>
          <w:rFonts w:ascii="Times New Roman" w:hAnsi="Times New Roman" w:cs="Times New Roman"/>
          <w:sz w:val="24"/>
          <w:szCs w:val="24"/>
          <w:lang w:val="es-MX"/>
        </w:rPr>
        <w:t>ce</w:t>
      </w:r>
      <w:r w:rsidRPr="00272884">
        <w:rPr>
          <w:rFonts w:ascii="Times New Roman" w:hAnsi="Times New Roman" w:cs="Times New Roman"/>
          <w:sz w:val="24"/>
          <w:szCs w:val="24"/>
          <w:lang w:val="es-MX"/>
        </w:rPr>
        <w:t>ptación cultural y la participación ciudadana, apostando de esta manera por la inclusión en vez del gasto y por la cultura hídrica en vez de la atención médica.</w:t>
      </w:r>
      <w:r w:rsidR="00C80043"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Así, se propone una nueva definición de saneamiento en el artículo 6 de la Ley del Agua del Estado de México.</w:t>
      </w:r>
    </w:p>
    <w:p w14:paraId="214851EF" w14:textId="77777777" w:rsidR="00754F02"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otro lado, se propone tomar la crisis hídrica de nuestro Estado como un problema medioambiental prioritario</w:t>
      </w:r>
      <w:r w:rsidR="00C8004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C80043"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sto implica una gestión sostenible del agua, la promoción de prácticas agrícolas y de uso de agua eficientes, así como la reducción de la contaminación del medio ambiente en general</w:t>
      </w:r>
      <w:r w:rsidR="00754F0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por medio de una cultura hídrica adecuada.</w:t>
      </w:r>
    </w:p>
    <w:p w14:paraId="7600265D" w14:textId="4EF5B1FA" w:rsidR="00754F02" w:rsidRPr="00272884" w:rsidRDefault="007C031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La escasez de agua no es un tema menor en nuestra </w:t>
      </w:r>
      <w:r w:rsidR="00754F0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federativa</w:t>
      </w:r>
      <w:r w:rsidR="00754F0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54F02"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egún datos oficiales de la Comisión del Agua del Estado de México </w:t>
      </w:r>
      <w:r w:rsidR="00754F0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CAEM</w:t>
      </w:r>
      <w:r w:rsidR="00754F0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mantenerse las </w:t>
      </w:r>
      <w:r w:rsidR="00CA01A7" w:rsidRPr="00272884">
        <w:rPr>
          <w:rFonts w:ascii="Times New Roman" w:hAnsi="Times New Roman" w:cs="Times New Roman"/>
          <w:sz w:val="24"/>
          <w:szCs w:val="24"/>
          <w:lang w:val="es-MX"/>
        </w:rPr>
        <w:t>fuentes</w:t>
      </w:r>
      <w:r w:rsidRPr="00272884">
        <w:rPr>
          <w:rFonts w:ascii="Times New Roman" w:hAnsi="Times New Roman" w:cs="Times New Roman"/>
          <w:sz w:val="24"/>
          <w:szCs w:val="24"/>
          <w:lang w:val="es-MX"/>
        </w:rPr>
        <w:t xml:space="preserve"> actuales de abastecimiento de agua en nuestra </w:t>
      </w:r>
      <w:r w:rsidR="00754F0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w:t>
      </w:r>
      <w:r w:rsidR="00A8352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2024 la demanda de agua potable se estima que será de 76.5 metros cúbicos por segundo, estimando una sobreexplotación de acuíferos en 21.4 metros cúbicos por segundo</w:t>
      </w:r>
      <w:r w:rsidR="00754F02" w:rsidRPr="00272884">
        <w:rPr>
          <w:rFonts w:ascii="Times New Roman" w:hAnsi="Times New Roman" w:cs="Times New Roman"/>
          <w:sz w:val="24"/>
          <w:szCs w:val="24"/>
          <w:lang w:val="es-MX"/>
        </w:rPr>
        <w:t>.</w:t>
      </w:r>
    </w:p>
    <w:p w14:paraId="488019E4" w14:textId="4F9C0F08" w:rsidR="00640C24" w:rsidRPr="00272884" w:rsidRDefault="00754F02"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7C0317" w:rsidRPr="00272884">
        <w:rPr>
          <w:rFonts w:ascii="Times New Roman" w:hAnsi="Times New Roman" w:cs="Times New Roman"/>
          <w:sz w:val="24"/>
          <w:szCs w:val="24"/>
          <w:lang w:val="es-MX"/>
        </w:rPr>
        <w:t xml:space="preserve">l cambio climático, que es un fenómeno usual en las sociedades cuyo Estado ha facilitado la sobreexplotación de los recursos naturales con fines mercantilistas, ha traído como consecuencia que el </w:t>
      </w:r>
      <w:r w:rsidR="00167A62" w:rsidRPr="00272884">
        <w:rPr>
          <w:rFonts w:ascii="Times New Roman" w:hAnsi="Times New Roman" w:cs="Times New Roman"/>
          <w:sz w:val="24"/>
          <w:szCs w:val="24"/>
          <w:lang w:val="es-MX"/>
        </w:rPr>
        <w:t>2022</w:t>
      </w:r>
      <w:r w:rsidRPr="00272884">
        <w:rPr>
          <w:rFonts w:ascii="Times New Roman" w:hAnsi="Times New Roman" w:cs="Times New Roman"/>
          <w:sz w:val="24"/>
          <w:szCs w:val="24"/>
          <w:lang w:val="es-MX"/>
        </w:rPr>
        <w:t xml:space="preserve"> haya</w:t>
      </w:r>
      <w:r w:rsidR="00640C24" w:rsidRPr="00272884">
        <w:rPr>
          <w:rFonts w:ascii="Times New Roman" w:hAnsi="Times New Roman" w:cs="Times New Roman"/>
          <w:sz w:val="24"/>
          <w:szCs w:val="24"/>
          <w:lang w:val="es-MX"/>
        </w:rPr>
        <w:t xml:space="preserve"> sido el año con mayor sequ</w:t>
      </w:r>
      <w:r w:rsidRPr="00272884">
        <w:rPr>
          <w:rFonts w:ascii="Times New Roman" w:hAnsi="Times New Roman" w:cs="Times New Roman"/>
          <w:sz w:val="24"/>
          <w:szCs w:val="24"/>
          <w:lang w:val="es-MX"/>
        </w:rPr>
        <w:t>í</w:t>
      </w:r>
      <w:r w:rsidR="00640C24" w:rsidRPr="00272884">
        <w:rPr>
          <w:rFonts w:ascii="Times New Roman" w:hAnsi="Times New Roman" w:cs="Times New Roman"/>
          <w:sz w:val="24"/>
          <w:szCs w:val="24"/>
          <w:lang w:val="es-MX"/>
        </w:rPr>
        <w:t>a desde 1996</w:t>
      </w:r>
      <w:r w:rsidRPr="00272884">
        <w:rPr>
          <w:rFonts w:ascii="Times New Roman" w:hAnsi="Times New Roman" w:cs="Times New Roman"/>
          <w:sz w:val="24"/>
          <w:szCs w:val="24"/>
          <w:lang w:val="es-MX"/>
        </w:rPr>
        <w:t>,</w:t>
      </w:r>
      <w:r w:rsidR="00640C24" w:rsidRPr="00272884">
        <w:rPr>
          <w:rFonts w:ascii="Times New Roman" w:hAnsi="Times New Roman" w:cs="Times New Roman"/>
          <w:sz w:val="24"/>
          <w:szCs w:val="24"/>
          <w:lang w:val="es-MX"/>
        </w:rPr>
        <w:t xml:space="preserve"> con una recarga menor al 50% de los acuíferos disponibles.</w:t>
      </w:r>
    </w:p>
    <w:p w14:paraId="756E0CB4" w14:textId="6AF0DCFE"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w:t>
      </w:r>
      <w:r w:rsidR="005C3F38"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 fomento del cuidado del agua para consumo humano ha dejado de ser el objetivo más urgente, pues la demanda de agua en el Estado de México en la actualidad supera la oferta </w:t>
      </w:r>
      <w:r w:rsidR="005C3F38" w:rsidRPr="00272884">
        <w:rPr>
          <w:rFonts w:ascii="Times New Roman" w:hAnsi="Times New Roman" w:cs="Times New Roman"/>
          <w:sz w:val="24"/>
          <w:szCs w:val="24"/>
          <w:lang w:val="es-MX"/>
        </w:rPr>
        <w:t>disponible.</w:t>
      </w:r>
      <w:r w:rsidRPr="00272884">
        <w:rPr>
          <w:rFonts w:ascii="Times New Roman" w:hAnsi="Times New Roman" w:cs="Times New Roman"/>
          <w:sz w:val="24"/>
          <w:szCs w:val="24"/>
          <w:lang w:val="es-MX"/>
        </w:rPr>
        <w:t xml:space="preserve"> </w:t>
      </w:r>
      <w:r w:rsidR="005C3F38"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icho en términos académicos, se ha perturbado el equilibrio hidrológico y las fábricas del agua no fabrican el líquido suficiente para una sociedad consumista.</w:t>
      </w:r>
    </w:p>
    <w:p w14:paraId="1AC7A565" w14:textId="6A893965" w:rsidR="005C3F38"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A más de 30 años de haber sido instaurada la política de no intervención del </w:t>
      </w:r>
      <w:r w:rsidR="005C3F38"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en temas de agua, las circunstancias medioambientales se han agravado determinantemente</w:t>
      </w:r>
      <w:r w:rsidR="005C3F38" w:rsidRPr="00272884">
        <w:rPr>
          <w:rFonts w:ascii="Times New Roman" w:hAnsi="Times New Roman" w:cs="Times New Roman"/>
          <w:sz w:val="24"/>
          <w:szCs w:val="24"/>
          <w:lang w:val="es-MX"/>
        </w:rPr>
        <w:t>. L</w:t>
      </w:r>
      <w:r w:rsidRPr="00272884">
        <w:rPr>
          <w:rFonts w:ascii="Times New Roman" w:hAnsi="Times New Roman" w:cs="Times New Roman"/>
          <w:sz w:val="24"/>
          <w:szCs w:val="24"/>
          <w:lang w:val="es-MX"/>
        </w:rPr>
        <w:t xml:space="preserve">a prioridad que como sociedad tenemos lamentablemente no puede ser ninguna otra en la actualidad que no sea la conservación ecológica </w:t>
      </w:r>
      <w:r w:rsidR="009230C6" w:rsidRPr="00272884">
        <w:rPr>
          <w:rFonts w:ascii="Times New Roman" w:hAnsi="Times New Roman" w:cs="Times New Roman"/>
          <w:sz w:val="24"/>
          <w:szCs w:val="24"/>
          <w:lang w:val="es-MX"/>
        </w:rPr>
        <w:t>a</w:t>
      </w:r>
      <w:r w:rsidR="005C3F38" w:rsidRPr="00272884">
        <w:rPr>
          <w:rFonts w:ascii="Times New Roman" w:hAnsi="Times New Roman" w:cs="Times New Roman"/>
          <w:sz w:val="24"/>
          <w:szCs w:val="24"/>
          <w:lang w:val="es-MX"/>
        </w:rPr>
        <w:t>mbiental.</w:t>
      </w:r>
      <w:r w:rsidRPr="00272884">
        <w:rPr>
          <w:rFonts w:ascii="Times New Roman" w:hAnsi="Times New Roman" w:cs="Times New Roman"/>
          <w:sz w:val="24"/>
          <w:szCs w:val="24"/>
          <w:lang w:val="es-MX"/>
        </w:rPr>
        <w:t xml:space="preserve"> </w:t>
      </w:r>
    </w:p>
    <w:p w14:paraId="19EA3D2B" w14:textId="0F4EA7B6" w:rsidR="00640C24" w:rsidRPr="00272884" w:rsidRDefault="005C3F38"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w:t>
      </w:r>
      <w:r w:rsidR="00640C24" w:rsidRPr="00272884">
        <w:rPr>
          <w:rFonts w:ascii="Times New Roman" w:hAnsi="Times New Roman" w:cs="Times New Roman"/>
          <w:sz w:val="24"/>
          <w:szCs w:val="24"/>
          <w:lang w:val="es-MX"/>
        </w:rPr>
        <w:t>sí</w:t>
      </w:r>
      <w:r w:rsidRPr="00272884">
        <w:rPr>
          <w:rFonts w:ascii="Times New Roman" w:hAnsi="Times New Roman" w:cs="Times New Roman"/>
          <w:sz w:val="24"/>
          <w:szCs w:val="24"/>
          <w:lang w:val="es-MX"/>
        </w:rPr>
        <w:t>,</w:t>
      </w:r>
      <w:r w:rsidR="00640C24" w:rsidRPr="00272884">
        <w:rPr>
          <w:rFonts w:ascii="Times New Roman" w:hAnsi="Times New Roman" w:cs="Times New Roman"/>
          <w:sz w:val="24"/>
          <w:szCs w:val="24"/>
          <w:lang w:val="es-MX"/>
        </w:rPr>
        <w:t xml:space="preserve"> se propone reformar el artículo 70 de la Ley del Agua para el Estado de México, con la finalidad de que la conservación ecológica y ambiental sea la prioridad número uno de los uso</w:t>
      </w:r>
      <w:r w:rsidR="007535A2" w:rsidRPr="00272884">
        <w:rPr>
          <w:rFonts w:ascii="Times New Roman" w:hAnsi="Times New Roman" w:cs="Times New Roman"/>
          <w:sz w:val="24"/>
          <w:szCs w:val="24"/>
          <w:lang w:val="es-MX"/>
        </w:rPr>
        <w:t>s</w:t>
      </w:r>
      <w:r w:rsidR="00640C24" w:rsidRPr="00272884">
        <w:rPr>
          <w:rFonts w:ascii="Times New Roman" w:hAnsi="Times New Roman" w:cs="Times New Roman"/>
          <w:sz w:val="24"/>
          <w:szCs w:val="24"/>
          <w:lang w:val="es-MX"/>
        </w:rPr>
        <w:t xml:space="preserve"> del agua por encima de todos los demás, entre los que se encuentra</w:t>
      </w:r>
      <w:r w:rsidR="007535A2" w:rsidRPr="00272884">
        <w:rPr>
          <w:rFonts w:ascii="Times New Roman" w:hAnsi="Times New Roman" w:cs="Times New Roman"/>
          <w:sz w:val="24"/>
          <w:szCs w:val="24"/>
          <w:lang w:val="es-MX"/>
        </w:rPr>
        <w:t>n</w:t>
      </w:r>
      <w:r w:rsidR="00640C24" w:rsidRPr="00272884">
        <w:rPr>
          <w:rFonts w:ascii="Times New Roman" w:hAnsi="Times New Roman" w:cs="Times New Roman"/>
          <w:sz w:val="24"/>
          <w:szCs w:val="24"/>
          <w:lang w:val="es-MX"/>
        </w:rPr>
        <w:t xml:space="preserve"> el uso de servicios, el uso industrial o el uso recreativo del agua.</w:t>
      </w:r>
    </w:p>
    <w:p w14:paraId="4A396420" w14:textId="09E327EF"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Por último</w:t>
      </w:r>
      <w:r w:rsidR="00A8352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 de destacar también que los conflictos por el agua van en aumento en nuestra </w:t>
      </w:r>
      <w:r w:rsidR="007535A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w:t>
      </w:r>
      <w:r w:rsidR="007535A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535A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 esta perspectiva se concibe que la participación y la cultura hídrica son aspectos relevantes en la identificación e implementación de alternativas para afrontar la problemática ambiental, razón por la cual es factible proponer acciones orientadas en mitigar el detrimento del entorno natural</w:t>
      </w:r>
      <w:r w:rsidR="008D0DE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incluyendo a las comunidades.</w:t>
      </w:r>
    </w:p>
    <w:p w14:paraId="16C300BC" w14:textId="44228407"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Dicho de otra manera, la democratización en la toma de decisiones del agua no solamente es un requisito de formalidad</w:t>
      </w:r>
      <w:r w:rsidR="008D0DE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sino una poderosa herramienta para combatir los problemas </w:t>
      </w:r>
      <w:proofErr w:type="spellStart"/>
      <w:r w:rsidRPr="00272884">
        <w:rPr>
          <w:rFonts w:ascii="Times New Roman" w:hAnsi="Times New Roman" w:cs="Times New Roman"/>
          <w:sz w:val="24"/>
          <w:szCs w:val="24"/>
          <w:lang w:val="es-MX"/>
        </w:rPr>
        <w:t>socioambientales</w:t>
      </w:r>
      <w:proofErr w:type="spellEnd"/>
      <w:r w:rsidRPr="00272884">
        <w:rPr>
          <w:rFonts w:ascii="Times New Roman" w:hAnsi="Times New Roman" w:cs="Times New Roman"/>
          <w:sz w:val="24"/>
          <w:szCs w:val="24"/>
          <w:lang w:val="es-MX"/>
        </w:rPr>
        <w:t xml:space="preserve"> del Estado de México.</w:t>
      </w:r>
    </w:p>
    <w:p w14:paraId="51FFEF5B" w14:textId="5D060165"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Según organizaciones de la sociedad civil, en el Estado de México existen aproximadamente mil </w:t>
      </w:r>
      <w:r w:rsidR="00293505" w:rsidRPr="00272884">
        <w:rPr>
          <w:rFonts w:ascii="Times New Roman" w:hAnsi="Times New Roman" w:cs="Times New Roman"/>
          <w:sz w:val="24"/>
          <w:szCs w:val="24"/>
          <w:lang w:val="es-MX"/>
        </w:rPr>
        <w:t xml:space="preserve">279 </w:t>
      </w:r>
      <w:r w:rsidR="00ED5523" w:rsidRPr="00272884">
        <w:rPr>
          <w:rFonts w:ascii="Times New Roman" w:hAnsi="Times New Roman" w:cs="Times New Roman"/>
          <w:sz w:val="24"/>
          <w:szCs w:val="24"/>
          <w:lang w:val="es-MX"/>
        </w:rPr>
        <w:t xml:space="preserve">sistemas </w:t>
      </w:r>
      <w:r w:rsidRPr="00272884">
        <w:rPr>
          <w:rFonts w:ascii="Times New Roman" w:hAnsi="Times New Roman" w:cs="Times New Roman"/>
          <w:sz w:val="24"/>
          <w:szCs w:val="24"/>
          <w:lang w:val="es-MX"/>
        </w:rPr>
        <w:t>consuetudinarios o tradicionales de agua, organizaciones vecinales de todo tipo y comunidades indígenas que administran sus servicios de agua.</w:t>
      </w:r>
    </w:p>
    <w:p w14:paraId="628E65B3" w14:textId="054FE038"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Luego entonces la recuperación del equilibrio hídrico solo puede ser posible a través de un gran consenso social</w:t>
      </w:r>
      <w:r w:rsidR="00224D3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224D32" w:rsidRPr="00272884">
        <w:rPr>
          <w:rFonts w:ascii="Times New Roman" w:hAnsi="Times New Roman" w:cs="Times New Roman"/>
          <w:sz w:val="24"/>
          <w:szCs w:val="24"/>
          <w:lang w:val="es-MX"/>
        </w:rPr>
        <w:t>H</w:t>
      </w:r>
      <w:r w:rsidR="00FE3664" w:rsidRPr="00272884">
        <w:rPr>
          <w:rFonts w:ascii="Times New Roman" w:hAnsi="Times New Roman" w:cs="Times New Roman"/>
          <w:sz w:val="24"/>
          <w:szCs w:val="24"/>
          <w:lang w:val="es-MX"/>
        </w:rPr>
        <w:t>o</w:t>
      </w:r>
      <w:r w:rsidRPr="00272884">
        <w:rPr>
          <w:rFonts w:ascii="Times New Roman" w:hAnsi="Times New Roman" w:cs="Times New Roman"/>
          <w:sz w:val="24"/>
          <w:szCs w:val="24"/>
          <w:lang w:val="es-MX"/>
        </w:rPr>
        <w:t>y podemos darnos cuenta de que la democracia no solo es un ideal</w:t>
      </w:r>
      <w:r w:rsidR="00224D3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sino una herramienta para solucionar problemas.</w:t>
      </w:r>
    </w:p>
    <w:p w14:paraId="0BE07699" w14:textId="42B9AB99"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Ante las presente</w:t>
      </w:r>
      <w:r w:rsidR="00CA01A7"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circunstancias se propone adecuar nuestra legislación local</w:t>
      </w:r>
      <w:r w:rsidR="00224D32" w:rsidRPr="00272884">
        <w:rPr>
          <w:rFonts w:ascii="Times New Roman" w:hAnsi="Times New Roman" w:cs="Times New Roman"/>
          <w:sz w:val="24"/>
          <w:szCs w:val="24"/>
          <w:lang w:val="es-MX"/>
        </w:rPr>
        <w:t xml:space="preserve"> a</w:t>
      </w:r>
      <w:r w:rsidRPr="00272884">
        <w:rPr>
          <w:rFonts w:ascii="Times New Roman" w:hAnsi="Times New Roman" w:cs="Times New Roman"/>
          <w:sz w:val="24"/>
          <w:szCs w:val="24"/>
          <w:lang w:val="es-MX"/>
        </w:rPr>
        <w:t xml:space="preserve"> diversos tratados internacionales signados por el </w:t>
      </w:r>
      <w:r w:rsidR="00224D3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mexicano, entre los que nombramos</w:t>
      </w:r>
      <w:r w:rsidR="00224D3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por ejemplo</w:t>
      </w:r>
      <w:r w:rsidR="00224D3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el </w:t>
      </w:r>
      <w:r w:rsidR="00CD580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cuerdo de E</w:t>
      </w:r>
      <w:r w:rsidR="00CD580A" w:rsidRPr="00272884">
        <w:rPr>
          <w:rFonts w:ascii="Times New Roman" w:hAnsi="Times New Roman" w:cs="Times New Roman"/>
          <w:sz w:val="24"/>
          <w:szCs w:val="24"/>
          <w:lang w:val="es-MX"/>
        </w:rPr>
        <w:t>scazú</w:t>
      </w:r>
      <w:r w:rsidRPr="00272884">
        <w:rPr>
          <w:rFonts w:ascii="Times New Roman" w:hAnsi="Times New Roman" w:cs="Times New Roman"/>
          <w:sz w:val="24"/>
          <w:szCs w:val="24"/>
          <w:lang w:val="es-MX"/>
        </w:rPr>
        <w:t xml:space="preserve">, que en su artículo 9 obliga a los </w:t>
      </w:r>
      <w:r w:rsidR="00DC269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stados parte a tomar las medidas adecuadas para reconocer y promover todos los derechos de los defensores de los derechos ambientales.</w:t>
      </w:r>
    </w:p>
    <w:p w14:paraId="3D3274A5" w14:textId="70A1CCBB"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ab/>
        <w:t xml:space="preserve">Por otra parte, se vuelve necesario adecuar el </w:t>
      </w:r>
      <w:r w:rsidR="00D205C5"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onvenio 169 de la OIT, que nos refiere que deberán instituirse procedimientos adecuados en el marco </w:t>
      </w:r>
      <w:r w:rsidR="00D205C5"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el sistema jurídico nacional para solucionar las reivindicaciones de tierras formuladas por los pueblos interesados, obligaciones que son ya una realidad para el Estado de México.</w:t>
      </w:r>
    </w:p>
    <w:p w14:paraId="53B1A619" w14:textId="252979FC"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Sin embargo, poniendo particular atención al problema de crisis hídrica que enfrentamos</w:t>
      </w:r>
      <w:r w:rsidR="00D205C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se vuelve necesario adoptarlo y contemplarlo en la legislación local vigente en materia de agua.</w:t>
      </w:r>
    </w:p>
    <w:p w14:paraId="1E5AE2B6" w14:textId="2F7A6001" w:rsidR="00640C24"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Por lo anterior</w:t>
      </w:r>
      <w:r w:rsidR="00D205C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se propone un nuevo esquema de organizaci</w:t>
      </w:r>
      <w:r w:rsidR="002C5412" w:rsidRPr="00272884">
        <w:rPr>
          <w:rFonts w:ascii="Times New Roman" w:hAnsi="Times New Roman" w:cs="Times New Roman"/>
          <w:sz w:val="24"/>
          <w:szCs w:val="24"/>
          <w:lang w:val="es-MX"/>
        </w:rPr>
        <w:t>ó</w:t>
      </w:r>
      <w:r w:rsidRPr="00272884">
        <w:rPr>
          <w:rFonts w:ascii="Times New Roman" w:hAnsi="Times New Roman" w:cs="Times New Roman"/>
          <w:sz w:val="24"/>
          <w:szCs w:val="24"/>
          <w:lang w:val="es-MX"/>
        </w:rPr>
        <w:t xml:space="preserve">n institucional que tenga </w:t>
      </w:r>
      <w:r w:rsidR="002C5412" w:rsidRPr="00272884">
        <w:rPr>
          <w:rFonts w:ascii="Times New Roman" w:hAnsi="Times New Roman" w:cs="Times New Roman"/>
          <w:sz w:val="24"/>
          <w:szCs w:val="24"/>
          <w:lang w:val="es-MX"/>
        </w:rPr>
        <w:t xml:space="preserve">en </w:t>
      </w:r>
      <w:r w:rsidRPr="00272884">
        <w:rPr>
          <w:rFonts w:ascii="Times New Roman" w:hAnsi="Times New Roman" w:cs="Times New Roman"/>
          <w:sz w:val="24"/>
          <w:szCs w:val="24"/>
          <w:lang w:val="es-MX"/>
        </w:rPr>
        <w:t>el centro de su diseño el di</w:t>
      </w:r>
      <w:r w:rsidR="002C5412" w:rsidRPr="00272884">
        <w:rPr>
          <w:rFonts w:ascii="Times New Roman" w:hAnsi="Times New Roman" w:cs="Times New Roman"/>
          <w:sz w:val="24"/>
          <w:szCs w:val="24"/>
          <w:lang w:val="es-MX"/>
        </w:rPr>
        <w:t>á</w:t>
      </w:r>
      <w:r w:rsidRPr="00272884">
        <w:rPr>
          <w:rFonts w:ascii="Times New Roman" w:hAnsi="Times New Roman" w:cs="Times New Roman"/>
          <w:sz w:val="24"/>
          <w:szCs w:val="24"/>
          <w:lang w:val="es-MX"/>
        </w:rPr>
        <w:t>logo</w:t>
      </w:r>
      <w:r w:rsidR="002C541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discusión y la inclusión como motor de la construcción de una nueva política hídrica del Estado de México</w:t>
      </w:r>
      <w:r w:rsidR="002C541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2C5412"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ara ello</w:t>
      </w:r>
      <w:r w:rsidR="002C541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se propone incluir las responsabilidades estatales</w:t>
      </w:r>
      <w:r w:rsidR="001A21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reconocidas en tratados internacionales en la legislación local del agua, lo que constituye un mensaje contundente en un contexto en que se asesinan a 57 activistas ambientales en nuestro país.</w:t>
      </w:r>
      <w:r w:rsidR="001A21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De la misma manera</w:t>
      </w:r>
      <w:r w:rsidR="001A21E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esta reforma tiene por finalidad volver operativa una obligación internacional en el Estado de México reconocida en el </w:t>
      </w:r>
      <w:r w:rsidR="001A21E7"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onvenio 169 de la OIT.</w:t>
      </w:r>
    </w:p>
    <w:p w14:paraId="761645E5" w14:textId="2228B90E" w:rsidR="00F6017B" w:rsidRPr="00272884" w:rsidRDefault="00640C2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No quedan muchas alternativas ya para comenzar </w:t>
      </w:r>
      <w:r w:rsidR="001A21E7" w:rsidRPr="00272884">
        <w:rPr>
          <w:rFonts w:ascii="Times New Roman" w:hAnsi="Times New Roman" w:cs="Times New Roman"/>
          <w:sz w:val="24"/>
          <w:szCs w:val="24"/>
          <w:lang w:val="es-MX"/>
        </w:rPr>
        <w:t xml:space="preserve">a </w:t>
      </w:r>
      <w:r w:rsidRPr="00272884">
        <w:rPr>
          <w:rFonts w:ascii="Times New Roman" w:hAnsi="Times New Roman" w:cs="Times New Roman"/>
          <w:sz w:val="24"/>
          <w:szCs w:val="24"/>
          <w:lang w:val="es-MX"/>
        </w:rPr>
        <w:t>solucionar la grave crisis del agua</w:t>
      </w:r>
      <w:r w:rsidR="001A21E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1A21E7" w:rsidRPr="00272884">
        <w:rPr>
          <w:rFonts w:ascii="Times New Roman" w:hAnsi="Times New Roman" w:cs="Times New Roman"/>
          <w:sz w:val="24"/>
          <w:szCs w:val="24"/>
          <w:lang w:val="es-MX"/>
        </w:rPr>
        <w:t>H</w:t>
      </w:r>
      <w:r w:rsidRPr="00272884">
        <w:rPr>
          <w:rFonts w:ascii="Times New Roman" w:hAnsi="Times New Roman" w:cs="Times New Roman"/>
          <w:sz w:val="24"/>
          <w:szCs w:val="24"/>
          <w:lang w:val="es-MX"/>
        </w:rPr>
        <w:t>a dejado de ser una discusión teórica sobre c</w:t>
      </w:r>
      <w:r w:rsidR="00973150" w:rsidRPr="00272884">
        <w:rPr>
          <w:rFonts w:ascii="Times New Roman" w:hAnsi="Times New Roman" w:cs="Times New Roman"/>
          <w:sz w:val="24"/>
          <w:szCs w:val="24"/>
          <w:lang w:val="es-MX"/>
        </w:rPr>
        <w:t>ó</w:t>
      </w:r>
      <w:r w:rsidRPr="00272884">
        <w:rPr>
          <w:rFonts w:ascii="Times New Roman" w:hAnsi="Times New Roman" w:cs="Times New Roman"/>
          <w:sz w:val="24"/>
          <w:szCs w:val="24"/>
          <w:lang w:val="es-MX"/>
        </w:rPr>
        <w:t xml:space="preserve">mo el </w:t>
      </w:r>
      <w:r w:rsidR="001A21E7"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debe garantizar el derecho al agua.</w:t>
      </w:r>
      <w:r w:rsidR="001A21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La participación ciudadana para lograr el equilibrio hidrológico se ha vuelto ya un elemento clave en la construcción de políticas públicas que pongan solución a este </w:t>
      </w:r>
      <w:r w:rsidR="001A21E7" w:rsidRPr="00272884">
        <w:rPr>
          <w:rFonts w:ascii="Times New Roman" w:hAnsi="Times New Roman" w:cs="Times New Roman"/>
          <w:sz w:val="24"/>
          <w:szCs w:val="24"/>
          <w:lang w:val="es-MX"/>
        </w:rPr>
        <w:t>problema.</w:t>
      </w:r>
      <w:r w:rsidRPr="00272884">
        <w:rPr>
          <w:rFonts w:ascii="Times New Roman" w:hAnsi="Times New Roman" w:cs="Times New Roman"/>
          <w:sz w:val="24"/>
          <w:szCs w:val="24"/>
          <w:lang w:val="es-MX"/>
        </w:rPr>
        <w:t xml:space="preserve"> </w:t>
      </w:r>
      <w:r w:rsidR="001A21E7"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recuperación del equilibrio ecológico pa</w:t>
      </w:r>
      <w:r w:rsidR="00050954" w:rsidRPr="00272884">
        <w:rPr>
          <w:rFonts w:ascii="Times New Roman" w:hAnsi="Times New Roman" w:cs="Times New Roman"/>
          <w:sz w:val="24"/>
          <w:szCs w:val="24"/>
          <w:lang w:val="es-MX"/>
        </w:rPr>
        <w:t xml:space="preserve">sa por la </w:t>
      </w:r>
      <w:r w:rsidR="00495E92" w:rsidRPr="00272884">
        <w:rPr>
          <w:rFonts w:ascii="Times New Roman" w:hAnsi="Times New Roman" w:cs="Times New Roman"/>
          <w:sz w:val="24"/>
          <w:szCs w:val="24"/>
          <w:lang w:val="es-MX"/>
        </w:rPr>
        <w:t>inclusión</w:t>
      </w:r>
      <w:r w:rsidR="00F22D34" w:rsidRPr="00272884">
        <w:rPr>
          <w:rFonts w:ascii="Times New Roman" w:hAnsi="Times New Roman" w:cs="Times New Roman"/>
          <w:sz w:val="24"/>
          <w:szCs w:val="24"/>
          <w:lang w:val="es-MX"/>
        </w:rPr>
        <w:t>,</w:t>
      </w:r>
      <w:r w:rsidR="00050954" w:rsidRPr="00272884">
        <w:rPr>
          <w:rFonts w:ascii="Times New Roman" w:hAnsi="Times New Roman" w:cs="Times New Roman"/>
          <w:sz w:val="24"/>
          <w:szCs w:val="24"/>
          <w:lang w:val="es-MX"/>
        </w:rPr>
        <w:t xml:space="preserve"> </w:t>
      </w:r>
      <w:r w:rsidR="00F6017B" w:rsidRPr="00272884">
        <w:rPr>
          <w:rFonts w:ascii="Times New Roman" w:hAnsi="Times New Roman" w:cs="Times New Roman"/>
          <w:sz w:val="24"/>
          <w:szCs w:val="24"/>
          <w:lang w:val="es-MX"/>
        </w:rPr>
        <w:t xml:space="preserve">el combate a la corrupción, el fortalecimiento de valores sociales y visiones armónicas con el medio ambiente y la transformación de la vida pública de nuestra </w:t>
      </w:r>
      <w:r w:rsidR="006A4FE5" w:rsidRPr="00272884">
        <w:rPr>
          <w:rFonts w:ascii="Times New Roman" w:hAnsi="Times New Roman" w:cs="Times New Roman"/>
          <w:sz w:val="24"/>
          <w:szCs w:val="24"/>
          <w:lang w:val="es-MX"/>
        </w:rPr>
        <w:t>E</w:t>
      </w:r>
      <w:r w:rsidR="00F6017B" w:rsidRPr="00272884">
        <w:rPr>
          <w:rFonts w:ascii="Times New Roman" w:hAnsi="Times New Roman" w:cs="Times New Roman"/>
          <w:sz w:val="24"/>
          <w:szCs w:val="24"/>
          <w:lang w:val="es-MX"/>
        </w:rPr>
        <w:t>ntidad.</w:t>
      </w:r>
    </w:p>
    <w:p w14:paraId="4F844B3E" w14:textId="5A387DB3"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Esta iniciativa aportará para lograr el cumplimiento de dichos objetivos</w:t>
      </w:r>
      <w:r w:rsidR="003F38E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se pide por favor que se incluya de forma </w:t>
      </w:r>
      <w:r w:rsidR="003F38E7" w:rsidRPr="00272884">
        <w:rPr>
          <w:rFonts w:ascii="Times New Roman" w:hAnsi="Times New Roman" w:cs="Times New Roman"/>
          <w:sz w:val="24"/>
          <w:szCs w:val="24"/>
          <w:lang w:val="es-MX"/>
        </w:rPr>
        <w:t>í</w:t>
      </w:r>
      <w:r w:rsidRPr="00272884">
        <w:rPr>
          <w:rFonts w:ascii="Times New Roman" w:hAnsi="Times New Roman" w:cs="Times New Roman"/>
          <w:sz w:val="24"/>
          <w:szCs w:val="24"/>
          <w:lang w:val="es-MX"/>
        </w:rPr>
        <w:t>ntegra en el Diario de los Debates y en la cinta de esta Diputación Permanente.</w:t>
      </w:r>
    </w:p>
    <w:p w14:paraId="675E2C63" w14:textId="77777777" w:rsidR="002E049D" w:rsidRPr="00272884" w:rsidRDefault="00F6017B" w:rsidP="006D4C11">
      <w:pPr>
        <w:pStyle w:val="Sinespaciado"/>
        <w:ind w:right="49"/>
        <w:jc w:val="both"/>
        <w:rPr>
          <w:rFonts w:ascii="Times New Roman" w:hAnsi="Times New Roman" w:cs="Times New Roman"/>
          <w:sz w:val="24"/>
          <w:szCs w:val="24"/>
          <w:lang w:val="es-MX"/>
        </w:rPr>
        <w:sectPr w:rsidR="002E049D" w:rsidRPr="00272884" w:rsidSect="006D4C11">
          <w:footerReference w:type="default" r:id="rId7"/>
          <w:pgSz w:w="12240" w:h="15840" w:code="1"/>
          <w:pgMar w:top="1134" w:right="1134" w:bottom="1134" w:left="1701" w:header="709" w:footer="709" w:gutter="0"/>
          <w:cols w:space="708"/>
          <w:docGrid w:linePitch="360"/>
        </w:sectPr>
      </w:pPr>
      <w:r w:rsidRPr="00272884">
        <w:rPr>
          <w:rFonts w:ascii="Times New Roman" w:hAnsi="Times New Roman" w:cs="Times New Roman"/>
          <w:sz w:val="24"/>
          <w:szCs w:val="24"/>
          <w:lang w:val="es-MX"/>
        </w:rPr>
        <w:tab/>
        <w:t>Es cuanto</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Presidenta</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D1A24"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uchas gracias.</w:t>
      </w:r>
    </w:p>
    <w:p w14:paraId="3B750451" w14:textId="77777777" w:rsidR="002E049D" w:rsidRPr="00272884" w:rsidRDefault="002E049D" w:rsidP="006D4C11">
      <w:pPr>
        <w:pStyle w:val="Sinespaciado"/>
        <w:ind w:right="49"/>
        <w:rPr>
          <w:rFonts w:ascii="Times New Roman" w:hAnsi="Times New Roman" w:cs="Times New Roman"/>
          <w:sz w:val="24"/>
          <w:szCs w:val="24"/>
          <w:lang w:val="es-MX"/>
        </w:rPr>
      </w:pPr>
    </w:p>
    <w:p w14:paraId="13337264" w14:textId="77777777" w:rsidR="002E049D" w:rsidRPr="00272884" w:rsidRDefault="002E049D"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37B82D70" w14:textId="77777777" w:rsidR="002E049D" w:rsidRPr="00272884" w:rsidRDefault="002E049D" w:rsidP="006D4C11">
      <w:pPr>
        <w:pStyle w:val="Sinespaciado"/>
        <w:ind w:right="49"/>
        <w:rPr>
          <w:rFonts w:ascii="Times New Roman" w:hAnsi="Times New Roman" w:cs="Times New Roman"/>
          <w:sz w:val="24"/>
          <w:szCs w:val="24"/>
          <w:lang w:val="es-MX"/>
        </w:rPr>
      </w:pPr>
    </w:p>
    <w:p w14:paraId="0C0AD3E5" w14:textId="77777777" w:rsidR="002B2F59" w:rsidRPr="00272884" w:rsidRDefault="002B2F59" w:rsidP="006D4C11">
      <w:pPr>
        <w:spacing w:after="0" w:line="240" w:lineRule="auto"/>
        <w:ind w:right="49"/>
        <w:jc w:val="center"/>
        <w:rPr>
          <w:rFonts w:ascii="Times New Roman" w:eastAsia="Times New Roman" w:hAnsi="Times New Roman" w:cs="Times New Roman"/>
          <w:sz w:val="24"/>
          <w:szCs w:val="24"/>
        </w:rPr>
      </w:pPr>
      <w:r w:rsidRPr="00272884">
        <w:rPr>
          <w:rFonts w:ascii="Times New Roman" w:eastAsia="Times New Roman" w:hAnsi="Times New Roman" w:cs="Times New Roman"/>
          <w:sz w:val="24"/>
          <w:szCs w:val="24"/>
        </w:rPr>
        <w:t>Grupo Parlamentario del Partido morena</w:t>
      </w:r>
    </w:p>
    <w:p w14:paraId="166FAA65"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4E8B2FE" w14:textId="77777777" w:rsidR="002B2F59" w:rsidRPr="00272884" w:rsidRDefault="002B2F59" w:rsidP="006D4C11">
      <w:pPr>
        <w:spacing w:after="0" w:line="240" w:lineRule="auto"/>
        <w:ind w:right="49"/>
        <w:jc w:val="center"/>
        <w:rPr>
          <w:rFonts w:ascii="Times New Roman" w:eastAsia="Segoe UI" w:hAnsi="Times New Roman" w:cs="Times New Roman"/>
          <w:sz w:val="24"/>
          <w:szCs w:val="24"/>
        </w:rPr>
      </w:pPr>
      <w:r w:rsidRPr="00272884">
        <w:rPr>
          <w:rFonts w:ascii="Times New Roman" w:eastAsia="Segoe UI" w:hAnsi="Times New Roman" w:cs="Times New Roman"/>
          <w:sz w:val="24"/>
          <w:szCs w:val="24"/>
        </w:rPr>
        <w:t>DIP. BEATRIZ GARCÍA VILLEGAS</w:t>
      </w:r>
    </w:p>
    <w:p w14:paraId="7E278CFE" w14:textId="77777777" w:rsidR="002B2F59" w:rsidRPr="00272884" w:rsidRDefault="002B2F59" w:rsidP="006D4C11">
      <w:pPr>
        <w:spacing w:after="0" w:line="240" w:lineRule="auto"/>
        <w:ind w:right="49"/>
        <w:jc w:val="center"/>
        <w:rPr>
          <w:rFonts w:ascii="Times New Roman" w:eastAsia="Times New Roman" w:hAnsi="Times New Roman" w:cs="Times New Roman"/>
          <w:sz w:val="24"/>
          <w:szCs w:val="24"/>
        </w:rPr>
      </w:pPr>
      <w:r w:rsidRPr="00272884">
        <w:rPr>
          <w:rFonts w:ascii="Times New Roman" w:eastAsia="Times New Roman" w:hAnsi="Times New Roman" w:cs="Times New Roman"/>
          <w:sz w:val="24"/>
          <w:szCs w:val="24"/>
        </w:rPr>
        <w:t>DIPUTADA LOCAL DISTRITO XXVIII AMECAMECA</w:t>
      </w:r>
    </w:p>
    <w:p w14:paraId="4E58DA7E" w14:textId="77777777" w:rsidR="002B2F59" w:rsidRPr="00272884" w:rsidRDefault="002B2F59" w:rsidP="006D4C11">
      <w:pPr>
        <w:spacing w:after="0" w:line="240" w:lineRule="auto"/>
        <w:ind w:right="49"/>
        <w:jc w:val="center"/>
        <w:rPr>
          <w:rFonts w:ascii="Times New Roman" w:eastAsia="Times New Roman" w:hAnsi="Times New Roman" w:cs="Times New Roman"/>
          <w:sz w:val="24"/>
          <w:szCs w:val="24"/>
        </w:rPr>
      </w:pPr>
      <w:r w:rsidRPr="00272884">
        <w:rPr>
          <w:rFonts w:ascii="Times New Roman" w:eastAsia="Times New Roman" w:hAnsi="Times New Roman" w:cs="Times New Roman"/>
          <w:sz w:val="24"/>
          <w:szCs w:val="24"/>
        </w:rPr>
        <w:t>DE LA LXI LEGISLATURA DEL ESTADO DE MÉXICO</w:t>
      </w:r>
    </w:p>
    <w:p w14:paraId="41C2F51B"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F41E4C6" w14:textId="77777777" w:rsidR="002B2F59" w:rsidRPr="00272884" w:rsidRDefault="002B2F59" w:rsidP="006D4C11">
      <w:pPr>
        <w:spacing w:after="0" w:line="240" w:lineRule="auto"/>
        <w:ind w:right="49"/>
        <w:jc w:val="center"/>
        <w:rPr>
          <w:rFonts w:ascii="Times New Roman" w:eastAsia="Times New Roman" w:hAnsi="Times New Roman" w:cs="Times New Roman"/>
          <w:sz w:val="24"/>
          <w:szCs w:val="24"/>
        </w:rPr>
      </w:pPr>
      <w:r w:rsidRPr="00272884">
        <w:rPr>
          <w:rFonts w:ascii="Times New Roman" w:eastAsia="Times New Roman" w:hAnsi="Times New Roman" w:cs="Times New Roman"/>
          <w:sz w:val="24"/>
          <w:szCs w:val="24"/>
        </w:rPr>
        <w:t>“2023. Año del Septuagésimo Aniversario del Reconocimiento del Derecho al Voto de las Mujeres en México”.</w:t>
      </w:r>
    </w:p>
    <w:p w14:paraId="4DF2633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6D4DC04" w14:textId="77777777" w:rsidR="002B2F59" w:rsidRPr="00272884" w:rsidRDefault="002B2F59" w:rsidP="006D4C11">
      <w:pPr>
        <w:spacing w:after="0" w:line="240" w:lineRule="auto"/>
        <w:ind w:right="49"/>
        <w:jc w:val="right"/>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Toluca de Lerdo, Estado de México</w:t>
      </w:r>
    </w:p>
    <w:p w14:paraId="0F0977A6" w14:textId="77777777" w:rsidR="002B2F59" w:rsidRPr="00272884" w:rsidRDefault="002B2F59" w:rsidP="006D4C11">
      <w:pPr>
        <w:spacing w:after="0" w:line="240" w:lineRule="auto"/>
        <w:ind w:right="49"/>
        <w:jc w:val="right"/>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A </w:t>
      </w:r>
      <w:r w:rsidRPr="00272884">
        <w:rPr>
          <w:rFonts w:ascii="Times New Roman" w:eastAsia="Arial Narrow" w:hAnsi="Times New Roman" w:cs="Times New Roman"/>
          <w:b/>
          <w:sz w:val="24"/>
          <w:szCs w:val="24"/>
          <w:u w:val="single" w:color="000000"/>
        </w:rPr>
        <w:t xml:space="preserve">   </w:t>
      </w:r>
      <w:r w:rsidRPr="00272884">
        <w:rPr>
          <w:rFonts w:ascii="Times New Roman" w:eastAsia="Arial Narrow" w:hAnsi="Times New Roman" w:cs="Times New Roman"/>
          <w:b/>
          <w:sz w:val="24"/>
          <w:szCs w:val="24"/>
        </w:rPr>
        <w:t xml:space="preserve"> de </w:t>
      </w:r>
      <w:r w:rsidRPr="00272884">
        <w:rPr>
          <w:rFonts w:ascii="Times New Roman" w:eastAsia="Arial Narrow" w:hAnsi="Times New Roman" w:cs="Times New Roman"/>
          <w:b/>
          <w:sz w:val="24"/>
          <w:szCs w:val="24"/>
          <w:u w:val="single" w:color="000000"/>
        </w:rPr>
        <w:t xml:space="preserve">       </w:t>
      </w:r>
      <w:r w:rsidRPr="00272884">
        <w:rPr>
          <w:rFonts w:ascii="Times New Roman" w:eastAsia="Arial Narrow" w:hAnsi="Times New Roman" w:cs="Times New Roman"/>
          <w:b/>
          <w:sz w:val="24"/>
          <w:szCs w:val="24"/>
        </w:rPr>
        <w:t xml:space="preserve"> </w:t>
      </w:r>
      <w:proofErr w:type="spellStart"/>
      <w:r w:rsidRPr="00272884">
        <w:rPr>
          <w:rFonts w:ascii="Times New Roman" w:eastAsia="Arial Narrow" w:hAnsi="Times New Roman" w:cs="Times New Roman"/>
          <w:b/>
          <w:sz w:val="24"/>
          <w:szCs w:val="24"/>
        </w:rPr>
        <w:t>de</w:t>
      </w:r>
      <w:proofErr w:type="spellEnd"/>
      <w:r w:rsidRPr="00272884">
        <w:rPr>
          <w:rFonts w:ascii="Times New Roman" w:eastAsia="Arial Narrow" w:hAnsi="Times New Roman" w:cs="Times New Roman"/>
          <w:b/>
          <w:sz w:val="24"/>
          <w:szCs w:val="24"/>
        </w:rPr>
        <w:t xml:space="preserve"> 2023</w:t>
      </w:r>
    </w:p>
    <w:p w14:paraId="793FC7E2"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EE42C3A" w14:textId="77777777" w:rsidR="002B2F59" w:rsidRPr="00272884" w:rsidRDefault="002B2F59" w:rsidP="006D4C11">
      <w:pPr>
        <w:spacing w:after="0" w:line="240" w:lineRule="auto"/>
        <w:ind w:right="49"/>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C. DIPUTADA MARÍA LUISA MENDOZA MONDRAGÓN</w:t>
      </w:r>
    </w:p>
    <w:p w14:paraId="3281821D" w14:textId="77777777" w:rsidR="002B2F59" w:rsidRPr="00272884" w:rsidRDefault="002B2F59" w:rsidP="006D4C11">
      <w:pPr>
        <w:spacing w:after="0" w:line="240" w:lineRule="auto"/>
        <w:ind w:right="49"/>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PRESIDENTA DE LA MESA DIRECTIVA</w:t>
      </w:r>
    </w:p>
    <w:p w14:paraId="2D697298" w14:textId="77777777" w:rsidR="002B2F59" w:rsidRPr="00272884" w:rsidRDefault="002B2F59" w:rsidP="006D4C11">
      <w:pPr>
        <w:spacing w:after="0" w:line="240" w:lineRule="auto"/>
        <w:ind w:right="49"/>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DE LA LXI LEGISLATURA</w:t>
      </w:r>
    </w:p>
    <w:p w14:paraId="415E05D0" w14:textId="77777777" w:rsidR="002B2F59" w:rsidRPr="00272884" w:rsidRDefault="002B2F59" w:rsidP="006D4C11">
      <w:pPr>
        <w:spacing w:after="0" w:line="240" w:lineRule="auto"/>
        <w:ind w:right="49"/>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DEL ESTADO LIBRE Y SOBERANO DE MÉXICO</w:t>
      </w:r>
    </w:p>
    <w:p w14:paraId="4F11D92C"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PRESENTE</w:t>
      </w:r>
    </w:p>
    <w:p w14:paraId="7AC55A4D"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p>
    <w:p w14:paraId="00263CB4"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Quienes suscribimos, </w:t>
      </w:r>
      <w:r w:rsidRPr="00272884">
        <w:rPr>
          <w:rFonts w:ascii="Times New Roman" w:eastAsia="Arial Narrow" w:hAnsi="Times New Roman" w:cs="Times New Roman"/>
          <w:b/>
          <w:sz w:val="24"/>
          <w:szCs w:val="24"/>
        </w:rPr>
        <w:t>Diputada Beatriz García Villegas</w:t>
      </w:r>
      <w:r w:rsidRPr="00272884">
        <w:rPr>
          <w:rFonts w:ascii="Times New Roman" w:eastAsia="Arial Narrow" w:hAnsi="Times New Roman" w:cs="Times New Roman"/>
          <w:sz w:val="24"/>
          <w:szCs w:val="24"/>
        </w:rPr>
        <w:t xml:space="preserve">, Diputada integrante del Grupo Parlamentario de Morena y la Comisión Legislativa de Recursos Hidráulicos con fundamento en los artículos 61 fracción I de la Constitución Política del Estado Libre y Soberano de México, 38 fracción IV de la Ley Orgánica del Poder Legislativo del Estado Libre y Soberano de México y 72 </w:t>
      </w:r>
      <w:r w:rsidRPr="00272884">
        <w:rPr>
          <w:rFonts w:ascii="Times New Roman" w:eastAsia="Arial Narrow" w:hAnsi="Times New Roman" w:cs="Times New Roman"/>
          <w:sz w:val="24"/>
          <w:szCs w:val="24"/>
        </w:rPr>
        <w:lastRenderedPageBreak/>
        <w:t>del Reglamento del Poder Legislativo del Estado de México, someto a consideración de esta H. Legislatura, la iniciativa con proyecto de decreto por virtud del cual se reforma la fracción XLI del artículo 6 y los artículos 47, 70, 101 y 113 de la Ley del Agua del Estado de México y sus Municipios</w:t>
      </w:r>
      <w:r w:rsidRPr="00272884">
        <w:rPr>
          <w:rFonts w:ascii="Times New Roman" w:eastAsia="Arial Narrow" w:hAnsi="Times New Roman" w:cs="Times New Roman"/>
          <w:b/>
          <w:sz w:val="24"/>
          <w:szCs w:val="24"/>
        </w:rPr>
        <w:t xml:space="preserve">, </w:t>
      </w:r>
      <w:r w:rsidRPr="00272884">
        <w:rPr>
          <w:rFonts w:ascii="Times New Roman" w:eastAsia="Arial Narrow" w:hAnsi="Times New Roman" w:cs="Times New Roman"/>
          <w:sz w:val="24"/>
          <w:szCs w:val="24"/>
        </w:rPr>
        <w:t>con base en la siguiente:</w:t>
      </w:r>
    </w:p>
    <w:p w14:paraId="55F37B43"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78CCAA2E" w14:textId="77777777" w:rsidR="002B2F59" w:rsidRPr="00272884" w:rsidRDefault="002B2F59"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EXPOSICIÓN DE MOTIVOS</w:t>
      </w:r>
    </w:p>
    <w:p w14:paraId="5EA9A410"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D07F5AC"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Uno de los efectos de la discusión que sostuvimos diversos actores del sector público, privado y social, que participamos en el Parlamento Abierto; “Construcción de una nueva política hídrica en el Estado de México” realizado en marzo de 2023, organizado por la Comisión Legislativa de Recursos Hidráulicos de la LXI Legislatura del Poder Legislativo del Estado de México, fue la gran variedad de propuestas que las y los ciudadanos parlamentarios vertieron.</w:t>
      </w:r>
    </w:p>
    <w:p w14:paraId="256884A1"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5B4D05B"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Problemáticas como el calentamiento global, la falta de tecnología en la gestión hídrica de nuestra entidad, así como medios alternativos para solucionar conflictos </w:t>
      </w:r>
      <w:proofErr w:type="spellStart"/>
      <w:r w:rsidRPr="00272884">
        <w:rPr>
          <w:rFonts w:ascii="Times New Roman" w:eastAsia="Arial Narrow" w:hAnsi="Times New Roman" w:cs="Times New Roman"/>
          <w:sz w:val="24"/>
          <w:szCs w:val="24"/>
        </w:rPr>
        <w:t>socioambientales</w:t>
      </w:r>
      <w:proofErr w:type="spellEnd"/>
      <w:r w:rsidRPr="00272884">
        <w:rPr>
          <w:rFonts w:ascii="Times New Roman" w:eastAsia="Arial Narrow" w:hAnsi="Times New Roman" w:cs="Times New Roman"/>
          <w:sz w:val="24"/>
          <w:szCs w:val="24"/>
        </w:rPr>
        <w:t xml:space="preserve"> fueron tratados por especialistas, instituciones públicas y sectores de la ciudadanía que mostraron gran interés en un importante tema como lo es la crisis hídrica en el Estado de México. Todo esto con la finalidad, de abonar en la construcción de una nueva política hídrica para nuestra entidad.</w:t>
      </w:r>
    </w:p>
    <w:p w14:paraId="74AA11EA"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B7E3C90"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Fue así, que posterior a un riguroso análisis técnico y jurídico de las propuestas que la Presidencia de la Comisión de Recursos Hidráulicos recibió como resultado de tan enriquecedor ejercicio democrático, se presentó un informe de las mismas en una Reunión de Trabajo de la mencionada Comisión Legislativa, el día 24 de mayo de 2023. Es así, que se llegó a la conclusión de atender de manera estratégica los problemas más generales consecuencia de la crisis hídrica que atravesamos.</w:t>
      </w:r>
    </w:p>
    <w:p w14:paraId="74E63235"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E21098C"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De esa manera, se consideró que el saneamiento, la conservación ecológica como una prioridad para el uso del agua y mecanismos dialógicos para la resolución de conflictos </w:t>
      </w:r>
      <w:proofErr w:type="spellStart"/>
      <w:r w:rsidRPr="00272884">
        <w:rPr>
          <w:rFonts w:ascii="Times New Roman" w:eastAsia="Arial Narrow" w:hAnsi="Times New Roman" w:cs="Times New Roman"/>
          <w:sz w:val="24"/>
          <w:szCs w:val="24"/>
        </w:rPr>
        <w:t>socioambientales</w:t>
      </w:r>
      <w:proofErr w:type="spellEnd"/>
      <w:r w:rsidRPr="00272884">
        <w:rPr>
          <w:rFonts w:ascii="Times New Roman" w:eastAsia="Arial Narrow" w:hAnsi="Times New Roman" w:cs="Times New Roman"/>
          <w:sz w:val="24"/>
          <w:szCs w:val="24"/>
        </w:rPr>
        <w:t xml:space="preserve"> son temas que se consideran claves y prioritarios en la construcción de una nueva política hídrica en el Estado de México.</w:t>
      </w:r>
    </w:p>
    <w:p w14:paraId="1478281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0A6A0DE"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Por ejemplo, respecto del Saneamiento se tomaron en cuenta referencias que diversos organismos internacionales y nacionales especializados en el derecho humano al agua y al saneamiento han vertido. Así, el Comité de los Derechos Económicos, Sociales y Culturales desarrolla en su observación general número 15 y en el trabajo de la Relatora Especial sobre el derecho humano al agua potable, algunas características que debe tener el saneamiento efectivo. Estos elementos son la disponibilidad, la accesibilidad, la asequibilidad, la Seguridad y Calidad y por último la Aceptación, elemento que, de acuerdo con los más altos estándares de calidad internacional, tanto en términos técnicos como en términos de política pública, las instalaciones de saneamiento deben ser culturalmente aceptables, apropiadas y sensibles a los requisitos de género, ciclo de la vida y privacidad.</w:t>
      </w:r>
    </w:p>
    <w:p w14:paraId="73764C6C"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C5EBB08"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En esa misma línea, la Secretaria del Medio Ambiente Federal entre otras instituciones académicas mexicanas, nos refieren que las características del Saneamiento consisten en la seguridad, la accesibilidad física, la Adecuación Cultural; Particularmente en este último es interesante, por ejemplo, conocer que en México, acostumbramos a separar los sanitarios  de los edificios públicos de acuerdo al sexo, aunque en los últimos tiempos, se habla de sanitarios mixtos, lo que nos revela algunas características culturales de las poblaciones en torno al servicio de saneamiento. La Secretaria del Medio Ambiente Federal ha señalado que del Saneamiento depende la salud de las </w:t>
      </w:r>
      <w:r w:rsidRPr="00272884">
        <w:rPr>
          <w:rFonts w:ascii="Times New Roman" w:eastAsia="Arial Narrow" w:hAnsi="Times New Roman" w:cs="Times New Roman"/>
          <w:sz w:val="24"/>
          <w:szCs w:val="24"/>
        </w:rPr>
        <w:lastRenderedPageBreak/>
        <w:t>personas y el bienestar de las poblaciones, por ello, el Saneamiento del agua está relacionado con otros derechos humanos de muy diversa índole.</w:t>
      </w:r>
    </w:p>
    <w:p w14:paraId="7939D5AE"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AC761C2"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Sin embargo, aunque en nuestro país, en 2012, se incluyó en el artículo 4 de la Constitución Política de los Estados Unidos Mexicanos el Derecho Humano al Saneamiento, lo cierto es que actualmente en nuestra entidad federativa tenemos una deficiencia en los servicios del saneamiento, relacionadas con la falta de inversión pública en infraestructura adecuada, la falta de información y capacitación para que las instituciones públicas encargadas de garantizar este derecho puedan actuar, o bien la alta contaminación del agua que hace más costoso su saneamiento.</w:t>
      </w:r>
    </w:p>
    <w:p w14:paraId="0DFE1889"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7FFF711"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Es cierto que el Saneamiento se ha caracterizado por ser altamente costoso, pues se requiere de obras de ingeniería especializadas, como por ejemplo, la construcción de obras subterráneas, así como mantener la calidad del servicio público. Ante esto, la ONU se ha pronunciado y ha revelado que, aunque los costos de un servicio de Saneamiento con las características antes señaladas pueden ser altos, el no cumplir con estos parámetros eleva hasta en nueve veces más los costos por problemas relacionados con la salud o el medio ambiente, que también terminan siendo una obligación del Estado Mexicano.</w:t>
      </w:r>
    </w:p>
    <w:p w14:paraId="61B622F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36824C4"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Actualmente, la Ley del Agua del Estado de México, en su artículo 6, define el Saneamiento como la conducción, alejamiento, descarga y, en su caso, tratamiento de las aguas residuales y la disposición final de sus productos resultantes. Definición que puede ser problemática por dos razones específicas;</w:t>
      </w:r>
    </w:p>
    <w:p w14:paraId="6D572E2B"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449325F3"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En primer término, la definición de saneamiento, como lo hemos podido revisar en la Ley del Agua de nuestra entidad, está desactualizada, pues no cumple con las características señaladas en documentos en la materia que deben ser contemplados para valorar el saneamiento como un derecho humano, como los que hemos tenido oportunidad de referir anteriormente. Esto, toda vez que la mera conducción, alojamiento y descarga “y en su caso tratamiento”, no necesariamente garantiza elementos de seguridad, accesibilidad, adecuación cultural, etc.</w:t>
      </w:r>
    </w:p>
    <w:p w14:paraId="5C23BEB5"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2580104"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Por otro lado, dicha definición, parte de una visión jurídica incompatible con los mecanismos más innovadores de resolución de conflictos </w:t>
      </w:r>
      <w:proofErr w:type="spellStart"/>
      <w:r w:rsidRPr="00272884">
        <w:rPr>
          <w:rFonts w:ascii="Times New Roman" w:eastAsia="Arial Narrow" w:hAnsi="Times New Roman" w:cs="Times New Roman"/>
          <w:sz w:val="24"/>
          <w:szCs w:val="24"/>
        </w:rPr>
        <w:t>socioambientales</w:t>
      </w:r>
      <w:proofErr w:type="spellEnd"/>
      <w:r w:rsidRPr="00272884">
        <w:rPr>
          <w:rFonts w:ascii="Times New Roman" w:eastAsia="Arial Narrow" w:hAnsi="Times New Roman" w:cs="Times New Roman"/>
          <w:sz w:val="24"/>
          <w:szCs w:val="24"/>
        </w:rPr>
        <w:t>, pues genera que la construcción de soluciones se enfoque únicamente en unas cuantas autoridades estatales, mismas que ante la complejidad del problema de saneamiento en el Estado de México, así como  los altos costos que conlleva garantizarlo, se vean en numerosas ocasiones enfrentándose a limitantes que en las condiciones actuales, no podrán solucionar. Esto por un consenso social muy generalizado en los últimos años; La protección del agua y el saneamiento es una responsabilidad de toda la sociedad.</w:t>
      </w:r>
    </w:p>
    <w:p w14:paraId="652BD96E"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E414F23"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Por ello, es importante incluir a todos los sectores de la sociedad en la construcción de soluciones que tengan como consecuencia mejorar paulatinamente este servicio, con la finalidad de que la sociedad mexiquense, en su conjunto, colabore por medio de una actitud proactiva. Así, se propone una nueva definición de Saneamiento en el artículo 6 de la Ley del Agua del Estado de México, para quedar como sigue;</w:t>
      </w:r>
    </w:p>
    <w:p w14:paraId="0A85ED6D"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4EF21DCD"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i/>
          <w:sz w:val="24"/>
          <w:szCs w:val="24"/>
        </w:rPr>
        <w:t>Son las acciones que deben realizar los gobiernos estatal y municipal, en coadyuvancia con el sector privado y el sector social, para tratar sus aguas de descarga antes de conducirla hacia el punto de disposición final o uso en caso de reutilizarla o retroalimentar a los mantos acuíferos, fuentes superficiales y sistemas de drenaje</w:t>
      </w:r>
      <w:r w:rsidRPr="00272884">
        <w:rPr>
          <w:rFonts w:ascii="Times New Roman" w:eastAsia="Arial Narrow" w:hAnsi="Times New Roman" w:cs="Times New Roman"/>
          <w:sz w:val="24"/>
          <w:szCs w:val="24"/>
        </w:rPr>
        <w:t>.</w:t>
      </w:r>
    </w:p>
    <w:p w14:paraId="396E2BF2"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298C106"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lastRenderedPageBreak/>
        <w:t>Dotando de elementos conceptuales actualizados a esta definición, así como el reconocimiento de los sectores que deben participar en las políticas públicas que tengan como finalidad garantizar el derecho humano al Saneamiento, cambiando una perspectiva inicial de exigencia y cuestionamiento a las autoridades del agua, a una nueva en la que la sociedad del Estado de México, en su conjunto, reconozca la necesidad de aportar y participar en la construcción de soluciones.</w:t>
      </w:r>
    </w:p>
    <w:p w14:paraId="4931E26A"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p>
    <w:p w14:paraId="19C7D12E"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Por otro lado, respecto de elevar como prioridad el uso del agua para conservación ambiental, es importante tomar en cuenta que uno de los temas más urgentes de la actualidad en el mundo, es la crisis del agua. La crisis del agua se refiere a la situación en la que la demanda de agua supera la oferta disponible, o cuando la calidad del agua se ve comprometida por la contaminación y la degradación del medio ambiente. Esto puede tener consecuencias negativas para los ecosistemas acuáticos, la vegetación y la fauna que dependen de ellos, y para la salud y el bienestar de las personas y las comunidades que dependen del agua.</w:t>
      </w:r>
    </w:p>
    <w:p w14:paraId="21B08EEE"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0D68034D"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Por lo tanto, es importante abordar la crisis del agua como un problema medioambiental prioritario, y tomar medidas para proteger y conservar los recursos hídricos, los ecosistemas acuáticos y el equilibrio ecológico que es vital para la supervivencia de toda especie viva en nuestro planeta. Esto implica una gestión sostenible del agua, la promoción de prácticas agrícolas y de uso del agua eficientes, así como la reducción de la contaminación y la degradación del medio ambiente en general, por medio de difundir una cultura hídrica adecuada.</w:t>
      </w:r>
    </w:p>
    <w:p w14:paraId="6A535558"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9FE0FE6"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La escasez de agua no es un tema menor en nuestra entidad federativa, ni tampoco en nuestro país. Según datos oficiales de la Comisión de Agua del Estado de México (CAEM)</w:t>
      </w:r>
      <w:r w:rsidRPr="00272884">
        <w:rPr>
          <w:rFonts w:ascii="Times New Roman" w:eastAsia="Arial Narrow" w:hAnsi="Times New Roman" w:cs="Times New Roman"/>
          <w:sz w:val="24"/>
          <w:szCs w:val="24"/>
          <w:vertAlign w:val="superscript"/>
        </w:rPr>
        <w:t>1</w:t>
      </w:r>
      <w:r w:rsidRPr="00272884">
        <w:rPr>
          <w:rFonts w:ascii="Times New Roman" w:eastAsia="Arial Narrow" w:hAnsi="Times New Roman" w:cs="Times New Roman"/>
          <w:sz w:val="24"/>
          <w:szCs w:val="24"/>
        </w:rPr>
        <w:t>, de mantenerse las fuentes actuales de abastecimiento de agua en nuestra entidad, para 2024, la demanda de agua potable se estima que será de 76.5 metros cúbicos por segundo, provocando un déficit en el suministro de agua de 11.95 metros cúbicos por segundo, estimando a su vez una sobreexplotación de acuíferos en 21.4 metros cúbicos por segundo.</w:t>
      </w:r>
    </w:p>
    <w:p w14:paraId="42B4B8DB"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A247C48"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El cambio climático, consecuencia de la emisión desproporcionada de gases de efecto invernadero, - que es un fenómeno usual en las sociedades cuyo Estado ha facilitado la sobreexplotación de los recursos naturales con fines mercantilistas</w:t>
      </w:r>
      <w:r w:rsidRPr="00272884">
        <w:rPr>
          <w:rFonts w:ascii="Times New Roman" w:eastAsia="Arial Narrow" w:hAnsi="Times New Roman" w:cs="Times New Roman"/>
          <w:sz w:val="24"/>
          <w:szCs w:val="24"/>
          <w:vertAlign w:val="superscript"/>
        </w:rPr>
        <w:t>2</w:t>
      </w:r>
      <w:r w:rsidRPr="00272884">
        <w:rPr>
          <w:rFonts w:ascii="Times New Roman" w:eastAsia="Arial Narrow" w:hAnsi="Times New Roman" w:cs="Times New Roman"/>
          <w:sz w:val="24"/>
          <w:szCs w:val="24"/>
        </w:rPr>
        <w:t>-, ha traído como consecuencia que el 2022, haya sido el año con mayor sequía desde 1996, con una recarga menor al 50% de los acuíferos disponibles.</w:t>
      </w:r>
    </w:p>
    <w:p w14:paraId="54C09E03"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7C7ABA58"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Así, a inicios del siglo XXI, se hablaba de fomentar una cultura de cuidado del agua dando prioridad al consumo doméstico por encima de otros usos como el industrial o el recreativo. Sin embargo, para el año 2021, las sequías, los incendios forestales y la tala inmoderada cambiaron las circunstancias que afrontamos como sociedad para la consecución de la Agenda 2030, pues la temperatura de nuestro país se encuentra en niveles jamás vistos, como lo ha sido el mes de junio de 2023, en donde las temperaturas de ciudades de todo el país, registraron niveles nunca antes vistos.</w:t>
      </w:r>
    </w:p>
    <w:p w14:paraId="0B4BB955" w14:textId="5B34EFA5" w:rsidR="002B2F59" w:rsidRPr="00272884" w:rsidRDefault="002B2F59"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59264" behindDoc="1" locked="0" layoutInCell="1" allowOverlap="1" wp14:anchorId="2BE5927D" wp14:editId="6B1D3987">
                <wp:simplePos x="0" y="0"/>
                <wp:positionH relativeFrom="page">
                  <wp:posOffset>1080770</wp:posOffset>
                </wp:positionH>
                <wp:positionV relativeFrom="paragraph">
                  <wp:posOffset>132080</wp:posOffset>
                </wp:positionV>
                <wp:extent cx="1828800" cy="0"/>
                <wp:effectExtent l="13970" t="13970" r="14605" b="14605"/>
                <wp:wrapNone/>
                <wp:docPr id="13"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858"/>
                          <a:chExt cx="2880" cy="0"/>
                        </a:xfrm>
                      </wpg:grpSpPr>
                      <wps:wsp>
                        <wps:cNvPr id="14" name="Freeform 9"/>
                        <wps:cNvSpPr>
                          <a:spLocks/>
                        </wps:cNvSpPr>
                        <wps:spPr bwMode="auto">
                          <a:xfrm>
                            <a:off x="1702" y="858"/>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74C55" id="Grupo 13" o:spid="_x0000_s1026" style="position:absolute;margin-left:85.1pt;margin-top:10.4pt;width:2in;height:0;z-index:-251657216;mso-position-horizontal-relative:page" coordorigin="1702,858"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I7VgMAAOEHAAAOAAAAZHJzL2Uyb0RvYy54bWykVdtu2zAMfR+wfxD0uCG1nbmtY9Qpitww&#10;oNsKNPsARZYvmC15khKnG/bvoyQ7cdIVG7o8KJRJkYeHFHVzu68rtGNSlYInOLjwMWKcirTkeYK/&#10;rpejCCOlCU9JJThL8BNT+Hb69s1N28RsLApRpUwicMJV3DYJLrRuYs9TtGA1UReiYRyUmZA10bCV&#10;uZdK0oL3uvLGvn/ltUKmjRSUKQVf506Jp9Z/ljGqv2SZYhpVCQZs2q7SrhuzetMbEueSNEVJOxjk&#10;FShqUnIIenA1J5qgrSyfuapLKoUSmb6govZElpWU2Rwgm8A/y2YlxbaxueRxmzcHmoDaM55e7ZZ+&#10;3j1IVKZQuw8YcVJDjVZy2wgEeyCnbfIYbFayeWwepMsQxHtBvylQe+d6s8+dMdq0n0QK/shWC0vO&#10;PpO1cQFpo72twdOhBmyvEYWPQTSOIh9KRY86WkARzYng2h9jBIroMnKlo8WiO2iODU55JHbhLMQO&#10;kskH+kwdqVT/R+VjQRpmK6QMTT2VYU/lUjJmmhdNHJnWqmdSDWkcaAxGBWz/lcDndPQsvkQGielW&#10;6RUTtg5kd6+0uwEpSLa6adcEayAzqyu4DO9HyEcmlF26G3MwC3qzdx5a+6hFNnTntPcFRRv4Ci+j&#10;P/uCDnRmxtd44AuKmfcISdGDpnveoQYJETNxfNtnjVCmW9aArW8i8ABGJsMXbCH2ua0704WQMErO&#10;h4jECIbIxlHSEG2QmRBGRG2CLRXmQy12bC2sSp91PgQ5ais+tHJFHKByajhhAsDlc4INarAOKsvF&#10;sqwqW4WKGyiBHwahJUeJqkyN1sBRMt/MKol2xMxH+zPZgLcTM5hDPLXeCkbSRSdrUlZOBvvKkgv9&#10;13FgOtEOwJ8Tf7KIFlE4CsdXi1Hoz+eju+UsHF0tg+vL+Yf5bDYPfhloQRgXZZoybtD1wzgI/+2G&#10;ds+CG6OHcXySxUmyS/t7nqx3CsNyAbn0/47s/oa6ebIR6RPcVinc6wKvIQiFkD8wauFlSbD6viWS&#10;YVR95DBvJkEYmqfIbsLL6zFs5FCzGWoIp+AqwRpDhxtxpt3ztW1kmRcQKbBl5eIOxmxWmvsMI0/F&#10;DlW3gZFnJfuO2Fy6N888VMO9tTq+zNPfAAAA//8DAFBLAwQUAAYACAAAACEAfprXlt0AAAAJAQAA&#10;DwAAAGRycy9kb3ducmV2LnhtbEyPQUvDQBCF74L/YRnBm91NtFpiNqUU9VSEtoJ422anSWh2NmS3&#10;SfrvHfGgx/fm4817+XJyrRiwD40nDclMgUAqvW2o0vCxf71bgAjRkDWtJ9RwwQDL4voqN5n1I21x&#10;2MVKcAiFzGioY+wyKUNZozNh5jskvh1970xk2VfS9mbkcNfKVKlH6UxD/KE2Ha5rLE+7s9PwNppx&#10;dZ+8DJvTcX352s/fPzcJan17M62eQUSc4h8MP/W5OhTc6eDPZINoWT+plFENqeIJDDzMF2wcfg1Z&#10;5PL/guIbAAD//wMAUEsBAi0AFAAGAAgAAAAhALaDOJL+AAAA4QEAABMAAAAAAAAAAAAAAAAAAAAA&#10;AFtDb250ZW50X1R5cGVzXS54bWxQSwECLQAUAAYACAAAACEAOP0h/9YAAACUAQAACwAAAAAAAAAA&#10;AAAAAAAvAQAAX3JlbHMvLnJlbHNQSwECLQAUAAYACAAAACEAdjqyO1YDAADhBwAADgAAAAAAAAAA&#10;AAAAAAAuAgAAZHJzL2Uyb0RvYy54bWxQSwECLQAUAAYACAAAACEAfprXlt0AAAAJAQAADwAAAAAA&#10;AAAAAAAAAACwBQAAZHJzL2Rvd25yZXYueG1sUEsFBgAAAAAEAAQA8wAAALoGAAAAAA==&#10;">
                <v:shape id="Freeform 9" o:spid="_x0000_s1027" style="position:absolute;left:1702;top:858;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NjzsIA&#10;AADbAAAADwAAAGRycy9kb3ducmV2LnhtbERPS2vCQBC+F/wPywi9FN3Y1gfRVbS00JNgDIi3ITtm&#10;g9nZmN3G9N93C4Xe5uN7zmrT21p01PrKsYLJOAFBXDhdcakgP36MFiB8QNZYOyYF3+Rhsx48rDDV&#10;7s4H6rJQihjCPkUFJoQmldIXhiz6sWuII3dxrcUQYVtK3eI9httaPifJTFqsODYYbOjNUHHNvqyC&#10;m87OOZsu0G43Td73pyd6mZNSj8N+uwQRqA//4j/3p47zX+H3l3i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2POwgAAANsAAAAPAAAAAAAAAAAAAAAAAJgCAABkcnMvZG93&#10;bnJldi54bWxQSwUGAAAAAAQABAD1AAAAhwMAAAAA&#10;" path="m,l2880,e" filled="f" strokeweight=".82pt">
                  <v:path arrowok="t" o:connecttype="custom" o:connectlocs="0,0;2880,0" o:connectangles="0,0"/>
                </v:shape>
                <w10:wrap anchorx="page"/>
              </v:group>
            </w:pict>
          </mc:Fallback>
        </mc:AlternateContent>
      </w:r>
    </w:p>
    <w:p w14:paraId="7311B2FD"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 xml:space="preserve">1 </w:t>
      </w:r>
      <w:r w:rsidRPr="00272884">
        <w:rPr>
          <w:rFonts w:ascii="Times New Roman" w:eastAsia="Calibri" w:hAnsi="Times New Roman" w:cs="Times New Roman"/>
          <w:sz w:val="24"/>
          <w:szCs w:val="24"/>
        </w:rPr>
        <w:t>Comisión del Agua del Estado de México. Parlamento Abierto. Construcción de una política hídrica en el Estado de México. Marzo de 2023.</w:t>
      </w:r>
    </w:p>
    <w:p w14:paraId="090C8E32"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2</w:t>
      </w:r>
      <w:r w:rsidRPr="00272884">
        <w:rPr>
          <w:rFonts w:ascii="Times New Roman" w:eastAsia="Calibri" w:hAnsi="Times New Roman" w:cs="Times New Roman"/>
          <w:sz w:val="24"/>
          <w:szCs w:val="24"/>
        </w:rPr>
        <w:t xml:space="preserve"> Véase; https:/</w:t>
      </w:r>
      <w:hyperlink r:id="rId8">
        <w:r w:rsidRPr="00272884">
          <w:rPr>
            <w:rFonts w:ascii="Times New Roman" w:eastAsia="Calibri" w:hAnsi="Times New Roman" w:cs="Times New Roman"/>
            <w:sz w:val="24"/>
            <w:szCs w:val="24"/>
          </w:rPr>
          <w:t>/www.economiasolidaria.org/recursos/biblioteca-capitalismo-desarrollo-y-cambio-climatico/</w:t>
        </w:r>
      </w:hyperlink>
    </w:p>
    <w:p w14:paraId="41B7D86D" w14:textId="77777777" w:rsidR="002B2F59" w:rsidRPr="00272884" w:rsidRDefault="002B2F59" w:rsidP="006D4C11">
      <w:pPr>
        <w:spacing w:after="0" w:line="240" w:lineRule="auto"/>
        <w:ind w:right="49"/>
        <w:rPr>
          <w:rFonts w:ascii="Times New Roman" w:eastAsia="Calibri" w:hAnsi="Times New Roman" w:cs="Times New Roman"/>
          <w:sz w:val="24"/>
          <w:szCs w:val="24"/>
        </w:rPr>
      </w:pPr>
    </w:p>
    <w:p w14:paraId="44F69348"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El fomento del cuidado del agua para consumo humano ha dejado de ser el objetivo más urgente, pues la demanda de agua en el Estado de México, en la actualidad, supera la oferta disponible. </w:t>
      </w:r>
      <w:r w:rsidRPr="00272884">
        <w:rPr>
          <w:rFonts w:ascii="Times New Roman" w:eastAsia="Arial Narrow" w:hAnsi="Times New Roman" w:cs="Times New Roman"/>
          <w:sz w:val="24"/>
          <w:szCs w:val="24"/>
        </w:rPr>
        <w:lastRenderedPageBreak/>
        <w:t>Trayendo como consecuencia esto último, la sobreexplotación de las fuentes subterráneas de agua. Dicho en términos académicos, se ha perturbado el equilibrio hidrológico, y las “fábricas del agua” ya no fabrican el líquido suficiente para garantizar el derecho humano al agua de todas las personas. En el diagnóstico de la situación actual del agua en nuestra entidad, prácticamente todos los actores del Estado de México implicados y ocupados en la resolución de esta gran problemática, coinciden en otro punto clave para permitir la recuperación del equilibrio hidrológico, refiriendo estos, que la mayor parte de los desarrollos inmobiliarios no cuentan con los permisos necesarios para establecerse y sobretodo, suministrar agua bajo la perspectiva de una planificación urbana adecuada y amable con el medio ambiente .</w:t>
      </w:r>
    </w:p>
    <w:p w14:paraId="427D082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1AE6F39"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Prácticamente todas las cifras y las vivencias de la población mexiquense nos hablan de que la perspectiva neoliberal y el modelo de valores sociales del pasado han fracasado. A más de 30 años de haber sido instaurada la política de “No intervención del Estado en temas de agua”, las circunstancias medioambientales se han agravado determinantemente. La prioridad que como sociedad tenemos, lamentablemente no puede ser ninguna otra en la actualidad que no sea la conservación ecológica y ambiental, con la finalidad de coadyuvar para que se logre de manera natural la recuperación hídrica y el equilibrio ecológico que tan necesarios son para la preservación de la vida como la conocemos.</w:t>
      </w:r>
    </w:p>
    <w:p w14:paraId="2BEDBA3F"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A0EC2E0"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Además, diversos artículos vigente de la Ley del Agua del Estado de México, acompañan esta perspectiva, por ejemplo, el Artículo 2, de los objetivos de la ley, en su fracción VI, que nos habla de una atención prioritaria de la problemática que presentan los recursos hídricos del Estado, en su calidad y cantidad, así como la fracción IX, que nos refiere la prioridad de la implementación de acciones que propicien la recarga de acuíferos en el Estado y el manejo sustentable de sus recursos hídricos. Algunos otros como el Artículo 6, que define conceptos como Cultura del agua; Gestión integral del agua; Recarga de acuíferos o Valor del agua, mismas que van acorde con la reflexión que se plantea en esta exposición de motivos.</w:t>
      </w:r>
    </w:p>
    <w:p w14:paraId="0356E9DD"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85678A3"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Así, se propone reformar el artículo 70 de la Ley del Agua para el Estado de México, con la finalidad de que la Conservación Ecológica y Ambiental sea la prioridad número uno de los usos del agua, por encima de todos los demás, entre los que se encuentran el uso de servicios, el uso industrial o el uso recreativo del agua.</w:t>
      </w:r>
    </w:p>
    <w:p w14:paraId="685EC547"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6C31A40"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Ahora bien, la cultura hídrica o del agua está relacionada con las costumbres, las actitudes y los valores compartidos en la dupla individuo-sociedad, en relación con la comprensión de lo hídrico; es decir, de la importancia del agua en lo coherente con la vida</w:t>
      </w:r>
      <w:r w:rsidRPr="00272884">
        <w:rPr>
          <w:rFonts w:ascii="Times New Roman" w:eastAsia="Arial Narrow" w:hAnsi="Times New Roman" w:cs="Times New Roman"/>
          <w:sz w:val="24"/>
          <w:szCs w:val="24"/>
          <w:vertAlign w:val="superscript"/>
        </w:rPr>
        <w:t>3</w:t>
      </w:r>
      <w:r w:rsidRPr="00272884">
        <w:rPr>
          <w:rFonts w:ascii="Times New Roman" w:eastAsia="Arial Narrow" w:hAnsi="Times New Roman" w:cs="Times New Roman"/>
          <w:sz w:val="24"/>
          <w:szCs w:val="24"/>
        </w:rPr>
        <w:t>.</w:t>
      </w:r>
    </w:p>
    <w:p w14:paraId="55D2BA7A"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048C120"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3</w:t>
      </w:r>
      <w:r w:rsidRPr="00272884">
        <w:rPr>
          <w:rFonts w:ascii="Times New Roman" w:eastAsia="Calibri" w:hAnsi="Times New Roman" w:cs="Times New Roman"/>
          <w:sz w:val="24"/>
          <w:szCs w:val="24"/>
        </w:rPr>
        <w:t xml:space="preserve"> Cárdenas, C. (2018). Perspectivas comunitarias sobre educación hídrica para la cuenca baja del río Fucha. Experiencia en la localidad de Fontibón. (Tesis de maestría. Universidad Distrital Francisco José de Caldas. Colombia).</w:t>
      </w:r>
    </w:p>
    <w:p w14:paraId="5225A431" w14:textId="77777777" w:rsidR="002B2F59" w:rsidRPr="00272884" w:rsidRDefault="002B2F59" w:rsidP="006D4C11">
      <w:pPr>
        <w:spacing w:after="0" w:line="240" w:lineRule="auto"/>
        <w:ind w:right="49"/>
        <w:rPr>
          <w:rFonts w:ascii="Times New Roman" w:eastAsia="Calibri" w:hAnsi="Times New Roman" w:cs="Times New Roman"/>
          <w:sz w:val="24"/>
          <w:szCs w:val="24"/>
        </w:rPr>
      </w:pPr>
    </w:p>
    <w:p w14:paraId="0918D527"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La concientización sobre los problemas a los que nos enfrentamos como sociedad en un contexto de escasez de agua, se vuelve una alternativa no solo viable, sino obligada, para la consecución de cambios comunitarios que promuevan actitudes y acciones </w:t>
      </w:r>
      <w:proofErr w:type="spellStart"/>
      <w:r w:rsidRPr="00272884">
        <w:rPr>
          <w:rFonts w:ascii="Times New Roman" w:eastAsia="Arial Narrow" w:hAnsi="Times New Roman" w:cs="Times New Roman"/>
          <w:sz w:val="24"/>
          <w:szCs w:val="24"/>
        </w:rPr>
        <w:t>proambientales</w:t>
      </w:r>
      <w:proofErr w:type="spellEnd"/>
      <w:r w:rsidRPr="00272884">
        <w:rPr>
          <w:rFonts w:ascii="Times New Roman" w:eastAsia="Arial Narrow" w:hAnsi="Times New Roman" w:cs="Times New Roman"/>
          <w:sz w:val="24"/>
          <w:szCs w:val="24"/>
        </w:rPr>
        <w:t>. Estos procesos son relevantes porque inciden en la formación de personas conscientes de su impacto en la naturaleza y con capacidades necesarias para abordar dichas problemáticas.</w:t>
      </w:r>
    </w:p>
    <w:p w14:paraId="18B5FB7B"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87D6E02"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El hacer partícipe a las comunidades en la solución de los problemas del agua, ha cobrado cada vez más importancia en la literatura académica, sobre todo en nuevas visiones constitucionales </w:t>
      </w:r>
      <w:r w:rsidRPr="00272884">
        <w:rPr>
          <w:rFonts w:ascii="Times New Roman" w:eastAsia="Arial Narrow" w:hAnsi="Times New Roman" w:cs="Times New Roman"/>
          <w:sz w:val="24"/>
          <w:szCs w:val="24"/>
        </w:rPr>
        <w:lastRenderedPageBreak/>
        <w:t>que proponen medios alternativos de resolución de conflictos basados en el diálogo</w:t>
      </w:r>
      <w:r w:rsidRPr="00272884">
        <w:rPr>
          <w:rFonts w:ascii="Times New Roman" w:eastAsia="Arial Narrow" w:hAnsi="Times New Roman" w:cs="Times New Roman"/>
          <w:sz w:val="24"/>
          <w:szCs w:val="24"/>
          <w:vertAlign w:val="superscript"/>
        </w:rPr>
        <w:t>4</w:t>
      </w:r>
      <w:r w:rsidRPr="00272884">
        <w:rPr>
          <w:rFonts w:ascii="Times New Roman" w:eastAsia="Arial Narrow" w:hAnsi="Times New Roman" w:cs="Times New Roman"/>
          <w:sz w:val="24"/>
          <w:szCs w:val="24"/>
        </w:rPr>
        <w:t xml:space="preserve">. En la práctica, las autoridades estatales promueven la idea de generar cada vez más campañas de concientización a la ciudadanía, con la finalidad de que éstas reduzcan su consumo de agua y lleven a cabo cambios en su forma de vida, apoyándonos en la idea de que sea esa la manera en que afrontamos el grave problema del agua. Sin embargo, estas alternativas dejan a un lado a varios sectores, por ejemplo, los industriales, agropecuarios y sociales, a lo que se suma que estas actividades no provienen de </w:t>
      </w:r>
      <w:proofErr w:type="spellStart"/>
      <w:r w:rsidRPr="00272884">
        <w:rPr>
          <w:rFonts w:ascii="Times New Roman" w:eastAsia="Arial Narrow" w:hAnsi="Times New Roman" w:cs="Times New Roman"/>
          <w:sz w:val="24"/>
          <w:szCs w:val="24"/>
        </w:rPr>
        <w:t>macroproyectos</w:t>
      </w:r>
      <w:proofErr w:type="spellEnd"/>
      <w:r w:rsidRPr="00272884">
        <w:rPr>
          <w:rFonts w:ascii="Times New Roman" w:eastAsia="Arial Narrow" w:hAnsi="Times New Roman" w:cs="Times New Roman"/>
          <w:sz w:val="24"/>
          <w:szCs w:val="24"/>
        </w:rPr>
        <w:t xml:space="preserve"> con visión integral y participativa de la comunidad como protagonista principal en la apropiación y promoción de experiencias vinculadas al desarrollo de una cultura hídrica</w:t>
      </w:r>
      <w:r w:rsidRPr="00272884">
        <w:rPr>
          <w:rFonts w:ascii="Times New Roman" w:eastAsia="Arial Narrow" w:hAnsi="Times New Roman" w:cs="Times New Roman"/>
          <w:sz w:val="24"/>
          <w:szCs w:val="24"/>
          <w:vertAlign w:val="superscript"/>
        </w:rPr>
        <w:t>5</w:t>
      </w:r>
      <w:r w:rsidRPr="00272884">
        <w:rPr>
          <w:rFonts w:ascii="Times New Roman" w:eastAsia="Arial Narrow" w:hAnsi="Times New Roman" w:cs="Times New Roman"/>
          <w:sz w:val="24"/>
          <w:szCs w:val="24"/>
        </w:rPr>
        <w:t>.</w:t>
      </w:r>
    </w:p>
    <w:p w14:paraId="1EF211C7"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47A0CAF8"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Los conflictos por el agua van en aumento en nuestra Entidad. En esta perspectiva, se concibe que la participación y la cultura hídrica son aspectos relevantes en la identificación e implementación de alternativas para afrontar la problemática ambiental, en la medida en que se puede incidir en el proceso de sensibilización y concientización para el cuidado del entorno natural</w:t>
      </w:r>
      <w:r w:rsidRPr="00272884">
        <w:rPr>
          <w:rFonts w:ascii="Times New Roman" w:eastAsia="Arial Narrow" w:hAnsi="Times New Roman" w:cs="Times New Roman"/>
          <w:sz w:val="24"/>
          <w:szCs w:val="24"/>
          <w:vertAlign w:val="superscript"/>
        </w:rPr>
        <w:t>6</w:t>
      </w:r>
      <w:r w:rsidRPr="00272884">
        <w:rPr>
          <w:rFonts w:ascii="Times New Roman" w:eastAsia="Arial Narrow" w:hAnsi="Times New Roman" w:cs="Times New Roman"/>
          <w:sz w:val="24"/>
          <w:szCs w:val="24"/>
        </w:rPr>
        <w:t xml:space="preserve">, a partir del conocimiento real del problema y la implicación ciudadana en la decisión e implementación de las decisiones; razón por la cual es factible proponer acciones orientadas a mitigar el detrimento del entorno natural incluyendo a las comunidades. Dicho de otra manera, la democratización en la toma de decisiones del agua no solamente es un requisito de formalidad, sino una poderosa herramienta para combatir los problemas </w:t>
      </w:r>
      <w:proofErr w:type="spellStart"/>
      <w:r w:rsidRPr="00272884">
        <w:rPr>
          <w:rFonts w:ascii="Times New Roman" w:eastAsia="Arial Narrow" w:hAnsi="Times New Roman" w:cs="Times New Roman"/>
          <w:sz w:val="24"/>
          <w:szCs w:val="24"/>
        </w:rPr>
        <w:t>socioambientales</w:t>
      </w:r>
      <w:proofErr w:type="spellEnd"/>
      <w:r w:rsidRPr="00272884">
        <w:rPr>
          <w:rFonts w:ascii="Times New Roman" w:eastAsia="Arial Narrow" w:hAnsi="Times New Roman" w:cs="Times New Roman"/>
          <w:sz w:val="24"/>
          <w:szCs w:val="24"/>
        </w:rPr>
        <w:t xml:space="preserve"> del Estado de México.</w:t>
      </w:r>
    </w:p>
    <w:p w14:paraId="7E97777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3CEF53D"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r w:rsidRPr="00272884">
        <w:rPr>
          <w:rFonts w:ascii="Times New Roman" w:eastAsia="Calibri" w:hAnsi="Times New Roman" w:cs="Times New Roman"/>
          <w:noProof/>
          <w:sz w:val="24"/>
          <w:szCs w:val="24"/>
          <w:lang w:eastAsia="es-MX"/>
        </w:rPr>
        <mc:AlternateContent>
          <mc:Choice Requires="wpg">
            <w:drawing>
              <wp:anchor distT="0" distB="0" distL="114300" distR="114300" simplePos="0" relativeHeight="251662336" behindDoc="1" locked="0" layoutInCell="1" allowOverlap="1" wp14:anchorId="16DF94DC" wp14:editId="1A5E7A0A">
                <wp:simplePos x="0" y="0"/>
                <wp:positionH relativeFrom="page">
                  <wp:posOffset>1156970</wp:posOffset>
                </wp:positionH>
                <wp:positionV relativeFrom="paragraph">
                  <wp:posOffset>117475</wp:posOffset>
                </wp:positionV>
                <wp:extent cx="1828800" cy="0"/>
                <wp:effectExtent l="13970" t="7620" r="14605" b="1143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858"/>
                          <a:chExt cx="2880" cy="0"/>
                        </a:xfrm>
                      </wpg:grpSpPr>
                      <wps:wsp>
                        <wps:cNvPr id="2" name="Freeform 11"/>
                        <wps:cNvSpPr>
                          <a:spLocks/>
                        </wps:cNvSpPr>
                        <wps:spPr bwMode="auto">
                          <a:xfrm>
                            <a:off x="1702" y="858"/>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FB53B" id="Grupo 1" o:spid="_x0000_s1026" style="position:absolute;margin-left:91.1pt;margin-top:9.25pt;width:2in;height:0;z-index:-251654144;mso-position-horizontal-relative:page" coordorigin="1702,858"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71BVQMAAN8HAAAOAAAAZHJzL2Uyb0RvYy54bWykVdtu2zAMfR+wfxD0uCG1nbmtazQtilyK&#10;Ad0FWPYBiixfMFvyJCVON+zfR0p24qYbNmx5UCiTIg8PKer6dt/UZCe0qZSc0egspERIrrJKFjP6&#10;eb2aJJQYy2TGaiXFjD4KQ29vXr647tpUTFWp6kxoAk6kSbt2Rktr2zQIDC9Fw8yZaoUEZa50wyxs&#10;dRFkmnXgvamDaRheBJ3SWasVF8bA14VX0hvnP88Ftx/y3AhL6hkFbNat2q0bXIOba5YWmrVlxXsY&#10;7B9QNKySEPTgasEsI1tdPXPVVFwro3J7xlUTqDyvuHA5QDZReJLNvVbb1uVSpF3RHmgCak94+me3&#10;/P3uoyZVBrWjRLIGSnSvt60iEVLTtUUKFve6/dR+1D4/EB8U/2JAHZzqcV94Y7Lp3qkM3LGtVY6a&#10;fa4bdAFJk72rwOOhAmJvCYePUTJNkhAKxY86XkIJ8UR0GU4pAUVynvjC8XLZH8Rjo1MBS304B7GH&#10;hPlAl5kjkeb/iPxUsla4+hikqScSMHoiV1oI7FwS9WQ6q4FJM6ZxpEGMBtj+I4HP6RhY/B0ZLOVb&#10;Y++FcnVguwdjff9nILnqZj30NZCZNzVchdcTEhIM5Zb+vhzMoGm82auArEPSERe6dzr4AkJGvuLz&#10;5Ne+3gxm6Gs68gXFLAaErBxA873sUYNEGM6b0PVZqwx2yxqwDU0EHsAIM/yNLcQ+tfVn+hAaBsnp&#10;CNGUwAjZeEpaZhEZhkCRdDPqqMAPjdqJtXIqe9L5EOSoreXYyhdxhMqr4QQGgMvnBRcUsY4qK9Wq&#10;qmtXhVoilCiMo9iRY1RdZahFOEYXm3mtyY7hdHQ/zAa8PTGDKSQz560ULFv2smVV7WWwrx250H89&#10;B9iJbvx9vwqvlskyiSfx9GI5icPFYnK3mseTi1V0eb54s5jPF9EPhBbFaVllmZCIbhjFUfx3N7R/&#10;FPwQPQzjJ1k8SXblfs+TDZ7CcFxALsO/J3u4oX6ebFT2CLdVK/+2wFsIQqn0N0o6eFdm1HzdMi0o&#10;qd9KmDdXURzjQ+Q28fnlFDZ6rNmMNUxycDWjlkKHozi3/vHatroqSogUubJKdQdjNq/wPsPIM6lH&#10;1W9g5DnJvSIul/7Fw2dqvHdWx3f55icAAAD//wMAUEsDBBQABgAIAAAAIQD+1qmw3QAAAAkBAAAP&#10;AAAAZHJzL2Rvd25yZXYueG1sTI9BS8NAEIXvgv9hGcGb3SRaLTGbUop6KoKtIN6myTQJzc6G7DZJ&#10;/71TPOht3pvHm2+y5WRbNVDvG8cG4lkEirhwZcOVgc/d690ClA/IJbaOycCZPCzz66sM09KN/EHD&#10;NlRKStinaKAOoUu19kVNFv3MdcSyO7jeYhDZV7rscZRy2+okih61xYblQo0drWsqjtuTNfA24ri6&#10;j1+GzfGwPn/v5u9fm5iMub2ZVs+gAk3hLwwXfEGHXJj27sSlV63oRZJI9DLMQUng4SkSY/9r6DzT&#10;/z/IfwAAAP//AwBQSwECLQAUAAYACAAAACEAtoM4kv4AAADhAQAAEwAAAAAAAAAAAAAAAAAAAAAA&#10;W0NvbnRlbnRfVHlwZXNdLnhtbFBLAQItABQABgAIAAAAIQA4/SH/1gAAAJQBAAALAAAAAAAAAAAA&#10;AAAAAC8BAABfcmVscy8ucmVsc1BLAQItABQABgAIAAAAIQAe771BVQMAAN8HAAAOAAAAAAAAAAAA&#10;AAAAAC4CAABkcnMvZTJvRG9jLnhtbFBLAQItABQABgAIAAAAIQD+1qmw3QAAAAkBAAAPAAAAAAAA&#10;AAAAAAAAAK8FAABkcnMvZG93bnJldi54bWxQSwUGAAAAAAQABADzAAAAuQYAAAAA&#10;">
                <v:shape id="Freeform 11" o:spid="_x0000_s1027" style="position:absolute;left:1702;top:858;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9sMA&#10;AADaAAAADwAAAGRycy9kb3ducmV2LnhtbESPQWvCQBSE74L/YXmFXkQ3KraSugZTKvQkNBXE2yP7&#10;mg3Nvo3ZbUz/fbcgeBxm5htmkw22ET11vnasYD5LQBCXTtdcKTh+7qdrED4ga2wck4Jf8pBtx6MN&#10;ptpd+YP6IlQiQtinqMCE0KZS+tKQRT9zLXH0vlxnMUTZVVJ3eI1w28hFkjxJizXHBYMtvRoqv4sf&#10;q+Cii/ORTR8oz1fJ2+E0oeUzKfX4MOxeQAQawj18a79rBQv4vxJv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s9sMAAADaAAAADwAAAAAAAAAAAAAAAACYAgAAZHJzL2Rv&#10;d25yZXYueG1sUEsFBgAAAAAEAAQA9QAAAIgDAAAAAA==&#10;" path="m,l2880,e" filled="f" strokeweight=".82pt">
                  <v:path arrowok="t" o:connecttype="custom" o:connectlocs="0,0;2880,0" o:connectangles="0,0"/>
                </v:shape>
                <w10:wrap anchorx="page"/>
              </v:group>
            </w:pict>
          </mc:Fallback>
        </mc:AlternateContent>
      </w:r>
    </w:p>
    <w:p w14:paraId="05A2D2F2"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rPr>
        <w:t xml:space="preserve">https://repository.udistrital.edu.co/bitstream/handle/11349/8885/C%C3%A1rdenasHerreraCarolina2018.pd </w:t>
      </w:r>
      <w:proofErr w:type="spellStart"/>
      <w:r w:rsidRPr="00272884">
        <w:rPr>
          <w:rFonts w:ascii="Times New Roman" w:eastAsia="Calibri" w:hAnsi="Times New Roman" w:cs="Times New Roman"/>
          <w:sz w:val="24"/>
          <w:szCs w:val="24"/>
        </w:rPr>
        <w:t>f?sequence</w:t>
      </w:r>
      <w:proofErr w:type="spellEnd"/>
      <w:r w:rsidRPr="00272884">
        <w:rPr>
          <w:rFonts w:ascii="Times New Roman" w:eastAsia="Calibri" w:hAnsi="Times New Roman" w:cs="Times New Roman"/>
          <w:sz w:val="24"/>
          <w:szCs w:val="24"/>
        </w:rPr>
        <w:t>=2&amp;isAllowed=</w:t>
      </w:r>
    </w:p>
    <w:p w14:paraId="528340B7"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4</w:t>
      </w:r>
      <w:r w:rsidRPr="00272884">
        <w:rPr>
          <w:rFonts w:ascii="Times New Roman" w:eastAsia="Calibri" w:hAnsi="Times New Roman" w:cs="Times New Roman"/>
          <w:sz w:val="24"/>
          <w:szCs w:val="24"/>
        </w:rPr>
        <w:t xml:space="preserve"> Véase Constitucionalismo Dialógico frente al Principio de Frenos y Contrapesos, de E. </w:t>
      </w:r>
      <w:proofErr w:type="spellStart"/>
      <w:r w:rsidRPr="00272884">
        <w:rPr>
          <w:rFonts w:ascii="Times New Roman" w:eastAsia="Calibri" w:hAnsi="Times New Roman" w:cs="Times New Roman"/>
          <w:sz w:val="24"/>
          <w:szCs w:val="24"/>
        </w:rPr>
        <w:t>Gargarella</w:t>
      </w:r>
      <w:proofErr w:type="spellEnd"/>
      <w:r w:rsidRPr="00272884">
        <w:rPr>
          <w:rFonts w:ascii="Times New Roman" w:eastAsia="Calibri" w:hAnsi="Times New Roman" w:cs="Times New Roman"/>
          <w:sz w:val="24"/>
          <w:szCs w:val="24"/>
        </w:rPr>
        <w:t>.</w:t>
      </w:r>
    </w:p>
    <w:p w14:paraId="10568C2B"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5</w:t>
      </w:r>
      <w:r w:rsidRPr="00272884">
        <w:rPr>
          <w:rFonts w:ascii="Times New Roman" w:eastAsia="Calibri" w:hAnsi="Times New Roman" w:cs="Times New Roman"/>
          <w:sz w:val="24"/>
          <w:szCs w:val="24"/>
        </w:rPr>
        <w:t xml:space="preserve"> Carrillo, C. V., Carrillo, M. y Pena, M. (2017). Poéticas del agua. Entre la experiencia estética y la conciencia ambiental. Revista Iberoamericana de Ciencia, Tecnología y Sociedad-CTS, 12(35), 243-259. Recuperado de</w:t>
      </w:r>
      <w:hyperlink r:id="rId9">
        <w:r w:rsidRPr="00272884">
          <w:rPr>
            <w:rFonts w:ascii="Times New Roman" w:eastAsia="Calibri" w:hAnsi="Times New Roman" w:cs="Times New Roman"/>
            <w:sz w:val="24"/>
            <w:szCs w:val="24"/>
          </w:rPr>
          <w:t xml:space="preserve"> http://www.revistacts.net/volumen-12-numero-35/330-dossier/795-poeticas-del-agua-entre-la-experiencia-</w:t>
        </w:r>
      </w:hyperlink>
      <w:r w:rsidRPr="00272884">
        <w:rPr>
          <w:rFonts w:ascii="Times New Roman" w:eastAsia="Calibri" w:hAnsi="Times New Roman" w:cs="Times New Roman"/>
          <w:sz w:val="24"/>
          <w:szCs w:val="24"/>
        </w:rPr>
        <w:t xml:space="preserve"> </w:t>
      </w:r>
      <w:proofErr w:type="spellStart"/>
      <w:r w:rsidRPr="00272884">
        <w:rPr>
          <w:rFonts w:ascii="Times New Roman" w:eastAsia="Calibri" w:hAnsi="Times New Roman" w:cs="Times New Roman"/>
          <w:sz w:val="24"/>
          <w:szCs w:val="24"/>
        </w:rPr>
        <w:t>estetica</w:t>
      </w:r>
      <w:proofErr w:type="spellEnd"/>
      <w:r w:rsidRPr="00272884">
        <w:rPr>
          <w:rFonts w:ascii="Times New Roman" w:eastAsia="Calibri" w:hAnsi="Times New Roman" w:cs="Times New Roman"/>
          <w:sz w:val="24"/>
          <w:szCs w:val="24"/>
        </w:rPr>
        <w:t>-y-la-conciencia-ambienta</w:t>
      </w:r>
    </w:p>
    <w:p w14:paraId="634BFF5F"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6</w:t>
      </w:r>
      <w:r w:rsidRPr="00272884">
        <w:rPr>
          <w:rFonts w:ascii="Times New Roman" w:eastAsia="Calibri" w:hAnsi="Times New Roman" w:cs="Times New Roman"/>
          <w:sz w:val="24"/>
          <w:szCs w:val="24"/>
        </w:rPr>
        <w:t xml:space="preserve"> Correa, L., López, L., &amp; Vergara, M. (2020). Investigaciones de representaciones sociales sobre fuentes hídricas y condiciones para la preservación hídrica (2013-2019). Revista Espacios. 41(29). 329-344. Recuperado de </w:t>
      </w:r>
      <w:hyperlink r:id="rId10">
        <w:r w:rsidRPr="00272884">
          <w:rPr>
            <w:rFonts w:ascii="Times New Roman" w:eastAsia="Calibri" w:hAnsi="Times New Roman" w:cs="Times New Roman"/>
            <w:sz w:val="24"/>
            <w:szCs w:val="24"/>
          </w:rPr>
          <w:t>http://es.revistaespacios.com/a20v41n29/20412924.html</w:t>
        </w:r>
      </w:hyperlink>
    </w:p>
    <w:p w14:paraId="7590D0BA" w14:textId="77777777" w:rsidR="002B2F59" w:rsidRPr="00272884" w:rsidRDefault="002B2F59" w:rsidP="006D4C11">
      <w:pPr>
        <w:spacing w:after="0" w:line="240" w:lineRule="auto"/>
        <w:ind w:right="49"/>
        <w:rPr>
          <w:rFonts w:ascii="Times New Roman" w:eastAsia="Calibri" w:hAnsi="Times New Roman" w:cs="Times New Roman"/>
          <w:sz w:val="24"/>
          <w:szCs w:val="24"/>
        </w:rPr>
      </w:pPr>
    </w:p>
    <w:p w14:paraId="4FA45B04"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En ese sentido, de acuerdo con especialistas de la problemática del agua en nuestro país, la sustentabilidad hoy presenta múltiples significados y aristas, lo que la hace un campo interdisciplinario, complejo y en construcción permanente. Urgente en su necesidad, pero que del cual es indispensable, incluya a profesionistas formados, críticos y propositivos. Es una construcción de andamios </w:t>
      </w:r>
      <w:proofErr w:type="spellStart"/>
      <w:r w:rsidRPr="00272884">
        <w:rPr>
          <w:rFonts w:ascii="Times New Roman" w:eastAsia="Arial Narrow" w:hAnsi="Times New Roman" w:cs="Times New Roman"/>
          <w:sz w:val="24"/>
          <w:szCs w:val="24"/>
        </w:rPr>
        <w:t>socioambientales</w:t>
      </w:r>
      <w:proofErr w:type="spellEnd"/>
      <w:r w:rsidRPr="00272884">
        <w:rPr>
          <w:rFonts w:ascii="Times New Roman" w:eastAsia="Arial Narrow" w:hAnsi="Times New Roman" w:cs="Times New Roman"/>
          <w:sz w:val="24"/>
          <w:szCs w:val="24"/>
        </w:rPr>
        <w:t xml:space="preserve"> colectivos permanentes, más que un punto de llegada fijo. No es un modelo único. Es multidimensional y orientado a la formulación de políticas  ambientales y de desarrollo urbano y rural ordenadas, consensuadas, priorizadas, operadas y evaluables, con base en instrumentos confiables y útiles a diversas escalas espaciales, (comunitarias, locales, estatales, nacionales e internacionales) y temporales</w:t>
      </w:r>
      <w:r w:rsidRPr="00272884">
        <w:rPr>
          <w:rFonts w:ascii="Times New Roman" w:eastAsia="Arial Narrow" w:hAnsi="Times New Roman" w:cs="Times New Roman"/>
          <w:sz w:val="24"/>
          <w:szCs w:val="24"/>
          <w:vertAlign w:val="superscript"/>
        </w:rPr>
        <w:t>7</w:t>
      </w:r>
      <w:r w:rsidRPr="00272884">
        <w:rPr>
          <w:rFonts w:ascii="Times New Roman" w:eastAsia="Arial Narrow" w:hAnsi="Times New Roman" w:cs="Times New Roman"/>
          <w:sz w:val="24"/>
          <w:szCs w:val="24"/>
        </w:rPr>
        <w:t>.</w:t>
      </w:r>
    </w:p>
    <w:p w14:paraId="6F449492"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504A95D"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Así, la solución que plantean diversos especialistas es multidimensional. La diversidad de territorios, poblaciones y culturas que encontramos en el vasto territorio del Estado de México nos obliga a tener, no solo una, sino múltiples soluciones, adecuadas a cada uno de los contextos de nuestra Entidad. El Estado, tiene las dimensiones políticas necesarias para organizar el  proceso de construcción de una nueva política hídrica, actualizada a los problemas que afrontamos en el transcurso de la tercera década del siglo XXI, acorde a la legislación internacional y generando la </w:t>
      </w:r>
      <w:r w:rsidRPr="00272884">
        <w:rPr>
          <w:rFonts w:ascii="Times New Roman" w:eastAsia="Arial Narrow" w:hAnsi="Times New Roman" w:cs="Times New Roman"/>
          <w:sz w:val="24"/>
          <w:szCs w:val="24"/>
        </w:rPr>
        <w:lastRenderedPageBreak/>
        <w:t>oportunidad de administrar la creación de soluciones innovadoras. Sin embargo, el Estado no tiene y nunca tendrá la capacidad de imponer soluciones apegadas la realidad en todos y cada uno de los muy diversos contextos que tenemos presentes en el Estado de México, uno de los Estados más diversos de la República y a nivel global. Por ello, se vuelve necesario apelar a la responsabilidad social de todos los sectores de la población, quienes son a final de cuentas, los beneficiarios o perjudicados últimos de la implementación de cualquier medida y quienes más conocen la realidad de sus comunidades. Según organizaciones de la sociedad civil, en el Estado de México existen aproximadamente 1279 comités autónomos de agua, organizaciones vecinales de todo tipo y comunidades indígenas que administran sus servicios de agua. Cifras que demuestran que la administración de los servicios del agua, en gran parte del territorio de nuestra entidad, está a cargo de organizaciones de vecinos de las comunidades. Luego entonces, la recuperación del equilibrio hidrológico solo puede ser posible a través del ejercicio de un gran consenso social. Ahí podemos darnos cuenta, de que la democracia no solo es un ideal, sino una herramienta para solucionar problemas.</w:t>
      </w:r>
    </w:p>
    <w:p w14:paraId="0EE2263C"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4E19049"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Poniéndonos como objetivo lograr las condiciones adecuadas para conseguir el equilibrio hidrológico en nuestra entidad, así como garantizar el derecho humano al agua, solo hace falta adecuar la legislación internacional ratificada por México a nuestro marco normativo local. Por ejemplo, hemos ratificado el acuerdo de Escazú, que incluye la primera disposición vinculante del mundo sobre los defensores de los derechos humanos en asuntos ambientales, en una región en la que, lamentablemente, se enfrentan con demasiada frecuencia a agresiones e intimidaciones. En su artículo 9, numeral 2, el acuerdo de Escazú obliga a los Estados partes a tomar las medidas adecuadas y efectivas para reconocer, proteger y promover todos los derechos de los defensores de los derechos humanos en asuntos ambientales, así como su capacidad para ejercer los derechos de acceso, teniendo en cuenta las obligaciones internacionales de dicha Parte en el ámbito de los derechos humanos, sus principios constitucionales y los elementos básicos de su sistema jurídico.</w:t>
      </w:r>
    </w:p>
    <w:p w14:paraId="2C68F4BF"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1820E04" w14:textId="12AC5ACC" w:rsidR="002B2F59" w:rsidRPr="00272884" w:rsidRDefault="002B2F59"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0288" behindDoc="1" locked="0" layoutInCell="1" allowOverlap="1" wp14:anchorId="213182A1" wp14:editId="4E9DB16C">
                <wp:simplePos x="0" y="0"/>
                <wp:positionH relativeFrom="page">
                  <wp:posOffset>1090295</wp:posOffset>
                </wp:positionH>
                <wp:positionV relativeFrom="paragraph">
                  <wp:posOffset>85725</wp:posOffset>
                </wp:positionV>
                <wp:extent cx="1828800" cy="0"/>
                <wp:effectExtent l="13970" t="13335" r="14605" b="5715"/>
                <wp:wrapNone/>
                <wp:docPr id="1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1862"/>
                          <a:chExt cx="2880" cy="0"/>
                        </a:xfrm>
                      </wpg:grpSpPr>
                      <wps:wsp>
                        <wps:cNvPr id="12" name="Freeform 11"/>
                        <wps:cNvSpPr>
                          <a:spLocks/>
                        </wps:cNvSpPr>
                        <wps:spPr bwMode="auto">
                          <a:xfrm>
                            <a:off x="1702" y="1862"/>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C0774" id="Grupo 11" o:spid="_x0000_s1026" style="position:absolute;margin-left:85.85pt;margin-top:6.75pt;width:2in;height:0;z-index:-251656192;mso-position-horizontal-relative:page" coordorigin="1702,1862"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k1tVgMAAOQHAAAOAAAAZHJzL2Uyb0RvYy54bWykVdtu2zAMfR+wfxD0uCG1nbqpa9QpilyK&#10;Ad1WoNkHKLJ8wWzJk5Q43bB/HyXZiZO22NDlQaFMijw8pKjrm11doS2TqhQ8wcGZjxHjVKQlzxP8&#10;bbUcRRgpTXhKKsFZgp+YwjfT9++u2yZmY1GIKmUSgROu4rZJcKF1E3ueogWriToTDeOgzISsiYat&#10;zL1Ukha815U39v2J1wqZNlJQphR8nTslnlr/Wcao/pplimlUJRiwabtKu67N6k2vSZxL0hQl7WCQ&#10;N6CoSckh6N7VnGiCNrJ85qouqRRKZPqMitoTWVZSZnOAbAL/JJs7KTaNzSWP27zZ0wTUnvD0Zrf0&#10;y/ZBojKF2gUYcVJDje7kphEI9kBO2+Qx2NzJ5rF5kC5DEO8F/a5A7Z3qzT53xmjdfhYp+CMbLSw5&#10;u0zWxgWkjXa2Bk/7GrCdRhQ+BtE4inwoFT3oaAFFNCeCS3+MESiCaDJ2taPFojtpzg2OeSR28SzG&#10;DpNJCBpNHbhU/8flY0EaZkukDE89l4DScbmUjJnu3dNpzXou1ZDIgcaAVMD3Xyl8gZCeyNfoIDHd&#10;KH3HhC0F2d4r7S5BCpItcNphXwGdWV3Bffg4Qj4ysezSXZq9GTSOM/vgoZWPWmRDd057X8DIwFd4&#10;Eb3s67w3M77GA19QzrxHSIoeNN3xDjVIiJih49tWa4QyDbMCbH0fgQcwMhm+YguxT23dmS6EhGly&#10;OkckRjBH1o6ShmiDzIQwImoTbKkwH2qxZSthVfqk+SHIQVvxoZUr4gCVU8MJEwDunxNsUIN1UFku&#10;lmVV2SpU3EAJ/DAILTlKVGVqtAaOkvl6Vkm0JWZE2p/JBrwdmcEo4qn1VjCSLjpZk7JyMthXllzo&#10;v44D04l2Bv668q8W0SIKR+F4shiF/nw+ul3OwtFkGVxezM/ns9k8+G2gBWFclGnKuEHXz+Mg/Lc7&#10;2r0MbpLuJ/JRFkfJLu3vebLeMQzLBeTS/zuy+yvqJspapE9wXaVwDww8iCAUQv7EqIXHJcHqx4ZI&#10;hlH1icPEuQrC0LxGdhNeXI5hI4ea9VBDOAVXCdYYOtyIM+1esE0jy7yASIEtKxe3MGmz0txnGHoq&#10;dqi6DQw9K9mnxObSPXvmrRrurdXhcZ7+AQAA//8DAFBLAwQUAAYACAAAACEA/LskkN4AAAAJAQAA&#10;DwAAAGRycy9kb3ducmV2LnhtbEyPQUvDQBCF74L/YRnBm93EGqsxm1KKeiqCrSDepsk0Cc3Ohuw2&#10;Sf+9Ix70Nu/N48032XKyrRqo941jA/EsAkVcuLLhysDH7uXmAZQPyCW2jsnAmTws88uLDNPSjfxO&#10;wzZUSkrYp2igDqFLtfZFTRb9zHXEsju43mIQ2Ve67HGUctvq2yi61xYblgs1drSuqThuT9bA64jj&#10;ah4/D5vjYX3+2iVvn5uYjLm+mlZPoAJN4S8MP/iCDrkw7d2JS69a0Yt4IVEZ5gkoCdwlj2Lsfw2d&#10;Z/r/B/k3AAAA//8DAFBLAQItABQABgAIAAAAIQC2gziS/gAAAOEBAAATAAAAAAAAAAAAAAAAAAAA&#10;AABbQ29udGVudF9UeXBlc10ueG1sUEsBAi0AFAAGAAgAAAAhADj9If/WAAAAlAEAAAsAAAAAAAAA&#10;AAAAAAAALwEAAF9yZWxzLy5yZWxzUEsBAi0AFAAGAAgAAAAhABJuTW1WAwAA5AcAAA4AAAAAAAAA&#10;AAAAAAAALgIAAGRycy9lMm9Eb2MueG1sUEsBAi0AFAAGAAgAAAAhAPy7JJDeAAAACQEAAA8AAAAA&#10;AAAAAAAAAAAAsAUAAGRycy9kb3ducmV2LnhtbFBLBQYAAAAABAAEAPMAAAC7BgAAAAA=&#10;">
                <v:shape id="Freeform 11" o:spid="_x0000_s1027" style="position:absolute;left:1702;top:1862;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ZeIcIA&#10;AADbAAAADwAAAGRycy9kb3ducmV2LnhtbERPTWvCQBC9C/6HZQq9iG5UbCV1DaZU6EloKoi3ITvN&#10;hmZnY3Yb03/fLQje5vE+Z5MNthE9db52rGA+S0AQl07XXCk4fu6naxA+IGtsHJOCX/KQbcejDaba&#10;XfmD+iJUIoawT1GBCaFNpfSlIYt+5lriyH25zmKIsKuk7vAaw20jF0nyJC3WHBsMtvRqqPwufqyC&#10;iy7ORzZ9oDxfJW+H04SWz6TU48OwewERaAh38c39ruP8Bfz/E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l4hwgAAANsAAAAPAAAAAAAAAAAAAAAAAJgCAABkcnMvZG93&#10;bnJldi54bWxQSwUGAAAAAAQABAD1AAAAhwMAAAAA&#10;" path="m,l2880,e" filled="f" strokeweight=".82pt">
                  <v:path arrowok="t" o:connecttype="custom" o:connectlocs="0,0;2880,0" o:connectangles="0,0"/>
                </v:shape>
                <w10:wrap anchorx="page"/>
              </v:group>
            </w:pict>
          </mc:Fallback>
        </mc:AlternateContent>
      </w:r>
    </w:p>
    <w:p w14:paraId="05608600" w14:textId="77777777" w:rsidR="002B2F59" w:rsidRPr="00272884" w:rsidRDefault="002B2F59" w:rsidP="006D4C11">
      <w:pPr>
        <w:spacing w:after="0" w:line="240" w:lineRule="auto"/>
        <w:ind w:right="49"/>
        <w:rPr>
          <w:rFonts w:ascii="Times New Roman" w:eastAsia="Calibri" w:hAnsi="Times New Roman" w:cs="Times New Roman"/>
          <w:sz w:val="24"/>
          <w:szCs w:val="24"/>
        </w:rPr>
      </w:pPr>
      <w:r w:rsidRPr="00272884">
        <w:rPr>
          <w:rFonts w:ascii="Times New Roman" w:eastAsia="Calibri" w:hAnsi="Times New Roman" w:cs="Times New Roman"/>
          <w:sz w:val="24"/>
          <w:szCs w:val="24"/>
        </w:rPr>
        <w:t>7 Rafael Tonatiuh Ramírez Beltrán. Parlamento Abierto. Construcción de una nueva política hídrica en el</w:t>
      </w:r>
    </w:p>
    <w:p w14:paraId="6301599B" w14:textId="77777777" w:rsidR="002B2F59" w:rsidRPr="00272884" w:rsidRDefault="002B2F59" w:rsidP="006D4C11">
      <w:pPr>
        <w:spacing w:after="0" w:line="240" w:lineRule="auto"/>
        <w:ind w:right="49"/>
        <w:rPr>
          <w:rFonts w:ascii="Times New Roman" w:eastAsia="Calibri" w:hAnsi="Times New Roman" w:cs="Times New Roman"/>
          <w:sz w:val="24"/>
          <w:szCs w:val="24"/>
        </w:rPr>
      </w:pPr>
      <w:r w:rsidRPr="00272884">
        <w:rPr>
          <w:rFonts w:ascii="Times New Roman" w:eastAsia="Calibri" w:hAnsi="Times New Roman" w:cs="Times New Roman"/>
          <w:sz w:val="24"/>
          <w:szCs w:val="24"/>
        </w:rPr>
        <w:t>Estado de México. Marzo de 2024.</w:t>
      </w:r>
    </w:p>
    <w:p w14:paraId="45D78492" w14:textId="77777777" w:rsidR="002B2F59" w:rsidRPr="00272884" w:rsidRDefault="002B2F59" w:rsidP="006D4C11">
      <w:pPr>
        <w:spacing w:after="0" w:line="240" w:lineRule="auto"/>
        <w:ind w:right="49"/>
        <w:rPr>
          <w:rFonts w:ascii="Times New Roman" w:eastAsia="Calibri" w:hAnsi="Times New Roman" w:cs="Times New Roman"/>
          <w:sz w:val="24"/>
          <w:szCs w:val="24"/>
        </w:rPr>
      </w:pPr>
    </w:p>
    <w:p w14:paraId="7805B924"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Por otra parte, se vuelve necesario adecuar el Convenio 169 de la OIT, que nos refiere que deberá reconocerse a los pueblos originarios interesados el derecho de propiedad y de posesión sobre las tierras que tradicionalmente ocupan. También dicho convenio nos afirma que deberán instituirse procedimientos adecuados en el marco del sistema jurídico nacional para solucionar las reivindicaciones de tierras formuladas por los pueblos interesados. Los derechos de los pueblos interesados a los recursos naturales existentes en sus tierras deberán protegerse especialmente. Estos derechos comprenden el derecho de esos pueblos a participar en la utilización, administración y conservación de dichos recursos. Obligaciones que son ya una realidad para el Estado de México, sin embargo, poniendo particular atención al problema de crisis hídrica que enfrentamos, se vuelve necesario adaptarlo y contemplarlo en la legislación local vigente.</w:t>
      </w:r>
    </w:p>
    <w:p w14:paraId="0E9C8DB2"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6F4A3A2"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Por lo anterior, </w:t>
      </w:r>
      <w:proofErr w:type="spellStart"/>
      <w:r w:rsidRPr="00272884">
        <w:rPr>
          <w:rFonts w:ascii="Times New Roman" w:eastAsia="Arial Narrow" w:hAnsi="Times New Roman" w:cs="Times New Roman"/>
          <w:sz w:val="24"/>
          <w:szCs w:val="24"/>
        </w:rPr>
        <w:t>sosteproponemos</w:t>
      </w:r>
      <w:proofErr w:type="spellEnd"/>
      <w:r w:rsidRPr="00272884">
        <w:rPr>
          <w:rFonts w:ascii="Times New Roman" w:eastAsia="Arial Narrow" w:hAnsi="Times New Roman" w:cs="Times New Roman"/>
          <w:sz w:val="24"/>
          <w:szCs w:val="24"/>
        </w:rPr>
        <w:t xml:space="preserve"> una reforma a los artículos 47, 101 y 113 de la Ley del Agua para el Estado de México y sus Municipios, con la finalidad de proponer un nuevo esquema de organizaciones institucional, que tenga en el centro el diálogo, la discusión y la inclusión como motor de la construcción de una nueva política hídrica en el Estado de México. Para ello, se propone incluir las responsabilidades estatales reconocidas en tratados internacionales en la legislación del agua local. Estas responsabilidades son de proteger el derecho de toda persona a </w:t>
      </w:r>
      <w:r w:rsidRPr="00272884">
        <w:rPr>
          <w:rFonts w:ascii="Times New Roman" w:eastAsia="Arial Narrow" w:hAnsi="Times New Roman" w:cs="Times New Roman"/>
          <w:sz w:val="24"/>
          <w:szCs w:val="24"/>
        </w:rPr>
        <w:lastRenderedPageBreak/>
        <w:t>defender derechos humanos y a participar activamente en la construcción de soluciones inherentes a los problemas ambientales. Lo que constituye un mensaje contundente en un contexto en que asesinan a 57 activistas ambientales en nuestro país</w:t>
      </w:r>
      <w:r w:rsidRPr="00272884">
        <w:rPr>
          <w:rFonts w:ascii="Times New Roman" w:eastAsia="Arial Narrow" w:hAnsi="Times New Roman" w:cs="Times New Roman"/>
          <w:sz w:val="24"/>
          <w:szCs w:val="24"/>
          <w:vertAlign w:val="superscript"/>
        </w:rPr>
        <w:t>8</w:t>
      </w:r>
      <w:r w:rsidRPr="00272884">
        <w:rPr>
          <w:rFonts w:ascii="Times New Roman" w:eastAsia="Arial Narrow" w:hAnsi="Times New Roman" w:cs="Times New Roman"/>
          <w:sz w:val="24"/>
          <w:szCs w:val="24"/>
        </w:rPr>
        <w:t>. De la misma manera, esta reforma, tiene por finalidad volver operativa una obligación internacional del Estado de México reconocida en el convenio 169 de la OIT.</w:t>
      </w:r>
    </w:p>
    <w:p w14:paraId="123639A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454E46D5"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No quedan muchas alternativas ya para comenzar a solucionar la grave crisis del agua. Este problema nos impactará de forma determinante a nuestra generación y a las futuras generaciones. Ha dejado ya de ser una discusión teórica sobre como el Estado debe garantizar el derecho al agua. La participación ciudadana para lograr el equilibrio hidrológico se ha vuelto ya un elemento clave en la construcción de políticas públicas que pongan solución a este problema. La recuperación del equilibrio ecológico pasa por la inclusión, el combate a la corrupción, el fortalecimiento de  valores sociales y visiones armónicas con el medio ambiente y la transformación de la vida pública de nuestra entidad. Esta iniciativa aportará para lograr el cumplimiento de dichos objetivos.</w:t>
      </w:r>
    </w:p>
    <w:p w14:paraId="670035B0"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0E1898C0" w14:textId="66A51B26" w:rsidR="002B2F59" w:rsidRPr="00272884" w:rsidRDefault="002B2F59" w:rsidP="006D4C11">
      <w:pPr>
        <w:spacing w:after="0" w:line="240" w:lineRule="auto"/>
        <w:ind w:right="49"/>
        <w:rPr>
          <w:rFonts w:ascii="Times New Roman" w:eastAsia="Calibri"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1312" behindDoc="1" locked="0" layoutInCell="1" allowOverlap="1" wp14:anchorId="036D1D54" wp14:editId="0336C15F">
                <wp:simplePos x="0" y="0"/>
                <wp:positionH relativeFrom="page">
                  <wp:posOffset>1089025</wp:posOffset>
                </wp:positionH>
                <wp:positionV relativeFrom="paragraph">
                  <wp:posOffset>41910</wp:posOffset>
                </wp:positionV>
                <wp:extent cx="1828800" cy="0"/>
                <wp:effectExtent l="12700" t="11430" r="6350" b="762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2085"/>
                          <a:chExt cx="2880" cy="0"/>
                        </a:xfrm>
                      </wpg:grpSpPr>
                      <wps:wsp>
                        <wps:cNvPr id="10" name="Freeform 13"/>
                        <wps:cNvSpPr>
                          <a:spLocks/>
                        </wps:cNvSpPr>
                        <wps:spPr bwMode="auto">
                          <a:xfrm>
                            <a:off x="1702" y="2085"/>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511F7" id="Grupo 9" o:spid="_x0000_s1026" style="position:absolute;margin-left:85.75pt;margin-top:3.3pt;width:2in;height:0;z-index:-251655168;mso-position-horizontal-relative:page" coordorigin="1702,2085"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7gWAMAAOIHAAAOAAAAZHJzL2Uyb0RvYy54bWykVdtu2zAMfR+wfxD0uCG1nbptYjQtilyK&#10;Ad0FWPYBiixfMFvyJCVON+zfR0p26qYtNnR5UCiTIg8PKeryel9XZCe0KZWc0egkpERIrtJS5jP6&#10;bb0aTSgxlsmUVUqKGb0Xhl5fvX1z2TaJGKtCVanQBJxIk7TNjBbWNkkQGF6ImpkT1QgJykzpmlnY&#10;6jxINWvBe10F4zA8D1ql00YrLoyBrwuvpFfOf5YJbj9nmRGWVDMK2KxbtVs3uAZXlyzJNWuKkncw&#10;2CtQ1KyUEPTgasEsI1tdPnFVl1wrozJ7wlUdqCwruXA5QDZReJTNrVbbxuWSJ23eHGgCao94erVb&#10;/mn3RZMyndEpJZLVUKJbvW0UmSI1bZMnYHGrm6/NF+3zA/FO8e8G1MGxHve5Nyab9qNKwR3bWuWo&#10;2We6RheQNNm7CtwfKiD2lnD4GE3Gk0kIheIPOl5ACfFEdBGOKQHFOJyc+crxYtmdxHODYwFLfDyH&#10;scOECUGbmQcmzf8x+bVgjXAFMshTx2QEQDyVKy0E9i6JTj2dzqzn0gyJHGgQpAG+/0rhM4T0RL5E&#10;B0v41thboVwp2O7OWH8FUpBcgdMO+xqyyOoKbsP7EQkJxnJLd2UOZlFv9i4g65C0xIXunPa+oG4D&#10;X/HZ5Hlfp70Z+hoPfEE58x4hK3rQfC871CARhiMndK3WKIMNswZsfR+BBzDCDF+whdjHtv5MF0LD&#10;LDmeIpoSmCIbT0nDLCLDECiSFhoVmxI/1Gon1sqp7FHzQ5AHbSWHVr6IA1ReDScwANw/L7igiHVQ&#10;WalWZVW5KlQSoURhHMUOi1FVmaIW4Ridb+aVJjuGA9L9MBvw9sgMBpFMnbdCsHTZyZaVlZfBvnLk&#10;Qv91HGAnugn4axpOl5PlJB7F4/PlKA4Xi9HNah6PzlfRxdnidDGfL6LfCC2Kk6JMUyERXT+No/jf&#10;7mj3Lvg5epjHj7J4lOzK/Z4mGzyG4biAXPp/T3Z/Rf1E2aj0Hq6rVv55gecQhELpn5S08LTMqPmx&#10;ZVpQUn2QMHGmURzD5bJuE59djGGjh5rNUMMkB1czail0OIpz69+vbaPLvIBIkSurVDcwabMS7zMM&#10;PZN4VN0Ghp6T3EPicukePXyphntn9fA0X/0BAAD//wMAUEsDBBQABgAIAAAAIQCrtUtQ2wAAAAcB&#10;AAAPAAAAZHJzL2Rvd25yZXYueG1sTI7BSsNAFEX3gv8wPMGdnURNrDGTUoq6KgVbobibZl6T0Myb&#10;kJkm6d/7dKPLw73ce/LFZFsxYO8bRwriWQQCqXSmoUrB5+7tbg7CB01Gt45QwQU9LIrrq1xnxo30&#10;gcM2VIJHyGdaQR1Cl0npyxqt9jPXIXF2dL3VgbGvpOn1yOO2lfdRlEqrG+KHWne4qrE8bc9Wwfuo&#10;x+VD/DqsT8fV5WuXbPbrGJW6vZmWLyACTuGvDD/6rA4FOx3cmYwXLfNTnHBVQZqC4PwxeWY+/LIs&#10;cvnfv/gGAAD//wMAUEsBAi0AFAAGAAgAAAAhALaDOJL+AAAA4QEAABMAAAAAAAAAAAAAAAAAAAAA&#10;AFtDb250ZW50X1R5cGVzXS54bWxQSwECLQAUAAYACAAAACEAOP0h/9YAAACUAQAACwAAAAAAAAAA&#10;AAAAAAAvAQAAX3JlbHMvLnJlbHNQSwECLQAUAAYACAAAACEA2dCO4FgDAADiBwAADgAAAAAAAAAA&#10;AAAAAAAuAgAAZHJzL2Uyb0RvYy54bWxQSwECLQAUAAYACAAAACEAq7VLUNsAAAAHAQAADwAAAAAA&#10;AAAAAAAAAACyBQAAZHJzL2Rvd25yZXYueG1sUEsFBgAAAAAEAAQA8wAAALoGAAAAAA==&#10;">
                <v:shape id="Freeform 13" o:spid="_x0000_s1027" style="position:absolute;left:1702;top:2085;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hlzcQA&#10;AADbAAAADwAAAGRycy9kb3ducmV2LnhtbESPQWvCQBCF7wX/wzKFXkQ3rVhL6ipaFDwVGgXpbchO&#10;s6HZ2TS7jfHfO4dCbzO8N+99s1wPvlE9dbEObOBxmoEiLoOtuTJwOu4nL6BiQrbYBCYDV4qwXo3u&#10;lpjbcOEP6otUKQnhmKMBl1Kbax1LRx7jNLTEon2FzmOStau07fAi4b7RT1n2rD3WLA0OW3pzVH4X&#10;v97Ajy0+T+z6RNvtPNu9n8c0W5AxD/fD5hVUoiH9m/+uD1bwhV5+kQH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YZc3EAAAA2wAAAA8AAAAAAAAAAAAAAAAAmAIAAGRycy9k&#10;b3ducmV2LnhtbFBLBQYAAAAABAAEAPUAAACJAwAAAAA=&#10;" path="m,l2880,e" filled="f" strokeweight=".82pt">
                  <v:path arrowok="t" o:connecttype="custom" o:connectlocs="0,0;2880,0" o:connectangles="0,0"/>
                </v:shape>
                <w10:wrap anchorx="page"/>
              </v:group>
            </w:pict>
          </mc:Fallback>
        </mc:AlternateContent>
      </w:r>
    </w:p>
    <w:p w14:paraId="60A8C23C" w14:textId="77777777" w:rsidR="002B2F59" w:rsidRPr="00272884" w:rsidRDefault="002B2F59" w:rsidP="006D4C11">
      <w:pPr>
        <w:spacing w:after="0" w:line="240" w:lineRule="auto"/>
        <w:ind w:right="49"/>
        <w:jc w:val="both"/>
        <w:rPr>
          <w:rFonts w:ascii="Times New Roman" w:eastAsia="Calibri" w:hAnsi="Times New Roman" w:cs="Times New Roman"/>
          <w:sz w:val="24"/>
          <w:szCs w:val="24"/>
        </w:rPr>
      </w:pPr>
      <w:r w:rsidRPr="00272884">
        <w:rPr>
          <w:rFonts w:ascii="Times New Roman" w:eastAsia="Calibri" w:hAnsi="Times New Roman" w:cs="Times New Roman"/>
          <w:sz w:val="24"/>
          <w:szCs w:val="24"/>
          <w:vertAlign w:val="superscript"/>
        </w:rPr>
        <w:t>8</w:t>
      </w:r>
      <w:r w:rsidRPr="00272884">
        <w:rPr>
          <w:rFonts w:ascii="Times New Roman" w:eastAsia="Calibri" w:hAnsi="Times New Roman" w:cs="Times New Roman"/>
          <w:sz w:val="24"/>
          <w:szCs w:val="24"/>
        </w:rPr>
        <w:t xml:space="preserve"> Véase; México se convierte en el país más mortífero para los ambientalistas. Disponible en; https://elpais.com/america-futura/2022-09-29/mexico-se-convierte-en-el-pais-mas-mortifero-para-los- ambientalistas.html</w:t>
      </w:r>
    </w:p>
    <w:p w14:paraId="45305263" w14:textId="77777777" w:rsidR="002B2F59" w:rsidRPr="00272884" w:rsidRDefault="002B2F59" w:rsidP="006D4C11">
      <w:pPr>
        <w:spacing w:after="0" w:line="240" w:lineRule="auto"/>
        <w:ind w:right="49"/>
        <w:rPr>
          <w:rFonts w:ascii="Times New Roman" w:eastAsia="Calibri" w:hAnsi="Times New Roman" w:cs="Times New Roman"/>
          <w:sz w:val="24"/>
          <w:szCs w:val="24"/>
        </w:rPr>
      </w:pPr>
    </w:p>
    <w:p w14:paraId="69D56A97" w14:textId="77777777" w:rsidR="002B2F59" w:rsidRPr="00272884" w:rsidRDefault="002B2F59"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ATENTAMENTE</w:t>
      </w:r>
    </w:p>
    <w:p w14:paraId="3B671FC3"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7E3A4DCF" w14:textId="77777777" w:rsidR="002B2F59" w:rsidRPr="00272884" w:rsidRDefault="002B2F59" w:rsidP="006D4C11">
      <w:pPr>
        <w:spacing w:after="0" w:line="240" w:lineRule="auto"/>
        <w:ind w:right="49"/>
        <w:jc w:val="center"/>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DIPUTADA BEATRIZ GARCÍA VILLEGAS</w:t>
      </w:r>
    </w:p>
    <w:p w14:paraId="1DC7F377" w14:textId="77777777" w:rsidR="002B2F59" w:rsidRPr="00272884" w:rsidRDefault="002B2F59"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GRUPO PARLAMENTARIO DE MORENA</w:t>
      </w:r>
    </w:p>
    <w:p w14:paraId="1AD3DA0D"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4C60D294"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72884" w:rsidRPr="00272884" w14:paraId="69223CA8" w14:textId="77777777" w:rsidTr="002B2F59">
        <w:trPr>
          <w:jc w:val="center"/>
        </w:trPr>
        <w:tc>
          <w:tcPr>
            <w:tcW w:w="4697" w:type="dxa"/>
          </w:tcPr>
          <w:p w14:paraId="397B57E6"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MAURILIO HERNÁNDEZ GONZÁLEZ</w:t>
            </w:r>
          </w:p>
          <w:p w14:paraId="4BE7EE1E" w14:textId="77777777" w:rsidR="002B2F59" w:rsidRPr="00272884" w:rsidRDefault="002B2F59" w:rsidP="006D4C11">
            <w:pPr>
              <w:ind w:right="49"/>
              <w:jc w:val="center"/>
              <w:rPr>
                <w:rFonts w:eastAsia="Arial Narrow"/>
                <w:b/>
                <w:sz w:val="24"/>
                <w:szCs w:val="24"/>
                <w:lang w:val="es-MX"/>
              </w:rPr>
            </w:pPr>
          </w:p>
        </w:tc>
        <w:tc>
          <w:tcPr>
            <w:tcW w:w="4698" w:type="dxa"/>
          </w:tcPr>
          <w:p w14:paraId="1BA6CD64"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ADRIÁN MANUEL GALICIA</w:t>
            </w:r>
          </w:p>
        </w:tc>
      </w:tr>
      <w:tr w:rsidR="00272884" w:rsidRPr="00272884" w14:paraId="60E171A9" w14:textId="77777777" w:rsidTr="002B2F59">
        <w:trPr>
          <w:jc w:val="center"/>
        </w:trPr>
        <w:tc>
          <w:tcPr>
            <w:tcW w:w="4697" w:type="dxa"/>
          </w:tcPr>
          <w:p w14:paraId="617DF63C"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ELBA ALDANA DUARTE</w:t>
            </w:r>
          </w:p>
          <w:p w14:paraId="385C49A4" w14:textId="77777777" w:rsidR="002B2F59" w:rsidRPr="00272884" w:rsidRDefault="002B2F59" w:rsidP="006D4C11">
            <w:pPr>
              <w:ind w:right="49"/>
              <w:jc w:val="center"/>
              <w:rPr>
                <w:rFonts w:eastAsia="Arial Narrow"/>
                <w:b/>
                <w:sz w:val="24"/>
                <w:szCs w:val="24"/>
                <w:lang w:val="es-MX"/>
              </w:rPr>
            </w:pPr>
          </w:p>
        </w:tc>
        <w:tc>
          <w:tcPr>
            <w:tcW w:w="4698" w:type="dxa"/>
          </w:tcPr>
          <w:p w14:paraId="4781FD5B" w14:textId="77777777" w:rsidR="002B2F59" w:rsidRPr="00272884" w:rsidRDefault="002B2F59" w:rsidP="006D4C11">
            <w:pPr>
              <w:ind w:right="49"/>
              <w:jc w:val="center"/>
              <w:rPr>
                <w:rFonts w:eastAsia="Arial Narrow"/>
                <w:sz w:val="24"/>
                <w:szCs w:val="24"/>
                <w:lang w:val="es-MX"/>
              </w:rPr>
            </w:pPr>
            <w:r w:rsidRPr="00272884">
              <w:rPr>
                <w:rFonts w:eastAsia="Arial Narrow"/>
                <w:b/>
                <w:sz w:val="24"/>
                <w:szCs w:val="24"/>
                <w:lang w:val="es-MX"/>
              </w:rPr>
              <w:t>DIP. AZUCENA CISNEROS COSS</w:t>
            </w:r>
          </w:p>
        </w:tc>
      </w:tr>
      <w:tr w:rsidR="00272884" w:rsidRPr="00272884" w14:paraId="38BC1E7B" w14:textId="77777777" w:rsidTr="002B2F59">
        <w:trPr>
          <w:jc w:val="center"/>
        </w:trPr>
        <w:tc>
          <w:tcPr>
            <w:tcW w:w="4697" w:type="dxa"/>
          </w:tcPr>
          <w:p w14:paraId="43D245EC"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ANAIS MIRIAM BURGOS HERNÁNDEZ</w:t>
            </w:r>
          </w:p>
          <w:p w14:paraId="74D14D4A" w14:textId="77777777" w:rsidR="002B2F59" w:rsidRPr="00272884" w:rsidRDefault="002B2F59" w:rsidP="006D4C11">
            <w:pPr>
              <w:ind w:right="49"/>
              <w:jc w:val="center"/>
              <w:rPr>
                <w:rFonts w:eastAsia="Arial Narrow"/>
                <w:b/>
                <w:sz w:val="24"/>
                <w:szCs w:val="24"/>
                <w:lang w:val="es-MX"/>
              </w:rPr>
            </w:pPr>
          </w:p>
        </w:tc>
        <w:tc>
          <w:tcPr>
            <w:tcW w:w="4698" w:type="dxa"/>
          </w:tcPr>
          <w:p w14:paraId="1C8F18EE" w14:textId="77777777" w:rsidR="002B2F59" w:rsidRPr="00272884" w:rsidRDefault="002B2F59" w:rsidP="006D4C11">
            <w:pPr>
              <w:ind w:right="49"/>
              <w:jc w:val="center"/>
              <w:rPr>
                <w:rFonts w:eastAsia="Arial Narrow"/>
                <w:sz w:val="24"/>
                <w:szCs w:val="24"/>
                <w:lang w:val="es-MX"/>
              </w:rPr>
            </w:pPr>
            <w:r w:rsidRPr="00272884">
              <w:rPr>
                <w:rFonts w:eastAsia="Arial Narrow"/>
                <w:b/>
                <w:sz w:val="24"/>
                <w:szCs w:val="24"/>
                <w:lang w:val="es-MX"/>
              </w:rPr>
              <w:t xml:space="preserve">DIP. MARCO ANTONIO CRUZ </w:t>
            </w:r>
            <w:proofErr w:type="spellStart"/>
            <w:r w:rsidRPr="00272884">
              <w:rPr>
                <w:rFonts w:eastAsia="Arial Narrow"/>
                <w:b/>
                <w:sz w:val="24"/>
                <w:szCs w:val="24"/>
                <w:lang w:val="es-MX"/>
              </w:rPr>
              <w:t>CRUZ</w:t>
            </w:r>
            <w:proofErr w:type="spellEnd"/>
          </w:p>
        </w:tc>
      </w:tr>
      <w:tr w:rsidR="00272884" w:rsidRPr="00272884" w14:paraId="4855AFB3" w14:textId="77777777" w:rsidTr="002B2F59">
        <w:trPr>
          <w:jc w:val="center"/>
        </w:trPr>
        <w:tc>
          <w:tcPr>
            <w:tcW w:w="4697" w:type="dxa"/>
          </w:tcPr>
          <w:p w14:paraId="23EA1B1E"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MARIO ARIEL JUÁREZ RODRÍGUEZ</w:t>
            </w:r>
          </w:p>
          <w:p w14:paraId="671F1DD8" w14:textId="77777777" w:rsidR="002B2F59" w:rsidRPr="00272884" w:rsidRDefault="002B2F59" w:rsidP="006D4C11">
            <w:pPr>
              <w:ind w:right="49"/>
              <w:jc w:val="center"/>
              <w:rPr>
                <w:rFonts w:eastAsia="Arial Narrow"/>
                <w:b/>
                <w:sz w:val="24"/>
                <w:szCs w:val="24"/>
                <w:lang w:val="es-MX"/>
              </w:rPr>
            </w:pPr>
          </w:p>
        </w:tc>
        <w:tc>
          <w:tcPr>
            <w:tcW w:w="4698" w:type="dxa"/>
          </w:tcPr>
          <w:p w14:paraId="2FC8E068" w14:textId="77777777" w:rsidR="002B2F59" w:rsidRPr="00272884" w:rsidRDefault="002B2F59" w:rsidP="006D4C11">
            <w:pPr>
              <w:ind w:right="49"/>
              <w:jc w:val="center"/>
              <w:rPr>
                <w:rFonts w:eastAsia="Arial Narrow"/>
                <w:sz w:val="24"/>
                <w:szCs w:val="24"/>
                <w:lang w:val="es-MX"/>
              </w:rPr>
            </w:pPr>
            <w:r w:rsidRPr="00272884">
              <w:rPr>
                <w:rFonts w:eastAsia="Arial Narrow"/>
                <w:b/>
                <w:sz w:val="24"/>
                <w:szCs w:val="24"/>
                <w:lang w:val="es-MX"/>
              </w:rPr>
              <w:t>DIP. FAUSTINO DE LA CRUZ PÉREZ</w:t>
            </w:r>
          </w:p>
        </w:tc>
      </w:tr>
      <w:tr w:rsidR="00272884" w:rsidRPr="00272884" w14:paraId="58A56577" w14:textId="77777777" w:rsidTr="002B2F59">
        <w:trPr>
          <w:jc w:val="center"/>
        </w:trPr>
        <w:tc>
          <w:tcPr>
            <w:tcW w:w="4697" w:type="dxa"/>
          </w:tcPr>
          <w:p w14:paraId="1A424F87"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CAMILO MURILLO ZAVALA</w:t>
            </w:r>
          </w:p>
        </w:tc>
        <w:tc>
          <w:tcPr>
            <w:tcW w:w="4698" w:type="dxa"/>
          </w:tcPr>
          <w:p w14:paraId="7CF1BE4A"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NAZARIO GUTIÉRREZ MARTÍNEZ</w:t>
            </w:r>
          </w:p>
          <w:p w14:paraId="611E0B53" w14:textId="77777777" w:rsidR="002B2F59" w:rsidRPr="00272884" w:rsidRDefault="002B2F59" w:rsidP="006D4C11">
            <w:pPr>
              <w:ind w:right="49"/>
              <w:jc w:val="center"/>
              <w:rPr>
                <w:rFonts w:eastAsia="Arial Narrow"/>
                <w:b/>
                <w:sz w:val="24"/>
                <w:szCs w:val="24"/>
                <w:lang w:val="es-MX"/>
              </w:rPr>
            </w:pPr>
          </w:p>
        </w:tc>
      </w:tr>
      <w:tr w:rsidR="00272884" w:rsidRPr="00272884" w14:paraId="4522C849" w14:textId="77777777" w:rsidTr="002B2F59">
        <w:trPr>
          <w:jc w:val="center"/>
        </w:trPr>
        <w:tc>
          <w:tcPr>
            <w:tcW w:w="4697" w:type="dxa"/>
          </w:tcPr>
          <w:p w14:paraId="5C3258CD"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VALENTIN GONZÁLEZ BAUTISTA</w:t>
            </w:r>
          </w:p>
          <w:p w14:paraId="128590C2" w14:textId="77777777" w:rsidR="002B2F59" w:rsidRPr="00272884" w:rsidRDefault="002B2F59" w:rsidP="006D4C11">
            <w:pPr>
              <w:ind w:right="49"/>
              <w:jc w:val="center"/>
              <w:rPr>
                <w:rFonts w:eastAsia="Arial Narrow"/>
                <w:b/>
                <w:sz w:val="24"/>
                <w:szCs w:val="24"/>
                <w:lang w:val="es-MX"/>
              </w:rPr>
            </w:pPr>
          </w:p>
        </w:tc>
        <w:tc>
          <w:tcPr>
            <w:tcW w:w="4698" w:type="dxa"/>
          </w:tcPr>
          <w:p w14:paraId="290F259D" w14:textId="77777777" w:rsidR="002B2F59" w:rsidRPr="00272884" w:rsidRDefault="002B2F59" w:rsidP="006D4C11">
            <w:pPr>
              <w:ind w:right="49"/>
              <w:jc w:val="center"/>
              <w:rPr>
                <w:rFonts w:eastAsia="Arial Narrow"/>
                <w:sz w:val="24"/>
                <w:szCs w:val="24"/>
                <w:lang w:val="es-MX"/>
              </w:rPr>
            </w:pPr>
            <w:r w:rsidRPr="00272884">
              <w:rPr>
                <w:rFonts w:eastAsia="Arial Narrow"/>
                <w:b/>
                <w:sz w:val="24"/>
                <w:szCs w:val="24"/>
                <w:lang w:val="es-MX"/>
              </w:rPr>
              <w:t>DIP. GERARDO ULLOA PÉREZ</w:t>
            </w:r>
          </w:p>
        </w:tc>
      </w:tr>
      <w:tr w:rsidR="00272884" w:rsidRPr="00272884" w14:paraId="6FC71757"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626A6099"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YESICA YANET ROJAS HERNÁNDEZ</w:t>
            </w:r>
          </w:p>
          <w:p w14:paraId="2608C3BF" w14:textId="77777777" w:rsidR="002B2F59" w:rsidRPr="00272884" w:rsidRDefault="002B2F59" w:rsidP="006D4C11">
            <w:pPr>
              <w:ind w:right="49"/>
              <w:jc w:val="center"/>
              <w:rPr>
                <w:rFonts w:eastAsia="Arial Narrow"/>
                <w:b/>
                <w:sz w:val="24"/>
                <w:szCs w:val="24"/>
                <w:lang w:val="es-MX"/>
              </w:rPr>
            </w:pPr>
          </w:p>
        </w:tc>
        <w:tc>
          <w:tcPr>
            <w:tcW w:w="4698" w:type="dxa"/>
            <w:tcBorders>
              <w:top w:val="nil"/>
              <w:left w:val="nil"/>
              <w:bottom w:val="nil"/>
              <w:right w:val="nil"/>
            </w:tcBorders>
          </w:tcPr>
          <w:p w14:paraId="394A3B06"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MARÍA DEL ROSARIO ELIZALDE VÁZQUEZ</w:t>
            </w:r>
          </w:p>
        </w:tc>
      </w:tr>
      <w:tr w:rsidR="00272884" w:rsidRPr="00272884" w14:paraId="0EFFAFF6"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43D74D5B"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ROSA MARÍA ZETINA GONZÁLEZ</w:t>
            </w:r>
          </w:p>
          <w:p w14:paraId="35BF7380" w14:textId="77777777" w:rsidR="002B2F59" w:rsidRPr="00272884" w:rsidRDefault="002B2F59" w:rsidP="006D4C11">
            <w:pPr>
              <w:ind w:right="49"/>
              <w:jc w:val="center"/>
              <w:rPr>
                <w:rFonts w:eastAsia="Arial Narrow"/>
                <w:b/>
                <w:sz w:val="24"/>
                <w:szCs w:val="24"/>
                <w:lang w:val="es-MX"/>
              </w:rPr>
            </w:pPr>
          </w:p>
        </w:tc>
        <w:tc>
          <w:tcPr>
            <w:tcW w:w="4698" w:type="dxa"/>
            <w:tcBorders>
              <w:top w:val="nil"/>
              <w:left w:val="nil"/>
              <w:bottom w:val="nil"/>
              <w:right w:val="nil"/>
            </w:tcBorders>
          </w:tcPr>
          <w:p w14:paraId="0CBECE5E"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DANIEL ANDRÉS SIBAJA GONZÁLEZ</w:t>
            </w:r>
          </w:p>
        </w:tc>
      </w:tr>
      <w:tr w:rsidR="00272884" w:rsidRPr="00272884" w14:paraId="21367DD8"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020E329C"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lastRenderedPageBreak/>
              <w:t>DIP. KARINA LABASTIDA SOTELO</w:t>
            </w:r>
          </w:p>
        </w:tc>
        <w:tc>
          <w:tcPr>
            <w:tcW w:w="4698" w:type="dxa"/>
            <w:tcBorders>
              <w:top w:val="nil"/>
              <w:left w:val="nil"/>
              <w:bottom w:val="nil"/>
              <w:right w:val="nil"/>
            </w:tcBorders>
          </w:tcPr>
          <w:p w14:paraId="75B82DA9"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DIONICIO JORGE GARCÍA SÁNCHEZ</w:t>
            </w:r>
          </w:p>
          <w:p w14:paraId="35BCA5EE" w14:textId="77777777" w:rsidR="002B2F59" w:rsidRPr="00272884" w:rsidRDefault="002B2F59" w:rsidP="006D4C11">
            <w:pPr>
              <w:ind w:right="49"/>
              <w:jc w:val="center"/>
              <w:rPr>
                <w:rFonts w:eastAsia="Arial Narrow"/>
                <w:sz w:val="24"/>
                <w:szCs w:val="24"/>
                <w:lang w:val="es-MX"/>
              </w:rPr>
            </w:pPr>
          </w:p>
        </w:tc>
      </w:tr>
      <w:tr w:rsidR="00272884" w:rsidRPr="00272884" w14:paraId="22BBF5A1"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42868DE7"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ISAAC MARTÍN MONTOYA MÁRQUEZ</w:t>
            </w:r>
          </w:p>
        </w:tc>
        <w:tc>
          <w:tcPr>
            <w:tcW w:w="4698" w:type="dxa"/>
            <w:tcBorders>
              <w:top w:val="nil"/>
              <w:left w:val="nil"/>
              <w:bottom w:val="nil"/>
              <w:right w:val="nil"/>
            </w:tcBorders>
          </w:tcPr>
          <w:p w14:paraId="3EFEA6DE"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MÓNICA ANGÉLICA ÁLVAREZ NEMER</w:t>
            </w:r>
          </w:p>
          <w:p w14:paraId="4A546538" w14:textId="77777777" w:rsidR="002B2F59" w:rsidRPr="00272884" w:rsidRDefault="002B2F59" w:rsidP="006D4C11">
            <w:pPr>
              <w:ind w:right="49"/>
              <w:jc w:val="center"/>
              <w:rPr>
                <w:rFonts w:eastAsia="Arial Narrow"/>
                <w:b/>
                <w:sz w:val="24"/>
                <w:szCs w:val="24"/>
                <w:lang w:val="es-MX"/>
              </w:rPr>
            </w:pPr>
          </w:p>
        </w:tc>
      </w:tr>
      <w:tr w:rsidR="00272884" w:rsidRPr="00272884" w14:paraId="3866D6CE"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1FCAE4A0"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LUZ MA. HERNÁNDEZ BERMUDEZ</w:t>
            </w:r>
          </w:p>
        </w:tc>
        <w:tc>
          <w:tcPr>
            <w:tcW w:w="4698" w:type="dxa"/>
            <w:tcBorders>
              <w:top w:val="nil"/>
              <w:left w:val="nil"/>
              <w:bottom w:val="nil"/>
              <w:right w:val="nil"/>
            </w:tcBorders>
          </w:tcPr>
          <w:p w14:paraId="45B19E60"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MAX AGUSTIN CORREA HERNÁNDEZ</w:t>
            </w:r>
          </w:p>
          <w:p w14:paraId="4A1590F5" w14:textId="77777777" w:rsidR="002B2F59" w:rsidRPr="00272884" w:rsidRDefault="002B2F59" w:rsidP="006D4C11">
            <w:pPr>
              <w:ind w:right="49"/>
              <w:jc w:val="center"/>
              <w:rPr>
                <w:rFonts w:eastAsia="Arial Narrow"/>
                <w:b/>
                <w:sz w:val="24"/>
                <w:szCs w:val="24"/>
                <w:lang w:val="es-MX"/>
              </w:rPr>
            </w:pPr>
          </w:p>
        </w:tc>
      </w:tr>
      <w:tr w:rsidR="00272884" w:rsidRPr="00272884" w14:paraId="07EE64A7"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5C4B6178"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ABRAHAM SARONE CAMPOS</w:t>
            </w:r>
          </w:p>
        </w:tc>
        <w:tc>
          <w:tcPr>
            <w:tcW w:w="4698" w:type="dxa"/>
            <w:tcBorders>
              <w:top w:val="nil"/>
              <w:left w:val="nil"/>
              <w:bottom w:val="nil"/>
              <w:right w:val="nil"/>
            </w:tcBorders>
          </w:tcPr>
          <w:p w14:paraId="18DA73AC"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ALICIA MERCADO MORENO</w:t>
            </w:r>
          </w:p>
          <w:p w14:paraId="52E7211E" w14:textId="77777777" w:rsidR="002B2F59" w:rsidRPr="00272884" w:rsidRDefault="002B2F59" w:rsidP="006D4C11">
            <w:pPr>
              <w:ind w:right="49"/>
              <w:jc w:val="center"/>
              <w:rPr>
                <w:rFonts w:eastAsia="Arial Narrow"/>
                <w:b/>
                <w:sz w:val="24"/>
                <w:szCs w:val="24"/>
                <w:lang w:val="es-MX"/>
              </w:rPr>
            </w:pPr>
          </w:p>
        </w:tc>
      </w:tr>
      <w:tr w:rsidR="00272884" w:rsidRPr="00272884" w14:paraId="738EC36D"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5F980B98"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EDITH MARISOL MERCADO TORRES</w:t>
            </w:r>
          </w:p>
          <w:p w14:paraId="6701B782" w14:textId="77777777" w:rsidR="002B2F59" w:rsidRPr="00272884" w:rsidRDefault="002B2F59" w:rsidP="006D4C11">
            <w:pPr>
              <w:ind w:right="49"/>
              <w:jc w:val="center"/>
              <w:rPr>
                <w:rFonts w:eastAsia="Arial Narrow"/>
                <w:b/>
                <w:sz w:val="24"/>
                <w:szCs w:val="24"/>
                <w:lang w:val="es-MX"/>
              </w:rPr>
            </w:pPr>
          </w:p>
        </w:tc>
        <w:tc>
          <w:tcPr>
            <w:tcW w:w="4698" w:type="dxa"/>
            <w:tcBorders>
              <w:top w:val="nil"/>
              <w:left w:val="nil"/>
              <w:bottom w:val="nil"/>
              <w:right w:val="nil"/>
            </w:tcBorders>
          </w:tcPr>
          <w:p w14:paraId="47E9E8A4" w14:textId="77777777" w:rsidR="002B2F59" w:rsidRPr="00272884" w:rsidRDefault="002B2F59" w:rsidP="006D4C11">
            <w:pPr>
              <w:ind w:right="49"/>
              <w:jc w:val="center"/>
              <w:rPr>
                <w:rFonts w:eastAsia="Arial Narrow"/>
                <w:sz w:val="24"/>
                <w:szCs w:val="24"/>
                <w:lang w:val="es-MX"/>
              </w:rPr>
            </w:pPr>
            <w:r w:rsidRPr="00272884">
              <w:rPr>
                <w:rFonts w:eastAsia="Arial Narrow"/>
                <w:b/>
                <w:sz w:val="24"/>
                <w:szCs w:val="24"/>
                <w:lang w:val="es-MX"/>
              </w:rPr>
              <w:t>DIP. EMILIANO AGUIRRE CRUZ</w:t>
            </w:r>
          </w:p>
        </w:tc>
      </w:tr>
      <w:tr w:rsidR="00272884" w:rsidRPr="00272884" w14:paraId="09A4D47B" w14:textId="77777777" w:rsidTr="002B2F5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97" w:type="dxa"/>
            <w:tcBorders>
              <w:top w:val="nil"/>
              <w:left w:val="nil"/>
              <w:bottom w:val="nil"/>
              <w:right w:val="nil"/>
            </w:tcBorders>
          </w:tcPr>
          <w:p w14:paraId="46EC235C"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LOURDES JEZABEL DELGADO</w:t>
            </w:r>
          </w:p>
        </w:tc>
        <w:tc>
          <w:tcPr>
            <w:tcW w:w="4698" w:type="dxa"/>
            <w:tcBorders>
              <w:top w:val="nil"/>
              <w:left w:val="nil"/>
              <w:bottom w:val="nil"/>
              <w:right w:val="nil"/>
            </w:tcBorders>
          </w:tcPr>
          <w:p w14:paraId="6C155683" w14:textId="77777777" w:rsidR="002B2F59" w:rsidRPr="00272884" w:rsidRDefault="002B2F59" w:rsidP="006D4C11">
            <w:pPr>
              <w:ind w:right="49"/>
              <w:jc w:val="center"/>
              <w:rPr>
                <w:rFonts w:eastAsia="Arial Narrow"/>
                <w:b/>
                <w:sz w:val="24"/>
                <w:szCs w:val="24"/>
                <w:lang w:val="es-MX"/>
              </w:rPr>
            </w:pPr>
            <w:r w:rsidRPr="00272884">
              <w:rPr>
                <w:rFonts w:eastAsia="Arial Narrow"/>
                <w:b/>
                <w:sz w:val="24"/>
                <w:szCs w:val="24"/>
                <w:lang w:val="es-MX"/>
              </w:rPr>
              <w:t>DIP. MARÍA DEL CARMEN DE LA ROSA MENDOZA</w:t>
            </w:r>
          </w:p>
        </w:tc>
      </w:tr>
    </w:tbl>
    <w:p w14:paraId="137833F3"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056DACC6"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5B89E3F2" w14:textId="77777777" w:rsidR="002B2F59" w:rsidRPr="00272884" w:rsidRDefault="002B2F59" w:rsidP="006D4C11">
      <w:pPr>
        <w:spacing w:after="0" w:line="240" w:lineRule="auto"/>
        <w:ind w:right="49"/>
        <w:jc w:val="right"/>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Toluca de Lerdo, Estado de México.</w:t>
      </w:r>
    </w:p>
    <w:p w14:paraId="53FAA7B6" w14:textId="77777777" w:rsidR="002B2F59" w:rsidRPr="00272884" w:rsidRDefault="002B2F59" w:rsidP="006D4C11">
      <w:pPr>
        <w:spacing w:after="0" w:line="240" w:lineRule="auto"/>
        <w:ind w:right="49"/>
        <w:jc w:val="right"/>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A </w:t>
      </w:r>
      <w:r w:rsidRPr="00272884">
        <w:rPr>
          <w:rFonts w:ascii="Times New Roman" w:eastAsia="Arial Narrow" w:hAnsi="Times New Roman" w:cs="Times New Roman"/>
          <w:b/>
          <w:sz w:val="24"/>
          <w:szCs w:val="24"/>
          <w:u w:val="single" w:color="000000"/>
        </w:rPr>
        <w:t xml:space="preserve">   </w:t>
      </w:r>
      <w:r w:rsidRPr="00272884">
        <w:rPr>
          <w:rFonts w:ascii="Times New Roman" w:eastAsia="Arial Narrow" w:hAnsi="Times New Roman" w:cs="Times New Roman"/>
          <w:b/>
          <w:sz w:val="24"/>
          <w:szCs w:val="24"/>
        </w:rPr>
        <w:t xml:space="preserve"> de </w:t>
      </w:r>
      <w:r w:rsidRPr="00272884">
        <w:rPr>
          <w:rFonts w:ascii="Times New Roman" w:eastAsia="Arial Narrow" w:hAnsi="Times New Roman" w:cs="Times New Roman"/>
          <w:b/>
          <w:sz w:val="24"/>
          <w:szCs w:val="24"/>
          <w:u w:val="single" w:color="000000"/>
        </w:rPr>
        <w:t xml:space="preserve">   </w:t>
      </w:r>
      <w:r w:rsidRPr="00272884">
        <w:rPr>
          <w:rFonts w:ascii="Times New Roman" w:eastAsia="Arial Narrow" w:hAnsi="Times New Roman" w:cs="Times New Roman"/>
          <w:b/>
          <w:sz w:val="24"/>
          <w:szCs w:val="24"/>
        </w:rPr>
        <w:t xml:space="preserve"> </w:t>
      </w:r>
      <w:proofErr w:type="spellStart"/>
      <w:r w:rsidRPr="00272884">
        <w:rPr>
          <w:rFonts w:ascii="Times New Roman" w:eastAsia="Arial Narrow" w:hAnsi="Times New Roman" w:cs="Times New Roman"/>
          <w:b/>
          <w:sz w:val="24"/>
          <w:szCs w:val="24"/>
        </w:rPr>
        <w:t>de</w:t>
      </w:r>
      <w:proofErr w:type="spellEnd"/>
      <w:r w:rsidRPr="00272884">
        <w:rPr>
          <w:rFonts w:ascii="Times New Roman" w:eastAsia="Arial Narrow" w:hAnsi="Times New Roman" w:cs="Times New Roman"/>
          <w:b/>
          <w:sz w:val="24"/>
          <w:szCs w:val="24"/>
        </w:rPr>
        <w:t xml:space="preserve"> 2023</w:t>
      </w:r>
    </w:p>
    <w:p w14:paraId="5200C111"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01FB7BC0"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DECRETO N°:</w:t>
      </w:r>
    </w:p>
    <w:p w14:paraId="27C72EAC" w14:textId="77777777" w:rsidR="002B2F59" w:rsidRPr="00272884" w:rsidRDefault="002B2F59" w:rsidP="006D4C11">
      <w:pPr>
        <w:spacing w:after="0" w:line="240" w:lineRule="auto"/>
        <w:ind w:right="49"/>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LA LXI LEGISLATURA DEL</w:t>
      </w:r>
    </w:p>
    <w:p w14:paraId="1F563FA0" w14:textId="77777777" w:rsidR="002B2F59" w:rsidRPr="00272884" w:rsidRDefault="002B2F59" w:rsidP="006D4C11">
      <w:pPr>
        <w:spacing w:after="0" w:line="240" w:lineRule="auto"/>
        <w:ind w:right="49"/>
        <w:rPr>
          <w:rFonts w:ascii="Times New Roman" w:eastAsia="Arial Narrow" w:hAnsi="Times New Roman" w:cs="Times New Roman"/>
          <w:b/>
          <w:sz w:val="24"/>
          <w:szCs w:val="24"/>
        </w:rPr>
      </w:pPr>
      <w:r w:rsidRPr="00272884">
        <w:rPr>
          <w:rFonts w:ascii="Times New Roman" w:eastAsia="Arial Narrow" w:hAnsi="Times New Roman" w:cs="Times New Roman"/>
          <w:b/>
          <w:sz w:val="24"/>
          <w:szCs w:val="24"/>
        </w:rPr>
        <w:t>H. CONGRESO DEL ESTADO DE MÉXICO</w:t>
      </w:r>
    </w:p>
    <w:p w14:paraId="4AD39E03"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DECRETA:</w:t>
      </w:r>
    </w:p>
    <w:p w14:paraId="3361BE78" w14:textId="77777777" w:rsidR="002B2F59" w:rsidRPr="00272884" w:rsidRDefault="002B2F59" w:rsidP="006D4C11">
      <w:pPr>
        <w:spacing w:after="0" w:line="240" w:lineRule="auto"/>
        <w:ind w:right="49"/>
        <w:jc w:val="both"/>
        <w:rPr>
          <w:rFonts w:ascii="Times New Roman" w:eastAsia="Times New Roman" w:hAnsi="Times New Roman" w:cs="Times New Roman"/>
          <w:sz w:val="24"/>
          <w:szCs w:val="24"/>
        </w:rPr>
      </w:pPr>
    </w:p>
    <w:p w14:paraId="47D4D237"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ÚNICO</w:t>
      </w:r>
      <w:r w:rsidRPr="00272884">
        <w:rPr>
          <w:rFonts w:ascii="Times New Roman" w:eastAsia="Arial Narrow" w:hAnsi="Times New Roman" w:cs="Times New Roman"/>
          <w:sz w:val="24"/>
          <w:szCs w:val="24"/>
        </w:rPr>
        <w:t>; Se reforma la fracción XLI del artículo 6 y los artículos 47, 70, 101 y 113 de la Ley del Agua del Estado de México y sus Municipios para quedar como sigue;</w:t>
      </w:r>
    </w:p>
    <w:p w14:paraId="4A9172E7" w14:textId="77777777" w:rsidR="002B2F59" w:rsidRPr="00272884" w:rsidRDefault="002B2F59" w:rsidP="006D4C11">
      <w:pPr>
        <w:spacing w:after="0" w:line="240" w:lineRule="auto"/>
        <w:ind w:right="49"/>
        <w:jc w:val="both"/>
        <w:rPr>
          <w:rFonts w:ascii="Times New Roman" w:eastAsia="Arial Narrow" w:hAnsi="Times New Roman" w:cs="Times New Roman"/>
          <w:b/>
          <w:sz w:val="24"/>
          <w:szCs w:val="24"/>
        </w:rPr>
      </w:pPr>
    </w:p>
    <w:p w14:paraId="48F1E979"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Artículo 6</w:t>
      </w:r>
      <w:r w:rsidRPr="00272884">
        <w:rPr>
          <w:rFonts w:ascii="Times New Roman" w:eastAsia="Arial Narrow" w:hAnsi="Times New Roman" w:cs="Times New Roman"/>
          <w:sz w:val="24"/>
          <w:szCs w:val="24"/>
        </w:rPr>
        <w:t>. Para efectos de esta Ley se entenderá por:</w:t>
      </w:r>
    </w:p>
    <w:p w14:paraId="0396B3D5" w14:textId="77777777" w:rsidR="002B2F59" w:rsidRPr="00272884" w:rsidRDefault="002B2F59" w:rsidP="006D4C11">
      <w:pPr>
        <w:spacing w:after="0" w:line="240" w:lineRule="auto"/>
        <w:ind w:right="49"/>
        <w:jc w:val="both"/>
        <w:rPr>
          <w:rFonts w:ascii="Times New Roman" w:eastAsia="Arial Narrow" w:hAnsi="Times New Roman" w:cs="Times New Roman"/>
          <w:b/>
          <w:sz w:val="24"/>
          <w:szCs w:val="24"/>
        </w:rPr>
      </w:pPr>
    </w:p>
    <w:p w14:paraId="477DA2EF"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I </w:t>
      </w:r>
      <w:r w:rsidRPr="00272884">
        <w:rPr>
          <w:rFonts w:ascii="Times New Roman" w:eastAsia="Arial Narrow" w:hAnsi="Times New Roman" w:cs="Times New Roman"/>
          <w:sz w:val="24"/>
          <w:szCs w:val="24"/>
        </w:rPr>
        <w:t xml:space="preserve">a </w:t>
      </w:r>
      <w:proofErr w:type="gramStart"/>
      <w:r w:rsidRPr="00272884">
        <w:rPr>
          <w:rFonts w:ascii="Times New Roman" w:eastAsia="Arial Narrow" w:hAnsi="Times New Roman" w:cs="Times New Roman"/>
          <w:b/>
          <w:sz w:val="24"/>
          <w:szCs w:val="24"/>
        </w:rPr>
        <w:t xml:space="preserve">LX </w:t>
      </w:r>
      <w:r w:rsidRPr="00272884">
        <w:rPr>
          <w:rFonts w:ascii="Times New Roman" w:eastAsia="Arial Narrow" w:hAnsi="Times New Roman" w:cs="Times New Roman"/>
          <w:sz w:val="24"/>
          <w:szCs w:val="24"/>
        </w:rPr>
        <w:t>…</w:t>
      </w:r>
      <w:proofErr w:type="gramEnd"/>
    </w:p>
    <w:p w14:paraId="39E07946" w14:textId="77777777" w:rsidR="002B2F59" w:rsidRPr="00272884" w:rsidRDefault="002B2F59" w:rsidP="006D4C11">
      <w:pPr>
        <w:spacing w:after="0" w:line="240" w:lineRule="auto"/>
        <w:ind w:right="49"/>
        <w:jc w:val="both"/>
        <w:rPr>
          <w:rFonts w:ascii="Times New Roman" w:eastAsia="Arial Narrow" w:hAnsi="Times New Roman" w:cs="Times New Roman"/>
          <w:b/>
          <w:sz w:val="24"/>
          <w:szCs w:val="24"/>
        </w:rPr>
      </w:pPr>
    </w:p>
    <w:p w14:paraId="73995316"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LXI. Saneamiento: Son las acciones que deben realizar los gobiernos estatal y municipal, el sector privado y el sector social para tratar sus aguas de descarga antes de conducirla hacia el punto de disposición final o uso en caso de reutilizarla o retroalimentar a los mantos acuíferos, fuentes superficiales y sistemas de drenaje.</w:t>
      </w:r>
    </w:p>
    <w:p w14:paraId="5C1558F8" w14:textId="77777777" w:rsidR="002B2F59" w:rsidRPr="00272884" w:rsidRDefault="002B2F59" w:rsidP="006D4C11">
      <w:pPr>
        <w:spacing w:after="0" w:line="240" w:lineRule="auto"/>
        <w:ind w:right="49"/>
        <w:jc w:val="both"/>
        <w:rPr>
          <w:rFonts w:ascii="Times New Roman" w:eastAsia="Times New Roman" w:hAnsi="Times New Roman" w:cs="Times New Roman"/>
          <w:sz w:val="24"/>
          <w:szCs w:val="24"/>
        </w:rPr>
      </w:pPr>
    </w:p>
    <w:p w14:paraId="3A03042D"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LXII </w:t>
      </w:r>
      <w:r w:rsidRPr="00272884">
        <w:rPr>
          <w:rFonts w:ascii="Times New Roman" w:eastAsia="Arial Narrow" w:hAnsi="Times New Roman" w:cs="Times New Roman"/>
          <w:sz w:val="24"/>
          <w:szCs w:val="24"/>
        </w:rPr>
        <w:t xml:space="preserve">a </w:t>
      </w:r>
      <w:proofErr w:type="gramStart"/>
      <w:r w:rsidRPr="00272884">
        <w:rPr>
          <w:rFonts w:ascii="Times New Roman" w:eastAsia="Arial Narrow" w:hAnsi="Times New Roman" w:cs="Times New Roman"/>
          <w:b/>
          <w:sz w:val="24"/>
          <w:szCs w:val="24"/>
        </w:rPr>
        <w:t xml:space="preserve">LXXX </w:t>
      </w:r>
      <w:r w:rsidRPr="00272884">
        <w:rPr>
          <w:rFonts w:ascii="Times New Roman" w:eastAsia="Arial Narrow" w:hAnsi="Times New Roman" w:cs="Times New Roman"/>
          <w:sz w:val="24"/>
          <w:szCs w:val="24"/>
        </w:rPr>
        <w:t>…</w:t>
      </w:r>
      <w:proofErr w:type="gramEnd"/>
    </w:p>
    <w:p w14:paraId="20C40346" w14:textId="77777777" w:rsidR="002B2F59" w:rsidRPr="00272884" w:rsidRDefault="002B2F59" w:rsidP="006D4C11">
      <w:pPr>
        <w:spacing w:after="0" w:line="240" w:lineRule="auto"/>
        <w:ind w:right="49"/>
        <w:jc w:val="both"/>
        <w:rPr>
          <w:rFonts w:ascii="Times New Roman" w:eastAsia="Times New Roman" w:hAnsi="Times New Roman" w:cs="Times New Roman"/>
          <w:sz w:val="24"/>
          <w:szCs w:val="24"/>
        </w:rPr>
      </w:pPr>
    </w:p>
    <w:p w14:paraId="1ABE4E80"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Artículo 47. </w:t>
      </w:r>
      <w:r w:rsidRPr="00272884">
        <w:rPr>
          <w:rFonts w:ascii="Times New Roman" w:eastAsia="Arial Narrow" w:hAnsi="Times New Roman" w:cs="Times New Roman"/>
          <w:sz w:val="24"/>
          <w:szCs w:val="24"/>
        </w:rPr>
        <w:t>La política estatal deberá contemplar la participación de los sectores social y privado, en coordinación con los gobiernos federal, estatal y municipal.</w:t>
      </w:r>
    </w:p>
    <w:p w14:paraId="11D65593"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69DB068"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Las autoridades deberán ejecutar mecanismos de participación ciudadana a convocatoria pública y abierta</w:t>
      </w:r>
      <w:r w:rsidRPr="00272884">
        <w:rPr>
          <w:rFonts w:ascii="Times New Roman" w:eastAsia="Arial Narrow" w:hAnsi="Times New Roman" w:cs="Times New Roman"/>
          <w:sz w:val="24"/>
          <w:szCs w:val="24"/>
        </w:rPr>
        <w:t xml:space="preserve">, en el establecimiento de las políticas, lineamientos y especificaciones técnicas conforme a las cuales deberá efectuarse la construcción, ampliación, rehabilitación, administración, operación, conservación y mantenimiento de los sistemas de suministro de agua potable, drenaje, alcantarillado, tratamiento de aguas residuales y la disposición final de sus </w:t>
      </w:r>
      <w:r w:rsidRPr="00272884">
        <w:rPr>
          <w:rFonts w:ascii="Times New Roman" w:eastAsia="Arial Narrow" w:hAnsi="Times New Roman" w:cs="Times New Roman"/>
          <w:sz w:val="24"/>
          <w:szCs w:val="24"/>
        </w:rPr>
        <w:lastRenderedPageBreak/>
        <w:t>productos resultantes y su rehúso, en aquellas comunidades en que se lleven a cabo cualquiera de las obras referidas.</w:t>
      </w:r>
    </w:p>
    <w:p w14:paraId="4A8574F9"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7CE56393"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Artículo 70</w:t>
      </w:r>
      <w:r w:rsidRPr="00272884">
        <w:rPr>
          <w:rFonts w:ascii="Times New Roman" w:eastAsia="Arial Narrow" w:hAnsi="Times New Roman" w:cs="Times New Roman"/>
          <w:sz w:val="24"/>
          <w:szCs w:val="24"/>
        </w:rPr>
        <w:t>. Los prestadores de servicios, de acuerdo con su naturaleza jurídica y en el ámbito de su competencia, otorgarán el servicio del agua considerando la siguiente prioridad de usos:</w:t>
      </w:r>
    </w:p>
    <w:p w14:paraId="0729E68E"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p>
    <w:p w14:paraId="6D7E9BA4"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I.</w:t>
      </w:r>
      <w:r w:rsidRPr="00272884">
        <w:rPr>
          <w:rFonts w:ascii="Times New Roman" w:eastAsia="Arial Narrow" w:hAnsi="Times New Roman" w:cs="Times New Roman"/>
          <w:b/>
          <w:sz w:val="24"/>
          <w:szCs w:val="24"/>
        </w:rPr>
        <w:tab/>
        <w:t>Conservación ecológica y ambiental</w:t>
      </w:r>
    </w:p>
    <w:p w14:paraId="2D25DC6A"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II.</w:t>
      </w:r>
      <w:r w:rsidRPr="00272884">
        <w:rPr>
          <w:rFonts w:ascii="Times New Roman" w:eastAsia="Arial Narrow" w:hAnsi="Times New Roman" w:cs="Times New Roman"/>
          <w:sz w:val="24"/>
          <w:szCs w:val="24"/>
        </w:rPr>
        <w:tab/>
        <w:t>Doméstico y público urbano</w:t>
      </w:r>
    </w:p>
    <w:p w14:paraId="20858F79"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III.</w:t>
      </w:r>
      <w:r w:rsidRPr="00272884">
        <w:rPr>
          <w:rFonts w:ascii="Times New Roman" w:eastAsia="Arial Narrow" w:hAnsi="Times New Roman" w:cs="Times New Roman"/>
          <w:sz w:val="24"/>
          <w:szCs w:val="24"/>
        </w:rPr>
        <w:tab/>
        <w:t>De servicios</w:t>
      </w:r>
    </w:p>
    <w:p w14:paraId="3EDDDAF1"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IV.</w:t>
      </w:r>
      <w:r w:rsidRPr="00272884">
        <w:rPr>
          <w:rFonts w:ascii="Times New Roman" w:eastAsia="Arial Narrow" w:hAnsi="Times New Roman" w:cs="Times New Roman"/>
          <w:sz w:val="24"/>
          <w:szCs w:val="24"/>
        </w:rPr>
        <w:tab/>
        <w:t>Industrial</w:t>
      </w:r>
    </w:p>
    <w:p w14:paraId="60251C0D"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V.</w:t>
      </w:r>
      <w:r w:rsidRPr="00272884">
        <w:rPr>
          <w:rFonts w:ascii="Times New Roman" w:eastAsia="Arial Narrow" w:hAnsi="Times New Roman" w:cs="Times New Roman"/>
          <w:sz w:val="24"/>
          <w:szCs w:val="24"/>
        </w:rPr>
        <w:tab/>
        <w:t>Agrícola y pecuario</w:t>
      </w:r>
    </w:p>
    <w:p w14:paraId="0AB20A06"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VI.</w:t>
      </w:r>
      <w:r w:rsidRPr="00272884">
        <w:rPr>
          <w:rFonts w:ascii="Times New Roman" w:eastAsia="Arial Narrow" w:hAnsi="Times New Roman" w:cs="Times New Roman"/>
          <w:sz w:val="24"/>
          <w:szCs w:val="24"/>
        </w:rPr>
        <w:tab/>
        <w:t>Acuacultura</w:t>
      </w:r>
    </w:p>
    <w:p w14:paraId="6B373FD9"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VII.</w:t>
      </w:r>
      <w:r w:rsidRPr="00272884">
        <w:rPr>
          <w:rFonts w:ascii="Times New Roman" w:eastAsia="Arial Narrow" w:hAnsi="Times New Roman" w:cs="Times New Roman"/>
          <w:sz w:val="24"/>
          <w:szCs w:val="24"/>
        </w:rPr>
        <w:tab/>
        <w:t>Recreativo</w:t>
      </w:r>
    </w:p>
    <w:p w14:paraId="41996676"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VIII.</w:t>
      </w:r>
      <w:r w:rsidRPr="00272884">
        <w:rPr>
          <w:rFonts w:ascii="Times New Roman" w:eastAsia="Arial Narrow" w:hAnsi="Times New Roman" w:cs="Times New Roman"/>
          <w:sz w:val="24"/>
          <w:szCs w:val="24"/>
        </w:rPr>
        <w:tab/>
        <w:t>Los demás que determinen las autoridades del agua</w:t>
      </w:r>
    </w:p>
    <w:p w14:paraId="34FC95CF"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p>
    <w:p w14:paraId="590BF0FA"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w:t>
      </w:r>
    </w:p>
    <w:p w14:paraId="3A288B4D"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4074D2B4"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w:t>
      </w:r>
    </w:p>
    <w:p w14:paraId="5CC4130A"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91B43B1"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w:t>
      </w:r>
    </w:p>
    <w:p w14:paraId="5600CE11"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77EE4A2C"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Artículo 101</w:t>
      </w:r>
      <w:r w:rsidRPr="00272884">
        <w:rPr>
          <w:rFonts w:ascii="Times New Roman" w:eastAsia="Arial Narrow" w:hAnsi="Times New Roman" w:cs="Times New Roman"/>
          <w:sz w:val="24"/>
          <w:szCs w:val="24"/>
        </w:rPr>
        <w:t>. La Secretaria, la Comisión, los municipios y los organismos operadores, bajo las modalidades y condiciones previstas en la presente Ley, su Reglamento y demás normatividad aplicable promoverán la participación de los sectores social y privado en:</w:t>
      </w:r>
    </w:p>
    <w:p w14:paraId="0BA07EB0"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728CD6D"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I </w:t>
      </w:r>
      <w:r w:rsidRPr="00272884">
        <w:rPr>
          <w:rFonts w:ascii="Times New Roman" w:eastAsia="Arial Narrow" w:hAnsi="Times New Roman" w:cs="Times New Roman"/>
          <w:sz w:val="24"/>
          <w:szCs w:val="24"/>
        </w:rPr>
        <w:t xml:space="preserve">a </w:t>
      </w:r>
      <w:proofErr w:type="gramStart"/>
      <w:r w:rsidRPr="00272884">
        <w:rPr>
          <w:rFonts w:ascii="Times New Roman" w:eastAsia="Arial Narrow" w:hAnsi="Times New Roman" w:cs="Times New Roman"/>
          <w:b/>
          <w:sz w:val="24"/>
          <w:szCs w:val="24"/>
        </w:rPr>
        <w:t xml:space="preserve">VI </w:t>
      </w:r>
      <w:r w:rsidRPr="00272884">
        <w:rPr>
          <w:rFonts w:ascii="Times New Roman" w:eastAsia="Arial Narrow" w:hAnsi="Times New Roman" w:cs="Times New Roman"/>
          <w:sz w:val="24"/>
          <w:szCs w:val="24"/>
        </w:rPr>
        <w:t>…</w:t>
      </w:r>
      <w:proofErr w:type="gramEnd"/>
    </w:p>
    <w:p w14:paraId="635D9DDF"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97E5499"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La participación ciudadana en las reuniones periódicas será requisito para aprobar cualquier acuerdo </w:t>
      </w:r>
      <w:proofErr w:type="gramStart"/>
      <w:r w:rsidRPr="00272884">
        <w:rPr>
          <w:rFonts w:ascii="Times New Roman" w:eastAsia="Arial Narrow" w:hAnsi="Times New Roman" w:cs="Times New Roman"/>
          <w:b/>
          <w:sz w:val="24"/>
          <w:szCs w:val="24"/>
        </w:rPr>
        <w:t>referentes</w:t>
      </w:r>
      <w:proofErr w:type="gramEnd"/>
      <w:r w:rsidRPr="00272884">
        <w:rPr>
          <w:rFonts w:ascii="Times New Roman" w:eastAsia="Arial Narrow" w:hAnsi="Times New Roman" w:cs="Times New Roman"/>
          <w:b/>
          <w:sz w:val="24"/>
          <w:szCs w:val="24"/>
        </w:rPr>
        <w:t xml:space="preserve"> a cualquiera de las fracciones anteriores.</w:t>
      </w:r>
    </w:p>
    <w:p w14:paraId="1E802A3B"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5E0D933"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Artículo 113.- </w:t>
      </w:r>
      <w:r w:rsidRPr="00272884">
        <w:rPr>
          <w:rFonts w:ascii="Times New Roman" w:eastAsia="Arial Narrow" w:hAnsi="Times New Roman" w:cs="Times New Roman"/>
          <w:sz w:val="24"/>
          <w:szCs w:val="24"/>
        </w:rPr>
        <w:t>Para el otorgamiento de concesiones, deberá atenderse a lo siguiente:</w:t>
      </w:r>
    </w:p>
    <w:p w14:paraId="0DF9431C"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E904AE3"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I </w:t>
      </w:r>
      <w:r w:rsidRPr="00272884">
        <w:rPr>
          <w:rFonts w:ascii="Times New Roman" w:eastAsia="Arial Narrow" w:hAnsi="Times New Roman" w:cs="Times New Roman"/>
          <w:sz w:val="24"/>
          <w:szCs w:val="24"/>
        </w:rPr>
        <w:t xml:space="preserve">a </w:t>
      </w:r>
      <w:proofErr w:type="gramStart"/>
      <w:r w:rsidRPr="00272884">
        <w:rPr>
          <w:rFonts w:ascii="Times New Roman" w:eastAsia="Arial Narrow" w:hAnsi="Times New Roman" w:cs="Times New Roman"/>
          <w:b/>
          <w:sz w:val="24"/>
          <w:szCs w:val="24"/>
        </w:rPr>
        <w:t xml:space="preserve">III </w:t>
      </w:r>
      <w:r w:rsidRPr="00272884">
        <w:rPr>
          <w:rFonts w:ascii="Times New Roman" w:eastAsia="Arial Narrow" w:hAnsi="Times New Roman" w:cs="Times New Roman"/>
          <w:sz w:val="24"/>
          <w:szCs w:val="24"/>
        </w:rPr>
        <w:t>…</w:t>
      </w:r>
      <w:proofErr w:type="gramEnd"/>
    </w:p>
    <w:p w14:paraId="7095A567"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37F75070" w14:textId="77777777" w:rsidR="002B2F59" w:rsidRPr="00272884" w:rsidRDefault="002B2F59"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IV. En los casos en que el otorgamiento de la concesión afecte en cualquier sentido a pueblos y comunidades originarias, al territorio en que se asientan o a su forma de vida, la concesión será objeto de consulta pública.</w:t>
      </w:r>
    </w:p>
    <w:p w14:paraId="25D5A172"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0F9F5434"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w:t>
      </w:r>
    </w:p>
    <w:p w14:paraId="6E6E14CC"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020C202"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w:t>
      </w:r>
    </w:p>
    <w:p w14:paraId="53BF8FC8"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76FBC950" w14:textId="77777777" w:rsidR="002B2F59" w:rsidRPr="00272884" w:rsidRDefault="002B2F59"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TRANSITORIOS</w:t>
      </w:r>
    </w:p>
    <w:p w14:paraId="34670437"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6F197916"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PRIMERO. </w:t>
      </w:r>
      <w:r w:rsidRPr="00272884">
        <w:rPr>
          <w:rFonts w:ascii="Times New Roman" w:eastAsia="Arial Narrow" w:hAnsi="Times New Roman" w:cs="Times New Roman"/>
          <w:sz w:val="24"/>
          <w:szCs w:val="24"/>
        </w:rPr>
        <w:t>Publíquese el presente decreto en el periódico oficial “Gaceta del Gobierno”.</w:t>
      </w:r>
    </w:p>
    <w:p w14:paraId="3F47294B"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2807F618"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SEGUNDO</w:t>
      </w:r>
      <w:r w:rsidRPr="00272884">
        <w:rPr>
          <w:rFonts w:ascii="Times New Roman" w:eastAsia="Arial Narrow" w:hAnsi="Times New Roman" w:cs="Times New Roman"/>
          <w:sz w:val="24"/>
          <w:szCs w:val="24"/>
        </w:rPr>
        <w:t>. El presente decreto entrará en vigor el día siguiente al de su publicación en el Periódico Oficial “Gaceta del Gobierno”.</w:t>
      </w:r>
    </w:p>
    <w:p w14:paraId="5478B402"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p>
    <w:p w14:paraId="359EA0E5"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lastRenderedPageBreak/>
        <w:t>TERCERO</w:t>
      </w:r>
      <w:r w:rsidRPr="00272884">
        <w:rPr>
          <w:rFonts w:ascii="Times New Roman" w:eastAsia="Arial Narrow" w:hAnsi="Times New Roman" w:cs="Times New Roman"/>
          <w:sz w:val="24"/>
          <w:szCs w:val="24"/>
        </w:rPr>
        <w:t>. Se derogan todas las disposiciones de menor o igual jerarquía que contravengan lo dispuesto por el presente decreto.</w:t>
      </w:r>
    </w:p>
    <w:p w14:paraId="218F47D0" w14:textId="77777777" w:rsidR="002B2F59" w:rsidRPr="00272884" w:rsidRDefault="002B2F59" w:rsidP="006D4C11">
      <w:pPr>
        <w:spacing w:after="0" w:line="240" w:lineRule="auto"/>
        <w:ind w:right="49"/>
        <w:rPr>
          <w:rFonts w:ascii="Times New Roman" w:eastAsia="Times New Roman" w:hAnsi="Times New Roman" w:cs="Times New Roman"/>
          <w:sz w:val="24"/>
          <w:szCs w:val="24"/>
        </w:rPr>
      </w:pPr>
    </w:p>
    <w:p w14:paraId="10C2A924" w14:textId="77777777" w:rsidR="002B2F59" w:rsidRPr="00272884" w:rsidRDefault="002B2F59"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 xml:space="preserve">Dado en el Palacio del Poder Legislativo en la Ciudad de Toluca, Capital del Estado de México, a los días ________ del mes de ________ </w:t>
      </w:r>
      <w:proofErr w:type="spellStart"/>
      <w:r w:rsidRPr="00272884">
        <w:rPr>
          <w:rFonts w:ascii="Times New Roman" w:eastAsia="Arial Narrow" w:hAnsi="Times New Roman" w:cs="Times New Roman"/>
          <w:sz w:val="24"/>
          <w:szCs w:val="24"/>
        </w:rPr>
        <w:t>de</w:t>
      </w:r>
      <w:proofErr w:type="spellEnd"/>
      <w:r w:rsidRPr="00272884">
        <w:rPr>
          <w:rFonts w:ascii="Times New Roman" w:eastAsia="Arial Narrow" w:hAnsi="Times New Roman" w:cs="Times New Roman"/>
          <w:sz w:val="24"/>
          <w:szCs w:val="24"/>
        </w:rPr>
        <w:t xml:space="preserve"> dos mil veintitrés.</w:t>
      </w:r>
    </w:p>
    <w:p w14:paraId="233044F9" w14:textId="77777777" w:rsidR="002E049D" w:rsidRPr="00272884" w:rsidRDefault="002E049D" w:rsidP="006D4C11">
      <w:pPr>
        <w:pStyle w:val="Sinespaciado"/>
        <w:ind w:right="49"/>
        <w:rPr>
          <w:rFonts w:ascii="Times New Roman" w:hAnsi="Times New Roman" w:cs="Times New Roman"/>
          <w:sz w:val="24"/>
          <w:szCs w:val="24"/>
          <w:lang w:val="es-MX"/>
        </w:rPr>
      </w:pPr>
    </w:p>
    <w:p w14:paraId="0DD2C1C0" w14:textId="77777777" w:rsidR="002E049D" w:rsidRPr="00272884" w:rsidRDefault="002E049D"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56F40776" w14:textId="77777777" w:rsidR="002E049D" w:rsidRPr="00272884" w:rsidRDefault="002E049D" w:rsidP="006D4C11">
      <w:pPr>
        <w:pStyle w:val="Sinespaciado"/>
        <w:ind w:right="49"/>
        <w:jc w:val="both"/>
        <w:rPr>
          <w:rFonts w:ascii="Times New Roman" w:hAnsi="Times New Roman" w:cs="Times New Roman"/>
          <w:sz w:val="24"/>
          <w:szCs w:val="24"/>
          <w:lang w:val="es-MX"/>
        </w:rPr>
      </w:pPr>
    </w:p>
    <w:p w14:paraId="48CD4EB3" w14:textId="63291F71"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075114B4" w14:textId="77777777"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Se registra la iniciativa y se remite a la Comisión Legislativa de Recursos Hidráulicos, para su estudio y dictamen.</w:t>
      </w:r>
    </w:p>
    <w:p w14:paraId="4C93F18A" w14:textId="7A5B6CD9"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Por supuesto también aprovecho el espacio para darle la bienvenida la diputada Josefina Aguilar Sánchez, quien se encuentra también en este </w:t>
      </w:r>
      <w:r w:rsidR="00FD1A24"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ecinto</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D1A24"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uchas gracias</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62A62528" w14:textId="49371985"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Con sujeción al punto número 3, el diputado Braulio Antonio Álvarez Jasso leerá la iniciativa con proyecto de decreto para que se adicionen las comunidades que integran el informe emitido por el Consejo Estatal para el Desarrollo de los Pueblos Indígenas del Estado de México </w:t>
      </w:r>
      <w:r w:rsidR="00FD1A24" w:rsidRPr="00272884">
        <w:rPr>
          <w:rFonts w:ascii="Times New Roman" w:hAnsi="Times New Roman" w:cs="Times New Roman"/>
          <w:sz w:val="24"/>
          <w:szCs w:val="24"/>
          <w:lang w:val="es-MX"/>
        </w:rPr>
        <w:t>(</w:t>
      </w:r>
      <w:r w:rsidR="00F40253" w:rsidRPr="00272884">
        <w:rPr>
          <w:rFonts w:ascii="Times New Roman" w:hAnsi="Times New Roman" w:cs="Times New Roman"/>
          <w:sz w:val="24"/>
          <w:szCs w:val="24"/>
          <w:lang w:val="es-MX"/>
        </w:rPr>
        <w:t>CEDIPIEM</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al </w:t>
      </w:r>
      <w:r w:rsidR="00FD1A24" w:rsidRPr="00272884">
        <w:rPr>
          <w:rFonts w:ascii="Times New Roman" w:hAnsi="Times New Roman" w:cs="Times New Roman"/>
          <w:sz w:val="24"/>
          <w:szCs w:val="24"/>
          <w:lang w:val="es-MX"/>
        </w:rPr>
        <w:t>listado</w:t>
      </w:r>
      <w:r w:rsidRPr="00272884">
        <w:rPr>
          <w:rFonts w:ascii="Times New Roman" w:hAnsi="Times New Roman" w:cs="Times New Roman"/>
          <w:sz w:val="24"/>
          <w:szCs w:val="24"/>
          <w:lang w:val="es-MX"/>
        </w:rPr>
        <w:t xml:space="preserve"> de las localidades indígenas del Estado de México que obran en el </w:t>
      </w:r>
      <w:r w:rsidR="00FD1A24"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ecreto 157 de fecha 12 de noviembre del 2013, presentada por el diputado Braulio Antonio Álvarez Jasso, en nombre del Grupo Parlamentario del Partido Revolucionario Institucional.</w:t>
      </w:r>
    </w:p>
    <w:p w14:paraId="1AEC4A32" w14:textId="6B1AEA4D" w:rsidR="00F6017B" w:rsidRPr="00272884" w:rsidRDefault="00F6017B"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ab/>
        <w:t>Queda en uso de la palabra</w:t>
      </w:r>
      <w:r w:rsidR="00FD1A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diputado.</w:t>
      </w:r>
    </w:p>
    <w:p w14:paraId="75E731C2" w14:textId="77777777" w:rsidR="00F6017B" w:rsidRPr="00272884" w:rsidRDefault="00F6017B"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DIP. BRAULIO ÁLVAREZ JASSO. Gracias.</w:t>
      </w:r>
    </w:p>
    <w:p w14:paraId="416CD843" w14:textId="26037B13"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Con el permiso de la Presidenta y de los integrantes que conformamos la Diputación Permanente, agradezco a todos aquellos que nos acompañan de manera presencial en este </w:t>
      </w:r>
      <w:r w:rsidR="00716B1B"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ecinto y de forma habitual en la plataforma de esta Honorable Legislatura, a los medios de comunicación y</w:t>
      </w:r>
      <w:r w:rsidR="00716B1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manera muy especial</w:t>
      </w:r>
      <w:r w:rsidR="00716B1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todas las comunidades y pueblos indígenas.</w:t>
      </w:r>
    </w:p>
    <w:p w14:paraId="07B154B1" w14:textId="27CAC172"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El 23 de diciembre de 1994 la Asamblea General de las Naciones Unidas determinó que el 9 de agosto de cada año se conmemore el Día Internacional de los Pueblos Indígenas, reconociendo su derecho a la cultura, identidad, lengua</w:t>
      </w:r>
      <w:r w:rsidR="0083398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indumentaria, religión, familia y organización social</w:t>
      </w:r>
      <w:r w:rsidR="0083398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833983"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or ello, me permito hacer un gran reconocimiento en esta fecha tan señalada a todas y a todos los integrantes de los pueblos y comunidades indígenas de nuestro país y de nuestra </w:t>
      </w:r>
      <w:r w:rsidR="00E7687B"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ocasión para dignificar y valorar la riqueza cultural, sus conocimientos ancestrales</w:t>
      </w:r>
      <w:r w:rsidR="00E75E98"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que son un legado invaluable para las nuevas generaciones.</w:t>
      </w:r>
    </w:p>
    <w:p w14:paraId="390AAF51" w14:textId="0A2EAC9F"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Como diputado del Grupo Parlamentario del Partido Revolucionario Institucional refrendamos nuestro compromiso con las comunidades y pueblos indígenas de reivindicar sus derechos, además de proteger y alentar su derecho e integración social</w:t>
      </w:r>
      <w:r w:rsidR="00E75E98"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qu</w:t>
      </w:r>
      <w:r w:rsidR="00E75E98" w:rsidRPr="00272884">
        <w:rPr>
          <w:rFonts w:ascii="Times New Roman" w:hAnsi="Times New Roman" w:cs="Times New Roman"/>
          <w:sz w:val="24"/>
          <w:szCs w:val="24"/>
          <w:lang w:val="es-MX"/>
        </w:rPr>
        <w:t>é</w:t>
      </w:r>
      <w:r w:rsidRPr="00272884">
        <w:rPr>
          <w:rFonts w:ascii="Times New Roman" w:hAnsi="Times New Roman" w:cs="Times New Roman"/>
          <w:sz w:val="24"/>
          <w:szCs w:val="24"/>
          <w:lang w:val="es-MX"/>
        </w:rPr>
        <w:t xml:space="preserve"> mejor a través de la iniciativa que hoy se expone en este </w:t>
      </w:r>
      <w:r w:rsidR="00E75E98"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ecinto</w:t>
      </w:r>
      <w:r w:rsidR="00E75E98"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que es la Casa del Pueblo</w:t>
      </w:r>
      <w:r w:rsidR="00E75E98"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la incorporación de 103 comunidades indígenas al listado que obra en el </w:t>
      </w:r>
      <w:r w:rsidR="00E75E98"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ecreto 157 de fecha 12 de noviembre de 2013.</w:t>
      </w:r>
    </w:p>
    <w:p w14:paraId="69F485EC" w14:textId="77777777" w:rsidR="00F6017B" w:rsidRPr="00272884" w:rsidRDefault="00F6017B"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DIPUTADA MARÍA LUISA MENDOZA MONDRAGÓN</w:t>
      </w:r>
    </w:p>
    <w:p w14:paraId="64C2A438" w14:textId="77777777" w:rsidR="00F6017B" w:rsidRPr="00272884" w:rsidRDefault="00F6017B"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DE LA DIPUTACIÓN PERMANENTE DE LA</w:t>
      </w:r>
    </w:p>
    <w:p w14:paraId="1A22F15B" w14:textId="77777777" w:rsidR="00F6017B" w:rsidRPr="00272884" w:rsidRDefault="00F6017B"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LXI LEGISLATURA DEL ESTADO DE MÉXICO</w:t>
      </w:r>
    </w:p>
    <w:p w14:paraId="4991F0F2" w14:textId="77777777" w:rsidR="00F6017B" w:rsidRPr="00272884" w:rsidRDefault="00F6017B"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PRESENTE.</w:t>
      </w:r>
    </w:p>
    <w:p w14:paraId="7ED5594A" w14:textId="7B8731D4"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Con fundamento en lo dispuesto por los artículos 51 fracción II, 55 y 61 fracción I de la Constitución Política del Estado Libre y Soberano de México</w:t>
      </w:r>
      <w:r w:rsidR="00BE667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28 fracción I, 41 fracción II, 51 y demás relativos de la Ley Orgánica del Poder Legislativo del Estado Libre y Soberano de México, el que </w:t>
      </w:r>
      <w:r w:rsidR="00BE667E" w:rsidRPr="00272884">
        <w:rPr>
          <w:rFonts w:ascii="Times New Roman" w:hAnsi="Times New Roman" w:cs="Times New Roman"/>
          <w:sz w:val="24"/>
          <w:szCs w:val="24"/>
          <w:lang w:val="es-MX"/>
        </w:rPr>
        <w:t>subscribe,</w:t>
      </w:r>
      <w:r w:rsidRPr="00272884">
        <w:rPr>
          <w:rFonts w:ascii="Times New Roman" w:hAnsi="Times New Roman" w:cs="Times New Roman"/>
          <w:sz w:val="24"/>
          <w:szCs w:val="24"/>
          <w:lang w:val="es-MX"/>
        </w:rPr>
        <w:t xml:space="preserve"> diputado Braulio Antonio Álvarez Jasso, integrante del Grupo Parlamentario del Partido Revolucionario Institucional, someto a la consideración de esta Honorable Legislatura la presente iniciativa con proyecto de decreto para que se adicionen las comunidades que integran el informe emitido por el Consejo Estatal para el Desarrollo Integral de los Pueblos Indígenas del </w:t>
      </w:r>
      <w:r w:rsidRPr="00272884">
        <w:rPr>
          <w:rFonts w:ascii="Times New Roman" w:hAnsi="Times New Roman" w:cs="Times New Roman"/>
          <w:sz w:val="24"/>
          <w:szCs w:val="24"/>
          <w:lang w:val="es-MX"/>
        </w:rPr>
        <w:lastRenderedPageBreak/>
        <w:t xml:space="preserve">Estado de México </w:t>
      </w:r>
      <w:r w:rsidR="005A2FF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CEDIPIEM</w:t>
      </w:r>
      <w:r w:rsidR="005A2FF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al listado de localidades indígenas del Estado de México que obra en el decreto 157 de fecha 12 de noviembre del 2013</w:t>
      </w:r>
      <w:r w:rsidR="00F634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al tenor de la siguiente</w:t>
      </w:r>
    </w:p>
    <w:p w14:paraId="59CF62DE" w14:textId="10FD20CD" w:rsidR="00F6017B" w:rsidRPr="00272884" w:rsidRDefault="00F6017B"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0410C993" w14:textId="59E00DAC" w:rsidR="00F6017B"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De acuerdo con las normas constitucionales vigentes</w:t>
      </w:r>
      <w:r w:rsidR="00EB4DB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los pueblos indígenas tienen derecho a su propia identidad e integridad cultural, incluyendo su patrimonio histórico y ancestral, así como la protección, preservación, mantenimiento, desarrollo y continuidad colectiva para transmitirlo a las futuras generaciones.</w:t>
      </w:r>
    </w:p>
    <w:p w14:paraId="1311C799" w14:textId="70F41C24" w:rsidR="004B5A57" w:rsidRPr="00272884" w:rsidRDefault="00F6017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Por ello, el Estado debe promover, respetar, proteger y garantizar los derechos que por ley corresponde a las</w:t>
      </w:r>
      <w:r w:rsidR="002B20D6" w:rsidRPr="00272884">
        <w:rPr>
          <w:rFonts w:ascii="Times New Roman" w:hAnsi="Times New Roman" w:cs="Times New Roman"/>
          <w:sz w:val="24"/>
          <w:szCs w:val="24"/>
          <w:lang w:val="es-MX"/>
        </w:rPr>
        <w:t xml:space="preserve"> co</w:t>
      </w:r>
      <w:r w:rsidRPr="00272884">
        <w:rPr>
          <w:rFonts w:ascii="Times New Roman" w:hAnsi="Times New Roman" w:cs="Times New Roman"/>
          <w:sz w:val="24"/>
          <w:szCs w:val="24"/>
          <w:lang w:val="es-MX"/>
        </w:rPr>
        <w:t>munidades indígenas</w:t>
      </w:r>
      <w:r w:rsidR="002B20D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procurando su derecho a la libre determinación y a su autonomía, mismas que comprende</w:t>
      </w:r>
      <w:r w:rsidR="0047780A"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 xml:space="preserve"> la forma de </w:t>
      </w:r>
      <w:r w:rsidR="006E4C6D" w:rsidRPr="00272884">
        <w:rPr>
          <w:rFonts w:ascii="Times New Roman" w:hAnsi="Times New Roman" w:cs="Times New Roman"/>
          <w:sz w:val="24"/>
          <w:szCs w:val="24"/>
          <w:lang w:val="es-MX"/>
        </w:rPr>
        <w:t>c</w:t>
      </w:r>
      <w:r w:rsidR="00C7634C" w:rsidRPr="00272884">
        <w:rPr>
          <w:rFonts w:ascii="Times New Roman" w:hAnsi="Times New Roman" w:cs="Times New Roman"/>
          <w:sz w:val="24"/>
          <w:szCs w:val="24"/>
          <w:lang w:val="es-MX"/>
        </w:rPr>
        <w:t>onvivencia, derecho</w:t>
      </w:r>
      <w:r w:rsidR="006E4C6D" w:rsidRPr="00272884">
        <w:rPr>
          <w:rFonts w:ascii="Times New Roman" w:hAnsi="Times New Roman" w:cs="Times New Roman"/>
          <w:sz w:val="24"/>
          <w:szCs w:val="24"/>
          <w:lang w:val="es-MX"/>
        </w:rPr>
        <w:t xml:space="preserve"> a</w:t>
      </w:r>
      <w:r w:rsidR="004B5A57" w:rsidRPr="00272884">
        <w:rPr>
          <w:rFonts w:ascii="Times New Roman" w:hAnsi="Times New Roman" w:cs="Times New Roman"/>
          <w:sz w:val="24"/>
          <w:szCs w:val="24"/>
          <w:lang w:val="es-MX"/>
        </w:rPr>
        <w:t xml:space="preserve"> sus tierras</w:t>
      </w:r>
      <w:r w:rsidR="002B20D6"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 sus recursos naturales, a la aplicación de sus sistemas normativos, a sus formas de gobierno, a su representación ante el municipio</w:t>
      </w:r>
      <w:r w:rsidR="002B20D6"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 su cultura e identidad y al acceso efectivo a la jurisdicción del </w:t>
      </w:r>
      <w:r w:rsidR="002B20D6" w:rsidRPr="00272884">
        <w:rPr>
          <w:rFonts w:ascii="Times New Roman" w:hAnsi="Times New Roman" w:cs="Times New Roman"/>
          <w:sz w:val="24"/>
          <w:szCs w:val="24"/>
          <w:lang w:val="es-MX"/>
        </w:rPr>
        <w:t>E</w:t>
      </w:r>
      <w:r w:rsidR="004B5A57" w:rsidRPr="00272884">
        <w:rPr>
          <w:rFonts w:ascii="Times New Roman" w:hAnsi="Times New Roman" w:cs="Times New Roman"/>
          <w:sz w:val="24"/>
          <w:szCs w:val="24"/>
          <w:lang w:val="es-MX"/>
        </w:rPr>
        <w:t>stado.</w:t>
      </w:r>
    </w:p>
    <w:p w14:paraId="2C22FF17" w14:textId="5EF4CCBE" w:rsidR="004B5A5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En la actualidad gran parte de esa tradición cultural se puede apreciar en la indumentaria, vivienda, lengua, fiestas patronales, estilo de vida y actividades productivas que cada región de nuestra </w:t>
      </w:r>
      <w:r w:rsidR="00F058B7"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tiene.</w:t>
      </w:r>
    </w:p>
    <w:p w14:paraId="55A0EC45" w14:textId="54BB040C" w:rsidR="004B5A5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Los pueblos originarios con mayor presencia e influencia cultural en el Estado de México son el otomí, nahua, mazahua, </w:t>
      </w:r>
      <w:proofErr w:type="spellStart"/>
      <w:r w:rsidRPr="00272884">
        <w:rPr>
          <w:rFonts w:ascii="Times New Roman" w:hAnsi="Times New Roman" w:cs="Times New Roman"/>
          <w:sz w:val="24"/>
          <w:szCs w:val="24"/>
          <w:lang w:val="es-MX"/>
        </w:rPr>
        <w:t>tlahuica</w:t>
      </w:r>
      <w:proofErr w:type="spellEnd"/>
      <w:r w:rsidRPr="00272884">
        <w:rPr>
          <w:rFonts w:ascii="Times New Roman" w:hAnsi="Times New Roman" w:cs="Times New Roman"/>
          <w:sz w:val="24"/>
          <w:szCs w:val="24"/>
          <w:lang w:val="es-MX"/>
        </w:rPr>
        <w:t xml:space="preserve"> y </w:t>
      </w:r>
      <w:proofErr w:type="spellStart"/>
      <w:r w:rsidRPr="00272884">
        <w:rPr>
          <w:rFonts w:ascii="Times New Roman" w:hAnsi="Times New Roman" w:cs="Times New Roman"/>
          <w:sz w:val="24"/>
          <w:szCs w:val="24"/>
          <w:lang w:val="es-MX"/>
        </w:rPr>
        <w:t>matlatzinca</w:t>
      </w:r>
      <w:proofErr w:type="spellEnd"/>
      <w:r w:rsidRPr="00272884">
        <w:rPr>
          <w:rFonts w:ascii="Times New Roman" w:hAnsi="Times New Roman" w:cs="Times New Roman"/>
          <w:sz w:val="24"/>
          <w:szCs w:val="24"/>
          <w:lang w:val="es-MX"/>
        </w:rPr>
        <w:t>, así como los migrantes</w:t>
      </w:r>
      <w:r w:rsidR="002F272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cuyos antecedentes los conocemos a través de los códices, las crónicas de los historiadores y las remembranzas de los misioneros</w:t>
      </w:r>
      <w:r w:rsidR="002F272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documentos históricos que nos permiten entender y comprender su legado inmaterial.</w:t>
      </w:r>
    </w:p>
    <w:p w14:paraId="199507E2" w14:textId="3C6F8088" w:rsidR="004B5A5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En la actualidad los pueblos originarios asentados en México y en el territorio de nuestra </w:t>
      </w:r>
      <w:r w:rsidR="002F272E"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son reconocidos plenamente por instrumentos normativos de carácter nacional</w:t>
      </w:r>
      <w:r w:rsidR="002F272E" w:rsidRPr="00272884">
        <w:rPr>
          <w:rFonts w:ascii="Times New Roman" w:hAnsi="Times New Roman" w:cs="Times New Roman"/>
          <w:sz w:val="24"/>
          <w:szCs w:val="24"/>
          <w:lang w:val="es-MX"/>
        </w:rPr>
        <w:t xml:space="preserve"> e</w:t>
      </w:r>
      <w:r w:rsidRPr="00272884">
        <w:rPr>
          <w:rFonts w:ascii="Times New Roman" w:hAnsi="Times New Roman" w:cs="Times New Roman"/>
          <w:sz w:val="24"/>
          <w:szCs w:val="24"/>
          <w:lang w:val="es-MX"/>
        </w:rPr>
        <w:t xml:space="preserve"> internacional y gozan de los derechos necesarios para la conservación de sus tradiciones y el desarrollo de su cultura.</w:t>
      </w:r>
    </w:p>
    <w:p w14:paraId="055C2366" w14:textId="268DCCCA" w:rsidR="004B5A5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En ese orden de ideas</w:t>
      </w:r>
      <w:r w:rsidR="002F272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el artículo 2 párrafo cuarto y el apartado </w:t>
      </w:r>
      <w:r w:rsidR="005A272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 fracción II de la Constitución Política de los Estados Unidos Mexicanos reconoce a los pueblos indígenas el derecho a la libr</w:t>
      </w:r>
      <w:r w:rsidR="000E7C52" w:rsidRPr="00272884">
        <w:rPr>
          <w:rFonts w:ascii="Times New Roman" w:hAnsi="Times New Roman" w:cs="Times New Roman"/>
          <w:sz w:val="24"/>
          <w:szCs w:val="24"/>
          <w:lang w:val="es-MX"/>
        </w:rPr>
        <w:t xml:space="preserve">e </w:t>
      </w:r>
      <w:r w:rsidRPr="00272884">
        <w:rPr>
          <w:rFonts w:ascii="Times New Roman" w:hAnsi="Times New Roman" w:cs="Times New Roman"/>
          <w:sz w:val="24"/>
          <w:szCs w:val="24"/>
          <w:lang w:val="es-MX"/>
        </w:rPr>
        <w:t xml:space="preserve">determinación para poder aplicar su propio sistema normativo en la regulación y solución de conflictos internos, sujetándose a los principios generales de nuestra </w:t>
      </w:r>
      <w:r w:rsidR="005A272A"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arta </w:t>
      </w:r>
      <w:r w:rsidR="005A272A"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agna, respetando las garantías individuales y los derechos humanos.</w:t>
      </w:r>
    </w:p>
    <w:p w14:paraId="2E0C00D4" w14:textId="033F6929" w:rsidR="001C41DE"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su parte</w:t>
      </w:r>
      <w:r w:rsidR="005A272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w:t>
      </w:r>
      <w:r w:rsidR="005A272A"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eclaración </w:t>
      </w:r>
      <w:r w:rsidR="00037C2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mericana sobre los </w:t>
      </w:r>
      <w:r w:rsidR="00037C2A"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erechos de los </w:t>
      </w:r>
      <w:r w:rsidR="00037C2A"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ueblos </w:t>
      </w:r>
      <w:r w:rsidR="00037C2A"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ndígenas</w:t>
      </w:r>
      <w:r w:rsidR="00037C2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su artículo 31 párrafo </w:t>
      </w:r>
      <w:r w:rsidR="00470124" w:rsidRPr="00272884">
        <w:rPr>
          <w:rFonts w:ascii="Times New Roman" w:hAnsi="Times New Roman" w:cs="Times New Roman"/>
          <w:sz w:val="24"/>
          <w:szCs w:val="24"/>
          <w:lang w:val="es-MX"/>
        </w:rPr>
        <w:t>segundo</w:t>
      </w:r>
      <w:r w:rsidRPr="00272884">
        <w:rPr>
          <w:rFonts w:ascii="Times New Roman" w:hAnsi="Times New Roman" w:cs="Times New Roman"/>
          <w:sz w:val="24"/>
          <w:szCs w:val="24"/>
          <w:lang w:val="es-MX"/>
        </w:rPr>
        <w:t xml:space="preserve">, establece que los </w:t>
      </w:r>
      <w:r w:rsidR="007601D8"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stados promoverán la participación plena y efectiva de los pueblos indígenas</w:t>
      </w:r>
      <w:r w:rsidR="001C41D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lo que les permitirá decidir en sus asuntos internos y locales que podrían repercutir en sus intereses, ya que se reconoce su derecho a establecer y controlar su sistemas e </w:t>
      </w:r>
      <w:r w:rsidR="007601D8"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nstituciones</w:t>
      </w:r>
      <w:r w:rsidR="001C41DE" w:rsidRPr="00272884">
        <w:rPr>
          <w:rFonts w:ascii="Times New Roman" w:hAnsi="Times New Roman" w:cs="Times New Roman"/>
          <w:sz w:val="24"/>
          <w:szCs w:val="24"/>
          <w:lang w:val="es-MX"/>
        </w:rPr>
        <w:t>.</w:t>
      </w:r>
    </w:p>
    <w:p w14:paraId="14CAEC0B" w14:textId="77777777" w:rsidR="007F5E0F" w:rsidRPr="00272884" w:rsidRDefault="001C41DE"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w:t>
      </w:r>
      <w:r w:rsidR="004B5A57" w:rsidRPr="00272884">
        <w:rPr>
          <w:rFonts w:ascii="Times New Roman" w:hAnsi="Times New Roman" w:cs="Times New Roman"/>
          <w:sz w:val="24"/>
          <w:szCs w:val="24"/>
          <w:lang w:val="es-MX"/>
        </w:rPr>
        <w:t>e igual forma</w:t>
      </w:r>
      <w:r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el artículo 17 </w:t>
      </w:r>
      <w:r w:rsidR="007601D8" w:rsidRPr="00272884">
        <w:rPr>
          <w:rFonts w:ascii="Times New Roman" w:hAnsi="Times New Roman" w:cs="Times New Roman"/>
          <w:sz w:val="24"/>
          <w:szCs w:val="24"/>
          <w:lang w:val="es-MX"/>
        </w:rPr>
        <w:t xml:space="preserve">de </w:t>
      </w:r>
      <w:r w:rsidR="004B5A57" w:rsidRPr="00272884">
        <w:rPr>
          <w:rFonts w:ascii="Times New Roman" w:hAnsi="Times New Roman" w:cs="Times New Roman"/>
          <w:sz w:val="24"/>
          <w:szCs w:val="24"/>
          <w:lang w:val="es-MX"/>
        </w:rPr>
        <w:t xml:space="preserve">la Constitución Política del Estado Libre y Soberano de México reconoce la composición pluricultural y </w:t>
      </w:r>
      <w:proofErr w:type="spellStart"/>
      <w:r w:rsidR="004B5A57" w:rsidRPr="00272884">
        <w:rPr>
          <w:rFonts w:ascii="Times New Roman" w:hAnsi="Times New Roman" w:cs="Times New Roman"/>
          <w:sz w:val="24"/>
          <w:szCs w:val="24"/>
          <w:lang w:val="es-MX"/>
        </w:rPr>
        <w:t>pluriétnica</w:t>
      </w:r>
      <w:proofErr w:type="spellEnd"/>
      <w:r w:rsidR="004B5A57" w:rsidRPr="00272884">
        <w:rPr>
          <w:rFonts w:ascii="Times New Roman" w:hAnsi="Times New Roman" w:cs="Times New Roman"/>
          <w:sz w:val="24"/>
          <w:szCs w:val="24"/>
          <w:lang w:val="es-MX"/>
        </w:rPr>
        <w:t xml:space="preserve"> sustentada originalmente en los pueblos indígenas</w:t>
      </w:r>
      <w:r w:rsidR="00D322B5"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además</w:t>
      </w:r>
      <w:r w:rsidR="00D322B5"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su derecho a la libre determinación</w:t>
      </w:r>
      <w:r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 manifestar su cultura</w:t>
      </w:r>
      <w:r w:rsidRPr="00272884">
        <w:rPr>
          <w:rFonts w:ascii="Times New Roman" w:hAnsi="Times New Roman" w:cs="Times New Roman"/>
          <w:sz w:val="24"/>
          <w:szCs w:val="24"/>
          <w:lang w:val="es-MX"/>
        </w:rPr>
        <w:t xml:space="preserve"> </w:t>
      </w:r>
      <w:r w:rsidR="004B5A57" w:rsidRPr="00272884">
        <w:rPr>
          <w:rFonts w:ascii="Times New Roman" w:hAnsi="Times New Roman" w:cs="Times New Roman"/>
          <w:sz w:val="24"/>
          <w:szCs w:val="24"/>
          <w:lang w:val="es-MX"/>
        </w:rPr>
        <w:t xml:space="preserve"> mediante sus tradiciones</w:t>
      </w:r>
      <w:r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 preservar y enriquece</w:t>
      </w:r>
      <w:r w:rsidR="00D322B5" w:rsidRPr="00272884">
        <w:rPr>
          <w:rFonts w:ascii="Times New Roman" w:hAnsi="Times New Roman" w:cs="Times New Roman"/>
          <w:sz w:val="24"/>
          <w:szCs w:val="24"/>
          <w:lang w:val="es-MX"/>
        </w:rPr>
        <w:t>r</w:t>
      </w:r>
      <w:r w:rsidR="004B5A57" w:rsidRPr="00272884">
        <w:rPr>
          <w:rFonts w:ascii="Times New Roman" w:hAnsi="Times New Roman" w:cs="Times New Roman"/>
          <w:sz w:val="24"/>
          <w:szCs w:val="24"/>
          <w:lang w:val="es-MX"/>
        </w:rPr>
        <w:t xml:space="preserve"> su lengua</w:t>
      </w:r>
      <w:r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 que se les consulten proyecto</w:t>
      </w:r>
      <w:r w:rsidRPr="00272884">
        <w:rPr>
          <w:rFonts w:ascii="Times New Roman" w:hAnsi="Times New Roman" w:cs="Times New Roman"/>
          <w:sz w:val="24"/>
          <w:szCs w:val="24"/>
          <w:lang w:val="es-MX"/>
        </w:rPr>
        <w:t>s</w:t>
      </w:r>
      <w:r w:rsidR="004B5A57" w:rsidRPr="00272884">
        <w:rPr>
          <w:rFonts w:ascii="Times New Roman" w:hAnsi="Times New Roman" w:cs="Times New Roman"/>
          <w:sz w:val="24"/>
          <w:szCs w:val="24"/>
          <w:lang w:val="es-MX"/>
        </w:rPr>
        <w:t xml:space="preserve"> que involucren sus territorios y recursos</w:t>
      </w:r>
      <w:r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a que se les trate con igualdad para efectos de otorgar precisión y certeza jurídica, además </w:t>
      </w:r>
      <w:r w:rsidRPr="00272884">
        <w:rPr>
          <w:rFonts w:ascii="Times New Roman" w:hAnsi="Times New Roman" w:cs="Times New Roman"/>
          <w:sz w:val="24"/>
          <w:szCs w:val="24"/>
          <w:lang w:val="es-MX"/>
        </w:rPr>
        <w:t xml:space="preserve">de </w:t>
      </w:r>
      <w:r w:rsidR="004B5A57" w:rsidRPr="00272884">
        <w:rPr>
          <w:rFonts w:ascii="Times New Roman" w:hAnsi="Times New Roman" w:cs="Times New Roman"/>
          <w:sz w:val="24"/>
          <w:szCs w:val="24"/>
          <w:lang w:val="es-MX"/>
        </w:rPr>
        <w:t>que puedan acceder a los beneficios de las políticas públicas.</w:t>
      </w:r>
    </w:p>
    <w:p w14:paraId="3AC6BFAB" w14:textId="34D7D81E" w:rsidR="004B5A5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Es por ello que las </w:t>
      </w:r>
      <w:r w:rsidR="007D43D2"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onstituciones y las leyes de las </w:t>
      </w:r>
      <w:r w:rsidR="001C41DE"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ntidades federativas tienen el imperativo de reconocer y regular esto</w:t>
      </w:r>
      <w:r w:rsidR="001C41DE"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derechos en los municipios</w:t>
      </w:r>
      <w:r w:rsidR="001C41D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el propósito de fortalecer la participación y representación política</w:t>
      </w:r>
      <w:r w:rsidR="001C41D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conformidad con sus tradiciones y normas internas.</w:t>
      </w:r>
    </w:p>
    <w:p w14:paraId="59C6428D" w14:textId="578AD53B" w:rsidR="005039DF"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Parte esencial de esta normatividad es lo que establece el artículo 6 fracción II de la Ley de Derechos y Cultura Indígena del Estado de México, precepto que reconoce la existencia de los pueblos indígenas que tiene</w:t>
      </w:r>
      <w:r w:rsidR="007D43D2"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 xml:space="preserve"> presencia en los municipios de la </w:t>
      </w:r>
      <w:r w:rsidR="005039D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w:t>
      </w:r>
      <w:r w:rsidR="005039DF" w:rsidRPr="00272884">
        <w:rPr>
          <w:rFonts w:ascii="Times New Roman" w:hAnsi="Times New Roman" w:cs="Times New Roman"/>
          <w:sz w:val="24"/>
          <w:szCs w:val="24"/>
          <w:lang w:val="es-MX"/>
        </w:rPr>
        <w:t>.</w:t>
      </w:r>
    </w:p>
    <w:p w14:paraId="75B3E520" w14:textId="5471CBB5" w:rsidR="004B5A57" w:rsidRPr="00272884" w:rsidRDefault="005039D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w:t>
      </w:r>
      <w:r w:rsidR="004B5A57" w:rsidRPr="00272884">
        <w:rPr>
          <w:rFonts w:ascii="Times New Roman" w:hAnsi="Times New Roman" w:cs="Times New Roman"/>
          <w:sz w:val="24"/>
          <w:szCs w:val="24"/>
          <w:lang w:val="es-MX"/>
        </w:rPr>
        <w:t>hora bien</w:t>
      </w:r>
      <w:r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el artículo 6 Bis de la ley citada establece que el Poder Legislativo del Estado de México integrar</w:t>
      </w:r>
      <w:r w:rsidRPr="00272884">
        <w:rPr>
          <w:rFonts w:ascii="Times New Roman" w:hAnsi="Times New Roman" w:cs="Times New Roman"/>
          <w:sz w:val="24"/>
          <w:szCs w:val="24"/>
          <w:lang w:val="es-MX"/>
        </w:rPr>
        <w:t>á</w:t>
      </w:r>
      <w:r w:rsidR="004B5A57" w:rsidRPr="00272884">
        <w:rPr>
          <w:rFonts w:ascii="Times New Roman" w:hAnsi="Times New Roman" w:cs="Times New Roman"/>
          <w:sz w:val="24"/>
          <w:szCs w:val="24"/>
          <w:lang w:val="es-MX"/>
        </w:rPr>
        <w:t xml:space="preserve"> un catálogo</w:t>
      </w:r>
      <w:r w:rsidR="007D43D2"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que no será limitativo</w:t>
      </w:r>
      <w:r w:rsidR="007D43D2" w:rsidRPr="00272884">
        <w:rPr>
          <w:rFonts w:ascii="Times New Roman" w:hAnsi="Times New Roman" w:cs="Times New Roman"/>
          <w:sz w:val="24"/>
          <w:szCs w:val="24"/>
          <w:lang w:val="es-MX"/>
        </w:rPr>
        <w:t>,</w:t>
      </w:r>
      <w:r w:rsidR="004B5A57" w:rsidRPr="00272884">
        <w:rPr>
          <w:rFonts w:ascii="Times New Roman" w:hAnsi="Times New Roman" w:cs="Times New Roman"/>
          <w:sz w:val="24"/>
          <w:szCs w:val="24"/>
          <w:lang w:val="es-MX"/>
        </w:rPr>
        <w:t xml:space="preserve"> de las localidades con presencia indígena a partir de la información que le proporcione el Consejo Estatal para el Desarrollo Integral de los </w:t>
      </w:r>
      <w:r w:rsidR="004B5A57" w:rsidRPr="00272884">
        <w:rPr>
          <w:rFonts w:ascii="Times New Roman" w:hAnsi="Times New Roman" w:cs="Times New Roman"/>
          <w:sz w:val="24"/>
          <w:szCs w:val="24"/>
          <w:lang w:val="es-MX"/>
        </w:rPr>
        <w:lastRenderedPageBreak/>
        <w:t>Pueblos Indígenas del Estado de México, con el fin de reconocer y dar certeza jurídica a los integrantes de los pueblos y comunidades indígenas.</w:t>
      </w:r>
    </w:p>
    <w:p w14:paraId="1169ECF2" w14:textId="7EB077A4" w:rsidR="004B5A5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lo anterior</w:t>
      </w:r>
      <w:r w:rsidR="00EF2CC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el 12 de noviembre del año 2013 la LVIII Legislatura del Estado de México aprobó el </w:t>
      </w:r>
      <w:r w:rsidR="00EF2CC0"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ecreto 157</w:t>
      </w:r>
      <w:r w:rsidR="00EF2CC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el cual se enlistan 741 localidades indígenas asentadas en 43 municipios de nuestra </w:t>
      </w:r>
      <w:r w:rsidR="00EF2CC0"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w:t>
      </w:r>
    </w:p>
    <w:p w14:paraId="3593C261" w14:textId="4E497B8C" w:rsidR="003158D7" w:rsidRPr="00272884" w:rsidRDefault="004B5A5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Con base en la información pro</w:t>
      </w:r>
      <w:r w:rsidR="007D43D2"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o</w:t>
      </w:r>
      <w:r w:rsidR="007D43D2"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cion</w:t>
      </w:r>
      <w:r w:rsidR="00EF2CC0" w:rsidRPr="00272884">
        <w:rPr>
          <w:rFonts w:ascii="Times New Roman" w:hAnsi="Times New Roman" w:cs="Times New Roman"/>
          <w:sz w:val="24"/>
          <w:szCs w:val="24"/>
          <w:lang w:val="es-MX"/>
        </w:rPr>
        <w:t>ada</w:t>
      </w:r>
      <w:r w:rsidRPr="00272884">
        <w:rPr>
          <w:rFonts w:ascii="Times New Roman" w:hAnsi="Times New Roman" w:cs="Times New Roman"/>
          <w:sz w:val="24"/>
          <w:szCs w:val="24"/>
          <w:lang w:val="es-MX"/>
        </w:rPr>
        <w:t xml:space="preserve"> por el </w:t>
      </w:r>
      <w:r w:rsidR="00EF2CC0"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onsejo </w:t>
      </w:r>
      <w:r w:rsidR="00EF2CC0"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statal para el Desarrollo Integral de los Pueblos Indígenas del Estado de México </w:t>
      </w:r>
      <w:r w:rsidR="00EF2CC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CEDIPIEM</w:t>
      </w:r>
      <w:r w:rsidR="00EF2CC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corresponde al </w:t>
      </w:r>
      <w:r w:rsidR="0042093D"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omité de </w:t>
      </w:r>
      <w:r w:rsidR="0079745B"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nálisis y </w:t>
      </w:r>
      <w:r w:rsidR="0079745B"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oncertación para el </w:t>
      </w:r>
      <w:r w:rsidR="0079745B"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econocimiento de </w:t>
      </w:r>
      <w:r w:rsidR="0079745B"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omunidades </w:t>
      </w:r>
      <w:r w:rsidR="0079745B"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ndígenas </w:t>
      </w:r>
      <w:r w:rsidR="00641A68"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que está integrado por representantes del IN</w:t>
      </w:r>
      <w:r w:rsidR="00C664E4"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I, INALI, INA</w:t>
      </w:r>
      <w:r w:rsidR="007D43D2" w:rsidRPr="00272884">
        <w:rPr>
          <w:rFonts w:ascii="Times New Roman" w:hAnsi="Times New Roman" w:cs="Times New Roman"/>
          <w:sz w:val="24"/>
          <w:szCs w:val="24"/>
          <w:lang w:val="es-MX"/>
        </w:rPr>
        <w:t>H</w:t>
      </w:r>
      <w:r w:rsidR="00C664E4" w:rsidRPr="00272884">
        <w:rPr>
          <w:rFonts w:ascii="Times New Roman" w:hAnsi="Times New Roman" w:cs="Times New Roman"/>
          <w:sz w:val="24"/>
          <w:szCs w:val="24"/>
          <w:lang w:val="es-MX"/>
        </w:rPr>
        <w:t xml:space="preserve"> e</w:t>
      </w:r>
      <w:r w:rsidRPr="00272884">
        <w:rPr>
          <w:rFonts w:ascii="Times New Roman" w:hAnsi="Times New Roman" w:cs="Times New Roman"/>
          <w:sz w:val="24"/>
          <w:szCs w:val="24"/>
          <w:lang w:val="es-MX"/>
        </w:rPr>
        <w:t xml:space="preserve"> INEG</w:t>
      </w:r>
      <w:r w:rsidR="0079745B" w:rsidRPr="00272884">
        <w:rPr>
          <w:rFonts w:ascii="Times New Roman" w:hAnsi="Times New Roman" w:cs="Times New Roman"/>
          <w:sz w:val="24"/>
          <w:szCs w:val="24"/>
          <w:lang w:val="es-MX"/>
        </w:rPr>
        <w:t>I</w:t>
      </w:r>
      <w:r w:rsidR="0060267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Secretaría General de Gobierno, Secretaría de Justicia y Derechos Humanos, </w:t>
      </w:r>
      <w:proofErr w:type="spellStart"/>
      <w:r w:rsidRPr="00272884">
        <w:rPr>
          <w:rFonts w:ascii="Times New Roman" w:hAnsi="Times New Roman" w:cs="Times New Roman"/>
          <w:sz w:val="24"/>
          <w:szCs w:val="24"/>
          <w:lang w:val="es-MX"/>
        </w:rPr>
        <w:t>S</w:t>
      </w:r>
      <w:r w:rsidR="0079745B" w:rsidRPr="00272884">
        <w:rPr>
          <w:rFonts w:ascii="Times New Roman" w:hAnsi="Times New Roman" w:cs="Times New Roman"/>
          <w:sz w:val="24"/>
          <w:szCs w:val="24"/>
          <w:lang w:val="es-MX"/>
        </w:rPr>
        <w:t>edesem</w:t>
      </w:r>
      <w:proofErr w:type="spellEnd"/>
      <w:r w:rsidRPr="00272884">
        <w:rPr>
          <w:rFonts w:ascii="Times New Roman" w:hAnsi="Times New Roman" w:cs="Times New Roman"/>
          <w:sz w:val="24"/>
          <w:szCs w:val="24"/>
          <w:lang w:val="es-MX"/>
        </w:rPr>
        <w:t xml:space="preserve">, Secretaría de Cultura y Turismo, Secretaría de Educación, Unidad de Asuntos Jurídicos e Igualdad de Género, el </w:t>
      </w:r>
      <w:r w:rsidR="00154817" w:rsidRPr="00272884">
        <w:rPr>
          <w:rFonts w:ascii="Times New Roman" w:eastAsia="Arial" w:hAnsi="Times New Roman" w:cs="Times New Roman"/>
          <w:sz w:val="24"/>
          <w:szCs w:val="24"/>
          <w:lang w:val="es-MX"/>
        </w:rPr>
        <w:t>CIEPS,</w:t>
      </w:r>
      <w:r w:rsidR="004D2F85" w:rsidRPr="00272884">
        <w:rPr>
          <w:rFonts w:ascii="Times New Roman" w:hAnsi="Times New Roman" w:cs="Times New Roman"/>
          <w:sz w:val="24"/>
          <w:szCs w:val="24"/>
          <w:lang w:val="es-MX"/>
        </w:rPr>
        <w:t xml:space="preserve"> </w:t>
      </w:r>
      <w:proofErr w:type="spellStart"/>
      <w:r w:rsidR="004D2F85" w:rsidRPr="00272884">
        <w:rPr>
          <w:rFonts w:ascii="Times New Roman" w:hAnsi="Times New Roman" w:cs="Times New Roman"/>
          <w:sz w:val="24"/>
          <w:szCs w:val="24"/>
          <w:lang w:val="es-MX"/>
        </w:rPr>
        <w:t>Coespo</w:t>
      </w:r>
      <w:proofErr w:type="spellEnd"/>
      <w:r w:rsidR="004D2F8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Comisión de Derechos Humanos del Estado de México, la Universidad Autónoma del Estado de México, la Universidad Intercultural del Estado de México y la LXI Legislatura local</w:t>
      </w:r>
      <w:r w:rsidR="00641A68" w:rsidRPr="00272884">
        <w:rPr>
          <w:rFonts w:ascii="Times New Roman" w:hAnsi="Times New Roman" w:cs="Times New Roman"/>
          <w:sz w:val="24"/>
          <w:szCs w:val="24"/>
          <w:lang w:val="es-MX"/>
        </w:rPr>
        <w:t>—,</w:t>
      </w:r>
      <w:r w:rsidR="004D2F85" w:rsidRPr="00272884">
        <w:rPr>
          <w:rFonts w:ascii="Times New Roman" w:hAnsi="Times New Roman" w:cs="Times New Roman"/>
          <w:sz w:val="24"/>
          <w:szCs w:val="24"/>
          <w:lang w:val="es-MX"/>
        </w:rPr>
        <w:t xml:space="preserve"> l</w:t>
      </w:r>
      <w:r w:rsidRPr="00272884">
        <w:rPr>
          <w:rFonts w:ascii="Times New Roman" w:hAnsi="Times New Roman" w:cs="Times New Roman"/>
          <w:sz w:val="24"/>
          <w:szCs w:val="24"/>
          <w:lang w:val="es-MX"/>
        </w:rPr>
        <w:t>a actualización permanente de la información relativa a las localidades indígenas del Estado de México, la cual se sujeta</w:t>
      </w:r>
      <w:r w:rsidR="007C24AE" w:rsidRPr="00272884">
        <w:rPr>
          <w:rFonts w:ascii="Times New Roman" w:hAnsi="Times New Roman" w:cs="Times New Roman"/>
          <w:sz w:val="24"/>
          <w:szCs w:val="24"/>
          <w:lang w:val="es-MX"/>
        </w:rPr>
        <w:t xml:space="preserve"> a un </w:t>
      </w:r>
      <w:r w:rsidR="003158D7" w:rsidRPr="00272884">
        <w:rPr>
          <w:rFonts w:ascii="Times New Roman" w:hAnsi="Times New Roman" w:cs="Times New Roman"/>
          <w:sz w:val="24"/>
          <w:szCs w:val="24"/>
          <w:lang w:val="es-MX"/>
        </w:rPr>
        <w:t>procedimiento que consta de la siguientes etapas</w:t>
      </w:r>
      <w:r w:rsidR="00D87E41" w:rsidRPr="00272884">
        <w:rPr>
          <w:rFonts w:ascii="Times New Roman" w:hAnsi="Times New Roman" w:cs="Times New Roman"/>
          <w:sz w:val="24"/>
          <w:szCs w:val="24"/>
          <w:lang w:val="es-MX"/>
        </w:rPr>
        <w:t>:</w:t>
      </w:r>
      <w:r w:rsidR="003158D7" w:rsidRPr="00272884">
        <w:rPr>
          <w:rFonts w:ascii="Times New Roman" w:hAnsi="Times New Roman" w:cs="Times New Roman"/>
          <w:sz w:val="24"/>
          <w:szCs w:val="24"/>
          <w:lang w:val="es-MX"/>
        </w:rPr>
        <w:t xml:space="preserve"> acreditación de los requisitos por parte de la comunidad indígena </w:t>
      </w:r>
      <w:r w:rsidR="00860E20" w:rsidRPr="00272884">
        <w:rPr>
          <w:rFonts w:ascii="Times New Roman" w:hAnsi="Times New Roman" w:cs="Times New Roman"/>
          <w:sz w:val="24"/>
          <w:szCs w:val="24"/>
          <w:lang w:val="es-MX"/>
        </w:rPr>
        <w:t>(</w:t>
      </w:r>
      <w:proofErr w:type="spellStart"/>
      <w:r w:rsidR="003158D7" w:rsidRPr="00272884">
        <w:rPr>
          <w:rFonts w:ascii="Times New Roman" w:hAnsi="Times New Roman" w:cs="Times New Roman"/>
          <w:sz w:val="24"/>
          <w:szCs w:val="24"/>
          <w:lang w:val="es-MX"/>
        </w:rPr>
        <w:t>autoadscripción</w:t>
      </w:r>
      <w:proofErr w:type="spellEnd"/>
      <w:r w:rsidR="003158D7" w:rsidRPr="00272884">
        <w:rPr>
          <w:rFonts w:ascii="Times New Roman" w:hAnsi="Times New Roman" w:cs="Times New Roman"/>
          <w:sz w:val="24"/>
          <w:szCs w:val="24"/>
          <w:lang w:val="es-MX"/>
        </w:rPr>
        <w:t xml:space="preserve"> comunitaria, acta de asamblea comunitaria, solicitud ante los ayuntamientos o acta de </w:t>
      </w:r>
      <w:r w:rsidR="00E378FC" w:rsidRPr="00272884">
        <w:rPr>
          <w:rFonts w:ascii="Times New Roman" w:hAnsi="Times New Roman" w:cs="Times New Roman"/>
          <w:sz w:val="24"/>
          <w:szCs w:val="24"/>
          <w:lang w:val="es-MX"/>
        </w:rPr>
        <w:t>C</w:t>
      </w:r>
      <w:r w:rsidR="003158D7" w:rsidRPr="00272884">
        <w:rPr>
          <w:rFonts w:ascii="Times New Roman" w:hAnsi="Times New Roman" w:cs="Times New Roman"/>
          <w:sz w:val="24"/>
          <w:szCs w:val="24"/>
          <w:lang w:val="es-MX"/>
        </w:rPr>
        <w:t>abildo, solicitud ante el CEDIPIEM para la integración al listado</w:t>
      </w:r>
      <w:r w:rsidR="00860E20" w:rsidRPr="00272884">
        <w:rPr>
          <w:rFonts w:ascii="Times New Roman" w:hAnsi="Times New Roman" w:cs="Times New Roman"/>
          <w:sz w:val="24"/>
          <w:szCs w:val="24"/>
          <w:lang w:val="es-MX"/>
        </w:rPr>
        <w:t>);</w:t>
      </w:r>
      <w:r w:rsidR="003158D7" w:rsidRPr="00272884">
        <w:rPr>
          <w:rFonts w:ascii="Times New Roman" w:hAnsi="Times New Roman" w:cs="Times New Roman"/>
          <w:sz w:val="24"/>
          <w:szCs w:val="24"/>
          <w:lang w:val="es-MX"/>
        </w:rPr>
        <w:t xml:space="preserve"> se turna al </w:t>
      </w:r>
      <w:r w:rsidR="00A93AB0" w:rsidRPr="00272884">
        <w:rPr>
          <w:rFonts w:ascii="Times New Roman" w:hAnsi="Times New Roman" w:cs="Times New Roman"/>
          <w:sz w:val="24"/>
          <w:szCs w:val="24"/>
          <w:lang w:val="es-MX"/>
        </w:rPr>
        <w:t>C</w:t>
      </w:r>
      <w:r w:rsidR="003158D7" w:rsidRPr="00272884">
        <w:rPr>
          <w:rFonts w:ascii="Times New Roman" w:hAnsi="Times New Roman" w:cs="Times New Roman"/>
          <w:sz w:val="24"/>
          <w:szCs w:val="24"/>
          <w:lang w:val="es-MX"/>
        </w:rPr>
        <w:t xml:space="preserve">omité de </w:t>
      </w:r>
      <w:r w:rsidR="00A93AB0" w:rsidRPr="00272884">
        <w:rPr>
          <w:rFonts w:ascii="Times New Roman" w:hAnsi="Times New Roman" w:cs="Times New Roman"/>
          <w:sz w:val="24"/>
          <w:szCs w:val="24"/>
          <w:lang w:val="es-MX"/>
        </w:rPr>
        <w:t>A</w:t>
      </w:r>
      <w:r w:rsidR="003158D7" w:rsidRPr="00272884">
        <w:rPr>
          <w:rFonts w:ascii="Times New Roman" w:hAnsi="Times New Roman" w:cs="Times New Roman"/>
          <w:sz w:val="24"/>
          <w:szCs w:val="24"/>
          <w:lang w:val="es-MX"/>
        </w:rPr>
        <w:t xml:space="preserve">nálisis y </w:t>
      </w:r>
      <w:r w:rsidR="00A93AB0" w:rsidRPr="00272884">
        <w:rPr>
          <w:rFonts w:ascii="Times New Roman" w:hAnsi="Times New Roman" w:cs="Times New Roman"/>
          <w:sz w:val="24"/>
          <w:szCs w:val="24"/>
          <w:lang w:val="es-MX"/>
        </w:rPr>
        <w:t>C</w:t>
      </w:r>
      <w:r w:rsidR="003158D7" w:rsidRPr="00272884">
        <w:rPr>
          <w:rFonts w:ascii="Times New Roman" w:hAnsi="Times New Roman" w:cs="Times New Roman"/>
          <w:sz w:val="24"/>
          <w:szCs w:val="24"/>
          <w:lang w:val="es-MX"/>
        </w:rPr>
        <w:t xml:space="preserve">oncertación para </w:t>
      </w:r>
      <w:r w:rsidR="00A93AB0" w:rsidRPr="00272884">
        <w:rPr>
          <w:rFonts w:ascii="Times New Roman" w:hAnsi="Times New Roman" w:cs="Times New Roman"/>
          <w:sz w:val="24"/>
          <w:szCs w:val="24"/>
          <w:lang w:val="es-MX"/>
        </w:rPr>
        <w:t>R</w:t>
      </w:r>
      <w:r w:rsidR="003158D7" w:rsidRPr="00272884">
        <w:rPr>
          <w:rFonts w:ascii="Times New Roman" w:hAnsi="Times New Roman" w:cs="Times New Roman"/>
          <w:sz w:val="24"/>
          <w:szCs w:val="24"/>
          <w:lang w:val="es-MX"/>
        </w:rPr>
        <w:t xml:space="preserve">econocimiento de </w:t>
      </w:r>
      <w:r w:rsidR="00A93AB0" w:rsidRPr="00272884">
        <w:rPr>
          <w:rFonts w:ascii="Times New Roman" w:hAnsi="Times New Roman" w:cs="Times New Roman"/>
          <w:sz w:val="24"/>
          <w:szCs w:val="24"/>
          <w:lang w:val="es-MX"/>
        </w:rPr>
        <w:t>C</w:t>
      </w:r>
      <w:r w:rsidR="003158D7" w:rsidRPr="00272884">
        <w:rPr>
          <w:rFonts w:ascii="Times New Roman" w:hAnsi="Times New Roman" w:cs="Times New Roman"/>
          <w:sz w:val="24"/>
          <w:szCs w:val="24"/>
          <w:lang w:val="es-MX"/>
        </w:rPr>
        <w:t xml:space="preserve">omunidades </w:t>
      </w:r>
      <w:r w:rsidR="00A93AB0" w:rsidRPr="00272884">
        <w:rPr>
          <w:rFonts w:ascii="Times New Roman" w:hAnsi="Times New Roman" w:cs="Times New Roman"/>
          <w:sz w:val="24"/>
          <w:szCs w:val="24"/>
          <w:lang w:val="es-MX"/>
        </w:rPr>
        <w:t>I</w:t>
      </w:r>
      <w:r w:rsidR="003158D7" w:rsidRPr="00272884">
        <w:rPr>
          <w:rFonts w:ascii="Times New Roman" w:hAnsi="Times New Roman" w:cs="Times New Roman"/>
          <w:sz w:val="24"/>
          <w:szCs w:val="24"/>
          <w:lang w:val="es-MX"/>
        </w:rPr>
        <w:t>ndígenas</w:t>
      </w:r>
      <w:r w:rsidR="00A93AB0" w:rsidRPr="00272884">
        <w:rPr>
          <w:rFonts w:ascii="Times New Roman" w:hAnsi="Times New Roman" w:cs="Times New Roman"/>
          <w:sz w:val="24"/>
          <w:szCs w:val="24"/>
          <w:lang w:val="es-MX"/>
        </w:rPr>
        <w:t>,</w:t>
      </w:r>
      <w:r w:rsidR="003158D7" w:rsidRPr="00272884">
        <w:rPr>
          <w:rFonts w:ascii="Times New Roman" w:hAnsi="Times New Roman" w:cs="Times New Roman"/>
          <w:sz w:val="24"/>
          <w:szCs w:val="24"/>
          <w:lang w:val="es-MX"/>
        </w:rPr>
        <w:t xml:space="preserve"> quienes realizarán sesiones de trabajo</w:t>
      </w:r>
      <w:r w:rsidR="00860E20" w:rsidRPr="00272884">
        <w:rPr>
          <w:rFonts w:ascii="Times New Roman" w:hAnsi="Times New Roman" w:cs="Times New Roman"/>
          <w:sz w:val="24"/>
          <w:szCs w:val="24"/>
          <w:lang w:val="es-MX"/>
        </w:rPr>
        <w:t>;</w:t>
      </w:r>
      <w:r w:rsidR="003158D7" w:rsidRPr="00272884">
        <w:rPr>
          <w:rFonts w:ascii="Times New Roman" w:hAnsi="Times New Roman" w:cs="Times New Roman"/>
          <w:sz w:val="24"/>
          <w:szCs w:val="24"/>
          <w:lang w:val="es-MX"/>
        </w:rPr>
        <w:t xml:space="preserve"> se emit</w:t>
      </w:r>
      <w:r w:rsidR="00860E20" w:rsidRPr="00272884">
        <w:rPr>
          <w:rFonts w:ascii="Times New Roman" w:hAnsi="Times New Roman" w:cs="Times New Roman"/>
          <w:sz w:val="24"/>
          <w:szCs w:val="24"/>
          <w:lang w:val="es-MX"/>
        </w:rPr>
        <w:t>e</w:t>
      </w:r>
      <w:r w:rsidR="003158D7" w:rsidRPr="00272884">
        <w:rPr>
          <w:rFonts w:ascii="Times New Roman" w:hAnsi="Times New Roman" w:cs="Times New Roman"/>
          <w:sz w:val="24"/>
          <w:szCs w:val="24"/>
          <w:lang w:val="es-MX"/>
        </w:rPr>
        <w:t xml:space="preserve"> el dictamen por parte del </w:t>
      </w:r>
      <w:r w:rsidR="00F80FF5" w:rsidRPr="00272884">
        <w:rPr>
          <w:rFonts w:ascii="Times New Roman" w:hAnsi="Times New Roman" w:cs="Times New Roman"/>
          <w:sz w:val="24"/>
          <w:szCs w:val="24"/>
          <w:lang w:val="es-MX"/>
        </w:rPr>
        <w:t>C</w:t>
      </w:r>
      <w:r w:rsidR="003158D7" w:rsidRPr="00272884">
        <w:rPr>
          <w:rFonts w:ascii="Times New Roman" w:hAnsi="Times New Roman" w:cs="Times New Roman"/>
          <w:sz w:val="24"/>
          <w:szCs w:val="24"/>
          <w:lang w:val="es-MX"/>
        </w:rPr>
        <w:t>omité</w:t>
      </w:r>
      <w:r w:rsidR="008300FC" w:rsidRPr="00272884">
        <w:rPr>
          <w:rFonts w:ascii="Times New Roman" w:hAnsi="Times New Roman" w:cs="Times New Roman"/>
          <w:sz w:val="24"/>
          <w:szCs w:val="24"/>
          <w:lang w:val="es-MX"/>
        </w:rPr>
        <w:t>;</w:t>
      </w:r>
      <w:r w:rsidR="00F80FF5" w:rsidRPr="00272884">
        <w:rPr>
          <w:rFonts w:ascii="Times New Roman" w:hAnsi="Times New Roman" w:cs="Times New Roman"/>
          <w:sz w:val="24"/>
          <w:szCs w:val="24"/>
          <w:lang w:val="es-MX"/>
        </w:rPr>
        <w:t xml:space="preserve"> </w:t>
      </w:r>
      <w:r w:rsidR="003158D7" w:rsidRPr="00272884">
        <w:rPr>
          <w:rFonts w:ascii="Times New Roman" w:hAnsi="Times New Roman" w:cs="Times New Roman"/>
          <w:sz w:val="24"/>
          <w:szCs w:val="24"/>
          <w:lang w:val="es-MX"/>
        </w:rPr>
        <w:t xml:space="preserve">carpeta de información, revisión por parte de la Secretaria de Desarrollo Social, Secretaria General de Gobierno y Secretaria de Justicia y Derechos Humanos y el visto bueno del </w:t>
      </w:r>
      <w:r w:rsidR="00F80FF5" w:rsidRPr="00272884">
        <w:rPr>
          <w:rFonts w:ascii="Times New Roman" w:hAnsi="Times New Roman" w:cs="Times New Roman"/>
          <w:sz w:val="24"/>
          <w:szCs w:val="24"/>
          <w:lang w:val="es-MX"/>
        </w:rPr>
        <w:t>G</w:t>
      </w:r>
      <w:r w:rsidR="003158D7" w:rsidRPr="00272884">
        <w:rPr>
          <w:rFonts w:ascii="Times New Roman" w:hAnsi="Times New Roman" w:cs="Times New Roman"/>
          <w:sz w:val="24"/>
          <w:szCs w:val="24"/>
          <w:lang w:val="es-MX"/>
        </w:rPr>
        <w:t>obernador del Estado de México</w:t>
      </w:r>
      <w:r w:rsidR="008300FC" w:rsidRPr="00272884">
        <w:rPr>
          <w:rFonts w:ascii="Times New Roman" w:hAnsi="Times New Roman" w:cs="Times New Roman"/>
          <w:sz w:val="24"/>
          <w:szCs w:val="24"/>
          <w:lang w:val="es-MX"/>
        </w:rPr>
        <w:t>;</w:t>
      </w:r>
      <w:r w:rsidR="003158D7" w:rsidRPr="00272884">
        <w:rPr>
          <w:rFonts w:ascii="Times New Roman" w:hAnsi="Times New Roman" w:cs="Times New Roman"/>
          <w:sz w:val="24"/>
          <w:szCs w:val="24"/>
          <w:lang w:val="es-MX"/>
        </w:rPr>
        <w:t xml:space="preserve"> </w:t>
      </w:r>
      <w:r w:rsidR="008300FC" w:rsidRPr="00272884">
        <w:rPr>
          <w:rFonts w:ascii="Times New Roman" w:hAnsi="Times New Roman" w:cs="Times New Roman"/>
          <w:sz w:val="24"/>
          <w:szCs w:val="24"/>
          <w:lang w:val="es-MX"/>
        </w:rPr>
        <w:t>e</w:t>
      </w:r>
      <w:r w:rsidR="003158D7" w:rsidRPr="00272884">
        <w:rPr>
          <w:rFonts w:ascii="Times New Roman" w:hAnsi="Times New Roman" w:cs="Times New Roman"/>
          <w:sz w:val="24"/>
          <w:szCs w:val="24"/>
          <w:lang w:val="es-MX"/>
        </w:rPr>
        <w:t>l CEDIPIEM entrega a la Legislatura el informe que contiene las propuestas para integrar el listado de comunidades indígena</w:t>
      </w:r>
      <w:r w:rsidR="00F80FF5" w:rsidRPr="00272884">
        <w:rPr>
          <w:rFonts w:ascii="Times New Roman" w:hAnsi="Times New Roman" w:cs="Times New Roman"/>
          <w:sz w:val="24"/>
          <w:szCs w:val="24"/>
          <w:lang w:val="es-MX"/>
        </w:rPr>
        <w:t>s</w:t>
      </w:r>
      <w:r w:rsidR="003158D7" w:rsidRPr="00272884">
        <w:rPr>
          <w:rFonts w:ascii="Times New Roman" w:hAnsi="Times New Roman" w:cs="Times New Roman"/>
          <w:sz w:val="24"/>
          <w:szCs w:val="24"/>
          <w:lang w:val="es-MX"/>
        </w:rPr>
        <w:t>.</w:t>
      </w:r>
    </w:p>
    <w:p w14:paraId="0094CAA6" w14:textId="72C55A33"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A través de esta iniciativa se propone adicionar </w:t>
      </w:r>
      <w:r w:rsidR="00BA438C"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l listado de las localidades indígenas ubicadas en diversos municipios de nuestra Entidad, mismo que será actualizado permanentemente conforme a la información proporcionada por el Consejo Estatal para el Desarrollo Integral de los Pueblos </w:t>
      </w:r>
      <w:r w:rsidR="0079799B" w:rsidRPr="00272884">
        <w:rPr>
          <w:rFonts w:ascii="Times New Roman" w:hAnsi="Times New Roman" w:cs="Times New Roman"/>
          <w:sz w:val="24"/>
          <w:szCs w:val="24"/>
          <w:lang w:val="es-MX"/>
        </w:rPr>
        <w:t>I</w:t>
      </w:r>
      <w:r w:rsidRPr="00272884">
        <w:rPr>
          <w:rFonts w:ascii="Times New Roman" w:hAnsi="Times New Roman" w:cs="Times New Roman"/>
          <w:sz w:val="24"/>
          <w:szCs w:val="24"/>
          <w:lang w:val="es-MX"/>
        </w:rPr>
        <w:t xml:space="preserve">ndígenas del Estado de México </w:t>
      </w:r>
      <w:r w:rsidR="00BA43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CEDIPIEM</w:t>
      </w:r>
      <w:r w:rsidR="00BA43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w:t>
      </w:r>
    </w:p>
    <w:p w14:paraId="672EF9C0" w14:textId="2A1CF493"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El día 12 de julio de 2023 se hizo entrega al representante del Poder Legislativo ante la Junta de Gobierno del CEDIPIEM y Presidente de la Comisión de Asuntos Indígenas </w:t>
      </w:r>
      <w:r w:rsidR="00496481" w:rsidRPr="00272884">
        <w:rPr>
          <w:rFonts w:ascii="Times New Roman" w:hAnsi="Times New Roman" w:cs="Times New Roman"/>
          <w:sz w:val="24"/>
          <w:szCs w:val="24"/>
          <w:lang w:val="es-MX"/>
        </w:rPr>
        <w:t xml:space="preserve">de </w:t>
      </w:r>
      <w:r w:rsidRPr="00272884">
        <w:rPr>
          <w:rFonts w:ascii="Times New Roman" w:hAnsi="Times New Roman" w:cs="Times New Roman"/>
          <w:sz w:val="24"/>
          <w:szCs w:val="24"/>
          <w:lang w:val="es-MX"/>
        </w:rPr>
        <w:t>un informe</w:t>
      </w:r>
      <w:r w:rsidR="0049648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sus respectivos anexos</w:t>
      </w:r>
      <w:r w:rsidR="0049648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que concentra la información de 103 comunidades que buscan incorporarse al </w:t>
      </w:r>
      <w:r w:rsidR="0079799B"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ecreto 157, mismas que reflejan fielmente la forma originaria de organización social, cultural y económica de las antiguas poblaciones de la Entidad y que se encuentran ubicadas en los municipios de Ixtlahuaca, Almoloya de Juárez, Acambay, Tenango del Valle, El Oro, San José del Rincón, Temascalcingo, </w:t>
      </w:r>
      <w:r w:rsidR="00F048D8" w:rsidRPr="00272884">
        <w:rPr>
          <w:rFonts w:ascii="Times New Roman" w:hAnsi="Times New Roman" w:cs="Times New Roman"/>
          <w:sz w:val="24"/>
          <w:szCs w:val="24"/>
          <w:lang w:val="es-MX"/>
        </w:rPr>
        <w:t>Oc</w:t>
      </w:r>
      <w:r w:rsidRPr="00272884">
        <w:rPr>
          <w:rFonts w:ascii="Times New Roman" w:hAnsi="Times New Roman" w:cs="Times New Roman"/>
          <w:sz w:val="24"/>
          <w:szCs w:val="24"/>
          <w:lang w:val="es-MX"/>
        </w:rPr>
        <w:t>oyoac</w:t>
      </w:r>
      <w:r w:rsidR="00F048D8" w:rsidRPr="00272884">
        <w:rPr>
          <w:rFonts w:ascii="Times New Roman" w:hAnsi="Times New Roman" w:cs="Times New Roman"/>
          <w:sz w:val="24"/>
          <w:szCs w:val="24"/>
          <w:lang w:val="es-MX"/>
        </w:rPr>
        <w:t>ac</w:t>
      </w:r>
      <w:r w:rsidRPr="00272884">
        <w:rPr>
          <w:rFonts w:ascii="Times New Roman" w:hAnsi="Times New Roman" w:cs="Times New Roman"/>
          <w:sz w:val="24"/>
          <w:szCs w:val="24"/>
          <w:lang w:val="es-MX"/>
        </w:rPr>
        <w:t>, Toluca, Temoaya, Texcoco y se incorporarán municipios como Chalco, Nicolás Romero, Ecatepec de Morelos, Teotihuacán y Polotitlán.</w:t>
      </w:r>
    </w:p>
    <w:p w14:paraId="1030247A" w14:textId="33DF634D"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 mérito de lo expuesto, se somete a consideración de esta Honorable Soberanía la presente iniciativa para que se incorpore al listado de localidades indígenas del Estado de México</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publicado en el </w:t>
      </w:r>
      <w:r w:rsidR="009357C7"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ecreto 157 en fecha 12 de noviembre de 2013</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las 103 comunidades indígenas que integran el informe emitido por el Consejo Estatal para el Desarrollo Integral de los Pueblos Indígenas del Estado de México </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CEDIPIEM</w:t>
      </w:r>
      <w:r w:rsidR="009357C7" w:rsidRPr="00272884">
        <w:rPr>
          <w:rFonts w:ascii="Times New Roman" w:hAnsi="Times New Roman" w:cs="Times New Roman"/>
          <w:sz w:val="24"/>
          <w:szCs w:val="24"/>
          <w:lang w:val="es-MX"/>
        </w:rPr>
        <w:t>)</w:t>
      </w:r>
      <w:r w:rsidR="0049648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que</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tenerse por correcto y adecuado, se apruebe en sus términos.</w:t>
      </w:r>
      <w:r w:rsidRPr="00272884">
        <w:rPr>
          <w:rFonts w:ascii="Times New Roman" w:hAnsi="Times New Roman" w:cs="Times New Roman"/>
          <w:sz w:val="24"/>
          <w:szCs w:val="24"/>
          <w:lang w:val="es-MX"/>
        </w:rPr>
        <w:tab/>
      </w:r>
    </w:p>
    <w:p w14:paraId="21F42694" w14:textId="77777777" w:rsidR="003158D7" w:rsidRPr="00272884" w:rsidRDefault="003158D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2E78AF78" w14:textId="77777777" w:rsidR="003158D7" w:rsidRPr="00272884" w:rsidRDefault="003158D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DIPUTADO BRAULIO ANTONIO ÁLVAREZ JASSO</w:t>
      </w:r>
    </w:p>
    <w:p w14:paraId="66F04ECE" w14:textId="77777777" w:rsidR="003158D7" w:rsidRPr="00272884" w:rsidRDefault="003158D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GRUPO PARLAMENTARIO DEL PARTIDO REVOLUCIONARIO INSTITUCIONAL</w:t>
      </w:r>
    </w:p>
    <w:p w14:paraId="2C0C283A" w14:textId="1BF147C8"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 cuanto</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 Muchas gracias</w:t>
      </w:r>
      <w:r w:rsidR="00496481" w:rsidRPr="00272884">
        <w:rPr>
          <w:rFonts w:ascii="Times New Roman" w:hAnsi="Times New Roman" w:cs="Times New Roman"/>
          <w:sz w:val="24"/>
          <w:szCs w:val="24"/>
          <w:lang w:val="es-MX"/>
        </w:rPr>
        <w:t>.</w:t>
      </w:r>
    </w:p>
    <w:p w14:paraId="252C832F" w14:textId="77777777" w:rsidR="00747B77" w:rsidRPr="00272884" w:rsidRDefault="00747B77" w:rsidP="006D4C11">
      <w:pPr>
        <w:pStyle w:val="Sinespaciado"/>
        <w:ind w:right="49"/>
        <w:rPr>
          <w:rFonts w:ascii="Times New Roman" w:hAnsi="Times New Roman" w:cs="Times New Roman"/>
          <w:sz w:val="24"/>
          <w:szCs w:val="24"/>
          <w:lang w:val="es-MX"/>
        </w:rPr>
      </w:pPr>
    </w:p>
    <w:p w14:paraId="37B15E18" w14:textId="77777777" w:rsidR="00747B77" w:rsidRPr="00272884" w:rsidRDefault="00747B77" w:rsidP="006D4C11">
      <w:pPr>
        <w:pStyle w:val="Sinespaciado"/>
        <w:ind w:right="49"/>
        <w:rPr>
          <w:rFonts w:ascii="Times New Roman" w:hAnsi="Times New Roman" w:cs="Times New Roman"/>
          <w:sz w:val="24"/>
          <w:szCs w:val="24"/>
          <w:lang w:val="es-MX"/>
        </w:rPr>
        <w:sectPr w:rsidR="00747B77" w:rsidRPr="00272884" w:rsidSect="006D4C11">
          <w:type w:val="continuous"/>
          <w:pgSz w:w="12240" w:h="15840" w:code="1"/>
          <w:pgMar w:top="1134" w:right="1134" w:bottom="1134" w:left="1701" w:header="709" w:footer="709" w:gutter="0"/>
          <w:cols w:space="708"/>
          <w:docGrid w:linePitch="360"/>
        </w:sectPr>
      </w:pPr>
    </w:p>
    <w:p w14:paraId="2A738527" w14:textId="77777777" w:rsidR="00747B77" w:rsidRPr="00272884" w:rsidRDefault="00747B77" w:rsidP="006D4C11">
      <w:pPr>
        <w:pStyle w:val="Sinespaciado"/>
        <w:ind w:right="49"/>
        <w:rPr>
          <w:rFonts w:ascii="Times New Roman" w:hAnsi="Times New Roman" w:cs="Times New Roman"/>
          <w:sz w:val="24"/>
          <w:szCs w:val="24"/>
          <w:lang w:val="es-MX"/>
        </w:rPr>
      </w:pPr>
    </w:p>
    <w:p w14:paraId="2CC7F91E" w14:textId="77777777" w:rsidR="00747B77" w:rsidRPr="00272884" w:rsidRDefault="00747B7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0EACC679" w14:textId="77777777" w:rsidR="00747B77" w:rsidRPr="00272884" w:rsidRDefault="00747B77" w:rsidP="006D4C11">
      <w:pPr>
        <w:pStyle w:val="Sinespaciado"/>
        <w:ind w:right="49"/>
        <w:rPr>
          <w:rFonts w:ascii="Times New Roman" w:hAnsi="Times New Roman" w:cs="Times New Roman"/>
          <w:sz w:val="24"/>
          <w:szCs w:val="24"/>
          <w:lang w:val="es-MX"/>
        </w:rPr>
      </w:pPr>
    </w:p>
    <w:p w14:paraId="124233EE" w14:textId="77777777" w:rsidR="00747B77" w:rsidRPr="00272884" w:rsidRDefault="00747B77" w:rsidP="006D4C11">
      <w:pPr>
        <w:spacing w:after="0" w:line="240" w:lineRule="auto"/>
        <w:ind w:right="49"/>
        <w:jc w:val="right"/>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Toluca, Estado de México, a 09 de agosto de 2023.</w:t>
      </w:r>
    </w:p>
    <w:p w14:paraId="10CEE4A4"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6C261D60" w14:textId="77777777" w:rsidR="00747B77" w:rsidRPr="00272884" w:rsidRDefault="00747B77" w:rsidP="006D4C11">
      <w:pPr>
        <w:spacing w:after="0" w:line="240" w:lineRule="auto"/>
        <w:ind w:right="49"/>
        <w:rPr>
          <w:rFonts w:ascii="Times New Roman" w:eastAsia="Arial" w:hAnsi="Times New Roman" w:cs="Times New Roman"/>
          <w:b/>
          <w:sz w:val="24"/>
          <w:szCs w:val="24"/>
        </w:rPr>
      </w:pPr>
      <w:r w:rsidRPr="00272884">
        <w:rPr>
          <w:rFonts w:ascii="Times New Roman" w:eastAsia="Arial" w:hAnsi="Times New Roman" w:cs="Times New Roman"/>
          <w:b/>
          <w:sz w:val="24"/>
          <w:szCs w:val="24"/>
        </w:rPr>
        <w:t>DIPUTADA MARÍA LUISA MENDOZA MONDRAGÓN</w:t>
      </w:r>
    </w:p>
    <w:p w14:paraId="0D41D5C1" w14:textId="77777777" w:rsidR="00747B77" w:rsidRPr="00272884" w:rsidRDefault="00747B77" w:rsidP="006D4C11">
      <w:pPr>
        <w:spacing w:after="0" w:line="240" w:lineRule="auto"/>
        <w:ind w:right="49"/>
        <w:rPr>
          <w:rFonts w:ascii="Times New Roman" w:eastAsia="Arial" w:hAnsi="Times New Roman" w:cs="Times New Roman"/>
          <w:b/>
          <w:sz w:val="24"/>
          <w:szCs w:val="24"/>
        </w:rPr>
      </w:pPr>
      <w:r w:rsidRPr="00272884">
        <w:rPr>
          <w:rFonts w:ascii="Times New Roman" w:eastAsia="Arial" w:hAnsi="Times New Roman" w:cs="Times New Roman"/>
          <w:b/>
          <w:sz w:val="24"/>
          <w:szCs w:val="24"/>
        </w:rPr>
        <w:t>PRESIDENTA DE LA DIPUTACIÓN PERMANENTE</w:t>
      </w:r>
    </w:p>
    <w:p w14:paraId="31B1F38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DE LA H. “LXI” LEGISLATURA DEL ESTADO DE MÉXICO.</w:t>
      </w:r>
    </w:p>
    <w:p w14:paraId="12D9490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P R E S E N T E</w:t>
      </w:r>
    </w:p>
    <w:p w14:paraId="34D38575"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1B3B345"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Con fundamento en lo dispuesto por los artículos 51 fracción II, 55, y 61 fracción I de la Constitución Política del Estado Libre y Soberano de México; 28 fracción I, 41 fracción II, 51 y demás relativos de la Ley Orgánica del Poder Legislativo del Estado Libre y Soberano de México; el que suscribe Diputado Braulio Antonio Álvarez Jasso, integrante del Grupo Parlamentario del Partido Revolucionario Institucional, someto a la consideración de esta Honorable Legislatura, la presente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al tenor de la siguiente:</w:t>
      </w:r>
    </w:p>
    <w:p w14:paraId="55F128C5"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1FB5EB14" w14:textId="77777777" w:rsidR="00747B77" w:rsidRPr="00272884" w:rsidRDefault="00747B77"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EXPOSICIÓN DE MOTIVOS</w:t>
      </w:r>
    </w:p>
    <w:p w14:paraId="21082C1E"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51914A2C"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De acuerdo con las normas constitucionales vigentes, los pueblos indígenas tienen derecho a su propia identidad e integridad cultural, incluyendo su patrimonio histórico y ancestral, así como la protección, preservación, mantenimiento, desarrollo y continuidad colectiva, para transmitirlo a las futuras generaciones; para ello, el Estado debe promover, respetar, proteger y garantizar los derechos que por ley corresponden a las comunidades indígenas, procurando su derecho a la libre determinación y a su autonomía, misma que comprende las formas de convivencia, el derecho a sus tierras, a sus recursos naturales, a la aplicación de sus sistemas normativos, a sus formas de gobierno, a su representación ante el municipio, a su cultura e identidad y al acceso efectivo a la jurisdicción del Estado. En la actualidad gran parte de esa tradición cultural se puede apreciar en la indumentaria, vivienda, lengua, fiestas patronales, estilo de vida y actividades productivas de cada región de nuestra entidad.</w:t>
      </w:r>
    </w:p>
    <w:p w14:paraId="4DD75A91"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59BA4BAF"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Los pueblos originarios con mayor presencia e influencia cultural en el Estado de México son el otomí, náhuatl, mazahua, </w:t>
      </w:r>
      <w:proofErr w:type="spellStart"/>
      <w:r w:rsidRPr="00272884">
        <w:rPr>
          <w:rFonts w:ascii="Times New Roman" w:eastAsia="Arial" w:hAnsi="Times New Roman" w:cs="Times New Roman"/>
          <w:sz w:val="24"/>
          <w:szCs w:val="24"/>
        </w:rPr>
        <w:t>tlahuica</w:t>
      </w:r>
      <w:proofErr w:type="spellEnd"/>
      <w:r w:rsidRPr="00272884">
        <w:rPr>
          <w:rFonts w:ascii="Times New Roman" w:eastAsia="Arial" w:hAnsi="Times New Roman" w:cs="Times New Roman"/>
          <w:sz w:val="24"/>
          <w:szCs w:val="24"/>
        </w:rPr>
        <w:t xml:space="preserve"> y </w:t>
      </w:r>
      <w:proofErr w:type="spellStart"/>
      <w:r w:rsidRPr="00272884">
        <w:rPr>
          <w:rFonts w:ascii="Times New Roman" w:eastAsia="Arial" w:hAnsi="Times New Roman" w:cs="Times New Roman"/>
          <w:sz w:val="24"/>
          <w:szCs w:val="24"/>
        </w:rPr>
        <w:t>matlazinca</w:t>
      </w:r>
      <w:proofErr w:type="spellEnd"/>
      <w:r w:rsidRPr="00272884">
        <w:rPr>
          <w:rFonts w:ascii="Times New Roman" w:eastAsia="Arial" w:hAnsi="Times New Roman" w:cs="Times New Roman"/>
          <w:sz w:val="24"/>
          <w:szCs w:val="24"/>
        </w:rPr>
        <w:t>, cuyos antecedentes los conocemos a través de los códices, las crónicas de los historiadores y las remembranzas de los misioneros, documentos históricos que nos permiten entender y comprender su legado inmaterial.</w:t>
      </w:r>
    </w:p>
    <w:p w14:paraId="5AF65EB3"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89BE8F9"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la actualidad los pueblos originarios asentados en México y en el territorio de nuestra Entidad, son reconocidos plenamente por los instrumentos normativos de carácter nacional e internacional, y gozan de los derechos necesarios para la conservación de sus tradiciones y el desarrollo de su cultura.</w:t>
      </w:r>
    </w:p>
    <w:p w14:paraId="50455A2B"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0FA108ED"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ese orden de ideas, el artículo 2°, párrafo IV, y el apartado A fracción II, de la Constitución Política de los Estados Unidos Mexicanos, reconoce a los pueblos indígenas el derecho a la libre determinación para poder aplicar sus propios sistemas normativos en la regulación y solución de sus conflictos internos, sujetándose a los principios generales de nuestra Carta Magna, respetando las garantías individuales y los derechos humanos.</w:t>
      </w:r>
    </w:p>
    <w:p w14:paraId="2FE035C1"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477AF5CB"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Por su parte, la Declaración Americana sobre los Derechos de los Pueblos Indígenas, en su artículo 31 párrafo II, establece que los Estados promoverán la participación plena y efectiva de los pueblos </w:t>
      </w:r>
      <w:r w:rsidRPr="00272884">
        <w:rPr>
          <w:rFonts w:ascii="Times New Roman" w:eastAsia="Arial" w:hAnsi="Times New Roman" w:cs="Times New Roman"/>
          <w:sz w:val="24"/>
          <w:szCs w:val="24"/>
        </w:rPr>
        <w:lastRenderedPageBreak/>
        <w:t>indígenas, lo que les permitirá decidir en sus asuntos internos y locales que podrían repercutir en sus intereses, ya que se reconoce su derecho a establecer y controlar sus sistemas e instituciones.</w:t>
      </w:r>
    </w:p>
    <w:p w14:paraId="53344DED"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189E6D7E"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De igual forma el artículo 17 de la Constitución Política del Estado Libre y Soberano de México, reconoce la composición pluricultural y </w:t>
      </w:r>
      <w:proofErr w:type="spellStart"/>
      <w:r w:rsidRPr="00272884">
        <w:rPr>
          <w:rFonts w:ascii="Times New Roman" w:eastAsia="Arial" w:hAnsi="Times New Roman" w:cs="Times New Roman"/>
          <w:sz w:val="24"/>
          <w:szCs w:val="24"/>
        </w:rPr>
        <w:t>pluriétnica</w:t>
      </w:r>
      <w:proofErr w:type="spellEnd"/>
      <w:r w:rsidRPr="00272884">
        <w:rPr>
          <w:rFonts w:ascii="Times New Roman" w:eastAsia="Arial" w:hAnsi="Times New Roman" w:cs="Times New Roman"/>
          <w:sz w:val="24"/>
          <w:szCs w:val="24"/>
        </w:rPr>
        <w:t xml:space="preserve"> sustentada originalmente en los pueblos indígenas, además su derecho a la libre determinación, a manifestar su cultura mediante sus tradiciones, a preservar y enriquecer su lengua, a que se les consulte en proyectos que involucren sus territorios y recursos, a que se les trate con igualdad para efectos de otorgar precisión y certeza jurídica, además de que puedan acceder a los beneficios de las políticas públicas; es por ello que las constituciones  y  las  leyes  de  las entidades  federativas,  tienen  el  imperativo  de reconocer y regular estos derechos en los municipios, con el propósito de fortalecer la participación y representación política de conformidad con sus tradiciones y normas internas.</w:t>
      </w:r>
    </w:p>
    <w:p w14:paraId="10DB3FEF"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46308067"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Parte esencial de esta normatividad es lo que establece el artículo 6 fracción II de la Ley de Derechos y Cultura Indígena del Estado de México, precepto que reconoce la existencia de los pueblos indígenas que tiene presencia en los municipios de la entidad.</w:t>
      </w:r>
    </w:p>
    <w:p w14:paraId="4DBABB52"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0FB112B5"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Ahora bien, el artículo 6 Bis de la Ley citada, establece que el Poder Legislativo del Estado de México, integrará un catálogo que no será limitativo de las localidades con presencia indígena a partir de la información que le proporcione el Consejo Estatal para el Desarrollo Integral de los Pueblos Indígenas del Estado de México, con el fin de reconocer y dar certeza jurídica a los integrantes de los pueblos y comunidades indígenas.</w:t>
      </w:r>
    </w:p>
    <w:p w14:paraId="17275C09"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5C02742C"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lo anterior, el 12 de noviembre del año 2013, la LVIII Legislatura del Estado de México aprobó el decreto 157, en el cual se enlistan 741 localidades indígenas asentadas en 43 municipios de nuestra Entidad.</w:t>
      </w:r>
    </w:p>
    <w:p w14:paraId="652FB0F2"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71A42281"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Con base en la información proporcionada por Consejo Estatal para el Desarrollo Integral de los Pueblos Indígenas del Estado de México (CEDIPIEM), corresponde al Comité de Análisis y Concertación para el reconocimiento de Comunidades Indígenas que está integrado por representantes del INPI, INALI, INAH e INEGI (Gobierno Federal); SGG, </w:t>
      </w:r>
      <w:proofErr w:type="spellStart"/>
      <w:r w:rsidRPr="00272884">
        <w:rPr>
          <w:rFonts w:ascii="Times New Roman" w:eastAsia="Arial" w:hAnsi="Times New Roman" w:cs="Times New Roman"/>
          <w:sz w:val="24"/>
          <w:szCs w:val="24"/>
        </w:rPr>
        <w:t>SJyDH</w:t>
      </w:r>
      <w:proofErr w:type="spellEnd"/>
      <w:r w:rsidRPr="00272884">
        <w:rPr>
          <w:rFonts w:ascii="Times New Roman" w:eastAsia="Arial" w:hAnsi="Times New Roman" w:cs="Times New Roman"/>
          <w:sz w:val="24"/>
          <w:szCs w:val="24"/>
        </w:rPr>
        <w:t xml:space="preserve">, SEDESEM, </w:t>
      </w:r>
      <w:proofErr w:type="spellStart"/>
      <w:r w:rsidRPr="00272884">
        <w:rPr>
          <w:rFonts w:ascii="Times New Roman" w:eastAsia="Arial" w:hAnsi="Times New Roman" w:cs="Times New Roman"/>
          <w:sz w:val="24"/>
          <w:szCs w:val="24"/>
        </w:rPr>
        <w:t>SCultyTur</w:t>
      </w:r>
      <w:proofErr w:type="spellEnd"/>
      <w:r w:rsidRPr="00272884">
        <w:rPr>
          <w:rFonts w:ascii="Times New Roman" w:eastAsia="Arial" w:hAnsi="Times New Roman" w:cs="Times New Roman"/>
          <w:sz w:val="24"/>
          <w:szCs w:val="24"/>
        </w:rPr>
        <w:t xml:space="preserve">, SEDUC, </w:t>
      </w:r>
      <w:proofErr w:type="spellStart"/>
      <w:r w:rsidRPr="00272884">
        <w:rPr>
          <w:rFonts w:ascii="Times New Roman" w:eastAsia="Arial" w:hAnsi="Times New Roman" w:cs="Times New Roman"/>
          <w:sz w:val="24"/>
          <w:szCs w:val="24"/>
        </w:rPr>
        <w:t>UAJeIG</w:t>
      </w:r>
      <w:proofErr w:type="spellEnd"/>
      <w:r w:rsidRPr="00272884">
        <w:rPr>
          <w:rFonts w:ascii="Times New Roman" w:eastAsia="Arial" w:hAnsi="Times New Roman" w:cs="Times New Roman"/>
          <w:sz w:val="24"/>
          <w:szCs w:val="24"/>
        </w:rPr>
        <w:t xml:space="preserve">, CIEPS y COESPO (Gobierno Estatal); CODHEM, </w:t>
      </w:r>
      <w:proofErr w:type="spellStart"/>
      <w:r w:rsidRPr="00272884">
        <w:rPr>
          <w:rFonts w:ascii="Times New Roman" w:eastAsia="Arial" w:hAnsi="Times New Roman" w:cs="Times New Roman"/>
          <w:sz w:val="24"/>
          <w:szCs w:val="24"/>
        </w:rPr>
        <w:t>UAEMex</w:t>
      </w:r>
      <w:proofErr w:type="spellEnd"/>
      <w:r w:rsidRPr="00272884">
        <w:rPr>
          <w:rFonts w:ascii="Times New Roman" w:eastAsia="Arial" w:hAnsi="Times New Roman" w:cs="Times New Roman"/>
          <w:sz w:val="24"/>
          <w:szCs w:val="24"/>
        </w:rPr>
        <w:t>, UIEM, (Organismos Autónomos), y la LXI Legislatura Local, la actualización permanente de la información relativa a las localidades Indígenas del Estado de México, la cual se sujeta a un procedimiento que consta de las siguientes etapas:</w:t>
      </w:r>
    </w:p>
    <w:p w14:paraId="40CCB2F6"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07FA6A34" w14:textId="77777777" w:rsidR="00747B77" w:rsidRPr="00272884" w:rsidRDefault="00747B77" w:rsidP="006D4C11">
      <w:pPr>
        <w:spacing w:after="0" w:line="240" w:lineRule="auto"/>
        <w:ind w:right="49"/>
        <w:jc w:val="center"/>
        <w:rPr>
          <w:rFonts w:ascii="Times New Roman" w:eastAsia="Arial" w:hAnsi="Times New Roman" w:cs="Times New Roman"/>
          <w:sz w:val="24"/>
          <w:szCs w:val="24"/>
        </w:rPr>
      </w:pPr>
      <w:r w:rsidRPr="00272884">
        <w:rPr>
          <w:rFonts w:ascii="Segoe UI Symbol" w:eastAsia="Segoe UI Symbol" w:hAnsi="Segoe UI Symbol" w:cs="Segoe UI Symbol"/>
          <w:sz w:val="24"/>
          <w:szCs w:val="24"/>
        </w:rPr>
        <w:t>➢</w:t>
      </w:r>
      <w:r w:rsidRPr="00272884">
        <w:rPr>
          <w:rFonts w:ascii="Times New Roman" w:eastAsia="Segoe UI Symbol" w:hAnsi="Times New Roman" w:cs="Times New Roman"/>
          <w:sz w:val="24"/>
          <w:szCs w:val="24"/>
        </w:rPr>
        <w:t xml:space="preserve">   </w:t>
      </w:r>
      <w:r w:rsidRPr="00272884">
        <w:rPr>
          <w:rFonts w:ascii="Times New Roman" w:eastAsia="Arial" w:hAnsi="Times New Roman" w:cs="Times New Roman"/>
          <w:sz w:val="24"/>
          <w:szCs w:val="24"/>
        </w:rPr>
        <w:t>Acreditación de los requisitos por parte de la comunidad indígena:</w:t>
      </w:r>
    </w:p>
    <w:p w14:paraId="2CC8F068"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3BBA35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Times New Roman" w:hAnsi="Times New Roman" w:cs="Times New Roman"/>
          <w:sz w:val="24"/>
          <w:szCs w:val="24"/>
        </w:rPr>
        <w:t xml:space="preserve">•   </w:t>
      </w:r>
      <w:proofErr w:type="spellStart"/>
      <w:r w:rsidRPr="00272884">
        <w:rPr>
          <w:rFonts w:ascii="Times New Roman" w:eastAsia="Arial" w:hAnsi="Times New Roman" w:cs="Times New Roman"/>
          <w:sz w:val="24"/>
          <w:szCs w:val="24"/>
        </w:rPr>
        <w:t>Autoadscripción</w:t>
      </w:r>
      <w:proofErr w:type="spellEnd"/>
      <w:r w:rsidRPr="00272884">
        <w:rPr>
          <w:rFonts w:ascii="Times New Roman" w:eastAsia="Arial" w:hAnsi="Times New Roman" w:cs="Times New Roman"/>
          <w:sz w:val="24"/>
          <w:szCs w:val="24"/>
        </w:rPr>
        <w:t xml:space="preserve"> comunitaria</w:t>
      </w:r>
    </w:p>
    <w:p w14:paraId="407721F8"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55EF23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Times New Roman" w:hAnsi="Times New Roman" w:cs="Times New Roman"/>
          <w:sz w:val="24"/>
          <w:szCs w:val="24"/>
        </w:rPr>
        <w:t xml:space="preserve">•   </w:t>
      </w:r>
      <w:r w:rsidRPr="00272884">
        <w:rPr>
          <w:rFonts w:ascii="Times New Roman" w:eastAsia="Arial" w:hAnsi="Times New Roman" w:cs="Times New Roman"/>
          <w:sz w:val="24"/>
          <w:szCs w:val="24"/>
        </w:rPr>
        <w:t>Acta de asamblea comunitaria</w:t>
      </w:r>
    </w:p>
    <w:p w14:paraId="16803BD9"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5084A8F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Times New Roman" w:hAnsi="Times New Roman" w:cs="Times New Roman"/>
          <w:sz w:val="24"/>
          <w:szCs w:val="24"/>
        </w:rPr>
        <w:t xml:space="preserve">•   </w:t>
      </w:r>
      <w:r w:rsidRPr="00272884">
        <w:rPr>
          <w:rFonts w:ascii="Times New Roman" w:eastAsia="Arial" w:hAnsi="Times New Roman" w:cs="Times New Roman"/>
          <w:sz w:val="24"/>
          <w:szCs w:val="24"/>
        </w:rPr>
        <w:t>Solicitud ante los Ayuntamientos o Acta de Cabildo 1</w:t>
      </w:r>
    </w:p>
    <w:p w14:paraId="0C529088"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567F567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Times New Roman" w:hAnsi="Times New Roman" w:cs="Times New Roman"/>
          <w:sz w:val="24"/>
          <w:szCs w:val="24"/>
        </w:rPr>
        <w:t xml:space="preserve">•   </w:t>
      </w:r>
      <w:r w:rsidRPr="00272884">
        <w:rPr>
          <w:rFonts w:ascii="Times New Roman" w:eastAsia="Arial" w:hAnsi="Times New Roman" w:cs="Times New Roman"/>
          <w:sz w:val="24"/>
          <w:szCs w:val="24"/>
        </w:rPr>
        <w:t>Solicitud ante el CEDIPIEM para la integración al listado.</w:t>
      </w:r>
    </w:p>
    <w:p w14:paraId="6E261C9A" w14:textId="3D1C935C" w:rsidR="00747B77" w:rsidRPr="00272884" w:rsidRDefault="00747B77"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4384" behindDoc="1" locked="0" layoutInCell="1" allowOverlap="1" wp14:anchorId="605E0712" wp14:editId="2E9C4C01">
                <wp:simplePos x="0" y="0"/>
                <wp:positionH relativeFrom="page">
                  <wp:posOffset>1083310</wp:posOffset>
                </wp:positionH>
                <wp:positionV relativeFrom="paragraph">
                  <wp:posOffset>123190</wp:posOffset>
                </wp:positionV>
                <wp:extent cx="1828800" cy="0"/>
                <wp:effectExtent l="6985" t="10160" r="12065" b="889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601" y="654"/>
                          <a:chExt cx="2880" cy="0"/>
                        </a:xfrm>
                      </wpg:grpSpPr>
                      <wps:wsp>
                        <wps:cNvPr id="18" name="Freeform 17"/>
                        <wps:cNvSpPr>
                          <a:spLocks/>
                        </wps:cNvSpPr>
                        <wps:spPr bwMode="auto">
                          <a:xfrm>
                            <a:off x="1601" y="654"/>
                            <a:ext cx="2880" cy="0"/>
                          </a:xfrm>
                          <a:custGeom>
                            <a:avLst/>
                            <a:gdLst>
                              <a:gd name="T0" fmla="+- 0 1601 1601"/>
                              <a:gd name="T1" fmla="*/ T0 w 2880"/>
                              <a:gd name="T2" fmla="+- 0 4482 1601"/>
                              <a:gd name="T3" fmla="*/ T2 w 2880"/>
                            </a:gdLst>
                            <a:ahLst/>
                            <a:cxnLst>
                              <a:cxn ang="0">
                                <a:pos x="T1" y="0"/>
                              </a:cxn>
                              <a:cxn ang="0">
                                <a:pos x="T3" y="0"/>
                              </a:cxn>
                            </a:cxnLst>
                            <a:rect l="0" t="0" r="r" b="b"/>
                            <a:pathLst>
                              <a:path w="2880">
                                <a:moveTo>
                                  <a:pt x="0" y="0"/>
                                </a:moveTo>
                                <a:lnTo>
                                  <a:pt x="288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BF6B7E" id="Grupo 17" o:spid="_x0000_s1026" style="position:absolute;margin-left:85.3pt;margin-top:9.7pt;width:2in;height:0;z-index:-251652096;mso-position-horizontal-relative:page" coordorigin="1601,654"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9OVgMAAOEHAAAOAAAAZHJzL2Uyb0RvYy54bWykVVmP0zAQfkfiP1h+BHWTlGw3G20XoR4r&#10;pOWQKD/AdZxDJHaw3aYL4r8zHifdtAsCQR6ScWY8xzfXzetDU5O90KZSck6ji5ASIbnKKlnM6efN&#10;epJQYiyTGauVFHP6IAx9ffv82U3XpmKqSlVnQhNQIk3atXNaWtumQWB4KRpmLlQrJDBzpRtm4aiL&#10;INOsA+1NHUzDcBZ0SmetVlwYA3+XnklvUX+eC24/5LkRltRzCr5ZfGt8b907uL1haaFZW1a8d4P9&#10;gxcNqyQYPapaMsvITldPVDUV18qo3F5w1QQqzysuMAaIJgrPornTatdiLEXaFe0RJoD2DKd/Vsvf&#10;7z9qUmWQuytKJGsgR3d61yoCZwCna4sUZO50+6n9qH2EQN4r/sUAOzjnu3Phhcm2e6cy0Md2ViE4&#10;h1w3TgWETQ6Yg4djDsTBEg4/o2SaJCGkij/yeAlJdDeiWRhRAozZZexTx8tVf9FdG90KWOrNoYu9&#10;Sy4eqDPzCKX5Pyg/lawVmCHjYBqghKL3UK61EK54j2ii2AClGeM44jgnDcD9RwSf4jHA+Ds0WMp3&#10;xt4JhYlg+3tjfQtkQGF6s971DaCZNzV0w8sJCYkzha++ZY5ikBAv9iIgm5B0BE33Sgdd00EIdcVx&#10;Mv2lrleDmNM1HemCbBaDh6wcnOYH2XsNFGFu5IRYaK0yrlw2vliwy0EDCLkIfyMLtoeKG2T9tzeh&#10;YZacTxFNCUyRrYekZdZ55kw4knRzilC4H43ai41Clj0rfTDyyK3lWAqun0bg2XDDGYDu8wQadb6O&#10;MivVuqprzEItnStJcu2xMaquMsd03hhdbBe1Jnvm5iM+LhhQdiIGc0hmqKwULFv1tGVV7WmQrxFb&#10;KL8eAleIOAC/X4fXq2SVxJN4OltN4nC5nLxZL+LJbB1dXS5fLReLZfTDpS2K07LKMiGdd8MwjuK/&#10;69B+LfgxehzHJ1GcBLvG52mwwakbiAXEMnw91kOD+nmyVdkDNKtWfrvANgSiVPobJR1sljk1X3dM&#10;C0rqtxLmzXUUx24V4SG+vJrCQY852zGHSQ6q5tRSKHBHLqxfX7tWV0UJliIseanewJjNK9fOMPJM&#10;6r3qDzDykMI9grH0O88tqvEZpR438+1PAAAA//8DAFBLAwQUAAYACAAAACEAfDwTZd4AAAAJAQAA&#10;DwAAAGRycy9kb3ducmV2LnhtbEyPQUvDQBCF74L/YRnBm91E21pjNqUU9VQKtoJ4mybTJDQ7G7Lb&#10;JP33jnjQ27w3jzffpMvRNqqnzteODcSTCBRx7oqaSwMf+9e7BSgfkAtsHJOBC3lYZtdXKSaFG/id&#10;+l0olZSwT9BAFUKbaO3ziiz6iWuJZXd0ncUgsit10eEg5bbR91E01xZrlgsVtrSuKD/tztbA24DD&#10;6iF+6Ten4/rytZ9tPzcxGXN7M66eQQUaw18YfvAFHTJhOrgzF141oh+juURleJqCksB0thDj8Gvo&#10;LNX/P8i+AQAA//8DAFBLAQItABQABgAIAAAAIQC2gziS/gAAAOEBAAATAAAAAAAAAAAAAAAAAAAA&#10;AABbQ29udGVudF9UeXBlc10ueG1sUEsBAi0AFAAGAAgAAAAhADj9If/WAAAAlAEAAAsAAAAAAAAA&#10;AAAAAAAALwEAAF9yZWxzLy5yZWxzUEsBAi0AFAAGAAgAAAAhABYmb05WAwAA4QcAAA4AAAAAAAAA&#10;AAAAAAAALgIAAGRycy9lMm9Eb2MueG1sUEsBAi0AFAAGAAgAAAAhAHw8E2XeAAAACQEAAA8AAAAA&#10;AAAAAAAAAAAAsAUAAGRycy9kb3ducmV2LnhtbFBLBQYAAAAABAAEAPMAAAC7BgAAAAA=&#10;">
                <v:shape id="Freeform 17" o:spid="_x0000_s1027" style="position:absolute;left:1601;top:654;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PjMUA&#10;AADbAAAADwAAAGRycy9kb3ducmV2LnhtbESPQWvCQBCF7wX/wzKCt7pRREp0FREFoSKtFvE4ZMck&#10;mp0N2W2M/fWdQ6G3Gd6b976ZLztXqZaaUHo2MBomoIgzb0vODXydtq9voEJEtlh5JgNPCrBc9F7m&#10;mFr/4E9qjzFXEsIhRQNFjHWqdcgKchiGviYW7eobh1HWJte2wYeEu0qPk2SqHZYsDQXWtC4oux+/&#10;nYHL5X0/unXj82RKp/b+cdhtfvbemEG/W81AReriv/nvemcFX2DlFx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bM+MxQAAANsAAAAPAAAAAAAAAAAAAAAAAJgCAABkcnMv&#10;ZG93bnJldi54bWxQSwUGAAAAAAQABAD1AAAAigMAAAAA&#10;" path="m,l2881,e" filled="f" strokeweight=".7pt">
                  <v:path arrowok="t" o:connecttype="custom" o:connectlocs="0,0;2881,0" o:connectangles="0,0"/>
                </v:shape>
                <w10:wrap anchorx="page"/>
              </v:group>
            </w:pict>
          </mc:Fallback>
        </mc:AlternateContent>
      </w:r>
    </w:p>
    <w:p w14:paraId="47243150"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1 En la quinta sesión ordinaria de la Junta de Gobierno del CEDIPIEM, celebrada el 28 de octubre del 2022, se aprobó el siguiente punto administrativo: </w:t>
      </w:r>
      <w:r w:rsidRPr="00272884">
        <w:rPr>
          <w:rFonts w:ascii="Times New Roman" w:eastAsia="Arial" w:hAnsi="Times New Roman" w:cs="Times New Roman"/>
          <w:i/>
          <w:sz w:val="24"/>
          <w:szCs w:val="24"/>
        </w:rPr>
        <w:t xml:space="preserve">Los integrantes de la Junta de Gobierno, aprobaron por unanimidad de votos modificar el “procedimiento de reconocimiento de </w:t>
      </w:r>
      <w:r w:rsidRPr="00272884">
        <w:rPr>
          <w:rFonts w:ascii="Times New Roman" w:eastAsia="Arial" w:hAnsi="Times New Roman" w:cs="Times New Roman"/>
          <w:i/>
          <w:sz w:val="24"/>
          <w:szCs w:val="24"/>
        </w:rPr>
        <w:lastRenderedPageBreak/>
        <w:t>comunidades indígenas del Estado de México”, en el numeral I. de los solicitantes quedando como a continuación se precisa:</w:t>
      </w:r>
    </w:p>
    <w:p w14:paraId="52849D28"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i/>
          <w:sz w:val="24"/>
          <w:szCs w:val="24"/>
        </w:rPr>
        <w:t>Punto 1. Y2 (se fusionan</w:t>
      </w:r>
      <w:proofErr w:type="gramStart"/>
      <w:r w:rsidRPr="00272884">
        <w:rPr>
          <w:rFonts w:ascii="Times New Roman" w:eastAsia="Arial" w:hAnsi="Times New Roman" w:cs="Times New Roman"/>
          <w:i/>
          <w:sz w:val="24"/>
          <w:szCs w:val="24"/>
        </w:rPr>
        <w:t>) …</w:t>
      </w:r>
      <w:proofErr w:type="gramEnd"/>
    </w:p>
    <w:p w14:paraId="448DF23B"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i/>
          <w:sz w:val="24"/>
          <w:szCs w:val="24"/>
        </w:rPr>
        <w:t>Punto2</w:t>
      </w:r>
      <w:proofErr w:type="gramStart"/>
      <w:r w:rsidRPr="00272884">
        <w:rPr>
          <w:rFonts w:ascii="Times New Roman" w:eastAsia="Arial" w:hAnsi="Times New Roman" w:cs="Times New Roman"/>
          <w:i/>
          <w:sz w:val="24"/>
          <w:szCs w:val="24"/>
        </w:rPr>
        <w:t>..</w:t>
      </w:r>
      <w:proofErr w:type="gramEnd"/>
      <w:r w:rsidRPr="00272884">
        <w:rPr>
          <w:rFonts w:ascii="Times New Roman" w:eastAsia="Arial" w:hAnsi="Times New Roman" w:cs="Times New Roman"/>
          <w:i/>
          <w:sz w:val="24"/>
          <w:szCs w:val="24"/>
        </w:rPr>
        <w:t xml:space="preserve"> Solicitud de reconocimiento de la (s) comunidad (es) ante el Ayuntamiento.   Las autoridades tradicionales de la comunidad y /o representante indígena, solicitaran por escrito al ayuntamiento, reconozca en sesión de cabildo a la comunidad (es), </w:t>
      </w:r>
      <w:r w:rsidRPr="00272884">
        <w:rPr>
          <w:rFonts w:ascii="Times New Roman" w:eastAsia="Arial" w:hAnsi="Times New Roman" w:cs="Times New Roman"/>
          <w:b/>
          <w:i/>
          <w:sz w:val="24"/>
          <w:szCs w:val="24"/>
        </w:rPr>
        <w:t xml:space="preserve">el solicitante cumplirá con este escrito presentando escrito de petición </w:t>
      </w:r>
      <w:r w:rsidRPr="00272884">
        <w:rPr>
          <w:rFonts w:ascii="Times New Roman" w:eastAsia="Arial" w:hAnsi="Times New Roman" w:cs="Times New Roman"/>
          <w:sz w:val="24"/>
          <w:szCs w:val="24"/>
        </w:rPr>
        <w:t>o bien acta de cabildo.</w:t>
      </w:r>
    </w:p>
    <w:p w14:paraId="14928E17"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Punto 3. …Oficio No. 211 C0101000300S/310/2022 de fecha 31 de octubre del 2022. Secretaria de Desarrollo Social CEDIPIEM.</w:t>
      </w:r>
    </w:p>
    <w:p w14:paraId="5561B4DD"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p>
    <w:p w14:paraId="2064581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Segoe UI Symbol" w:eastAsia="Segoe UI Symbol" w:hAnsi="Segoe UI Symbol" w:cs="Segoe UI Symbol"/>
          <w:sz w:val="24"/>
          <w:szCs w:val="24"/>
        </w:rPr>
        <w:t>➢</w:t>
      </w:r>
      <w:r w:rsidRPr="00272884">
        <w:rPr>
          <w:rFonts w:ascii="Times New Roman" w:eastAsia="Segoe UI Symbol" w:hAnsi="Times New Roman" w:cs="Times New Roman"/>
          <w:sz w:val="24"/>
          <w:szCs w:val="24"/>
        </w:rPr>
        <w:t xml:space="preserve">   </w:t>
      </w:r>
      <w:r w:rsidRPr="00272884">
        <w:rPr>
          <w:rFonts w:ascii="Times New Roman" w:eastAsia="Arial" w:hAnsi="Times New Roman" w:cs="Times New Roman"/>
          <w:sz w:val="24"/>
          <w:szCs w:val="24"/>
        </w:rPr>
        <w:t>Se  turna  al  Comité  de  Análisis  y  Concertación  para  Reconocimiento  de Comunidades Indígenas, quienes realizarán sesiones de trabajo</w:t>
      </w:r>
    </w:p>
    <w:p w14:paraId="4493D048"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75AA2BE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Segoe UI Symbol" w:eastAsia="Segoe UI Symbol" w:hAnsi="Segoe UI Symbol" w:cs="Segoe UI Symbol"/>
          <w:sz w:val="24"/>
          <w:szCs w:val="24"/>
        </w:rPr>
        <w:t>➢</w:t>
      </w:r>
      <w:r w:rsidRPr="00272884">
        <w:rPr>
          <w:rFonts w:ascii="Times New Roman" w:eastAsia="Segoe UI Symbol" w:hAnsi="Times New Roman" w:cs="Times New Roman"/>
          <w:sz w:val="24"/>
          <w:szCs w:val="24"/>
        </w:rPr>
        <w:t xml:space="preserve">   </w:t>
      </w:r>
      <w:r w:rsidRPr="00272884">
        <w:rPr>
          <w:rFonts w:ascii="Times New Roman" w:eastAsia="Arial" w:hAnsi="Times New Roman" w:cs="Times New Roman"/>
          <w:sz w:val="24"/>
          <w:szCs w:val="24"/>
        </w:rPr>
        <w:t>Se emite el dictamen por parte de Comité (Carpeta de información)</w:t>
      </w:r>
    </w:p>
    <w:p w14:paraId="1C631D47"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2166F70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Segoe UI Symbol" w:eastAsia="Segoe UI Symbol" w:hAnsi="Segoe UI Symbol" w:cs="Segoe UI Symbol"/>
          <w:sz w:val="24"/>
          <w:szCs w:val="24"/>
        </w:rPr>
        <w:t>➢</w:t>
      </w:r>
      <w:r w:rsidRPr="00272884">
        <w:rPr>
          <w:rFonts w:ascii="Times New Roman" w:eastAsia="Segoe UI Symbol" w:hAnsi="Times New Roman" w:cs="Times New Roman"/>
          <w:sz w:val="24"/>
          <w:szCs w:val="24"/>
        </w:rPr>
        <w:t xml:space="preserve">   </w:t>
      </w:r>
      <w:r w:rsidRPr="00272884">
        <w:rPr>
          <w:rFonts w:ascii="Times New Roman" w:eastAsia="Arial" w:hAnsi="Times New Roman" w:cs="Times New Roman"/>
          <w:sz w:val="24"/>
          <w:szCs w:val="24"/>
        </w:rPr>
        <w:t xml:space="preserve">Revisión del SEDESEM, SGG, </w:t>
      </w:r>
      <w:proofErr w:type="spellStart"/>
      <w:r w:rsidRPr="00272884">
        <w:rPr>
          <w:rFonts w:ascii="Times New Roman" w:eastAsia="Arial" w:hAnsi="Times New Roman" w:cs="Times New Roman"/>
          <w:sz w:val="24"/>
          <w:szCs w:val="24"/>
        </w:rPr>
        <w:t>SJyDH</w:t>
      </w:r>
      <w:proofErr w:type="spellEnd"/>
      <w:r w:rsidRPr="00272884">
        <w:rPr>
          <w:rFonts w:ascii="Times New Roman" w:eastAsia="Arial" w:hAnsi="Times New Roman" w:cs="Times New Roman"/>
          <w:sz w:val="24"/>
          <w:szCs w:val="24"/>
        </w:rPr>
        <w:t>; y el visto bueno del Gobernador del Estado.</w:t>
      </w:r>
    </w:p>
    <w:p w14:paraId="0620616D"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234652D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Segoe UI Symbol" w:eastAsia="Segoe UI Symbol" w:hAnsi="Segoe UI Symbol" w:cs="Segoe UI Symbol"/>
          <w:sz w:val="24"/>
          <w:szCs w:val="24"/>
        </w:rPr>
        <w:t>➢</w:t>
      </w:r>
      <w:r w:rsidRPr="00272884">
        <w:rPr>
          <w:rFonts w:ascii="Times New Roman" w:eastAsia="Segoe UI Symbol" w:hAnsi="Times New Roman" w:cs="Times New Roman"/>
          <w:sz w:val="24"/>
          <w:szCs w:val="24"/>
        </w:rPr>
        <w:t xml:space="preserve">   </w:t>
      </w:r>
      <w:r w:rsidRPr="00272884">
        <w:rPr>
          <w:rFonts w:ascii="Times New Roman" w:eastAsia="Arial" w:hAnsi="Times New Roman" w:cs="Times New Roman"/>
          <w:sz w:val="24"/>
          <w:szCs w:val="24"/>
        </w:rPr>
        <w:t>El CEDIPIEM entrega a la Legislatura el informe que contiene las propuestas para integrar el listado de comunidades indígenas</w:t>
      </w:r>
    </w:p>
    <w:p w14:paraId="5BE3C296"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4BACEA34"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 través de esta iniciativa, se propone adicionar el listado de las localidades indígenas ubicadas en diversos municipios de nuestra Entidad, mismo que será actualizado permanentemente, conforme a la información proporcionada por el Consejo Estatal para el Desarrollo Integral de los Pueblos Indígenas del Estado de México.</w:t>
      </w:r>
    </w:p>
    <w:p w14:paraId="43A1B471"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2D942DF1"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día 12 de julio del 2023, se hizo entrega al Representante del Poder Legislativo ante la Junta de Gobierno del CEDIPIEM y Presidente de la Comisión de Asuntos Indígenas, un informe con sus respectivos anexos, que concentra la información de 103 comunidades que se busca incorporar al decreto 157, mismas que reflejan fielmente la forma originaria de organización social, cultural y económica de las antiguas poblaciones de la entidad, y que se encuentran ubicadas en los municipios de Ixtlahuaca, Almoloya de Juárez, Acambay, Tenango del Valle, El Oro, San José del Rincón, Temascalcingo, Ocoyoacac, Toluca, Temoaya, Texcoco y se incorporan municipios como Chalco,  Nicolás Romero, Ecatepec de  Morelos, Teotihuacán  y Polotitlán.</w:t>
      </w:r>
    </w:p>
    <w:p w14:paraId="28B336B1"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p>
    <w:p w14:paraId="7E45EA5B"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mérito de lo expuesto, se somete a consideración de esta Honorable Soberanía la presente iniciativa para que se incorporé al listado de localidades indígenas del Estado de México publicado en el decreto 157 en fecha 12 de noviembre del 2013, a las 103 comunidades indígenas que integran el informe emitido por el Consejo Estatal para el Desarrollo Integral de los Pueblos Indígenas del Estado de México (CEDIPIEM) para que de tenerse por correcto y adecuado, se apruebe en sus términos.</w:t>
      </w:r>
    </w:p>
    <w:p w14:paraId="5B3C9EE4"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FA87828" w14:textId="77777777" w:rsidR="00747B77" w:rsidRPr="00272884" w:rsidRDefault="00747B77" w:rsidP="006D4C11">
      <w:pPr>
        <w:spacing w:after="0" w:line="240" w:lineRule="auto"/>
        <w:ind w:right="49"/>
        <w:jc w:val="center"/>
        <w:rPr>
          <w:rFonts w:ascii="Times New Roman" w:eastAsia="Arial" w:hAnsi="Times New Roman" w:cs="Times New Roman"/>
          <w:b/>
          <w:sz w:val="24"/>
          <w:szCs w:val="24"/>
        </w:rPr>
      </w:pPr>
      <w:r w:rsidRPr="00272884">
        <w:rPr>
          <w:rFonts w:ascii="Times New Roman" w:eastAsia="Arial" w:hAnsi="Times New Roman" w:cs="Times New Roman"/>
          <w:b/>
          <w:sz w:val="24"/>
          <w:szCs w:val="24"/>
        </w:rPr>
        <w:t>DIPUTADO BRAULIO ANTONIO ÁLVAREZ JASSO</w:t>
      </w:r>
    </w:p>
    <w:p w14:paraId="3D165C84" w14:textId="77777777" w:rsidR="00747B77" w:rsidRPr="00272884" w:rsidRDefault="00747B77" w:rsidP="006D4C11">
      <w:pPr>
        <w:spacing w:after="0" w:line="240" w:lineRule="auto"/>
        <w:ind w:right="49"/>
        <w:jc w:val="center"/>
        <w:rPr>
          <w:rFonts w:ascii="Times New Roman" w:eastAsia="Arial" w:hAnsi="Times New Roman" w:cs="Times New Roman"/>
          <w:b/>
          <w:sz w:val="24"/>
          <w:szCs w:val="24"/>
        </w:rPr>
      </w:pPr>
      <w:r w:rsidRPr="00272884">
        <w:rPr>
          <w:rFonts w:ascii="Times New Roman" w:eastAsia="Arial" w:hAnsi="Times New Roman" w:cs="Times New Roman"/>
          <w:b/>
          <w:sz w:val="24"/>
          <w:szCs w:val="24"/>
        </w:rPr>
        <w:t>GRUPO PARLAMENTARIO DEL PARTIDO REVOLUCIONARIO INSTITUCIONAL</w:t>
      </w:r>
    </w:p>
    <w:p w14:paraId="1DE80075"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68664D70"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7B59FB9"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DECRETO NÚMERO</w:t>
      </w:r>
    </w:p>
    <w:p w14:paraId="4DBD5479" w14:textId="77777777" w:rsidR="00747B77" w:rsidRPr="00272884" w:rsidRDefault="00747B77"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LA H. “LXI” LEGISLATURA</w:t>
      </w:r>
    </w:p>
    <w:p w14:paraId="735E7EBF" w14:textId="77777777" w:rsidR="00747B77" w:rsidRPr="00272884" w:rsidRDefault="00747B77"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DEL ESTADO DE MÉXICO</w:t>
      </w:r>
    </w:p>
    <w:p w14:paraId="0B314898"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lastRenderedPageBreak/>
        <w:t>DECRETA:</w:t>
      </w:r>
    </w:p>
    <w:p w14:paraId="7CBAB593"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21D4B7BF"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ARTÍCULO ÚNICO</w:t>
      </w:r>
      <w:r w:rsidRPr="00272884">
        <w:rPr>
          <w:rFonts w:ascii="Times New Roman" w:eastAsia="Arial" w:hAnsi="Times New Roman" w:cs="Times New Roman"/>
          <w:sz w:val="24"/>
          <w:szCs w:val="24"/>
        </w:rPr>
        <w:t>.- Con fundamento en los artículos 2° de la Constitución Política de los Estados Unidos Mexicanos, 1 7 de la Constitución Política del Estado Libre y Soberano de México, I, 3, 6 bis, 6 ter, 7, 9 y demás relativos y aplicables de la Ley de Derechos y Cultura Indígena del Estado de México, y de conformidad con la información proporcionada por el Consejo Estatal para el Desarrollo Integral de los Pueblos Indígenas del Estado de México, se adicione al Listado de Localidades Indígenas del Estado de México, publicado en el decreto 157 en fecha 12 de noviembre del 2013, las 103 comunidades indígenas que a continuación se enlistan.</w:t>
      </w:r>
    </w:p>
    <w:p w14:paraId="7899F13A"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tbl>
      <w:tblPr>
        <w:tblW w:w="9350" w:type="dxa"/>
        <w:jc w:val="center"/>
        <w:tblLayout w:type="fixed"/>
        <w:tblCellMar>
          <w:left w:w="0" w:type="dxa"/>
          <w:right w:w="0" w:type="dxa"/>
        </w:tblCellMar>
        <w:tblLook w:val="01E0" w:firstRow="1" w:lastRow="1" w:firstColumn="1" w:lastColumn="1" w:noHBand="0" w:noVBand="0"/>
      </w:tblPr>
      <w:tblGrid>
        <w:gridCol w:w="933"/>
        <w:gridCol w:w="3059"/>
        <w:gridCol w:w="5358"/>
      </w:tblGrid>
      <w:tr w:rsidR="00747B77" w:rsidRPr="00272884" w14:paraId="6EF33511" w14:textId="77777777" w:rsidTr="00AA1516">
        <w:trPr>
          <w:trHeight w:hRule="exact" w:val="340"/>
          <w:jc w:val="center"/>
        </w:trPr>
        <w:tc>
          <w:tcPr>
            <w:tcW w:w="933" w:type="dxa"/>
            <w:tcBorders>
              <w:top w:val="single" w:sz="5" w:space="0" w:color="000000"/>
              <w:left w:val="single" w:sz="5" w:space="0" w:color="000000"/>
              <w:bottom w:val="single" w:sz="5" w:space="0" w:color="000000"/>
              <w:right w:val="single" w:sz="5" w:space="0" w:color="000000"/>
            </w:tcBorders>
          </w:tcPr>
          <w:p w14:paraId="44C82BE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No.</w:t>
            </w:r>
          </w:p>
        </w:tc>
        <w:tc>
          <w:tcPr>
            <w:tcW w:w="3059" w:type="dxa"/>
            <w:tcBorders>
              <w:top w:val="single" w:sz="5" w:space="0" w:color="000000"/>
              <w:left w:val="single" w:sz="5" w:space="0" w:color="000000"/>
              <w:bottom w:val="single" w:sz="5" w:space="0" w:color="000000"/>
              <w:right w:val="single" w:sz="5" w:space="0" w:color="000000"/>
            </w:tcBorders>
          </w:tcPr>
          <w:p w14:paraId="4E4994F0" w14:textId="77777777" w:rsidR="00747B77" w:rsidRPr="00272884" w:rsidRDefault="00747B77"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MUNICIPIO</w:t>
            </w:r>
          </w:p>
        </w:tc>
        <w:tc>
          <w:tcPr>
            <w:tcW w:w="5358" w:type="dxa"/>
            <w:tcBorders>
              <w:top w:val="single" w:sz="5" w:space="0" w:color="000000"/>
              <w:left w:val="single" w:sz="5" w:space="0" w:color="000000"/>
              <w:bottom w:val="single" w:sz="5" w:space="0" w:color="000000"/>
              <w:right w:val="single" w:sz="5" w:space="0" w:color="000000"/>
            </w:tcBorders>
          </w:tcPr>
          <w:p w14:paraId="77E3885C" w14:textId="77777777" w:rsidR="00747B77" w:rsidRPr="00272884" w:rsidRDefault="00747B77"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COMUNIDAD</w:t>
            </w:r>
          </w:p>
        </w:tc>
      </w:tr>
      <w:tr w:rsidR="00747B77" w:rsidRPr="00272884" w14:paraId="3450B678"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0347D2E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w:t>
            </w:r>
          </w:p>
        </w:tc>
        <w:tc>
          <w:tcPr>
            <w:tcW w:w="3059" w:type="dxa"/>
            <w:tcBorders>
              <w:top w:val="single" w:sz="5" w:space="0" w:color="000000"/>
              <w:left w:val="single" w:sz="5" w:space="0" w:color="000000"/>
              <w:bottom w:val="single" w:sz="5" w:space="0" w:color="000000"/>
              <w:right w:val="single" w:sz="5" w:space="0" w:color="000000"/>
            </w:tcBorders>
          </w:tcPr>
          <w:p w14:paraId="75738A6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6C91E6D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TECOMATE</w:t>
            </w:r>
          </w:p>
        </w:tc>
      </w:tr>
      <w:tr w:rsidR="00747B77" w:rsidRPr="00272884" w14:paraId="2B211FC2"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774EBA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w:t>
            </w:r>
          </w:p>
        </w:tc>
        <w:tc>
          <w:tcPr>
            <w:tcW w:w="3059" w:type="dxa"/>
            <w:tcBorders>
              <w:top w:val="single" w:sz="5" w:space="0" w:color="000000"/>
              <w:left w:val="single" w:sz="5" w:space="0" w:color="000000"/>
              <w:bottom w:val="single" w:sz="5" w:space="0" w:color="000000"/>
              <w:right w:val="single" w:sz="5" w:space="0" w:color="000000"/>
            </w:tcBorders>
          </w:tcPr>
          <w:p w14:paraId="7B80C87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16969D6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HUEREJE</w:t>
            </w:r>
          </w:p>
        </w:tc>
      </w:tr>
      <w:tr w:rsidR="00747B77" w:rsidRPr="00272884" w14:paraId="6469FDE0"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30CC16D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w:t>
            </w:r>
          </w:p>
        </w:tc>
        <w:tc>
          <w:tcPr>
            <w:tcW w:w="3059" w:type="dxa"/>
            <w:tcBorders>
              <w:top w:val="single" w:sz="5" w:space="0" w:color="000000"/>
              <w:left w:val="single" w:sz="5" w:space="0" w:color="000000"/>
              <w:bottom w:val="single" w:sz="5" w:space="0" w:color="000000"/>
              <w:right w:val="single" w:sz="5" w:space="0" w:color="000000"/>
            </w:tcBorders>
          </w:tcPr>
          <w:p w14:paraId="2094126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6B923E3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BANDERA</w:t>
            </w:r>
          </w:p>
        </w:tc>
      </w:tr>
      <w:tr w:rsidR="00747B77" w:rsidRPr="00272884" w14:paraId="21107C67"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13D6D3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w:t>
            </w:r>
          </w:p>
        </w:tc>
        <w:tc>
          <w:tcPr>
            <w:tcW w:w="3059" w:type="dxa"/>
            <w:tcBorders>
              <w:top w:val="single" w:sz="5" w:space="0" w:color="000000"/>
              <w:left w:val="single" w:sz="5" w:space="0" w:color="000000"/>
              <w:bottom w:val="single" w:sz="5" w:space="0" w:color="000000"/>
              <w:right w:val="single" w:sz="5" w:space="0" w:color="000000"/>
            </w:tcBorders>
          </w:tcPr>
          <w:p w14:paraId="3C94A87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2E0F6E8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GUADALUPANA</w:t>
            </w:r>
          </w:p>
        </w:tc>
      </w:tr>
      <w:tr w:rsidR="00747B77" w:rsidRPr="00272884" w14:paraId="49E8AB3C"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0812DD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w:t>
            </w:r>
          </w:p>
        </w:tc>
        <w:tc>
          <w:tcPr>
            <w:tcW w:w="3059" w:type="dxa"/>
            <w:tcBorders>
              <w:top w:val="single" w:sz="5" w:space="0" w:color="000000"/>
              <w:left w:val="single" w:sz="5" w:space="0" w:color="000000"/>
              <w:bottom w:val="single" w:sz="5" w:space="0" w:color="000000"/>
              <w:right w:val="single" w:sz="5" w:space="0" w:color="000000"/>
            </w:tcBorders>
          </w:tcPr>
          <w:p w14:paraId="46C89AA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18E2A53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PURÍSIMA</w:t>
            </w:r>
          </w:p>
        </w:tc>
      </w:tr>
      <w:tr w:rsidR="00747B77" w:rsidRPr="00272884" w14:paraId="16A63C45"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7DFDF37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w:t>
            </w:r>
          </w:p>
        </w:tc>
        <w:tc>
          <w:tcPr>
            <w:tcW w:w="3059" w:type="dxa"/>
            <w:tcBorders>
              <w:top w:val="single" w:sz="5" w:space="0" w:color="000000"/>
              <w:left w:val="single" w:sz="5" w:space="0" w:color="000000"/>
              <w:bottom w:val="single" w:sz="5" w:space="0" w:color="000000"/>
              <w:right w:val="single" w:sz="5" w:space="0" w:color="000000"/>
            </w:tcBorders>
          </w:tcPr>
          <w:p w14:paraId="1272E25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5C612A7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BONIXI</w:t>
            </w:r>
          </w:p>
        </w:tc>
      </w:tr>
      <w:tr w:rsidR="00747B77" w:rsidRPr="00272884" w14:paraId="2ACF6E03"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262E94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w:t>
            </w:r>
          </w:p>
        </w:tc>
        <w:tc>
          <w:tcPr>
            <w:tcW w:w="3059" w:type="dxa"/>
            <w:tcBorders>
              <w:top w:val="single" w:sz="5" w:space="0" w:color="000000"/>
              <w:left w:val="single" w:sz="5" w:space="0" w:color="000000"/>
              <w:bottom w:val="single" w:sz="5" w:space="0" w:color="000000"/>
              <w:right w:val="single" w:sz="5" w:space="0" w:color="000000"/>
            </w:tcBorders>
          </w:tcPr>
          <w:p w14:paraId="279C03D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274C07A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DE LOS REMEDIOS</w:t>
            </w:r>
          </w:p>
        </w:tc>
      </w:tr>
      <w:tr w:rsidR="00747B77" w:rsidRPr="00272884" w14:paraId="54F4B0BC"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72BC2DB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w:t>
            </w:r>
          </w:p>
        </w:tc>
        <w:tc>
          <w:tcPr>
            <w:tcW w:w="3059" w:type="dxa"/>
            <w:tcBorders>
              <w:top w:val="single" w:sz="5" w:space="0" w:color="000000"/>
              <w:left w:val="single" w:sz="5" w:space="0" w:color="000000"/>
              <w:bottom w:val="single" w:sz="5" w:space="0" w:color="000000"/>
              <w:right w:val="single" w:sz="5" w:space="0" w:color="000000"/>
            </w:tcBorders>
          </w:tcPr>
          <w:p w14:paraId="3832FAB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16C9C0C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FRANCISCO IXTLAHUACA</w:t>
            </w:r>
          </w:p>
        </w:tc>
      </w:tr>
      <w:tr w:rsidR="00747B77" w:rsidRPr="00272884" w14:paraId="3F1B3699"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A2D097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w:t>
            </w:r>
          </w:p>
        </w:tc>
        <w:tc>
          <w:tcPr>
            <w:tcW w:w="3059" w:type="dxa"/>
            <w:tcBorders>
              <w:top w:val="single" w:sz="5" w:space="0" w:color="000000"/>
              <w:left w:val="single" w:sz="5" w:space="0" w:color="000000"/>
              <w:bottom w:val="single" w:sz="5" w:space="0" w:color="000000"/>
              <w:right w:val="single" w:sz="5" w:space="0" w:color="000000"/>
            </w:tcBorders>
          </w:tcPr>
          <w:p w14:paraId="3CD10D0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3AED5D2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IGNACIO DEL PEDREGAL</w:t>
            </w:r>
          </w:p>
        </w:tc>
      </w:tr>
      <w:tr w:rsidR="00747B77" w:rsidRPr="00272884" w14:paraId="21E17171"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20A637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10</w:t>
            </w:r>
          </w:p>
        </w:tc>
        <w:tc>
          <w:tcPr>
            <w:tcW w:w="3059" w:type="dxa"/>
            <w:tcBorders>
              <w:top w:val="single" w:sz="5" w:space="0" w:color="000000"/>
              <w:left w:val="single" w:sz="5" w:space="0" w:color="000000"/>
              <w:bottom w:val="single" w:sz="5" w:space="0" w:color="000000"/>
              <w:right w:val="single" w:sz="5" w:space="0" w:color="000000"/>
            </w:tcBorders>
          </w:tcPr>
          <w:p w14:paraId="3396F54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414C298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JERÓNIMO LA CAÑADA</w:t>
            </w:r>
          </w:p>
        </w:tc>
      </w:tr>
      <w:tr w:rsidR="00747B77" w:rsidRPr="00272884" w14:paraId="6C7F4343" w14:textId="77777777" w:rsidTr="00AA1516">
        <w:trPr>
          <w:trHeight w:hRule="exact" w:val="326"/>
          <w:jc w:val="center"/>
        </w:trPr>
        <w:tc>
          <w:tcPr>
            <w:tcW w:w="933" w:type="dxa"/>
            <w:tcBorders>
              <w:top w:val="single" w:sz="5" w:space="0" w:color="000000"/>
              <w:left w:val="single" w:sz="5" w:space="0" w:color="000000"/>
              <w:bottom w:val="single" w:sz="5" w:space="0" w:color="000000"/>
              <w:right w:val="single" w:sz="5" w:space="0" w:color="000000"/>
            </w:tcBorders>
          </w:tcPr>
          <w:p w14:paraId="60C9B04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11</w:t>
            </w:r>
          </w:p>
        </w:tc>
        <w:tc>
          <w:tcPr>
            <w:tcW w:w="3059" w:type="dxa"/>
            <w:tcBorders>
              <w:top w:val="single" w:sz="5" w:space="0" w:color="000000"/>
              <w:left w:val="single" w:sz="5" w:space="0" w:color="000000"/>
              <w:bottom w:val="single" w:sz="5" w:space="0" w:color="000000"/>
              <w:right w:val="single" w:sz="5" w:space="0" w:color="000000"/>
            </w:tcBorders>
          </w:tcPr>
          <w:p w14:paraId="347C5E6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IXTLAHUACA</w:t>
            </w:r>
          </w:p>
        </w:tc>
        <w:tc>
          <w:tcPr>
            <w:tcW w:w="5358" w:type="dxa"/>
            <w:tcBorders>
              <w:top w:val="single" w:sz="5" w:space="0" w:color="000000"/>
              <w:left w:val="single" w:sz="5" w:space="0" w:color="000000"/>
              <w:bottom w:val="single" w:sz="5" w:space="0" w:color="000000"/>
              <w:right w:val="single" w:sz="5" w:space="0" w:color="000000"/>
            </w:tcBorders>
          </w:tcPr>
          <w:p w14:paraId="223F2BC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SANTA MARÍA GUADALUPE</w:t>
            </w:r>
          </w:p>
        </w:tc>
      </w:tr>
      <w:tr w:rsidR="00747B77" w:rsidRPr="00272884" w14:paraId="4709679A"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944569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12</w:t>
            </w:r>
          </w:p>
        </w:tc>
        <w:tc>
          <w:tcPr>
            <w:tcW w:w="3059" w:type="dxa"/>
            <w:tcBorders>
              <w:top w:val="single" w:sz="5" w:space="0" w:color="000000"/>
              <w:left w:val="single" w:sz="5" w:space="0" w:color="000000"/>
              <w:bottom w:val="single" w:sz="5" w:space="0" w:color="000000"/>
              <w:right w:val="single" w:sz="5" w:space="0" w:color="000000"/>
            </w:tcBorders>
          </w:tcPr>
          <w:p w14:paraId="7DBB361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12183DD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GREGORIO CUAUTZINGO</w:t>
            </w:r>
          </w:p>
        </w:tc>
      </w:tr>
      <w:tr w:rsidR="00747B77" w:rsidRPr="00272884" w14:paraId="4B4A3430"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ED85A8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13</w:t>
            </w:r>
          </w:p>
        </w:tc>
        <w:tc>
          <w:tcPr>
            <w:tcW w:w="3059" w:type="dxa"/>
            <w:tcBorders>
              <w:top w:val="single" w:sz="5" w:space="0" w:color="000000"/>
              <w:left w:val="single" w:sz="5" w:space="0" w:color="000000"/>
              <w:bottom w:val="single" w:sz="5" w:space="0" w:color="000000"/>
              <w:right w:val="single" w:sz="5" w:space="0" w:color="000000"/>
            </w:tcBorders>
          </w:tcPr>
          <w:p w14:paraId="5D1505B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0A892B2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JUAN Y SAN PEDRO TEZOMPA</w:t>
            </w:r>
          </w:p>
        </w:tc>
      </w:tr>
      <w:tr w:rsidR="00747B77" w:rsidRPr="00272884" w14:paraId="6900E5F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78C1034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14</w:t>
            </w:r>
          </w:p>
        </w:tc>
        <w:tc>
          <w:tcPr>
            <w:tcW w:w="3059" w:type="dxa"/>
            <w:tcBorders>
              <w:top w:val="single" w:sz="5" w:space="0" w:color="000000"/>
              <w:left w:val="single" w:sz="5" w:space="0" w:color="000000"/>
              <w:bottom w:val="single" w:sz="5" w:space="0" w:color="000000"/>
              <w:right w:val="single" w:sz="5" w:space="0" w:color="000000"/>
            </w:tcBorders>
          </w:tcPr>
          <w:p w14:paraId="1FA7C5F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0261478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LUCAS AMALINALCO</w:t>
            </w:r>
          </w:p>
        </w:tc>
      </w:tr>
      <w:tr w:rsidR="00747B77" w:rsidRPr="00272884" w14:paraId="1E4B510B"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284421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15</w:t>
            </w:r>
          </w:p>
        </w:tc>
        <w:tc>
          <w:tcPr>
            <w:tcW w:w="3059" w:type="dxa"/>
            <w:tcBorders>
              <w:top w:val="single" w:sz="5" w:space="0" w:color="000000"/>
              <w:left w:val="single" w:sz="5" w:space="0" w:color="000000"/>
              <w:bottom w:val="single" w:sz="5" w:space="0" w:color="000000"/>
              <w:right w:val="single" w:sz="5" w:space="0" w:color="000000"/>
            </w:tcBorders>
          </w:tcPr>
          <w:p w14:paraId="06E7CCF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05AECF1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MARTÍN CUAUTLALPAN</w:t>
            </w:r>
          </w:p>
        </w:tc>
      </w:tr>
      <w:tr w:rsidR="00747B77" w:rsidRPr="00272884" w14:paraId="785E0937"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A70C28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16</w:t>
            </w:r>
          </w:p>
        </w:tc>
        <w:tc>
          <w:tcPr>
            <w:tcW w:w="3059" w:type="dxa"/>
            <w:tcBorders>
              <w:top w:val="single" w:sz="5" w:space="0" w:color="000000"/>
              <w:left w:val="single" w:sz="5" w:space="0" w:color="000000"/>
              <w:bottom w:val="single" w:sz="5" w:space="0" w:color="000000"/>
              <w:right w:val="single" w:sz="5" w:space="0" w:color="000000"/>
            </w:tcBorders>
          </w:tcPr>
          <w:p w14:paraId="62E2887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279ACAA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MATEO HUITZILZINGO</w:t>
            </w:r>
          </w:p>
        </w:tc>
      </w:tr>
      <w:tr w:rsidR="00747B77" w:rsidRPr="00272884" w14:paraId="323DD331"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A946FE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17</w:t>
            </w:r>
          </w:p>
        </w:tc>
        <w:tc>
          <w:tcPr>
            <w:tcW w:w="3059" w:type="dxa"/>
            <w:tcBorders>
              <w:top w:val="single" w:sz="5" w:space="0" w:color="000000"/>
              <w:left w:val="single" w:sz="5" w:space="0" w:color="000000"/>
              <w:bottom w:val="single" w:sz="5" w:space="0" w:color="000000"/>
              <w:right w:val="single" w:sz="5" w:space="0" w:color="000000"/>
            </w:tcBorders>
          </w:tcPr>
          <w:p w14:paraId="3B96B52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1FAFB19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MATEO TEZOQUIPAN MIRAFLORES</w:t>
            </w:r>
          </w:p>
        </w:tc>
      </w:tr>
      <w:tr w:rsidR="00747B77" w:rsidRPr="00272884" w14:paraId="0687587D"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8DBBBA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18</w:t>
            </w:r>
          </w:p>
        </w:tc>
        <w:tc>
          <w:tcPr>
            <w:tcW w:w="3059" w:type="dxa"/>
            <w:tcBorders>
              <w:top w:val="single" w:sz="5" w:space="0" w:color="000000"/>
              <w:left w:val="single" w:sz="5" w:space="0" w:color="000000"/>
              <w:bottom w:val="single" w:sz="5" w:space="0" w:color="000000"/>
              <w:right w:val="single" w:sz="5" w:space="0" w:color="000000"/>
            </w:tcBorders>
          </w:tcPr>
          <w:p w14:paraId="70BA6F4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3B4CA5F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PABLO ATLAZALPAN</w:t>
            </w:r>
          </w:p>
        </w:tc>
      </w:tr>
      <w:tr w:rsidR="00747B77" w:rsidRPr="00272884" w14:paraId="1662D45C"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115A548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19</w:t>
            </w:r>
          </w:p>
        </w:tc>
        <w:tc>
          <w:tcPr>
            <w:tcW w:w="3059" w:type="dxa"/>
            <w:tcBorders>
              <w:top w:val="single" w:sz="5" w:space="0" w:color="000000"/>
              <w:left w:val="single" w:sz="5" w:space="0" w:color="000000"/>
              <w:bottom w:val="single" w:sz="5" w:space="0" w:color="000000"/>
              <w:right w:val="single" w:sz="5" w:space="0" w:color="000000"/>
            </w:tcBorders>
          </w:tcPr>
          <w:p w14:paraId="5169A3D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5CBE94E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SANTA CATARINA AYOTZINGO</w:t>
            </w:r>
          </w:p>
        </w:tc>
      </w:tr>
      <w:tr w:rsidR="00747B77" w:rsidRPr="00272884" w14:paraId="229A2CD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879859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20</w:t>
            </w:r>
          </w:p>
        </w:tc>
        <w:tc>
          <w:tcPr>
            <w:tcW w:w="3059" w:type="dxa"/>
            <w:tcBorders>
              <w:top w:val="single" w:sz="5" w:space="0" w:color="000000"/>
              <w:left w:val="single" w:sz="5" w:space="0" w:color="000000"/>
              <w:bottom w:val="single" w:sz="5" w:space="0" w:color="000000"/>
              <w:right w:val="single" w:sz="5" w:space="0" w:color="000000"/>
            </w:tcBorders>
          </w:tcPr>
          <w:p w14:paraId="1907E11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CHALCO</w:t>
            </w:r>
          </w:p>
        </w:tc>
        <w:tc>
          <w:tcPr>
            <w:tcW w:w="5358" w:type="dxa"/>
            <w:tcBorders>
              <w:top w:val="single" w:sz="5" w:space="0" w:color="000000"/>
              <w:left w:val="single" w:sz="5" w:space="0" w:color="000000"/>
              <w:bottom w:val="single" w:sz="5" w:space="0" w:color="000000"/>
              <w:right w:val="single" w:sz="5" w:space="0" w:color="000000"/>
            </w:tcBorders>
          </w:tcPr>
          <w:p w14:paraId="5E529E9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SANTA MARÍA HUEXOCULCO</w:t>
            </w:r>
          </w:p>
        </w:tc>
      </w:tr>
      <w:tr w:rsidR="00747B77" w:rsidRPr="00272884" w14:paraId="2C8A486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FB814B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21</w:t>
            </w:r>
          </w:p>
        </w:tc>
        <w:tc>
          <w:tcPr>
            <w:tcW w:w="3059" w:type="dxa"/>
            <w:tcBorders>
              <w:top w:val="single" w:sz="5" w:space="0" w:color="000000"/>
              <w:left w:val="single" w:sz="5" w:space="0" w:color="000000"/>
              <w:bottom w:val="single" w:sz="5" w:space="0" w:color="000000"/>
              <w:right w:val="single" w:sz="5" w:space="0" w:color="000000"/>
            </w:tcBorders>
          </w:tcPr>
          <w:p w14:paraId="23FFA90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ALMOLOYA DE JUÁREZ</w:t>
            </w:r>
          </w:p>
        </w:tc>
        <w:tc>
          <w:tcPr>
            <w:tcW w:w="5358" w:type="dxa"/>
            <w:tcBorders>
              <w:top w:val="single" w:sz="5" w:space="0" w:color="000000"/>
              <w:left w:val="single" w:sz="5" w:space="0" w:color="000000"/>
              <w:bottom w:val="single" w:sz="5" w:space="0" w:color="000000"/>
              <w:right w:val="single" w:sz="5" w:space="0" w:color="000000"/>
            </w:tcBorders>
          </w:tcPr>
          <w:p w14:paraId="2204C87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FRANCISCO TLALCILACALPAN</w:t>
            </w:r>
          </w:p>
        </w:tc>
      </w:tr>
      <w:tr w:rsidR="00747B77" w:rsidRPr="00272884" w14:paraId="23FFE995"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009725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22</w:t>
            </w:r>
          </w:p>
        </w:tc>
        <w:tc>
          <w:tcPr>
            <w:tcW w:w="3059" w:type="dxa"/>
            <w:tcBorders>
              <w:top w:val="single" w:sz="5" w:space="0" w:color="000000"/>
              <w:left w:val="single" w:sz="5" w:space="0" w:color="000000"/>
              <w:bottom w:val="single" w:sz="5" w:space="0" w:color="000000"/>
              <w:right w:val="single" w:sz="5" w:space="0" w:color="000000"/>
            </w:tcBorders>
          </w:tcPr>
          <w:p w14:paraId="157426E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ACAMBAY</w:t>
            </w:r>
          </w:p>
        </w:tc>
        <w:tc>
          <w:tcPr>
            <w:tcW w:w="5358" w:type="dxa"/>
            <w:tcBorders>
              <w:top w:val="single" w:sz="5" w:space="0" w:color="000000"/>
              <w:left w:val="single" w:sz="5" w:space="0" w:color="000000"/>
              <w:bottom w:val="single" w:sz="5" w:space="0" w:color="000000"/>
              <w:right w:val="single" w:sz="5" w:space="0" w:color="000000"/>
            </w:tcBorders>
          </w:tcPr>
          <w:p w14:paraId="2406629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DONGÚ BARRIO II</w:t>
            </w:r>
          </w:p>
        </w:tc>
      </w:tr>
      <w:tr w:rsidR="00747B77" w:rsidRPr="00272884" w14:paraId="37AB68FD" w14:textId="77777777" w:rsidTr="00AA1516">
        <w:trPr>
          <w:trHeight w:hRule="exact" w:val="324"/>
          <w:jc w:val="center"/>
        </w:trPr>
        <w:tc>
          <w:tcPr>
            <w:tcW w:w="933" w:type="dxa"/>
            <w:tcBorders>
              <w:top w:val="single" w:sz="5" w:space="0" w:color="000000"/>
              <w:left w:val="single" w:sz="5" w:space="0" w:color="000000"/>
              <w:bottom w:val="single" w:sz="5" w:space="0" w:color="000000"/>
              <w:right w:val="single" w:sz="5" w:space="0" w:color="000000"/>
            </w:tcBorders>
          </w:tcPr>
          <w:p w14:paraId="2BB0C69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23</w:t>
            </w:r>
          </w:p>
        </w:tc>
        <w:tc>
          <w:tcPr>
            <w:tcW w:w="3059" w:type="dxa"/>
            <w:tcBorders>
              <w:top w:val="single" w:sz="5" w:space="0" w:color="000000"/>
              <w:left w:val="single" w:sz="5" w:space="0" w:color="000000"/>
              <w:bottom w:val="single" w:sz="5" w:space="0" w:color="000000"/>
              <w:right w:val="single" w:sz="5" w:space="0" w:color="000000"/>
            </w:tcBorders>
          </w:tcPr>
          <w:p w14:paraId="37BFFB1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ACAMBAY</w:t>
            </w:r>
          </w:p>
        </w:tc>
        <w:tc>
          <w:tcPr>
            <w:tcW w:w="5358" w:type="dxa"/>
            <w:tcBorders>
              <w:top w:val="single" w:sz="5" w:space="0" w:color="000000"/>
              <w:left w:val="single" w:sz="5" w:space="0" w:color="000000"/>
              <w:bottom w:val="single" w:sz="5" w:space="0" w:color="000000"/>
              <w:right w:val="single" w:sz="5" w:space="0" w:color="000000"/>
            </w:tcBorders>
          </w:tcPr>
          <w:p w14:paraId="5B1109A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CARIDAD</w:t>
            </w:r>
          </w:p>
        </w:tc>
      </w:tr>
      <w:tr w:rsidR="00747B77" w:rsidRPr="00272884" w14:paraId="53718F70"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5E7834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24</w:t>
            </w:r>
          </w:p>
        </w:tc>
        <w:tc>
          <w:tcPr>
            <w:tcW w:w="3059" w:type="dxa"/>
            <w:tcBorders>
              <w:top w:val="single" w:sz="5" w:space="0" w:color="000000"/>
              <w:left w:val="single" w:sz="5" w:space="0" w:color="000000"/>
              <w:bottom w:val="single" w:sz="5" w:space="0" w:color="000000"/>
              <w:right w:val="single" w:sz="5" w:space="0" w:color="000000"/>
            </w:tcBorders>
          </w:tcPr>
          <w:p w14:paraId="5DA4450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TENANGO DEL VALLE</w:t>
            </w:r>
          </w:p>
        </w:tc>
        <w:tc>
          <w:tcPr>
            <w:tcW w:w="5358" w:type="dxa"/>
            <w:tcBorders>
              <w:top w:val="single" w:sz="5" w:space="0" w:color="000000"/>
              <w:left w:val="single" w:sz="5" w:space="0" w:color="000000"/>
              <w:bottom w:val="single" w:sz="5" w:space="0" w:color="000000"/>
              <w:right w:val="single" w:sz="5" w:space="0" w:color="000000"/>
            </w:tcBorders>
          </w:tcPr>
          <w:p w14:paraId="01F948F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PEDRO ZICTEPEC</w:t>
            </w:r>
          </w:p>
        </w:tc>
      </w:tr>
      <w:tr w:rsidR="00747B77" w:rsidRPr="00272884" w14:paraId="46948C47"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69895C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25</w:t>
            </w:r>
          </w:p>
        </w:tc>
        <w:tc>
          <w:tcPr>
            <w:tcW w:w="3059" w:type="dxa"/>
            <w:tcBorders>
              <w:top w:val="single" w:sz="5" w:space="0" w:color="000000"/>
              <w:left w:val="single" w:sz="5" w:space="0" w:color="000000"/>
              <w:bottom w:val="single" w:sz="5" w:space="0" w:color="000000"/>
              <w:right w:val="single" w:sz="5" w:space="0" w:color="000000"/>
            </w:tcBorders>
          </w:tcPr>
          <w:p w14:paraId="66B5E45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NICOLÁS ROMERO</w:t>
            </w:r>
          </w:p>
        </w:tc>
        <w:tc>
          <w:tcPr>
            <w:tcW w:w="5358" w:type="dxa"/>
            <w:tcBorders>
              <w:top w:val="single" w:sz="5" w:space="0" w:color="000000"/>
              <w:left w:val="single" w:sz="5" w:space="0" w:color="000000"/>
              <w:bottom w:val="single" w:sz="5" w:space="0" w:color="000000"/>
              <w:right w:val="single" w:sz="5" w:space="0" w:color="000000"/>
            </w:tcBorders>
          </w:tcPr>
          <w:p w14:paraId="6B0554D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FRANCISCO MAGÚ</w:t>
            </w:r>
          </w:p>
        </w:tc>
      </w:tr>
      <w:tr w:rsidR="00747B77" w:rsidRPr="00272884" w14:paraId="1EC33127"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BD6676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26</w:t>
            </w:r>
          </w:p>
        </w:tc>
        <w:tc>
          <w:tcPr>
            <w:tcW w:w="3059" w:type="dxa"/>
            <w:tcBorders>
              <w:top w:val="single" w:sz="5" w:space="0" w:color="000000"/>
              <w:left w:val="single" w:sz="5" w:space="0" w:color="000000"/>
              <w:bottom w:val="single" w:sz="5" w:space="0" w:color="000000"/>
              <w:right w:val="single" w:sz="5" w:space="0" w:color="000000"/>
            </w:tcBorders>
          </w:tcPr>
          <w:p w14:paraId="7B4A55B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ECATEPEC DE MORELOS</w:t>
            </w:r>
          </w:p>
        </w:tc>
        <w:tc>
          <w:tcPr>
            <w:tcW w:w="5358" w:type="dxa"/>
            <w:tcBorders>
              <w:top w:val="single" w:sz="5" w:space="0" w:color="000000"/>
              <w:left w:val="single" w:sz="5" w:space="0" w:color="000000"/>
              <w:bottom w:val="single" w:sz="5" w:space="0" w:color="000000"/>
              <w:right w:val="single" w:sz="5" w:space="0" w:color="000000"/>
            </w:tcBorders>
          </w:tcPr>
          <w:p w14:paraId="6DC7A2F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SANTA MARÍA TULPETLAC</w:t>
            </w:r>
          </w:p>
        </w:tc>
      </w:tr>
      <w:tr w:rsidR="00747B77" w:rsidRPr="00272884" w14:paraId="785FF71E" w14:textId="77777777" w:rsidTr="00AA1516">
        <w:trPr>
          <w:trHeight w:hRule="exact" w:val="835"/>
          <w:jc w:val="center"/>
        </w:trPr>
        <w:tc>
          <w:tcPr>
            <w:tcW w:w="933" w:type="dxa"/>
            <w:tcBorders>
              <w:top w:val="single" w:sz="5" w:space="0" w:color="000000"/>
              <w:left w:val="single" w:sz="5" w:space="0" w:color="000000"/>
              <w:bottom w:val="single" w:sz="5" w:space="0" w:color="000000"/>
              <w:right w:val="single" w:sz="5" w:space="0" w:color="000000"/>
            </w:tcBorders>
          </w:tcPr>
          <w:p w14:paraId="414155C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27</w:t>
            </w:r>
          </w:p>
        </w:tc>
        <w:tc>
          <w:tcPr>
            <w:tcW w:w="3059" w:type="dxa"/>
            <w:tcBorders>
              <w:top w:val="single" w:sz="5" w:space="0" w:color="000000"/>
              <w:left w:val="single" w:sz="5" w:space="0" w:color="000000"/>
              <w:bottom w:val="single" w:sz="5" w:space="0" w:color="000000"/>
              <w:right w:val="single" w:sz="5" w:space="0" w:color="000000"/>
            </w:tcBorders>
          </w:tcPr>
          <w:p w14:paraId="0285488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4E3C3F94" w14:textId="77777777" w:rsidR="00747B77" w:rsidRPr="00272884" w:rsidRDefault="00747B77"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CABECERA MUNICIPAL, CONFORMADA POR LAS COLONIAS: AQUILES SERDÁN, BENITO JUÁREZ, EL CARMEN Y SAN JUAN</w:t>
            </w:r>
          </w:p>
        </w:tc>
      </w:tr>
      <w:tr w:rsidR="00747B77" w:rsidRPr="00272884" w14:paraId="6E57E11C"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4982F6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28</w:t>
            </w:r>
          </w:p>
        </w:tc>
        <w:tc>
          <w:tcPr>
            <w:tcW w:w="3059" w:type="dxa"/>
            <w:tcBorders>
              <w:top w:val="single" w:sz="5" w:space="0" w:color="000000"/>
              <w:left w:val="single" w:sz="5" w:space="0" w:color="000000"/>
              <w:bottom w:val="single" w:sz="5" w:space="0" w:color="000000"/>
              <w:right w:val="single" w:sz="5" w:space="0" w:color="000000"/>
            </w:tcBorders>
          </w:tcPr>
          <w:p w14:paraId="2D5EBB9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265036E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COLONIA CUAUHTÉMOC</w:t>
            </w:r>
          </w:p>
        </w:tc>
      </w:tr>
      <w:tr w:rsidR="00747B77" w:rsidRPr="00272884" w14:paraId="4D995F89" w14:textId="77777777" w:rsidTr="00AA1516">
        <w:trPr>
          <w:trHeight w:hRule="exact" w:val="560"/>
          <w:jc w:val="center"/>
        </w:trPr>
        <w:tc>
          <w:tcPr>
            <w:tcW w:w="933" w:type="dxa"/>
            <w:tcBorders>
              <w:top w:val="single" w:sz="5" w:space="0" w:color="000000"/>
              <w:left w:val="single" w:sz="5" w:space="0" w:color="000000"/>
              <w:bottom w:val="single" w:sz="5" w:space="0" w:color="000000"/>
              <w:right w:val="single" w:sz="5" w:space="0" w:color="000000"/>
            </w:tcBorders>
          </w:tcPr>
          <w:p w14:paraId="3C63E62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29</w:t>
            </w:r>
          </w:p>
        </w:tc>
        <w:tc>
          <w:tcPr>
            <w:tcW w:w="3059" w:type="dxa"/>
            <w:tcBorders>
              <w:top w:val="single" w:sz="5" w:space="0" w:color="000000"/>
              <w:left w:val="single" w:sz="5" w:space="0" w:color="000000"/>
              <w:bottom w:val="single" w:sz="5" w:space="0" w:color="000000"/>
              <w:right w:val="single" w:sz="5" w:space="0" w:color="000000"/>
            </w:tcBorders>
          </w:tcPr>
          <w:p w14:paraId="5F81777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04D07EB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EJIDO   DE   SAN   NICOLÁS   EL   ORO   (AGUA ESCONDIDA)</w:t>
            </w:r>
          </w:p>
        </w:tc>
      </w:tr>
      <w:tr w:rsidR="00747B77" w:rsidRPr="00272884" w14:paraId="24795AE4"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0FF2E1B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30</w:t>
            </w:r>
          </w:p>
        </w:tc>
        <w:tc>
          <w:tcPr>
            <w:tcW w:w="3059" w:type="dxa"/>
            <w:tcBorders>
              <w:top w:val="single" w:sz="5" w:space="0" w:color="000000"/>
              <w:left w:val="single" w:sz="5" w:space="0" w:color="000000"/>
              <w:bottom w:val="single" w:sz="5" w:space="0" w:color="000000"/>
              <w:right w:val="single" w:sz="5" w:space="0" w:color="000000"/>
            </w:tcBorders>
          </w:tcPr>
          <w:p w14:paraId="73C8EB6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7DFB159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ENDOTEGIARE</w:t>
            </w:r>
          </w:p>
        </w:tc>
      </w:tr>
      <w:tr w:rsidR="00747B77" w:rsidRPr="00272884" w14:paraId="0893B925"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5EA0A67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31</w:t>
            </w:r>
          </w:p>
        </w:tc>
        <w:tc>
          <w:tcPr>
            <w:tcW w:w="3059" w:type="dxa"/>
            <w:tcBorders>
              <w:top w:val="single" w:sz="5" w:space="0" w:color="000000"/>
              <w:left w:val="single" w:sz="5" w:space="0" w:color="000000"/>
              <w:bottom w:val="single" w:sz="5" w:space="0" w:color="000000"/>
              <w:right w:val="single" w:sz="5" w:space="0" w:color="000000"/>
            </w:tcBorders>
          </w:tcPr>
          <w:p w14:paraId="541FABB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5E0BDFC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ESTACIÓN TULTENANGO</w:t>
            </w:r>
          </w:p>
        </w:tc>
      </w:tr>
      <w:tr w:rsidR="00747B77" w:rsidRPr="00272884" w14:paraId="18C4071F"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2632859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32</w:t>
            </w:r>
          </w:p>
        </w:tc>
        <w:tc>
          <w:tcPr>
            <w:tcW w:w="3059" w:type="dxa"/>
            <w:tcBorders>
              <w:top w:val="single" w:sz="5" w:space="0" w:color="000000"/>
              <w:left w:val="single" w:sz="5" w:space="0" w:color="000000"/>
              <w:bottom w:val="single" w:sz="5" w:space="0" w:color="000000"/>
              <w:right w:val="single" w:sz="5" w:space="0" w:color="000000"/>
            </w:tcBorders>
          </w:tcPr>
          <w:p w14:paraId="7B3C318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4F44AD9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ESTRELLITA</w:t>
            </w:r>
          </w:p>
        </w:tc>
      </w:tr>
      <w:tr w:rsidR="00747B77" w:rsidRPr="00272884" w14:paraId="5F6D75E7"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3351E98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33</w:t>
            </w:r>
          </w:p>
        </w:tc>
        <w:tc>
          <w:tcPr>
            <w:tcW w:w="3059" w:type="dxa"/>
            <w:tcBorders>
              <w:top w:val="single" w:sz="5" w:space="0" w:color="000000"/>
              <w:left w:val="single" w:sz="5" w:space="0" w:color="000000"/>
              <w:bottom w:val="single" w:sz="5" w:space="0" w:color="000000"/>
              <w:right w:val="single" w:sz="5" w:space="0" w:color="000000"/>
            </w:tcBorders>
          </w:tcPr>
          <w:p w14:paraId="6877F15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5C73BED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JORNADA</w:t>
            </w:r>
          </w:p>
        </w:tc>
      </w:tr>
      <w:tr w:rsidR="00747B77" w:rsidRPr="00272884" w14:paraId="0C2631F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5510E6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34</w:t>
            </w:r>
          </w:p>
        </w:tc>
        <w:tc>
          <w:tcPr>
            <w:tcW w:w="3059" w:type="dxa"/>
            <w:tcBorders>
              <w:top w:val="single" w:sz="5" w:space="0" w:color="000000"/>
              <w:left w:val="single" w:sz="5" w:space="0" w:color="000000"/>
              <w:bottom w:val="single" w:sz="5" w:space="0" w:color="000000"/>
              <w:right w:val="single" w:sz="5" w:space="0" w:color="000000"/>
            </w:tcBorders>
          </w:tcPr>
          <w:p w14:paraId="11A2B6C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2A4AA19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LOMITA SAN NICOLÁS TULTENANGO</w:t>
            </w:r>
          </w:p>
        </w:tc>
      </w:tr>
      <w:tr w:rsidR="00747B77" w:rsidRPr="00272884" w14:paraId="760AAA18"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305894B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35</w:t>
            </w:r>
          </w:p>
        </w:tc>
        <w:tc>
          <w:tcPr>
            <w:tcW w:w="3059" w:type="dxa"/>
            <w:tcBorders>
              <w:top w:val="single" w:sz="5" w:space="0" w:color="000000"/>
              <w:left w:val="single" w:sz="5" w:space="0" w:color="000000"/>
              <w:bottom w:val="single" w:sz="5" w:space="0" w:color="000000"/>
              <w:right w:val="single" w:sz="5" w:space="0" w:color="000000"/>
            </w:tcBorders>
          </w:tcPr>
          <w:p w14:paraId="514E409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420FDFD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NOPALERA</w:t>
            </w:r>
          </w:p>
        </w:tc>
      </w:tr>
      <w:tr w:rsidR="00747B77" w:rsidRPr="00272884" w14:paraId="501E1A14"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22C520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36</w:t>
            </w:r>
          </w:p>
        </w:tc>
        <w:tc>
          <w:tcPr>
            <w:tcW w:w="3059" w:type="dxa"/>
            <w:tcBorders>
              <w:top w:val="single" w:sz="5" w:space="0" w:color="000000"/>
              <w:left w:val="single" w:sz="5" w:space="0" w:color="000000"/>
              <w:bottom w:val="single" w:sz="5" w:space="0" w:color="000000"/>
              <w:right w:val="single" w:sz="5" w:space="0" w:color="000000"/>
            </w:tcBorders>
          </w:tcPr>
          <w:p w14:paraId="4952D0C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0920F32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LOMA DE CAPULÍN</w:t>
            </w:r>
          </w:p>
        </w:tc>
      </w:tr>
      <w:tr w:rsidR="00747B77" w:rsidRPr="00272884" w14:paraId="655914EA"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2DDB607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37</w:t>
            </w:r>
          </w:p>
        </w:tc>
        <w:tc>
          <w:tcPr>
            <w:tcW w:w="3059" w:type="dxa"/>
            <w:tcBorders>
              <w:top w:val="single" w:sz="5" w:space="0" w:color="000000"/>
              <w:left w:val="single" w:sz="5" w:space="0" w:color="000000"/>
              <w:bottom w:val="single" w:sz="5" w:space="0" w:color="000000"/>
              <w:right w:val="single" w:sz="5" w:space="0" w:color="000000"/>
            </w:tcBorders>
          </w:tcPr>
          <w:p w14:paraId="5410579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11FE56E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LOMA DE LA CIMA</w:t>
            </w:r>
          </w:p>
        </w:tc>
      </w:tr>
      <w:tr w:rsidR="00747B77" w:rsidRPr="00272884" w14:paraId="3A0E2EB5"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258440E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38</w:t>
            </w:r>
          </w:p>
        </w:tc>
        <w:tc>
          <w:tcPr>
            <w:tcW w:w="3059" w:type="dxa"/>
            <w:tcBorders>
              <w:top w:val="single" w:sz="5" w:space="0" w:color="000000"/>
              <w:left w:val="single" w:sz="5" w:space="0" w:color="000000"/>
              <w:bottom w:val="single" w:sz="5" w:space="0" w:color="000000"/>
              <w:right w:val="single" w:sz="5" w:space="0" w:color="000000"/>
            </w:tcBorders>
          </w:tcPr>
          <w:p w14:paraId="5DBACD5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626439E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ISIDRO</w:t>
            </w:r>
          </w:p>
        </w:tc>
      </w:tr>
      <w:tr w:rsidR="00747B77" w:rsidRPr="00272884" w14:paraId="0F7EC6A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D229CC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39</w:t>
            </w:r>
          </w:p>
        </w:tc>
        <w:tc>
          <w:tcPr>
            <w:tcW w:w="3059" w:type="dxa"/>
            <w:tcBorders>
              <w:top w:val="single" w:sz="5" w:space="0" w:color="000000"/>
              <w:left w:val="single" w:sz="5" w:space="0" w:color="000000"/>
              <w:bottom w:val="single" w:sz="5" w:space="0" w:color="000000"/>
              <w:right w:val="single" w:sz="5" w:space="0" w:color="000000"/>
            </w:tcBorders>
          </w:tcPr>
          <w:p w14:paraId="43E5AC5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5D11D0A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JUAN BOSCO</w:t>
            </w:r>
          </w:p>
        </w:tc>
      </w:tr>
      <w:tr w:rsidR="00747B77" w:rsidRPr="00272884" w14:paraId="6D99F12C"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0D98A82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40</w:t>
            </w:r>
          </w:p>
        </w:tc>
        <w:tc>
          <w:tcPr>
            <w:tcW w:w="3059" w:type="dxa"/>
            <w:tcBorders>
              <w:top w:val="single" w:sz="5" w:space="0" w:color="000000"/>
              <w:left w:val="single" w:sz="5" w:space="0" w:color="000000"/>
              <w:bottom w:val="single" w:sz="5" w:space="0" w:color="000000"/>
              <w:right w:val="single" w:sz="5" w:space="0" w:color="000000"/>
            </w:tcBorders>
          </w:tcPr>
          <w:p w14:paraId="34788B3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0F81475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NICOLÁS TULTENANGO</w:t>
            </w:r>
          </w:p>
        </w:tc>
      </w:tr>
      <w:tr w:rsidR="00747B77" w:rsidRPr="00272884" w14:paraId="27FF81B0"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5C623C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41</w:t>
            </w:r>
          </w:p>
        </w:tc>
        <w:tc>
          <w:tcPr>
            <w:tcW w:w="3059" w:type="dxa"/>
            <w:tcBorders>
              <w:top w:val="single" w:sz="5" w:space="0" w:color="000000"/>
              <w:left w:val="single" w:sz="5" w:space="0" w:color="000000"/>
              <w:bottom w:val="single" w:sz="5" w:space="0" w:color="000000"/>
              <w:right w:val="single" w:sz="5" w:space="0" w:color="000000"/>
            </w:tcBorders>
          </w:tcPr>
          <w:p w14:paraId="5D56D69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677253A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TAPAXCO</w:t>
            </w:r>
          </w:p>
        </w:tc>
      </w:tr>
      <w:tr w:rsidR="00747B77" w:rsidRPr="00272884" w14:paraId="6E8134CD" w14:textId="77777777" w:rsidTr="00AA1516">
        <w:trPr>
          <w:trHeight w:hRule="exact" w:val="326"/>
          <w:jc w:val="center"/>
        </w:trPr>
        <w:tc>
          <w:tcPr>
            <w:tcW w:w="933" w:type="dxa"/>
            <w:tcBorders>
              <w:top w:val="single" w:sz="5" w:space="0" w:color="000000"/>
              <w:left w:val="single" w:sz="5" w:space="0" w:color="000000"/>
              <w:bottom w:val="single" w:sz="5" w:space="0" w:color="000000"/>
              <w:right w:val="single" w:sz="5" w:space="0" w:color="000000"/>
            </w:tcBorders>
          </w:tcPr>
          <w:p w14:paraId="101EFEE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42</w:t>
            </w:r>
          </w:p>
        </w:tc>
        <w:tc>
          <w:tcPr>
            <w:tcW w:w="3059" w:type="dxa"/>
            <w:tcBorders>
              <w:top w:val="single" w:sz="5" w:space="0" w:color="000000"/>
              <w:left w:val="single" w:sz="5" w:space="0" w:color="000000"/>
              <w:bottom w:val="single" w:sz="5" w:space="0" w:color="000000"/>
              <w:right w:val="single" w:sz="5" w:space="0" w:color="000000"/>
            </w:tcBorders>
          </w:tcPr>
          <w:p w14:paraId="1024AB3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ORO</w:t>
            </w:r>
          </w:p>
        </w:tc>
        <w:tc>
          <w:tcPr>
            <w:tcW w:w="5358" w:type="dxa"/>
            <w:tcBorders>
              <w:top w:val="single" w:sz="5" w:space="0" w:color="000000"/>
              <w:left w:val="single" w:sz="5" w:space="0" w:color="000000"/>
              <w:bottom w:val="single" w:sz="5" w:space="0" w:color="000000"/>
              <w:right w:val="single" w:sz="5" w:space="0" w:color="000000"/>
            </w:tcBorders>
          </w:tcPr>
          <w:p w14:paraId="69C966F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YOMEJE</w:t>
            </w:r>
          </w:p>
        </w:tc>
      </w:tr>
      <w:tr w:rsidR="00747B77" w:rsidRPr="00272884" w14:paraId="7E7EDA21"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DD3997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43</w:t>
            </w:r>
          </w:p>
        </w:tc>
        <w:tc>
          <w:tcPr>
            <w:tcW w:w="3059" w:type="dxa"/>
            <w:tcBorders>
              <w:top w:val="single" w:sz="5" w:space="0" w:color="000000"/>
              <w:left w:val="single" w:sz="5" w:space="0" w:color="000000"/>
              <w:bottom w:val="single" w:sz="5" w:space="0" w:color="000000"/>
              <w:right w:val="single" w:sz="5" w:space="0" w:color="000000"/>
            </w:tcBorders>
          </w:tcPr>
          <w:p w14:paraId="69B2D01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TEOTIHUACÁN</w:t>
            </w:r>
          </w:p>
        </w:tc>
        <w:tc>
          <w:tcPr>
            <w:tcW w:w="5358" w:type="dxa"/>
            <w:tcBorders>
              <w:top w:val="single" w:sz="5" w:space="0" w:color="000000"/>
              <w:left w:val="single" w:sz="5" w:space="0" w:color="000000"/>
              <w:bottom w:val="single" w:sz="5" w:space="0" w:color="000000"/>
              <w:right w:val="single" w:sz="5" w:space="0" w:color="000000"/>
            </w:tcBorders>
          </w:tcPr>
          <w:p w14:paraId="0BE5807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SEBASTIÁN XOLALPA (ORIGINARIO)</w:t>
            </w:r>
          </w:p>
        </w:tc>
      </w:tr>
      <w:tr w:rsidR="00747B77" w:rsidRPr="00272884" w14:paraId="50300BB3" w14:textId="77777777" w:rsidTr="00AA1516">
        <w:trPr>
          <w:trHeight w:hRule="exact" w:val="560"/>
          <w:jc w:val="center"/>
        </w:trPr>
        <w:tc>
          <w:tcPr>
            <w:tcW w:w="933" w:type="dxa"/>
            <w:tcBorders>
              <w:top w:val="single" w:sz="5" w:space="0" w:color="000000"/>
              <w:left w:val="single" w:sz="5" w:space="0" w:color="000000"/>
              <w:bottom w:val="single" w:sz="5" w:space="0" w:color="000000"/>
              <w:right w:val="single" w:sz="5" w:space="0" w:color="000000"/>
            </w:tcBorders>
          </w:tcPr>
          <w:p w14:paraId="63830FF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44</w:t>
            </w:r>
          </w:p>
        </w:tc>
        <w:tc>
          <w:tcPr>
            <w:tcW w:w="3059" w:type="dxa"/>
            <w:tcBorders>
              <w:top w:val="single" w:sz="5" w:space="0" w:color="000000"/>
              <w:left w:val="single" w:sz="5" w:space="0" w:color="000000"/>
              <w:bottom w:val="single" w:sz="5" w:space="0" w:color="000000"/>
              <w:right w:val="single" w:sz="5" w:space="0" w:color="000000"/>
            </w:tcBorders>
          </w:tcPr>
          <w:p w14:paraId="3608207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TEOTIHUACÁN</w:t>
            </w:r>
          </w:p>
        </w:tc>
        <w:tc>
          <w:tcPr>
            <w:tcW w:w="5358" w:type="dxa"/>
            <w:tcBorders>
              <w:top w:val="single" w:sz="5" w:space="0" w:color="000000"/>
              <w:left w:val="single" w:sz="5" w:space="0" w:color="000000"/>
              <w:bottom w:val="single" w:sz="5" w:space="0" w:color="000000"/>
              <w:right w:val="single" w:sz="5" w:space="0" w:color="000000"/>
            </w:tcBorders>
          </w:tcPr>
          <w:p w14:paraId="70D255B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SEBASTIÁN                   XOLALPA (AFRODESCENDIENTE)</w:t>
            </w:r>
          </w:p>
        </w:tc>
      </w:tr>
      <w:tr w:rsidR="00747B77" w:rsidRPr="00272884" w14:paraId="4135F38C"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E3DBC5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45</w:t>
            </w:r>
          </w:p>
        </w:tc>
        <w:tc>
          <w:tcPr>
            <w:tcW w:w="3059" w:type="dxa"/>
            <w:tcBorders>
              <w:top w:val="single" w:sz="5" w:space="0" w:color="000000"/>
              <w:left w:val="single" w:sz="5" w:space="0" w:color="000000"/>
              <w:bottom w:val="single" w:sz="5" w:space="0" w:color="000000"/>
              <w:right w:val="single" w:sz="5" w:space="0" w:color="000000"/>
            </w:tcBorders>
          </w:tcPr>
          <w:p w14:paraId="016F98D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3148642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EL CALVARIO CONCEPCIÓN LA VENTA</w:t>
            </w:r>
          </w:p>
        </w:tc>
      </w:tr>
      <w:tr w:rsidR="00747B77" w:rsidRPr="00272884" w14:paraId="0CE6AFC6"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DCD119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46</w:t>
            </w:r>
          </w:p>
        </w:tc>
        <w:tc>
          <w:tcPr>
            <w:tcW w:w="3059" w:type="dxa"/>
            <w:tcBorders>
              <w:top w:val="single" w:sz="5" w:space="0" w:color="000000"/>
              <w:left w:val="single" w:sz="5" w:space="0" w:color="000000"/>
              <w:bottom w:val="single" w:sz="5" w:space="0" w:color="000000"/>
              <w:right w:val="single" w:sz="5" w:space="0" w:color="000000"/>
            </w:tcBorders>
          </w:tcPr>
          <w:p w14:paraId="4F29D52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12E2411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EL PINTAL EL DEPOSITO</w:t>
            </w:r>
          </w:p>
        </w:tc>
      </w:tr>
      <w:tr w:rsidR="00747B77" w:rsidRPr="00272884" w14:paraId="199DB603" w14:textId="77777777" w:rsidTr="00AA1516">
        <w:trPr>
          <w:trHeight w:hRule="exact" w:val="560"/>
          <w:jc w:val="center"/>
        </w:trPr>
        <w:tc>
          <w:tcPr>
            <w:tcW w:w="933" w:type="dxa"/>
            <w:tcBorders>
              <w:top w:val="single" w:sz="5" w:space="0" w:color="000000"/>
              <w:left w:val="single" w:sz="5" w:space="0" w:color="000000"/>
              <w:bottom w:val="single" w:sz="5" w:space="0" w:color="000000"/>
              <w:right w:val="single" w:sz="5" w:space="0" w:color="000000"/>
            </w:tcBorders>
          </w:tcPr>
          <w:p w14:paraId="08F1F1C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47</w:t>
            </w:r>
          </w:p>
        </w:tc>
        <w:tc>
          <w:tcPr>
            <w:tcW w:w="3059" w:type="dxa"/>
            <w:tcBorders>
              <w:top w:val="single" w:sz="5" w:space="0" w:color="000000"/>
              <w:left w:val="single" w:sz="5" w:space="0" w:color="000000"/>
              <w:bottom w:val="single" w:sz="5" w:space="0" w:color="000000"/>
              <w:right w:val="single" w:sz="5" w:space="0" w:color="000000"/>
            </w:tcBorders>
          </w:tcPr>
          <w:p w14:paraId="44D6527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6D27596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EL   TEPETATE   GUARDA   DE   SAN ANTONIO BUENAVISTA</w:t>
            </w:r>
          </w:p>
        </w:tc>
      </w:tr>
      <w:tr w:rsidR="00747B77" w:rsidRPr="00272884" w14:paraId="4319C08D"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25C52A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48</w:t>
            </w:r>
          </w:p>
        </w:tc>
        <w:tc>
          <w:tcPr>
            <w:tcW w:w="3059" w:type="dxa"/>
            <w:tcBorders>
              <w:top w:val="single" w:sz="5" w:space="0" w:color="000000"/>
              <w:left w:val="single" w:sz="5" w:space="0" w:color="000000"/>
              <w:bottom w:val="single" w:sz="5" w:space="0" w:color="000000"/>
              <w:right w:val="single" w:sz="5" w:space="0" w:color="000000"/>
            </w:tcBorders>
          </w:tcPr>
          <w:p w14:paraId="3ADBA80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17CA332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LA PALMA EL DEPÓSITO</w:t>
            </w:r>
          </w:p>
        </w:tc>
      </w:tr>
      <w:tr w:rsidR="00747B77" w:rsidRPr="00272884" w14:paraId="35AD89EB"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DFCC97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49</w:t>
            </w:r>
          </w:p>
        </w:tc>
        <w:tc>
          <w:tcPr>
            <w:tcW w:w="3059" w:type="dxa"/>
            <w:tcBorders>
              <w:top w:val="single" w:sz="5" w:space="0" w:color="000000"/>
              <w:left w:val="single" w:sz="5" w:space="0" w:color="000000"/>
              <w:bottom w:val="single" w:sz="5" w:space="0" w:color="000000"/>
              <w:right w:val="single" w:sz="5" w:space="0" w:color="000000"/>
            </w:tcBorders>
          </w:tcPr>
          <w:p w14:paraId="75C90DA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3D1DA77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MONTE ALTO</w:t>
            </w:r>
          </w:p>
        </w:tc>
      </w:tr>
      <w:tr w:rsidR="00747B77" w:rsidRPr="00272884" w14:paraId="27C7FE53"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D90DD7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50</w:t>
            </w:r>
          </w:p>
        </w:tc>
        <w:tc>
          <w:tcPr>
            <w:tcW w:w="3059" w:type="dxa"/>
            <w:tcBorders>
              <w:top w:val="single" w:sz="5" w:space="0" w:color="000000"/>
              <w:left w:val="single" w:sz="5" w:space="0" w:color="000000"/>
              <w:bottom w:val="single" w:sz="5" w:space="0" w:color="000000"/>
              <w:right w:val="single" w:sz="5" w:space="0" w:color="000000"/>
            </w:tcBorders>
          </w:tcPr>
          <w:p w14:paraId="198D7AB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63AABAA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SAN RAMÓN LAS ROSAS</w:t>
            </w:r>
          </w:p>
        </w:tc>
      </w:tr>
      <w:tr w:rsidR="00747B77" w:rsidRPr="00272884" w14:paraId="6ADCEF60"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3E74859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51</w:t>
            </w:r>
          </w:p>
        </w:tc>
        <w:tc>
          <w:tcPr>
            <w:tcW w:w="3059" w:type="dxa"/>
            <w:tcBorders>
              <w:top w:val="single" w:sz="5" w:space="0" w:color="000000"/>
              <w:left w:val="single" w:sz="5" w:space="0" w:color="000000"/>
              <w:bottom w:val="single" w:sz="5" w:space="0" w:color="000000"/>
              <w:right w:val="single" w:sz="5" w:space="0" w:color="000000"/>
            </w:tcBorders>
          </w:tcPr>
          <w:p w14:paraId="173546E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71EEA28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HUIZACHE</w:t>
            </w:r>
          </w:p>
        </w:tc>
      </w:tr>
      <w:tr w:rsidR="00747B77" w:rsidRPr="00272884" w14:paraId="4EFF3506" w14:textId="77777777" w:rsidTr="00AA1516">
        <w:trPr>
          <w:trHeight w:hRule="exact" w:val="326"/>
          <w:jc w:val="center"/>
        </w:trPr>
        <w:tc>
          <w:tcPr>
            <w:tcW w:w="933" w:type="dxa"/>
            <w:tcBorders>
              <w:top w:val="single" w:sz="5" w:space="0" w:color="000000"/>
              <w:left w:val="single" w:sz="5" w:space="0" w:color="000000"/>
              <w:bottom w:val="single" w:sz="5" w:space="0" w:color="000000"/>
              <w:right w:val="single" w:sz="5" w:space="0" w:color="000000"/>
            </w:tcBorders>
          </w:tcPr>
          <w:p w14:paraId="38D81ED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52</w:t>
            </w:r>
          </w:p>
        </w:tc>
        <w:tc>
          <w:tcPr>
            <w:tcW w:w="3059" w:type="dxa"/>
            <w:tcBorders>
              <w:top w:val="single" w:sz="5" w:space="0" w:color="000000"/>
              <w:left w:val="single" w:sz="5" w:space="0" w:color="000000"/>
              <w:bottom w:val="single" w:sz="5" w:space="0" w:color="000000"/>
              <w:right w:val="single" w:sz="5" w:space="0" w:color="000000"/>
            </w:tcBorders>
          </w:tcPr>
          <w:p w14:paraId="5624571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4B2E6C5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ESTACIÓN LA TRINIDAD</w:t>
            </w:r>
          </w:p>
        </w:tc>
      </w:tr>
      <w:tr w:rsidR="00747B77" w:rsidRPr="00272884" w14:paraId="1076230B"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2FA204D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53</w:t>
            </w:r>
          </w:p>
        </w:tc>
        <w:tc>
          <w:tcPr>
            <w:tcW w:w="3059" w:type="dxa"/>
            <w:tcBorders>
              <w:top w:val="single" w:sz="5" w:space="0" w:color="000000"/>
              <w:left w:val="single" w:sz="5" w:space="0" w:color="000000"/>
              <w:bottom w:val="single" w:sz="5" w:space="0" w:color="000000"/>
              <w:right w:val="single" w:sz="5" w:space="0" w:color="000000"/>
            </w:tcBorders>
          </w:tcPr>
          <w:p w14:paraId="75A087E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2A8A233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FÁBRICA PUEBLO NUEVO</w:t>
            </w:r>
          </w:p>
        </w:tc>
      </w:tr>
      <w:tr w:rsidR="00747B77" w:rsidRPr="00272884" w14:paraId="042A40E6"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F2B0E9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54</w:t>
            </w:r>
          </w:p>
        </w:tc>
        <w:tc>
          <w:tcPr>
            <w:tcW w:w="3059" w:type="dxa"/>
            <w:tcBorders>
              <w:top w:val="single" w:sz="5" w:space="0" w:color="000000"/>
              <w:left w:val="single" w:sz="5" w:space="0" w:color="000000"/>
              <w:bottom w:val="single" w:sz="5" w:space="0" w:color="000000"/>
              <w:right w:val="single" w:sz="5" w:space="0" w:color="000000"/>
            </w:tcBorders>
          </w:tcPr>
          <w:p w14:paraId="51DBE6D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7C34799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GARATACHEA</w:t>
            </w:r>
          </w:p>
        </w:tc>
      </w:tr>
      <w:tr w:rsidR="00747B77" w:rsidRPr="00272884" w14:paraId="7ED24B74"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6408685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55</w:t>
            </w:r>
          </w:p>
        </w:tc>
        <w:tc>
          <w:tcPr>
            <w:tcW w:w="3059" w:type="dxa"/>
            <w:tcBorders>
              <w:top w:val="single" w:sz="5" w:space="0" w:color="000000"/>
              <w:left w:val="single" w:sz="5" w:space="0" w:color="000000"/>
              <w:bottom w:val="single" w:sz="5" w:space="0" w:color="000000"/>
              <w:right w:val="single" w:sz="5" w:space="0" w:color="000000"/>
            </w:tcBorders>
          </w:tcPr>
          <w:p w14:paraId="3197683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18869A1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GUADALUPE CHICO</w:t>
            </w:r>
          </w:p>
        </w:tc>
      </w:tr>
      <w:tr w:rsidR="00747B77" w:rsidRPr="00272884" w14:paraId="53BA85B8"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4A59EF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56</w:t>
            </w:r>
          </w:p>
        </w:tc>
        <w:tc>
          <w:tcPr>
            <w:tcW w:w="3059" w:type="dxa"/>
            <w:tcBorders>
              <w:top w:val="single" w:sz="5" w:space="0" w:color="000000"/>
              <w:left w:val="single" w:sz="5" w:space="0" w:color="000000"/>
              <w:bottom w:val="single" w:sz="5" w:space="0" w:color="000000"/>
              <w:right w:val="single" w:sz="5" w:space="0" w:color="000000"/>
            </w:tcBorders>
          </w:tcPr>
          <w:p w14:paraId="40CF82D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73DBD65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GUADALUPE DEL PEDREGAL</w:t>
            </w:r>
          </w:p>
        </w:tc>
      </w:tr>
      <w:tr w:rsidR="00747B77" w:rsidRPr="00272884" w14:paraId="18BC0472"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35A8D40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57</w:t>
            </w:r>
          </w:p>
        </w:tc>
        <w:tc>
          <w:tcPr>
            <w:tcW w:w="3059" w:type="dxa"/>
            <w:tcBorders>
              <w:top w:val="single" w:sz="5" w:space="0" w:color="000000"/>
              <w:left w:val="single" w:sz="5" w:space="0" w:color="000000"/>
              <w:bottom w:val="single" w:sz="5" w:space="0" w:color="000000"/>
              <w:right w:val="single" w:sz="5" w:space="0" w:color="000000"/>
            </w:tcBorders>
          </w:tcPr>
          <w:p w14:paraId="28DA4DB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59E3F1B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GUARDA SAN ANTONIO BUENAVISTA</w:t>
            </w:r>
          </w:p>
        </w:tc>
      </w:tr>
      <w:tr w:rsidR="00747B77" w:rsidRPr="00272884" w14:paraId="121016AC"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003478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58</w:t>
            </w:r>
          </w:p>
        </w:tc>
        <w:tc>
          <w:tcPr>
            <w:tcW w:w="3059" w:type="dxa"/>
            <w:tcBorders>
              <w:top w:val="single" w:sz="5" w:space="0" w:color="000000"/>
              <w:left w:val="single" w:sz="5" w:space="0" w:color="000000"/>
              <w:bottom w:val="single" w:sz="5" w:space="0" w:color="000000"/>
              <w:right w:val="single" w:sz="5" w:space="0" w:color="000000"/>
            </w:tcBorders>
          </w:tcPr>
          <w:p w14:paraId="18DBF62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497E6C5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GUARDA SAN ANTONIO PLAZA DE GALLOS</w:t>
            </w:r>
          </w:p>
        </w:tc>
      </w:tr>
      <w:tr w:rsidR="00747B77" w:rsidRPr="00272884" w14:paraId="7B41D2D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E428F6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59</w:t>
            </w:r>
          </w:p>
        </w:tc>
        <w:tc>
          <w:tcPr>
            <w:tcW w:w="3059" w:type="dxa"/>
            <w:tcBorders>
              <w:top w:val="single" w:sz="5" w:space="0" w:color="000000"/>
              <w:left w:val="single" w:sz="5" w:space="0" w:color="000000"/>
              <w:bottom w:val="single" w:sz="5" w:space="0" w:color="000000"/>
              <w:right w:val="single" w:sz="5" w:space="0" w:color="000000"/>
            </w:tcBorders>
          </w:tcPr>
          <w:p w14:paraId="2A84A19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DEL RINCÓN</w:t>
            </w:r>
          </w:p>
        </w:tc>
        <w:tc>
          <w:tcPr>
            <w:tcW w:w="5358" w:type="dxa"/>
            <w:tcBorders>
              <w:top w:val="single" w:sz="5" w:space="0" w:color="000000"/>
              <w:left w:val="single" w:sz="5" w:space="0" w:color="000000"/>
              <w:bottom w:val="single" w:sz="5" w:space="0" w:color="000000"/>
              <w:right w:val="single" w:sz="5" w:space="0" w:color="000000"/>
            </w:tcBorders>
          </w:tcPr>
          <w:p w14:paraId="3D36D2C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ROSA DE PALO AMARILLO</w:t>
            </w:r>
          </w:p>
        </w:tc>
      </w:tr>
      <w:tr w:rsidR="00747B77" w:rsidRPr="00272884" w14:paraId="2F935B85"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27438B0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60</w:t>
            </w:r>
          </w:p>
        </w:tc>
        <w:tc>
          <w:tcPr>
            <w:tcW w:w="3059" w:type="dxa"/>
            <w:tcBorders>
              <w:top w:val="single" w:sz="5" w:space="0" w:color="000000"/>
              <w:left w:val="single" w:sz="5" w:space="0" w:color="000000"/>
              <w:bottom w:val="single" w:sz="5" w:space="0" w:color="000000"/>
              <w:right w:val="single" w:sz="5" w:space="0" w:color="000000"/>
            </w:tcBorders>
          </w:tcPr>
          <w:p w14:paraId="6539797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68F58F9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AHUCATITLAN CENTRO</w:t>
            </w:r>
          </w:p>
        </w:tc>
      </w:tr>
      <w:tr w:rsidR="00747B77" w:rsidRPr="00272884" w14:paraId="4E70B836"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32ABCD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61</w:t>
            </w:r>
          </w:p>
        </w:tc>
        <w:tc>
          <w:tcPr>
            <w:tcW w:w="3059" w:type="dxa"/>
            <w:tcBorders>
              <w:top w:val="single" w:sz="5" w:space="0" w:color="000000"/>
              <w:left w:val="single" w:sz="5" w:space="0" w:color="000000"/>
              <w:bottom w:val="single" w:sz="5" w:space="0" w:color="000000"/>
              <w:right w:val="single" w:sz="5" w:space="0" w:color="000000"/>
            </w:tcBorders>
          </w:tcPr>
          <w:p w14:paraId="599BF89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4F9CD3A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AHUCATITLAN IV Y V CUARTEL</w:t>
            </w:r>
          </w:p>
        </w:tc>
      </w:tr>
      <w:tr w:rsidR="00747B77" w:rsidRPr="00272884" w14:paraId="265B13AE"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557C3D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62</w:t>
            </w:r>
          </w:p>
        </w:tc>
        <w:tc>
          <w:tcPr>
            <w:tcW w:w="3059" w:type="dxa"/>
            <w:tcBorders>
              <w:top w:val="single" w:sz="5" w:space="0" w:color="000000"/>
              <w:left w:val="single" w:sz="5" w:space="0" w:color="000000"/>
              <w:bottom w:val="single" w:sz="5" w:space="0" w:color="000000"/>
              <w:right w:val="single" w:sz="5" w:space="0" w:color="000000"/>
            </w:tcBorders>
          </w:tcPr>
          <w:p w14:paraId="2300C8E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702714E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DE CORONA</w:t>
            </w:r>
          </w:p>
        </w:tc>
      </w:tr>
      <w:tr w:rsidR="00747B77" w:rsidRPr="00272884" w14:paraId="6E8375F9"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F0EC19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63</w:t>
            </w:r>
          </w:p>
        </w:tc>
        <w:tc>
          <w:tcPr>
            <w:tcW w:w="3059" w:type="dxa"/>
            <w:tcBorders>
              <w:top w:val="single" w:sz="5" w:space="0" w:color="000000"/>
              <w:left w:val="single" w:sz="5" w:space="0" w:color="000000"/>
              <w:bottom w:val="single" w:sz="5" w:space="0" w:color="000000"/>
              <w:right w:val="single" w:sz="5" w:space="0" w:color="000000"/>
            </w:tcBorders>
          </w:tcPr>
          <w:p w14:paraId="4426A83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1A0FE2F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BARRIO DE MARO</w:t>
            </w:r>
          </w:p>
        </w:tc>
      </w:tr>
      <w:tr w:rsidR="00747B77" w:rsidRPr="00272884" w14:paraId="124DD448"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451B38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64</w:t>
            </w:r>
          </w:p>
        </w:tc>
        <w:tc>
          <w:tcPr>
            <w:tcW w:w="3059" w:type="dxa"/>
            <w:tcBorders>
              <w:top w:val="single" w:sz="5" w:space="0" w:color="000000"/>
              <w:left w:val="single" w:sz="5" w:space="0" w:color="000000"/>
              <w:bottom w:val="single" w:sz="5" w:space="0" w:color="000000"/>
              <w:right w:val="single" w:sz="5" w:space="0" w:color="000000"/>
            </w:tcBorders>
          </w:tcPr>
          <w:p w14:paraId="0D61862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7163876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BOMBARO</w:t>
            </w:r>
          </w:p>
        </w:tc>
      </w:tr>
      <w:tr w:rsidR="00747B77" w:rsidRPr="00272884" w14:paraId="399D0C9D"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4ED5969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65</w:t>
            </w:r>
          </w:p>
        </w:tc>
        <w:tc>
          <w:tcPr>
            <w:tcW w:w="3059" w:type="dxa"/>
            <w:tcBorders>
              <w:top w:val="single" w:sz="5" w:space="0" w:color="000000"/>
              <w:left w:val="single" w:sz="5" w:space="0" w:color="000000"/>
              <w:bottom w:val="single" w:sz="5" w:space="0" w:color="000000"/>
              <w:right w:val="single" w:sz="5" w:space="0" w:color="000000"/>
            </w:tcBorders>
          </w:tcPr>
          <w:p w14:paraId="72FFD14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5B0DC07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CERRITOS DE CÁRDENAS</w:t>
            </w:r>
          </w:p>
        </w:tc>
      </w:tr>
      <w:tr w:rsidR="00747B77" w:rsidRPr="00272884" w14:paraId="173AC789"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58F9C12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66</w:t>
            </w:r>
          </w:p>
        </w:tc>
        <w:tc>
          <w:tcPr>
            <w:tcW w:w="3059" w:type="dxa"/>
            <w:tcBorders>
              <w:top w:val="single" w:sz="5" w:space="0" w:color="000000"/>
              <w:left w:val="single" w:sz="5" w:space="0" w:color="000000"/>
              <w:bottom w:val="single" w:sz="5" w:space="0" w:color="000000"/>
              <w:right w:val="single" w:sz="5" w:space="0" w:color="000000"/>
            </w:tcBorders>
          </w:tcPr>
          <w:p w14:paraId="007387A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6B28CC8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HUERTA</w:t>
            </w:r>
          </w:p>
        </w:tc>
      </w:tr>
      <w:tr w:rsidR="00747B77" w:rsidRPr="00272884" w14:paraId="3D67DBD4"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505A13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67</w:t>
            </w:r>
          </w:p>
        </w:tc>
        <w:tc>
          <w:tcPr>
            <w:tcW w:w="3059" w:type="dxa"/>
            <w:tcBorders>
              <w:top w:val="single" w:sz="5" w:space="0" w:color="000000"/>
              <w:left w:val="single" w:sz="5" w:space="0" w:color="000000"/>
              <w:bottom w:val="single" w:sz="5" w:space="0" w:color="000000"/>
              <w:right w:val="single" w:sz="5" w:space="0" w:color="000000"/>
            </w:tcBorders>
          </w:tcPr>
          <w:p w14:paraId="0406C20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124D5FF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MAGDALENA BOSHA</w:t>
            </w:r>
          </w:p>
        </w:tc>
      </w:tr>
      <w:tr w:rsidR="00747B77" w:rsidRPr="00272884" w14:paraId="7C5CCDE3"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54691DF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68</w:t>
            </w:r>
          </w:p>
        </w:tc>
        <w:tc>
          <w:tcPr>
            <w:tcW w:w="3059" w:type="dxa"/>
            <w:tcBorders>
              <w:top w:val="single" w:sz="5" w:space="0" w:color="000000"/>
              <w:left w:val="single" w:sz="5" w:space="0" w:color="000000"/>
              <w:bottom w:val="single" w:sz="5" w:space="0" w:color="000000"/>
              <w:right w:val="single" w:sz="5" w:space="0" w:color="000000"/>
            </w:tcBorders>
          </w:tcPr>
          <w:p w14:paraId="5FAF97A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6E598C0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MAGDALENA CRUZ BLANCA</w:t>
            </w:r>
          </w:p>
        </w:tc>
      </w:tr>
      <w:tr w:rsidR="00747B77" w:rsidRPr="00272884" w14:paraId="0182BB91"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0F53814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69</w:t>
            </w:r>
          </w:p>
        </w:tc>
        <w:tc>
          <w:tcPr>
            <w:tcW w:w="3059" w:type="dxa"/>
            <w:tcBorders>
              <w:top w:val="single" w:sz="5" w:space="0" w:color="000000"/>
              <w:left w:val="single" w:sz="5" w:space="0" w:color="000000"/>
              <w:bottom w:val="single" w:sz="5" w:space="0" w:color="000000"/>
              <w:right w:val="single" w:sz="5" w:space="0" w:color="000000"/>
            </w:tcBorders>
          </w:tcPr>
          <w:p w14:paraId="1192D4A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48F531C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PURUAHUA CENTRO</w:t>
            </w:r>
          </w:p>
        </w:tc>
      </w:tr>
      <w:tr w:rsidR="00747B77" w:rsidRPr="00272884" w14:paraId="27CFAA02"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F62663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70</w:t>
            </w:r>
          </w:p>
        </w:tc>
        <w:tc>
          <w:tcPr>
            <w:tcW w:w="3059" w:type="dxa"/>
            <w:tcBorders>
              <w:top w:val="single" w:sz="5" w:space="0" w:color="000000"/>
              <w:left w:val="single" w:sz="5" w:space="0" w:color="000000"/>
              <w:bottom w:val="single" w:sz="5" w:space="0" w:color="000000"/>
              <w:right w:val="single" w:sz="5" w:space="0" w:color="000000"/>
            </w:tcBorders>
          </w:tcPr>
          <w:p w14:paraId="4CF8433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6B3693C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MIGUEL SOLÍS</w:t>
            </w:r>
          </w:p>
        </w:tc>
      </w:tr>
      <w:tr w:rsidR="00747B77" w:rsidRPr="00272884" w14:paraId="2AAA48C2"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4B9E67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71</w:t>
            </w:r>
          </w:p>
        </w:tc>
        <w:tc>
          <w:tcPr>
            <w:tcW w:w="3059" w:type="dxa"/>
            <w:tcBorders>
              <w:top w:val="single" w:sz="5" w:space="0" w:color="000000"/>
              <w:left w:val="single" w:sz="5" w:space="0" w:color="000000"/>
              <w:bottom w:val="single" w:sz="5" w:space="0" w:color="000000"/>
              <w:right w:val="single" w:sz="5" w:space="0" w:color="000000"/>
            </w:tcBorders>
          </w:tcPr>
          <w:p w14:paraId="4ACB57F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75FA9EC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PEDRO DE LA LOMA</w:t>
            </w:r>
          </w:p>
        </w:tc>
      </w:tr>
      <w:tr w:rsidR="00747B77" w:rsidRPr="00272884" w14:paraId="47BE1674"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61B5F5B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72</w:t>
            </w:r>
          </w:p>
        </w:tc>
        <w:tc>
          <w:tcPr>
            <w:tcW w:w="3059" w:type="dxa"/>
            <w:tcBorders>
              <w:top w:val="single" w:sz="5" w:space="0" w:color="000000"/>
              <w:left w:val="single" w:sz="5" w:space="0" w:color="000000"/>
              <w:bottom w:val="single" w:sz="5" w:space="0" w:color="000000"/>
              <w:right w:val="single" w:sz="5" w:space="0" w:color="000000"/>
            </w:tcBorders>
          </w:tcPr>
          <w:p w14:paraId="1CA16DD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TEMASCALCINGO</w:t>
            </w:r>
          </w:p>
        </w:tc>
        <w:tc>
          <w:tcPr>
            <w:tcW w:w="5358" w:type="dxa"/>
            <w:tcBorders>
              <w:top w:val="single" w:sz="5" w:space="0" w:color="000000"/>
              <w:left w:val="single" w:sz="5" w:space="0" w:color="000000"/>
              <w:bottom w:val="single" w:sz="5" w:space="0" w:color="000000"/>
              <w:right w:val="single" w:sz="5" w:space="0" w:color="000000"/>
            </w:tcBorders>
          </w:tcPr>
          <w:p w14:paraId="78008A1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SANTA MARÍA CANCHESDA MESA GARNICA</w:t>
            </w:r>
          </w:p>
        </w:tc>
      </w:tr>
      <w:tr w:rsidR="00747B77" w:rsidRPr="00272884" w14:paraId="0EA93E6D" w14:textId="77777777" w:rsidTr="00AA1516">
        <w:trPr>
          <w:trHeight w:hRule="exact" w:val="324"/>
          <w:jc w:val="center"/>
        </w:trPr>
        <w:tc>
          <w:tcPr>
            <w:tcW w:w="933" w:type="dxa"/>
            <w:tcBorders>
              <w:top w:val="single" w:sz="5" w:space="0" w:color="000000"/>
              <w:left w:val="single" w:sz="5" w:space="0" w:color="000000"/>
              <w:bottom w:val="single" w:sz="5" w:space="0" w:color="000000"/>
              <w:right w:val="single" w:sz="5" w:space="0" w:color="000000"/>
            </w:tcBorders>
          </w:tcPr>
          <w:p w14:paraId="62703D4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73</w:t>
            </w:r>
          </w:p>
        </w:tc>
        <w:tc>
          <w:tcPr>
            <w:tcW w:w="3059" w:type="dxa"/>
            <w:tcBorders>
              <w:top w:val="single" w:sz="5" w:space="0" w:color="000000"/>
              <w:left w:val="single" w:sz="5" w:space="0" w:color="000000"/>
              <w:bottom w:val="single" w:sz="5" w:space="0" w:color="000000"/>
              <w:right w:val="single" w:sz="5" w:space="0" w:color="000000"/>
            </w:tcBorders>
          </w:tcPr>
          <w:p w14:paraId="06EB9E2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OCOYOACAC</w:t>
            </w:r>
          </w:p>
        </w:tc>
        <w:tc>
          <w:tcPr>
            <w:tcW w:w="5358" w:type="dxa"/>
            <w:tcBorders>
              <w:top w:val="single" w:sz="5" w:space="0" w:color="000000"/>
              <w:left w:val="single" w:sz="5" w:space="0" w:color="000000"/>
              <w:bottom w:val="single" w:sz="5" w:space="0" w:color="000000"/>
              <w:right w:val="single" w:sz="5" w:space="0" w:color="000000"/>
            </w:tcBorders>
          </w:tcPr>
          <w:p w14:paraId="181F952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JUAN COAPANOAYA</w:t>
            </w:r>
          </w:p>
        </w:tc>
      </w:tr>
      <w:tr w:rsidR="00747B77" w:rsidRPr="00272884" w14:paraId="263B1CB0"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0DCCA5D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74</w:t>
            </w:r>
          </w:p>
        </w:tc>
        <w:tc>
          <w:tcPr>
            <w:tcW w:w="3059" w:type="dxa"/>
            <w:tcBorders>
              <w:top w:val="single" w:sz="5" w:space="0" w:color="000000"/>
              <w:left w:val="single" w:sz="5" w:space="0" w:color="000000"/>
              <w:bottom w:val="single" w:sz="5" w:space="0" w:color="000000"/>
              <w:right w:val="single" w:sz="5" w:space="0" w:color="000000"/>
            </w:tcBorders>
          </w:tcPr>
          <w:p w14:paraId="7F03764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TOLUCA</w:t>
            </w:r>
          </w:p>
        </w:tc>
        <w:tc>
          <w:tcPr>
            <w:tcW w:w="5358" w:type="dxa"/>
            <w:tcBorders>
              <w:top w:val="single" w:sz="5" w:space="0" w:color="000000"/>
              <w:left w:val="single" w:sz="5" w:space="0" w:color="000000"/>
              <w:bottom w:val="single" w:sz="5" w:space="0" w:color="000000"/>
              <w:right w:val="single" w:sz="5" w:space="0" w:color="000000"/>
            </w:tcBorders>
          </w:tcPr>
          <w:p w14:paraId="42DCA88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BUENAVISTA</w:t>
            </w:r>
          </w:p>
        </w:tc>
      </w:tr>
      <w:tr w:rsidR="00747B77" w:rsidRPr="00272884" w14:paraId="599CF6F5" w14:textId="77777777" w:rsidTr="00AA1516">
        <w:trPr>
          <w:trHeight w:hRule="exact" w:val="560"/>
          <w:jc w:val="center"/>
        </w:trPr>
        <w:tc>
          <w:tcPr>
            <w:tcW w:w="933" w:type="dxa"/>
            <w:tcBorders>
              <w:top w:val="single" w:sz="5" w:space="0" w:color="000000"/>
              <w:left w:val="single" w:sz="5" w:space="0" w:color="000000"/>
              <w:bottom w:val="single" w:sz="5" w:space="0" w:color="000000"/>
              <w:right w:val="single" w:sz="5" w:space="0" w:color="000000"/>
            </w:tcBorders>
          </w:tcPr>
          <w:p w14:paraId="44C8624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75</w:t>
            </w:r>
          </w:p>
        </w:tc>
        <w:tc>
          <w:tcPr>
            <w:tcW w:w="3059" w:type="dxa"/>
            <w:tcBorders>
              <w:top w:val="single" w:sz="5" w:space="0" w:color="000000"/>
              <w:left w:val="single" w:sz="5" w:space="0" w:color="000000"/>
              <w:bottom w:val="single" w:sz="5" w:space="0" w:color="000000"/>
              <w:right w:val="single" w:sz="5" w:space="0" w:color="000000"/>
            </w:tcBorders>
          </w:tcPr>
          <w:p w14:paraId="566E3B0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TOLUCA</w:t>
            </w:r>
          </w:p>
        </w:tc>
        <w:tc>
          <w:tcPr>
            <w:tcW w:w="5358" w:type="dxa"/>
            <w:tcBorders>
              <w:top w:val="single" w:sz="5" w:space="0" w:color="000000"/>
              <w:left w:val="single" w:sz="5" w:space="0" w:color="000000"/>
              <w:bottom w:val="single" w:sz="5" w:space="0" w:color="000000"/>
              <w:right w:val="single" w:sz="5" w:space="0" w:color="000000"/>
            </w:tcBorders>
          </w:tcPr>
          <w:p w14:paraId="5DDBF04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CRISTÓBAL  HUICHOCHITLÁN  Y  SUS  7 UNIDADES TERRITORIALES.</w:t>
            </w:r>
          </w:p>
        </w:tc>
      </w:tr>
      <w:tr w:rsidR="00747B77" w:rsidRPr="00272884" w14:paraId="506B1037"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75BAECD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76</w:t>
            </w:r>
          </w:p>
        </w:tc>
        <w:tc>
          <w:tcPr>
            <w:tcW w:w="3059" w:type="dxa"/>
            <w:tcBorders>
              <w:top w:val="single" w:sz="5" w:space="0" w:color="000000"/>
              <w:left w:val="single" w:sz="5" w:space="0" w:color="000000"/>
              <w:bottom w:val="single" w:sz="5" w:space="0" w:color="000000"/>
              <w:right w:val="single" w:sz="5" w:space="0" w:color="000000"/>
            </w:tcBorders>
          </w:tcPr>
          <w:p w14:paraId="1F1C09A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11AA617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ÁLAMO</w:t>
            </w:r>
          </w:p>
        </w:tc>
      </w:tr>
      <w:tr w:rsidR="00747B77" w:rsidRPr="00272884" w14:paraId="13B9731C"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3659E7F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77</w:t>
            </w:r>
          </w:p>
        </w:tc>
        <w:tc>
          <w:tcPr>
            <w:tcW w:w="3059" w:type="dxa"/>
            <w:tcBorders>
              <w:top w:val="single" w:sz="5" w:space="0" w:color="000000"/>
              <w:left w:val="single" w:sz="5" w:space="0" w:color="000000"/>
              <w:bottom w:val="single" w:sz="5" w:space="0" w:color="000000"/>
              <w:right w:val="single" w:sz="5" w:space="0" w:color="000000"/>
            </w:tcBorders>
          </w:tcPr>
          <w:p w14:paraId="3224F4B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4ECC6E8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GAVILLERO</w:t>
            </w:r>
          </w:p>
        </w:tc>
      </w:tr>
      <w:tr w:rsidR="00747B77" w:rsidRPr="00272884" w14:paraId="2EF9597B"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C81BDE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78</w:t>
            </w:r>
          </w:p>
        </w:tc>
        <w:tc>
          <w:tcPr>
            <w:tcW w:w="3059" w:type="dxa"/>
            <w:tcBorders>
              <w:top w:val="single" w:sz="5" w:space="0" w:color="000000"/>
              <w:left w:val="single" w:sz="5" w:space="0" w:color="000000"/>
              <w:bottom w:val="single" w:sz="5" w:space="0" w:color="000000"/>
              <w:right w:val="single" w:sz="5" w:space="0" w:color="000000"/>
            </w:tcBorders>
          </w:tcPr>
          <w:p w14:paraId="285E503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4538CC1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RUANO</w:t>
            </w:r>
          </w:p>
        </w:tc>
      </w:tr>
      <w:tr w:rsidR="00747B77" w:rsidRPr="00272884" w14:paraId="7DEFED69"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2EEA8B1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79</w:t>
            </w:r>
          </w:p>
        </w:tc>
        <w:tc>
          <w:tcPr>
            <w:tcW w:w="3059" w:type="dxa"/>
            <w:tcBorders>
              <w:top w:val="single" w:sz="5" w:space="0" w:color="000000"/>
              <w:left w:val="single" w:sz="5" w:space="0" w:color="000000"/>
              <w:bottom w:val="single" w:sz="5" w:space="0" w:color="000000"/>
              <w:right w:val="single" w:sz="5" w:space="0" w:color="000000"/>
            </w:tcBorders>
          </w:tcPr>
          <w:p w14:paraId="76E6CF2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0FA667F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EL TESORO</w:t>
            </w:r>
          </w:p>
        </w:tc>
      </w:tr>
      <w:tr w:rsidR="00747B77" w:rsidRPr="00272884" w14:paraId="14EBD357"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7873BE3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80</w:t>
            </w:r>
          </w:p>
        </w:tc>
        <w:tc>
          <w:tcPr>
            <w:tcW w:w="3059" w:type="dxa"/>
            <w:tcBorders>
              <w:top w:val="single" w:sz="5" w:space="0" w:color="000000"/>
              <w:left w:val="single" w:sz="5" w:space="0" w:color="000000"/>
              <w:bottom w:val="single" w:sz="5" w:space="0" w:color="000000"/>
              <w:right w:val="single" w:sz="5" w:space="0" w:color="000000"/>
            </w:tcBorders>
          </w:tcPr>
          <w:p w14:paraId="0B54511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3CB8B45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ENCINILLAS</w:t>
            </w:r>
          </w:p>
        </w:tc>
      </w:tr>
      <w:tr w:rsidR="00747B77" w:rsidRPr="00272884" w14:paraId="0C6B2EB0"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361760A3"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81</w:t>
            </w:r>
          </w:p>
        </w:tc>
        <w:tc>
          <w:tcPr>
            <w:tcW w:w="3059" w:type="dxa"/>
            <w:tcBorders>
              <w:top w:val="single" w:sz="5" w:space="0" w:color="000000"/>
              <w:left w:val="single" w:sz="5" w:space="0" w:color="000000"/>
              <w:bottom w:val="single" w:sz="5" w:space="0" w:color="000000"/>
              <w:right w:val="single" w:sz="5" w:space="0" w:color="000000"/>
            </w:tcBorders>
          </w:tcPr>
          <w:p w14:paraId="39E3114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57199B6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ESTACIÓN</w:t>
            </w:r>
          </w:p>
        </w:tc>
      </w:tr>
      <w:tr w:rsidR="00747B77" w:rsidRPr="00272884" w14:paraId="6C6CCBBD"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6EAC3D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82</w:t>
            </w:r>
          </w:p>
        </w:tc>
        <w:tc>
          <w:tcPr>
            <w:tcW w:w="3059" w:type="dxa"/>
            <w:tcBorders>
              <w:top w:val="single" w:sz="5" w:space="0" w:color="000000"/>
              <w:left w:val="single" w:sz="5" w:space="0" w:color="000000"/>
              <w:bottom w:val="single" w:sz="5" w:space="0" w:color="000000"/>
              <w:right w:val="single" w:sz="5" w:space="0" w:color="000000"/>
            </w:tcBorders>
          </w:tcPr>
          <w:p w14:paraId="776902B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129B573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PURISIMA</w:t>
            </w:r>
          </w:p>
        </w:tc>
      </w:tr>
      <w:tr w:rsidR="00747B77" w:rsidRPr="00272884" w14:paraId="3F0017F2"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24D102C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83</w:t>
            </w:r>
          </w:p>
        </w:tc>
        <w:tc>
          <w:tcPr>
            <w:tcW w:w="3059" w:type="dxa"/>
            <w:tcBorders>
              <w:top w:val="single" w:sz="5" w:space="0" w:color="000000"/>
              <w:left w:val="single" w:sz="5" w:space="0" w:color="000000"/>
              <w:bottom w:val="single" w:sz="5" w:space="0" w:color="000000"/>
              <w:right w:val="single" w:sz="5" w:space="0" w:color="000000"/>
            </w:tcBorders>
          </w:tcPr>
          <w:p w14:paraId="0165571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27CB581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AGUSTÍN EL CUERVO</w:t>
            </w:r>
          </w:p>
        </w:tc>
      </w:tr>
      <w:tr w:rsidR="00747B77" w:rsidRPr="00272884" w14:paraId="41138018" w14:textId="77777777" w:rsidTr="00AA1516">
        <w:trPr>
          <w:trHeight w:hRule="exact" w:val="324"/>
          <w:jc w:val="center"/>
        </w:trPr>
        <w:tc>
          <w:tcPr>
            <w:tcW w:w="933" w:type="dxa"/>
            <w:tcBorders>
              <w:top w:val="single" w:sz="5" w:space="0" w:color="000000"/>
              <w:left w:val="single" w:sz="5" w:space="0" w:color="000000"/>
              <w:bottom w:val="single" w:sz="5" w:space="0" w:color="000000"/>
              <w:right w:val="single" w:sz="5" w:space="0" w:color="000000"/>
            </w:tcBorders>
          </w:tcPr>
          <w:p w14:paraId="01A361D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84</w:t>
            </w:r>
          </w:p>
        </w:tc>
        <w:tc>
          <w:tcPr>
            <w:tcW w:w="3059" w:type="dxa"/>
            <w:tcBorders>
              <w:top w:val="single" w:sz="5" w:space="0" w:color="000000"/>
              <w:left w:val="single" w:sz="5" w:space="0" w:color="000000"/>
              <w:bottom w:val="single" w:sz="5" w:space="0" w:color="000000"/>
              <w:right w:val="single" w:sz="5" w:space="0" w:color="000000"/>
            </w:tcBorders>
          </w:tcPr>
          <w:p w14:paraId="73EE2D4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134B0BE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EL VIEJO</w:t>
            </w:r>
          </w:p>
        </w:tc>
      </w:tr>
      <w:tr w:rsidR="00747B77" w:rsidRPr="00272884" w14:paraId="2ABFCE59"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2425EBE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85</w:t>
            </w:r>
          </w:p>
        </w:tc>
        <w:tc>
          <w:tcPr>
            <w:tcW w:w="3059" w:type="dxa"/>
            <w:tcBorders>
              <w:top w:val="single" w:sz="5" w:space="0" w:color="000000"/>
              <w:left w:val="single" w:sz="5" w:space="0" w:color="000000"/>
              <w:bottom w:val="single" w:sz="5" w:space="0" w:color="000000"/>
              <w:right w:val="single" w:sz="5" w:space="0" w:color="000000"/>
            </w:tcBorders>
          </w:tcPr>
          <w:p w14:paraId="5DD7552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28E9C1E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ESCOBEDO</w:t>
            </w:r>
          </w:p>
        </w:tc>
      </w:tr>
      <w:tr w:rsidR="00747B77" w:rsidRPr="00272884" w14:paraId="1CF415FC"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B5BFE9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86</w:t>
            </w:r>
          </w:p>
        </w:tc>
        <w:tc>
          <w:tcPr>
            <w:tcW w:w="3059" w:type="dxa"/>
            <w:tcBorders>
              <w:top w:val="single" w:sz="5" w:space="0" w:color="000000"/>
              <w:left w:val="single" w:sz="5" w:space="0" w:color="000000"/>
              <w:bottom w:val="single" w:sz="5" w:space="0" w:color="000000"/>
              <w:right w:val="single" w:sz="5" w:space="0" w:color="000000"/>
            </w:tcBorders>
          </w:tcPr>
          <w:p w14:paraId="334344B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36B01A7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ESCOBEDO NORTE</w:t>
            </w:r>
          </w:p>
        </w:tc>
      </w:tr>
      <w:tr w:rsidR="00747B77" w:rsidRPr="00272884" w14:paraId="033509C9"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5AFC145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87</w:t>
            </w:r>
          </w:p>
        </w:tc>
        <w:tc>
          <w:tcPr>
            <w:tcW w:w="3059" w:type="dxa"/>
            <w:tcBorders>
              <w:top w:val="single" w:sz="5" w:space="0" w:color="000000"/>
              <w:left w:val="single" w:sz="5" w:space="0" w:color="000000"/>
              <w:bottom w:val="single" w:sz="5" w:space="0" w:color="000000"/>
              <w:right w:val="single" w:sz="5" w:space="0" w:color="000000"/>
            </w:tcBorders>
          </w:tcPr>
          <w:p w14:paraId="13A5963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527F92F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POLOTITLÁN</w:t>
            </w:r>
          </w:p>
        </w:tc>
      </w:tr>
      <w:tr w:rsidR="00747B77" w:rsidRPr="00272884" w14:paraId="3A7A5EF7"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24C51C8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88</w:t>
            </w:r>
          </w:p>
        </w:tc>
        <w:tc>
          <w:tcPr>
            <w:tcW w:w="3059" w:type="dxa"/>
            <w:tcBorders>
              <w:top w:val="single" w:sz="5" w:space="0" w:color="000000"/>
              <w:left w:val="single" w:sz="5" w:space="0" w:color="000000"/>
              <w:bottom w:val="single" w:sz="5" w:space="0" w:color="000000"/>
              <w:right w:val="single" w:sz="5" w:space="0" w:color="000000"/>
            </w:tcBorders>
          </w:tcPr>
          <w:p w14:paraId="38E3CC2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161B904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NICOLAS DE LOS CERRITOS</w:t>
            </w:r>
          </w:p>
        </w:tc>
      </w:tr>
      <w:tr w:rsidR="00747B77" w:rsidRPr="00272884" w14:paraId="3E97C9F3"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0399F08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89</w:t>
            </w:r>
          </w:p>
        </w:tc>
        <w:tc>
          <w:tcPr>
            <w:tcW w:w="3059" w:type="dxa"/>
            <w:tcBorders>
              <w:top w:val="single" w:sz="5" w:space="0" w:color="000000"/>
              <w:left w:val="single" w:sz="5" w:space="0" w:color="000000"/>
              <w:bottom w:val="single" w:sz="5" w:space="0" w:color="000000"/>
              <w:right w:val="single" w:sz="5" w:space="0" w:color="000000"/>
            </w:tcBorders>
          </w:tcPr>
          <w:p w14:paraId="43ADAA8F"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POLOTITLÁN</w:t>
            </w:r>
          </w:p>
        </w:tc>
        <w:tc>
          <w:tcPr>
            <w:tcW w:w="5358" w:type="dxa"/>
            <w:tcBorders>
              <w:top w:val="single" w:sz="5" w:space="0" w:color="000000"/>
              <w:left w:val="single" w:sz="5" w:space="0" w:color="000000"/>
              <w:bottom w:val="single" w:sz="5" w:space="0" w:color="000000"/>
              <w:right w:val="single" w:sz="5" w:space="0" w:color="000000"/>
            </w:tcBorders>
          </w:tcPr>
          <w:p w14:paraId="7875144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TAXHIE</w:t>
            </w:r>
          </w:p>
        </w:tc>
      </w:tr>
      <w:tr w:rsidR="00747B77" w:rsidRPr="00272884" w14:paraId="64B79465"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602B475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90</w:t>
            </w:r>
          </w:p>
        </w:tc>
        <w:tc>
          <w:tcPr>
            <w:tcW w:w="3059" w:type="dxa"/>
            <w:tcBorders>
              <w:top w:val="single" w:sz="5" w:space="0" w:color="000000"/>
              <w:left w:val="single" w:sz="5" w:space="0" w:color="000000"/>
              <w:bottom w:val="single" w:sz="5" w:space="0" w:color="000000"/>
              <w:right w:val="single" w:sz="5" w:space="0" w:color="000000"/>
            </w:tcBorders>
          </w:tcPr>
          <w:p w14:paraId="775BD8A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19942E0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CABECERA MUNICIPAL Y RANCHO CORDERO</w:t>
            </w:r>
          </w:p>
        </w:tc>
      </w:tr>
      <w:tr w:rsidR="00747B77" w:rsidRPr="00272884" w14:paraId="7338EFF3"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71C4C13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91</w:t>
            </w:r>
          </w:p>
        </w:tc>
        <w:tc>
          <w:tcPr>
            <w:tcW w:w="3059" w:type="dxa"/>
            <w:tcBorders>
              <w:top w:val="single" w:sz="5" w:space="0" w:color="000000"/>
              <w:left w:val="single" w:sz="5" w:space="0" w:color="000000"/>
              <w:bottom w:val="single" w:sz="5" w:space="0" w:color="000000"/>
              <w:right w:val="single" w:sz="5" w:space="0" w:color="000000"/>
            </w:tcBorders>
          </w:tcPr>
          <w:p w14:paraId="2434D1E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1965D8C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EJIDO DE ALLENDE</w:t>
            </w:r>
          </w:p>
        </w:tc>
      </w:tr>
      <w:tr w:rsidR="00747B77" w:rsidRPr="00272884" w14:paraId="4CB7B1AB"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6A5A31F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92</w:t>
            </w:r>
          </w:p>
        </w:tc>
        <w:tc>
          <w:tcPr>
            <w:tcW w:w="3059" w:type="dxa"/>
            <w:tcBorders>
              <w:top w:val="single" w:sz="5" w:space="0" w:color="000000"/>
              <w:left w:val="single" w:sz="5" w:space="0" w:color="000000"/>
              <w:bottom w:val="single" w:sz="5" w:space="0" w:color="000000"/>
              <w:right w:val="single" w:sz="5" w:space="0" w:color="000000"/>
            </w:tcBorders>
          </w:tcPr>
          <w:p w14:paraId="213ABD5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657ECE2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EJIDO DE MIMBRES</w:t>
            </w:r>
          </w:p>
        </w:tc>
      </w:tr>
      <w:tr w:rsidR="00747B77" w:rsidRPr="00272884" w14:paraId="3076E77E"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3E27BE7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93</w:t>
            </w:r>
          </w:p>
        </w:tc>
        <w:tc>
          <w:tcPr>
            <w:tcW w:w="3059" w:type="dxa"/>
            <w:tcBorders>
              <w:top w:val="single" w:sz="5" w:space="0" w:color="000000"/>
              <w:left w:val="single" w:sz="5" w:space="0" w:color="000000"/>
              <w:bottom w:val="single" w:sz="5" w:space="0" w:color="000000"/>
              <w:right w:val="single" w:sz="5" w:space="0" w:color="000000"/>
            </w:tcBorders>
          </w:tcPr>
          <w:p w14:paraId="15C3CBA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1368A46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EJIDO DE SAN JOSÉ PATHÉ</w:t>
            </w:r>
          </w:p>
        </w:tc>
      </w:tr>
      <w:tr w:rsidR="00747B77" w:rsidRPr="00272884" w14:paraId="78AE1546" w14:textId="77777777" w:rsidTr="00AA1516">
        <w:trPr>
          <w:trHeight w:hRule="exact" w:val="560"/>
          <w:jc w:val="center"/>
        </w:trPr>
        <w:tc>
          <w:tcPr>
            <w:tcW w:w="933" w:type="dxa"/>
            <w:tcBorders>
              <w:top w:val="single" w:sz="5" w:space="0" w:color="000000"/>
              <w:left w:val="single" w:sz="5" w:space="0" w:color="000000"/>
              <w:bottom w:val="single" w:sz="5" w:space="0" w:color="000000"/>
              <w:right w:val="single" w:sz="5" w:space="0" w:color="000000"/>
            </w:tcBorders>
          </w:tcPr>
          <w:p w14:paraId="5C9BA6D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94</w:t>
            </w:r>
          </w:p>
        </w:tc>
        <w:tc>
          <w:tcPr>
            <w:tcW w:w="3059" w:type="dxa"/>
            <w:tcBorders>
              <w:top w:val="single" w:sz="5" w:space="0" w:color="000000"/>
              <w:left w:val="single" w:sz="5" w:space="0" w:color="000000"/>
              <w:bottom w:val="single" w:sz="5" w:space="0" w:color="000000"/>
              <w:right w:val="single" w:sz="5" w:space="0" w:color="000000"/>
            </w:tcBorders>
          </w:tcPr>
          <w:p w14:paraId="5A5C465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210284D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EJIDO DE TABORDA Y EL RANCHO DE MARUCA DEL RÍO</w:t>
            </w:r>
          </w:p>
        </w:tc>
      </w:tr>
      <w:tr w:rsidR="00747B77" w:rsidRPr="00272884" w14:paraId="2C5B25D6"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97305F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95</w:t>
            </w:r>
          </w:p>
        </w:tc>
        <w:tc>
          <w:tcPr>
            <w:tcW w:w="3059" w:type="dxa"/>
            <w:tcBorders>
              <w:top w:val="single" w:sz="5" w:space="0" w:color="000000"/>
              <w:left w:val="single" w:sz="5" w:space="0" w:color="000000"/>
              <w:bottom w:val="single" w:sz="5" w:space="0" w:color="000000"/>
              <w:right w:val="single" w:sz="5" w:space="0" w:color="000000"/>
            </w:tcBorders>
          </w:tcPr>
          <w:p w14:paraId="5CB9493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4B3ADDC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MOLINO ARRIBA</w:t>
            </w:r>
          </w:p>
        </w:tc>
      </w:tr>
      <w:tr w:rsidR="00747B77" w:rsidRPr="00272884" w14:paraId="4C57BEAB" w14:textId="77777777" w:rsidTr="00AA1516">
        <w:trPr>
          <w:trHeight w:hRule="exact" w:val="622"/>
          <w:jc w:val="center"/>
        </w:trPr>
        <w:tc>
          <w:tcPr>
            <w:tcW w:w="933" w:type="dxa"/>
            <w:tcBorders>
              <w:top w:val="single" w:sz="5" w:space="0" w:color="000000"/>
              <w:left w:val="single" w:sz="5" w:space="0" w:color="000000"/>
              <w:bottom w:val="single" w:sz="5" w:space="0" w:color="000000"/>
              <w:right w:val="single" w:sz="5" w:space="0" w:color="000000"/>
            </w:tcBorders>
          </w:tcPr>
          <w:p w14:paraId="3FC756F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96</w:t>
            </w:r>
          </w:p>
        </w:tc>
        <w:tc>
          <w:tcPr>
            <w:tcW w:w="3059" w:type="dxa"/>
            <w:tcBorders>
              <w:top w:val="single" w:sz="5" w:space="0" w:color="000000"/>
              <w:left w:val="single" w:sz="5" w:space="0" w:color="000000"/>
              <w:bottom w:val="single" w:sz="5" w:space="0" w:color="000000"/>
              <w:right w:val="single" w:sz="5" w:space="0" w:color="000000"/>
            </w:tcBorders>
          </w:tcPr>
          <w:p w14:paraId="5D5FFB8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4640391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RANCHERÍA DE LOMAS, CAMPAMENTO KM. 52</w:t>
            </w:r>
          </w:p>
          <w:p w14:paraId="28D9F34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Y EL RANCHO EDECUAY</w:t>
            </w:r>
          </w:p>
        </w:tc>
      </w:tr>
      <w:tr w:rsidR="00747B77" w:rsidRPr="00272884" w14:paraId="581F634B"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5D3A7CF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97</w:t>
            </w:r>
          </w:p>
        </w:tc>
        <w:tc>
          <w:tcPr>
            <w:tcW w:w="3059" w:type="dxa"/>
            <w:tcBorders>
              <w:top w:val="single" w:sz="5" w:space="0" w:color="000000"/>
              <w:left w:val="single" w:sz="5" w:space="0" w:color="000000"/>
              <w:bottom w:val="single" w:sz="5" w:space="0" w:color="000000"/>
              <w:right w:val="single" w:sz="5" w:space="0" w:color="000000"/>
            </w:tcBorders>
          </w:tcPr>
          <w:p w14:paraId="27D8D737"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44C5176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RANCHERÍA DE TROJES</w:t>
            </w:r>
          </w:p>
        </w:tc>
      </w:tr>
      <w:tr w:rsidR="00747B77" w:rsidRPr="00272884" w14:paraId="33C691AA"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473119C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98</w:t>
            </w:r>
          </w:p>
        </w:tc>
        <w:tc>
          <w:tcPr>
            <w:tcW w:w="3059" w:type="dxa"/>
            <w:tcBorders>
              <w:top w:val="single" w:sz="5" w:space="0" w:color="000000"/>
              <w:left w:val="single" w:sz="5" w:space="0" w:color="000000"/>
              <w:bottom w:val="single" w:sz="5" w:space="0" w:color="000000"/>
              <w:right w:val="single" w:sz="5" w:space="0" w:color="000000"/>
            </w:tcBorders>
          </w:tcPr>
          <w:p w14:paraId="41B69F7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1611611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ANTONIO DEL PUENTE</w:t>
            </w:r>
          </w:p>
        </w:tc>
      </w:tr>
      <w:tr w:rsidR="00747B77" w:rsidRPr="00272884" w14:paraId="22DC7F37"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63CEE63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99</w:t>
            </w:r>
          </w:p>
        </w:tc>
        <w:tc>
          <w:tcPr>
            <w:tcW w:w="3059" w:type="dxa"/>
            <w:tcBorders>
              <w:top w:val="single" w:sz="5" w:space="0" w:color="000000"/>
              <w:left w:val="single" w:sz="5" w:space="0" w:color="000000"/>
              <w:bottom w:val="single" w:sz="5" w:space="0" w:color="000000"/>
              <w:right w:val="single" w:sz="5" w:space="0" w:color="000000"/>
            </w:tcBorders>
          </w:tcPr>
          <w:p w14:paraId="1362ECC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5522607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COMALCO</w:t>
            </w:r>
          </w:p>
        </w:tc>
      </w:tr>
      <w:tr w:rsidR="00747B77" w:rsidRPr="00272884" w14:paraId="030CB9BD" w14:textId="77777777" w:rsidTr="00AA1516">
        <w:trPr>
          <w:trHeight w:hRule="exact" w:val="325"/>
          <w:jc w:val="center"/>
        </w:trPr>
        <w:tc>
          <w:tcPr>
            <w:tcW w:w="933" w:type="dxa"/>
            <w:tcBorders>
              <w:top w:val="single" w:sz="5" w:space="0" w:color="000000"/>
              <w:left w:val="single" w:sz="5" w:space="0" w:color="000000"/>
              <w:bottom w:val="single" w:sz="5" w:space="0" w:color="000000"/>
              <w:right w:val="single" w:sz="5" w:space="0" w:color="000000"/>
            </w:tcBorders>
          </w:tcPr>
          <w:p w14:paraId="000938B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100</w:t>
            </w:r>
          </w:p>
        </w:tc>
        <w:tc>
          <w:tcPr>
            <w:tcW w:w="3059" w:type="dxa"/>
            <w:tcBorders>
              <w:top w:val="single" w:sz="5" w:space="0" w:color="000000"/>
              <w:left w:val="single" w:sz="5" w:space="0" w:color="000000"/>
              <w:bottom w:val="single" w:sz="5" w:space="0" w:color="000000"/>
              <w:right w:val="single" w:sz="5" w:space="0" w:color="000000"/>
            </w:tcBorders>
          </w:tcPr>
          <w:p w14:paraId="7CD1DF94"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1A7B30D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JOSÉ LAS LOMAS</w:t>
            </w:r>
          </w:p>
        </w:tc>
      </w:tr>
      <w:tr w:rsidR="00747B77" w:rsidRPr="00272884" w14:paraId="498E519C"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1A3E4C26"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101</w:t>
            </w:r>
          </w:p>
        </w:tc>
        <w:tc>
          <w:tcPr>
            <w:tcW w:w="3059" w:type="dxa"/>
            <w:tcBorders>
              <w:top w:val="single" w:sz="5" w:space="0" w:color="000000"/>
              <w:left w:val="single" w:sz="5" w:space="0" w:color="000000"/>
              <w:bottom w:val="single" w:sz="5" w:space="0" w:color="000000"/>
              <w:right w:val="single" w:sz="5" w:space="0" w:color="000000"/>
            </w:tcBorders>
          </w:tcPr>
          <w:p w14:paraId="62FC0208"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78E6CE89"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SAN MATEO ALCALÁ</w:t>
            </w:r>
          </w:p>
        </w:tc>
      </w:tr>
      <w:tr w:rsidR="00747B77" w:rsidRPr="00272884" w14:paraId="49F1C63F" w14:textId="77777777" w:rsidTr="00AA1516">
        <w:trPr>
          <w:trHeight w:hRule="exact" w:val="323"/>
          <w:jc w:val="center"/>
        </w:trPr>
        <w:tc>
          <w:tcPr>
            <w:tcW w:w="933" w:type="dxa"/>
            <w:tcBorders>
              <w:top w:val="single" w:sz="5" w:space="0" w:color="000000"/>
              <w:left w:val="single" w:sz="5" w:space="0" w:color="000000"/>
              <w:bottom w:val="single" w:sz="5" w:space="0" w:color="000000"/>
              <w:right w:val="single" w:sz="5" w:space="0" w:color="000000"/>
            </w:tcBorders>
          </w:tcPr>
          <w:p w14:paraId="73DDA09D"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102</w:t>
            </w:r>
          </w:p>
        </w:tc>
        <w:tc>
          <w:tcPr>
            <w:tcW w:w="3059" w:type="dxa"/>
            <w:tcBorders>
              <w:top w:val="single" w:sz="5" w:space="0" w:color="000000"/>
              <w:left w:val="single" w:sz="5" w:space="0" w:color="000000"/>
              <w:bottom w:val="single" w:sz="5" w:space="0" w:color="000000"/>
              <w:right w:val="single" w:sz="5" w:space="0" w:color="000000"/>
            </w:tcBorders>
          </w:tcPr>
          <w:p w14:paraId="1867AA2A"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TEMOAYA</w:t>
            </w:r>
          </w:p>
        </w:tc>
        <w:tc>
          <w:tcPr>
            <w:tcW w:w="5358" w:type="dxa"/>
            <w:tcBorders>
              <w:top w:val="single" w:sz="5" w:space="0" w:color="000000"/>
              <w:left w:val="single" w:sz="5" w:space="0" w:color="000000"/>
              <w:bottom w:val="single" w:sz="5" w:space="0" w:color="000000"/>
              <w:right w:val="single" w:sz="5" w:space="0" w:color="000000"/>
            </w:tcBorders>
          </w:tcPr>
          <w:p w14:paraId="5BF7BBF0"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TLALTENANGO ARRIBA</w:t>
            </w:r>
          </w:p>
        </w:tc>
      </w:tr>
      <w:tr w:rsidR="00747B77" w:rsidRPr="00272884" w14:paraId="157AB90B" w14:textId="77777777" w:rsidTr="00AA1516">
        <w:trPr>
          <w:trHeight w:hRule="exact" w:val="326"/>
          <w:jc w:val="center"/>
        </w:trPr>
        <w:tc>
          <w:tcPr>
            <w:tcW w:w="933" w:type="dxa"/>
            <w:tcBorders>
              <w:top w:val="single" w:sz="5" w:space="0" w:color="000000"/>
              <w:left w:val="single" w:sz="5" w:space="0" w:color="000000"/>
              <w:bottom w:val="single" w:sz="5" w:space="0" w:color="000000"/>
              <w:right w:val="single" w:sz="5" w:space="0" w:color="000000"/>
            </w:tcBorders>
          </w:tcPr>
          <w:p w14:paraId="5B4F337B"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103</w:t>
            </w:r>
          </w:p>
        </w:tc>
        <w:tc>
          <w:tcPr>
            <w:tcW w:w="3059" w:type="dxa"/>
            <w:tcBorders>
              <w:top w:val="single" w:sz="5" w:space="0" w:color="000000"/>
              <w:left w:val="single" w:sz="5" w:space="0" w:color="000000"/>
              <w:bottom w:val="single" w:sz="5" w:space="0" w:color="000000"/>
              <w:right w:val="single" w:sz="5" w:space="0" w:color="000000"/>
            </w:tcBorders>
          </w:tcPr>
          <w:p w14:paraId="0876D24C"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TEXCOCO</w:t>
            </w:r>
          </w:p>
        </w:tc>
        <w:tc>
          <w:tcPr>
            <w:tcW w:w="5358" w:type="dxa"/>
            <w:tcBorders>
              <w:top w:val="single" w:sz="5" w:space="0" w:color="000000"/>
              <w:left w:val="single" w:sz="5" w:space="0" w:color="000000"/>
              <w:bottom w:val="single" w:sz="5" w:space="0" w:color="000000"/>
              <w:right w:val="single" w:sz="5" w:space="0" w:color="000000"/>
            </w:tcBorders>
          </w:tcPr>
          <w:p w14:paraId="516E7491"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LA PURIFICACIÓN TEPETITLA</w:t>
            </w:r>
          </w:p>
        </w:tc>
      </w:tr>
    </w:tbl>
    <w:p w14:paraId="201990B9"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0FD1C5C1" w14:textId="77777777" w:rsidR="00747B77" w:rsidRPr="00272884" w:rsidRDefault="00747B77"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TRANSITORIOS</w:t>
      </w:r>
    </w:p>
    <w:p w14:paraId="7D9C2798"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6AA7F20B" w14:textId="77777777" w:rsidR="00747B77" w:rsidRPr="00272884" w:rsidRDefault="00747B77"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ARTÍCULO  PRIMERO</w:t>
      </w:r>
      <w:r w:rsidRPr="00272884">
        <w:rPr>
          <w:rFonts w:ascii="Times New Roman" w:eastAsia="Arial" w:hAnsi="Times New Roman" w:cs="Times New Roman"/>
          <w:sz w:val="24"/>
          <w:szCs w:val="24"/>
        </w:rPr>
        <w:t>.  Publíquese  el  presente  Decreto  en  el  Periódico  Oficial</w:t>
      </w:r>
    </w:p>
    <w:p w14:paraId="47FD8BB4"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64E54DF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“Gaceta del Gobierno”.</w:t>
      </w:r>
    </w:p>
    <w:p w14:paraId="4BEC9A7A"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4EEF186E"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45891332"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ARTÍCULO SEGUNDO</w:t>
      </w:r>
      <w:r w:rsidRPr="00272884">
        <w:rPr>
          <w:rFonts w:ascii="Times New Roman" w:eastAsia="Arial" w:hAnsi="Times New Roman" w:cs="Times New Roman"/>
          <w:sz w:val="24"/>
          <w:szCs w:val="24"/>
        </w:rPr>
        <w:t>. El presente Decreto entrará en vigor al día siguiente de su publicación en el Periódico Oficial "Gaceta del Gobierno".</w:t>
      </w:r>
    </w:p>
    <w:p w14:paraId="36B239D5"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6E6183F5"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Lo tendrá entendido el Gobernador del Estado, haciendo que se publique y se cumpla.</w:t>
      </w:r>
    </w:p>
    <w:p w14:paraId="2E103734"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p>
    <w:p w14:paraId="3F22A0A1" w14:textId="77777777" w:rsidR="00747B77" w:rsidRPr="00272884" w:rsidRDefault="00747B77" w:rsidP="006D4C11">
      <w:pPr>
        <w:spacing w:after="0" w:line="240" w:lineRule="auto"/>
        <w:ind w:right="49"/>
        <w:rPr>
          <w:rFonts w:ascii="Times New Roman" w:eastAsia="Times New Roman" w:hAnsi="Times New Roman" w:cs="Times New Roman"/>
          <w:sz w:val="24"/>
          <w:szCs w:val="24"/>
        </w:rPr>
      </w:pPr>
      <w:r w:rsidRPr="00272884">
        <w:rPr>
          <w:rFonts w:ascii="Times New Roman" w:eastAsia="Arial" w:hAnsi="Times New Roman" w:cs="Times New Roman"/>
          <w:sz w:val="24"/>
          <w:szCs w:val="24"/>
        </w:rPr>
        <w:t xml:space="preserve">Dado en el Palacio del Poder Legislativo, en la Ciudad de Toluca de Lerdo, Capital del </w:t>
      </w:r>
    </w:p>
    <w:p w14:paraId="2E79190E" w14:textId="77777777" w:rsidR="00747B77" w:rsidRPr="00272884" w:rsidRDefault="00747B77"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Estado de México, a los --- días del mes de --- de </w:t>
      </w:r>
      <w:proofErr w:type="gramStart"/>
      <w:r w:rsidRPr="00272884">
        <w:rPr>
          <w:rFonts w:ascii="Times New Roman" w:eastAsia="Arial" w:hAnsi="Times New Roman" w:cs="Times New Roman"/>
          <w:sz w:val="24"/>
          <w:szCs w:val="24"/>
        </w:rPr>
        <w:t>--- .</w:t>
      </w:r>
      <w:proofErr w:type="gramEnd"/>
    </w:p>
    <w:p w14:paraId="1546C9E1" w14:textId="77777777" w:rsidR="00747B77" w:rsidRPr="00272884" w:rsidRDefault="00747B77" w:rsidP="006D4C11">
      <w:pPr>
        <w:pStyle w:val="Sinespaciado"/>
        <w:ind w:right="49"/>
        <w:rPr>
          <w:rFonts w:ascii="Times New Roman" w:hAnsi="Times New Roman" w:cs="Times New Roman"/>
          <w:sz w:val="24"/>
          <w:szCs w:val="24"/>
          <w:lang w:val="es-MX"/>
        </w:rPr>
      </w:pPr>
    </w:p>
    <w:p w14:paraId="57BB7FDF" w14:textId="77777777" w:rsidR="00747B77" w:rsidRPr="00272884" w:rsidRDefault="00747B77" w:rsidP="006D4C11">
      <w:pPr>
        <w:pStyle w:val="Sinespaciado"/>
        <w:ind w:right="49"/>
        <w:rPr>
          <w:rFonts w:ascii="Times New Roman" w:hAnsi="Times New Roman" w:cs="Times New Roman"/>
          <w:sz w:val="24"/>
          <w:szCs w:val="24"/>
          <w:lang w:val="es-MX"/>
        </w:rPr>
      </w:pPr>
    </w:p>
    <w:p w14:paraId="4F25849F" w14:textId="77777777" w:rsidR="00747B77" w:rsidRPr="00272884" w:rsidRDefault="00747B7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1021D8FF" w14:textId="317D0B70" w:rsidR="00747B77" w:rsidRPr="00272884" w:rsidRDefault="00747B77" w:rsidP="006D4C11">
      <w:pPr>
        <w:pStyle w:val="Sinespaciado"/>
        <w:ind w:right="49"/>
        <w:jc w:val="both"/>
        <w:rPr>
          <w:rFonts w:ascii="Times New Roman" w:hAnsi="Times New Roman" w:cs="Times New Roman"/>
          <w:sz w:val="24"/>
          <w:szCs w:val="24"/>
          <w:lang w:val="es-MX"/>
        </w:rPr>
      </w:pPr>
    </w:p>
    <w:p w14:paraId="6970086B" w14:textId="5D094040"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Muchas gracias</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diputado.</w:t>
      </w:r>
    </w:p>
    <w:p w14:paraId="09FFD86D" w14:textId="3BFF6DA1"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Se registra la iniciativa y se remite </w:t>
      </w:r>
      <w:r w:rsidR="009357C7" w:rsidRPr="00272884">
        <w:rPr>
          <w:rFonts w:ascii="Times New Roman" w:hAnsi="Times New Roman" w:cs="Times New Roman"/>
          <w:sz w:val="24"/>
          <w:szCs w:val="24"/>
          <w:lang w:val="es-MX"/>
        </w:rPr>
        <w:t xml:space="preserve">a </w:t>
      </w:r>
      <w:r w:rsidRPr="00272884">
        <w:rPr>
          <w:rFonts w:ascii="Times New Roman" w:hAnsi="Times New Roman" w:cs="Times New Roman"/>
          <w:sz w:val="24"/>
          <w:szCs w:val="24"/>
          <w:lang w:val="es-MX"/>
        </w:rPr>
        <w:t>las Comisiones Legislativas de Asuntos Indígenas</w:t>
      </w:r>
      <w:r w:rsidR="009357C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su estudio y dictamen.</w:t>
      </w:r>
    </w:p>
    <w:p w14:paraId="7E4C2069" w14:textId="77777777" w:rsidR="00456E11"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Por lo que refiere al punto número 4, la diputada </w:t>
      </w:r>
      <w:proofErr w:type="spellStart"/>
      <w:r w:rsidRPr="00272884">
        <w:rPr>
          <w:rFonts w:ascii="Times New Roman" w:hAnsi="Times New Roman" w:cs="Times New Roman"/>
          <w:sz w:val="24"/>
          <w:szCs w:val="24"/>
          <w:lang w:val="es-MX"/>
        </w:rPr>
        <w:t>Gretel</w:t>
      </w:r>
      <w:proofErr w:type="spellEnd"/>
      <w:r w:rsidRPr="00272884">
        <w:rPr>
          <w:rFonts w:ascii="Times New Roman" w:hAnsi="Times New Roman" w:cs="Times New Roman"/>
          <w:sz w:val="24"/>
          <w:szCs w:val="24"/>
          <w:lang w:val="es-MX"/>
        </w:rPr>
        <w:t xml:space="preserve"> González Aguirre leerá la iniciativa con proyecto de decreto por el que se reforma el párrafo primero del artículo 4.24 y se adiciona el artículo 4.24.1 al Código Civil del Estado de México</w:t>
      </w:r>
      <w:r w:rsidR="00456E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el objeto de adicionar el régimen matrimonial mixto</w:t>
      </w:r>
      <w:r w:rsidR="00456E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presentada por la diputada Evelyn </w:t>
      </w:r>
      <w:proofErr w:type="spellStart"/>
      <w:r w:rsidRPr="00272884">
        <w:rPr>
          <w:rFonts w:ascii="Times New Roman" w:hAnsi="Times New Roman" w:cs="Times New Roman"/>
          <w:sz w:val="24"/>
          <w:szCs w:val="24"/>
          <w:lang w:val="es-MX"/>
        </w:rPr>
        <w:t>Osornio</w:t>
      </w:r>
      <w:proofErr w:type="spellEnd"/>
      <w:r w:rsidRPr="00272884">
        <w:rPr>
          <w:rFonts w:ascii="Times New Roman" w:hAnsi="Times New Roman" w:cs="Times New Roman"/>
          <w:sz w:val="24"/>
          <w:szCs w:val="24"/>
          <w:lang w:val="es-MX"/>
        </w:rPr>
        <w:t xml:space="preserve"> Jiménez</w:t>
      </w:r>
      <w:r w:rsidR="00456E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nombre del Grupo Parlamentario del Partido Revolucionario Institucional</w:t>
      </w:r>
      <w:r w:rsidR="00456E11" w:rsidRPr="00272884">
        <w:rPr>
          <w:rFonts w:ascii="Times New Roman" w:hAnsi="Times New Roman" w:cs="Times New Roman"/>
          <w:sz w:val="24"/>
          <w:szCs w:val="24"/>
          <w:lang w:val="es-MX"/>
        </w:rPr>
        <w:t>.</w:t>
      </w:r>
    </w:p>
    <w:p w14:paraId="371E8220" w14:textId="6039C563" w:rsidR="003158D7" w:rsidRPr="00272884" w:rsidRDefault="00456E11"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w:t>
      </w:r>
      <w:r w:rsidR="003158D7" w:rsidRPr="00272884">
        <w:rPr>
          <w:rFonts w:ascii="Times New Roman" w:hAnsi="Times New Roman" w:cs="Times New Roman"/>
          <w:sz w:val="24"/>
          <w:szCs w:val="24"/>
          <w:lang w:val="es-MX"/>
        </w:rPr>
        <w:t>ueda en uso de la palabra</w:t>
      </w:r>
      <w:r w:rsidRPr="00272884">
        <w:rPr>
          <w:rFonts w:ascii="Times New Roman" w:hAnsi="Times New Roman" w:cs="Times New Roman"/>
          <w:sz w:val="24"/>
          <w:szCs w:val="24"/>
          <w:lang w:val="es-MX"/>
        </w:rPr>
        <w:t>,</w:t>
      </w:r>
      <w:r w:rsidR="003158D7" w:rsidRPr="00272884">
        <w:rPr>
          <w:rFonts w:ascii="Times New Roman" w:hAnsi="Times New Roman" w:cs="Times New Roman"/>
          <w:sz w:val="24"/>
          <w:szCs w:val="24"/>
          <w:lang w:val="es-MX"/>
        </w:rPr>
        <w:t xml:space="preserve"> diputada.</w:t>
      </w:r>
    </w:p>
    <w:p w14:paraId="2872C5C4" w14:textId="23565530"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SECRETARIA DIP. GRETEL GONZÁLEZ AGUIRRE. Muchísimas gracias</w:t>
      </w:r>
      <w:r w:rsidR="00456E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Presidenta.</w:t>
      </w:r>
    </w:p>
    <w:p w14:paraId="5619B643" w14:textId="5A66B6F7" w:rsidR="003158D7" w:rsidRPr="00272884" w:rsidRDefault="003158D7" w:rsidP="006D4C11">
      <w:pPr>
        <w:pStyle w:val="Sinespaciado"/>
        <w:ind w:right="49"/>
        <w:jc w:val="right"/>
        <w:rPr>
          <w:rFonts w:ascii="Times New Roman" w:hAnsi="Times New Roman" w:cs="Times New Roman"/>
          <w:sz w:val="24"/>
          <w:szCs w:val="24"/>
          <w:lang w:val="es-MX"/>
        </w:rPr>
      </w:pPr>
      <w:r w:rsidRPr="00272884">
        <w:rPr>
          <w:rFonts w:ascii="Times New Roman" w:hAnsi="Times New Roman" w:cs="Times New Roman"/>
          <w:sz w:val="24"/>
          <w:szCs w:val="24"/>
          <w:lang w:val="es-MX"/>
        </w:rPr>
        <w:t>Toluca de Lerdo</w:t>
      </w:r>
      <w:r w:rsidR="00C515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Capital del Estado de México</w:t>
      </w:r>
      <w:r w:rsidR="00456E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9 de agosto del 2023.</w:t>
      </w:r>
    </w:p>
    <w:p w14:paraId="3371FBD0" w14:textId="31860C94"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DIPUTADA MARÍA LUISA MENDOZA MONDRAGÓN</w:t>
      </w:r>
    </w:p>
    <w:p w14:paraId="36D61B60" w14:textId="77777777"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PRESIDENTA DE LA DIPUTACIÓN PERMANENTE </w:t>
      </w:r>
    </w:p>
    <w:p w14:paraId="4EE51049" w14:textId="77777777"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DE LA HONORABLE LXI LEGISLATURA DEL ESTADO DE MÉXICO</w:t>
      </w:r>
    </w:p>
    <w:p w14:paraId="44AE9543" w14:textId="77777777"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PRESENTE </w:t>
      </w:r>
    </w:p>
    <w:p w14:paraId="78A115E2" w14:textId="7D78003C" w:rsidR="003158D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Con fundamento en lo dispuesto por los artículos 51 fracción II, 56 y 61 fracción I de la Constitución Política del Estado Libre y Soberano de México</w:t>
      </w:r>
      <w:r w:rsidR="00456E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28 fracción I, 78, 79 y 81 de la Ley Orgánica del Poder Legislativo del Estado Libre y Soberano de México, la que suscribe, diputada Evelyn </w:t>
      </w:r>
      <w:proofErr w:type="spellStart"/>
      <w:r w:rsidRPr="00272884">
        <w:rPr>
          <w:rFonts w:ascii="Times New Roman" w:hAnsi="Times New Roman" w:cs="Times New Roman"/>
          <w:sz w:val="24"/>
          <w:szCs w:val="24"/>
          <w:lang w:val="es-MX"/>
        </w:rPr>
        <w:t>Osornio</w:t>
      </w:r>
      <w:proofErr w:type="spellEnd"/>
      <w:r w:rsidRPr="00272884">
        <w:rPr>
          <w:rFonts w:ascii="Times New Roman" w:hAnsi="Times New Roman" w:cs="Times New Roman"/>
          <w:sz w:val="24"/>
          <w:szCs w:val="24"/>
          <w:lang w:val="es-MX"/>
        </w:rPr>
        <w:t xml:space="preserve"> Jiménez, integrante del Grupo Parlamentario del Partido Revolucionario Institucional, someto a consideración de esta Honorable Legislatura iniciativa con proyecto de decreto por el que se reforma el párrafo primero del artículo 4.24 y se adiciona el artículo 4.24.1 al Código Civil del Estado de México</w:t>
      </w:r>
      <w:r w:rsidR="003E755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sustento en la siguiente</w:t>
      </w:r>
    </w:p>
    <w:p w14:paraId="56D18A8B" w14:textId="77777777" w:rsidR="003158D7" w:rsidRPr="00272884" w:rsidRDefault="003158D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3FBCD1AF" w14:textId="3A568923" w:rsidR="007C60F7" w:rsidRPr="00272884" w:rsidRDefault="003158D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Con frecuencia, los tratadistas del </w:t>
      </w:r>
      <w:r w:rsidR="00482BD2"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erecho </w:t>
      </w:r>
      <w:r w:rsidR="00482BD2"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ivil coinciden en afirmar que el matrimonio constituye la base fundamental de todo derecho de la familia</w:t>
      </w:r>
      <w:r w:rsidR="00482BD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82BD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l matrimonio es considerado</w:t>
      </w:r>
      <w:r w:rsidR="00482BD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desde distintos puntos de vista</w:t>
      </w:r>
      <w:r w:rsidR="00482BD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una institución, por cuanto a lo que los diferentes preceptos que regula, tanto el hecho de la celebración al establecer elementos esenciales y de validez</w:t>
      </w:r>
      <w:r w:rsidR="0088446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las que fijan derechos y obligaciones, persiguen la misma finalidad</w:t>
      </w:r>
      <w:r w:rsidR="000D0A7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 decir</w:t>
      </w:r>
      <w:r w:rsidR="001B75D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crear un estado permanente de vida que será la fuente de una variedad de relaciones jurídicas y un acto jurídico</w:t>
      </w:r>
      <w:r w:rsidR="001B75D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virtud de que tiene por objeto determinar la aplicación permanente de un estatuto de derecho a una persona o conjunto de personas para</w:t>
      </w:r>
      <w:r w:rsidR="00E94BCB" w:rsidRPr="00272884">
        <w:rPr>
          <w:rFonts w:ascii="Times New Roman" w:hAnsi="Times New Roman" w:cs="Times New Roman"/>
          <w:sz w:val="24"/>
          <w:szCs w:val="24"/>
          <w:lang w:val="es-MX"/>
        </w:rPr>
        <w:t xml:space="preserve"> crear situaciones  </w:t>
      </w:r>
      <w:r w:rsidR="007C60F7" w:rsidRPr="00272884">
        <w:rPr>
          <w:rFonts w:ascii="Times New Roman" w:hAnsi="Times New Roman" w:cs="Times New Roman"/>
          <w:sz w:val="24"/>
          <w:szCs w:val="24"/>
          <w:lang w:val="es-MX"/>
        </w:rPr>
        <w:t>jurídicas concretas que constituyen un estado.</w:t>
      </w:r>
    </w:p>
    <w:p w14:paraId="49C50296" w14:textId="24D7D850"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 el Estado de México</w:t>
      </w:r>
      <w:r w:rsidR="001B75D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acuerdo con el artículo 4.1 Bis del Código Civil, el matrimonio es una institución de carácter público e interés social por medio de la cual un hombre y una mujer voluntariamente deciden compartir un estado de vida para la búsqueda de su relación personal y </w:t>
      </w:r>
      <w:r w:rsidRPr="00272884">
        <w:rPr>
          <w:rFonts w:ascii="Times New Roman" w:hAnsi="Times New Roman" w:cs="Times New Roman"/>
          <w:sz w:val="24"/>
          <w:szCs w:val="24"/>
          <w:lang w:val="es-MX"/>
        </w:rPr>
        <w:lastRenderedPageBreak/>
        <w:t>la función de una familia</w:t>
      </w:r>
      <w:r w:rsidR="001B75D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1B75D3"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l matrimonio, a su vez, debe celebrarse bajo un régimen patrimonial, siendo </w:t>
      </w:r>
      <w:r w:rsidR="001B75D3"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ste sistema que rige las relaciones patrimoniales de los cónyuges entre sí y respecto de terceros</w:t>
      </w:r>
      <w:r w:rsidR="001B75D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otras palabras, es el sistema según el cual se administra la economía y bienes, dineros de un matrimonio.</w:t>
      </w:r>
    </w:p>
    <w:p w14:paraId="2601106E" w14:textId="6E857A15"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El régimen patrimonial o económico del matrimonio es el sistema de normas jurídicas a través del cual se regula la relación económica y/o de administración y propiedad de los bienes adquiridos durante el matrimonio, ya sea entre los cónyuges o de estos frente a terceros.</w:t>
      </w:r>
    </w:p>
    <w:p w14:paraId="11E020EF" w14:textId="77777777"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Los regímenes matrimoniales se clasifican doctrinalmente en:</w:t>
      </w:r>
    </w:p>
    <w:p w14:paraId="5E5C238D" w14:textId="158C48F3" w:rsidR="007C60F7" w:rsidRPr="00272884" w:rsidRDefault="007C60F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 Sociedad conyugal.</w:t>
      </w:r>
    </w:p>
    <w:p w14:paraId="0FCCB0F1" w14:textId="41D74D79"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b) Separación de bienes.</w:t>
      </w:r>
    </w:p>
    <w:p w14:paraId="3AACC36D" w14:textId="7BC3E176"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c) Régimen mixto.</w:t>
      </w:r>
    </w:p>
    <w:p w14:paraId="48A97F3A" w14:textId="478E0738"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sociedad conyugal se refiere a</w:t>
      </w:r>
      <w:r w:rsidR="00C95236" w:rsidRPr="00272884">
        <w:rPr>
          <w:rFonts w:ascii="Times New Roman" w:hAnsi="Times New Roman" w:cs="Times New Roman"/>
          <w:sz w:val="24"/>
          <w:szCs w:val="24"/>
          <w:lang w:val="es-MX"/>
        </w:rPr>
        <w:t xml:space="preserve"> que</w:t>
      </w:r>
      <w:r w:rsidRPr="00272884">
        <w:rPr>
          <w:rFonts w:ascii="Times New Roman" w:hAnsi="Times New Roman" w:cs="Times New Roman"/>
          <w:sz w:val="24"/>
          <w:szCs w:val="24"/>
          <w:lang w:val="es-MX"/>
        </w:rPr>
        <w:t xml:space="preserve"> la totalidad de bienes, bienes muebles e inmuebles que poseen los contrayentes al momento de efectuar el matrimonio y aquellos que se adquieren después de contraerlo serán propiedad de ambos en el mismo porcentaje.</w:t>
      </w:r>
      <w:r w:rsidR="002B3125"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En cuanto a la separación de bienes, los bienes de cada cónyuge son propiedad exclusiva de </w:t>
      </w:r>
      <w:r w:rsidR="00C95236"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ste.</w:t>
      </w:r>
      <w:r w:rsidR="002B3125"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El régimen mixto resulta de la combinación de la sociedad conyugal y de la </w:t>
      </w:r>
      <w:r w:rsidR="007A57B3" w:rsidRPr="00272884">
        <w:rPr>
          <w:rFonts w:ascii="Times New Roman" w:hAnsi="Times New Roman" w:cs="Times New Roman"/>
          <w:sz w:val="24"/>
          <w:szCs w:val="24"/>
          <w:lang w:val="es-MX"/>
        </w:rPr>
        <w:t>separación</w:t>
      </w:r>
      <w:r w:rsidRPr="00272884">
        <w:rPr>
          <w:rFonts w:ascii="Times New Roman" w:hAnsi="Times New Roman" w:cs="Times New Roman"/>
          <w:sz w:val="24"/>
          <w:szCs w:val="24"/>
          <w:lang w:val="es-MX"/>
        </w:rPr>
        <w:t xml:space="preserve"> de bienes</w:t>
      </w:r>
      <w:r w:rsidR="00C9523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está contemplad</w:t>
      </w:r>
      <w:r w:rsidR="00C95236" w:rsidRPr="00272884">
        <w:rPr>
          <w:rFonts w:ascii="Times New Roman" w:hAnsi="Times New Roman" w:cs="Times New Roman"/>
          <w:sz w:val="24"/>
          <w:szCs w:val="24"/>
          <w:lang w:val="es-MX"/>
        </w:rPr>
        <w:t>o</w:t>
      </w:r>
      <w:r w:rsidRPr="00272884">
        <w:rPr>
          <w:rFonts w:ascii="Times New Roman" w:hAnsi="Times New Roman" w:cs="Times New Roman"/>
          <w:sz w:val="24"/>
          <w:szCs w:val="24"/>
          <w:lang w:val="es-MX"/>
        </w:rPr>
        <w:t xml:space="preserve"> dentro del Código, aunque no se nombra expresamente como tal.</w:t>
      </w:r>
    </w:p>
    <w:p w14:paraId="72B08671" w14:textId="2D16D12C" w:rsidR="00206525"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El Código Civil </w:t>
      </w:r>
      <w:r w:rsidR="00C95236"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exiquense</w:t>
      </w:r>
      <w:r w:rsidR="00C9523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su artículo</w:t>
      </w:r>
      <w:r w:rsidR="00C9523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4.25 señala</w:t>
      </w:r>
      <w:r w:rsidR="00C9523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p>
    <w:p w14:paraId="2982A239" w14:textId="40C68F0D" w:rsidR="007C60F7" w:rsidRPr="00272884" w:rsidRDefault="00206525" w:rsidP="006D4C11">
      <w:pPr>
        <w:pStyle w:val="Sinespaciado"/>
        <w:ind w:right="49"/>
        <w:rPr>
          <w:rFonts w:ascii="Times New Roman" w:hAnsi="Times New Roman" w:cs="Times New Roman"/>
          <w:sz w:val="24"/>
          <w:szCs w:val="24"/>
          <w:lang w:val="es-MX"/>
        </w:rPr>
      </w:pPr>
      <w:r w:rsidRPr="00272884">
        <w:rPr>
          <w:rFonts w:ascii="Times New Roman" w:hAnsi="Times New Roman" w:cs="Times New Roman"/>
          <w:sz w:val="24"/>
          <w:szCs w:val="24"/>
          <w:lang w:val="es-MX"/>
        </w:rPr>
        <w:t>C</w:t>
      </w:r>
      <w:r w:rsidR="007C60F7" w:rsidRPr="00272884">
        <w:rPr>
          <w:rFonts w:ascii="Times New Roman" w:hAnsi="Times New Roman" w:cs="Times New Roman"/>
          <w:sz w:val="24"/>
          <w:szCs w:val="24"/>
          <w:lang w:val="es-MX"/>
        </w:rPr>
        <w:t>oncepto de capitulaciones matrimoniales</w:t>
      </w:r>
    </w:p>
    <w:p w14:paraId="015F55B7" w14:textId="77777777" w:rsidR="001E05B1"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Artículo 4.25. Las capitulaciones matrimoniales son los convenios que los contrayentes o cónyuges celebran para constituir la sociedad conyugal o la separación de bienes y reglamentar su administración</w:t>
      </w:r>
      <w:r w:rsidR="001E05B1" w:rsidRPr="00272884">
        <w:rPr>
          <w:rFonts w:ascii="Times New Roman" w:hAnsi="Times New Roman" w:cs="Times New Roman"/>
          <w:sz w:val="24"/>
          <w:szCs w:val="24"/>
          <w:lang w:val="es-MX"/>
        </w:rPr>
        <w:t>.</w:t>
      </w:r>
    </w:p>
    <w:p w14:paraId="1396297F" w14:textId="4577009D" w:rsidR="007C60F7" w:rsidRPr="00272884" w:rsidRDefault="001E05B1"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7C60F7" w:rsidRPr="00272884">
        <w:rPr>
          <w:rFonts w:ascii="Times New Roman" w:hAnsi="Times New Roman" w:cs="Times New Roman"/>
          <w:sz w:val="24"/>
          <w:szCs w:val="24"/>
          <w:lang w:val="es-MX"/>
        </w:rPr>
        <w:t xml:space="preserve">s decir, las capitulaciones son un acuerdo de las voluntades de los contrayentes o cónyuges de naturaleza contractual, en virtud del cual </w:t>
      </w:r>
      <w:proofErr w:type="gramStart"/>
      <w:r w:rsidR="007C60F7" w:rsidRPr="00272884">
        <w:rPr>
          <w:rFonts w:ascii="Times New Roman" w:hAnsi="Times New Roman" w:cs="Times New Roman"/>
          <w:sz w:val="24"/>
          <w:szCs w:val="24"/>
          <w:lang w:val="es-MX"/>
        </w:rPr>
        <w:t>establecen</w:t>
      </w:r>
      <w:proofErr w:type="gramEnd"/>
      <w:r w:rsidR="007C60F7" w:rsidRPr="00272884">
        <w:rPr>
          <w:rFonts w:ascii="Times New Roman" w:hAnsi="Times New Roman" w:cs="Times New Roman"/>
          <w:sz w:val="24"/>
          <w:szCs w:val="24"/>
          <w:lang w:val="es-MX"/>
        </w:rPr>
        <w:t>, modifican o sustituyen el régimen económico de su matrimonio y/o las donaciones entre consortes.</w:t>
      </w:r>
    </w:p>
    <w:p w14:paraId="2EB7B509" w14:textId="3090BFBF" w:rsidR="00C05CA6" w:rsidRPr="00272884" w:rsidRDefault="007C60F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Tomando en consideración lo anterior, resulta viable incorporar al Código Civil de la Entidad la figura del régimen mixto, mismo que se constituye tanto por bienes o patrimonios propiedad de cada uno de los cónyuges</w:t>
      </w:r>
      <w:r w:rsidR="00C05CA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por bienes propiedad de ambos en comunidad</w:t>
      </w:r>
      <w:r w:rsidR="00C05CA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se regirá por la capitulaciones matrimoniales</w:t>
      </w:r>
      <w:r w:rsidR="00C05CA6" w:rsidRPr="00272884">
        <w:rPr>
          <w:rFonts w:ascii="Times New Roman" w:hAnsi="Times New Roman" w:cs="Times New Roman"/>
          <w:sz w:val="24"/>
          <w:szCs w:val="24"/>
          <w:lang w:val="es-MX"/>
        </w:rPr>
        <w:t>.</w:t>
      </w:r>
    </w:p>
    <w:p w14:paraId="02C296E0" w14:textId="56418DFC" w:rsidR="007C60F7" w:rsidRPr="00272884" w:rsidRDefault="00C05CA6"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7C60F7" w:rsidRPr="00272884">
        <w:rPr>
          <w:rFonts w:ascii="Times New Roman" w:hAnsi="Times New Roman" w:cs="Times New Roman"/>
          <w:sz w:val="24"/>
          <w:szCs w:val="24"/>
          <w:lang w:val="es-MX"/>
        </w:rPr>
        <w:t>ste régimen debe incluir</w:t>
      </w:r>
      <w:r w:rsidRPr="00272884">
        <w:rPr>
          <w:rFonts w:ascii="Times New Roman" w:hAnsi="Times New Roman" w:cs="Times New Roman"/>
          <w:sz w:val="24"/>
          <w:szCs w:val="24"/>
          <w:lang w:val="es-MX"/>
        </w:rPr>
        <w:t>,</w:t>
      </w:r>
      <w:r w:rsidR="007C60F7" w:rsidRPr="00272884">
        <w:rPr>
          <w:rFonts w:ascii="Times New Roman" w:hAnsi="Times New Roman" w:cs="Times New Roman"/>
          <w:sz w:val="24"/>
          <w:szCs w:val="24"/>
          <w:lang w:val="es-MX"/>
        </w:rPr>
        <w:t xml:space="preserve"> entre otras cuestiones, la declaración expl</w:t>
      </w:r>
      <w:r w:rsidRPr="00272884">
        <w:rPr>
          <w:rFonts w:ascii="Times New Roman" w:hAnsi="Times New Roman" w:cs="Times New Roman"/>
          <w:sz w:val="24"/>
          <w:szCs w:val="24"/>
          <w:lang w:val="es-MX"/>
        </w:rPr>
        <w:t>í</w:t>
      </w:r>
      <w:r w:rsidR="007C60F7" w:rsidRPr="00272884">
        <w:rPr>
          <w:rFonts w:ascii="Times New Roman" w:hAnsi="Times New Roman" w:cs="Times New Roman"/>
          <w:sz w:val="24"/>
          <w:szCs w:val="24"/>
          <w:lang w:val="es-MX"/>
        </w:rPr>
        <w:t>cita de los bienes de cada cónyuge que entran a la sociedad conyugal y los que seguirán perteneciendo a cada uno, es decir, los bienes que quedarán en régimen de separación, precisando cómo será su distribución en el futuro.</w:t>
      </w:r>
    </w:p>
    <w:p w14:paraId="7E22C984" w14:textId="593D7CFD" w:rsidR="007C60F7" w:rsidRPr="00272884" w:rsidRDefault="007C60F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El multicitado Código Civil</w:t>
      </w:r>
      <w:r w:rsidR="00586A5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su artículo 4.26, establece que las capitulaciones matrimoniales pueden otorgarse antes de la celebración del matrimonio o durante </w:t>
      </w:r>
      <w:r w:rsidR="00586A50"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ste</w:t>
      </w:r>
      <w:r w:rsidR="00586A5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pueden comprender no solamente los bienes de que sean dueños los cónyuges en el momento de hacer el pacto, sino también los que adquieren después.</w:t>
      </w:r>
    </w:p>
    <w:p w14:paraId="1799CB5D" w14:textId="2E4DBA78" w:rsidR="007C60F7" w:rsidRPr="00272884" w:rsidRDefault="007C60F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lo anterior, resulta necesario que se establezca</w:t>
      </w:r>
      <w:r w:rsidR="00A205BF"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 xml:space="preserve"> lineamientos eficaces que en la práctica generen seguridad jurídica al gobernado, a través de instrumentos que le permitan garantizar el régimen patrimonial en relación con los bienes muebles e inmuebles que pertenecen a uno o ambos cónyuges.</w:t>
      </w:r>
    </w:p>
    <w:p w14:paraId="021B6350" w14:textId="390DBDA1"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Los contrayentes tienen el derecho de escoger libremente y acorde con sus intereses un régimen específico, que termina al disolverse el matrimonio antes</w:t>
      </w:r>
      <w:r w:rsidR="005A717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o bien puede modificarse mientras dure su vínculo matrimonial.</w:t>
      </w:r>
    </w:p>
    <w:p w14:paraId="6FBDB433" w14:textId="77777777"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 mérito de los antes expuesto, se somete a consideración de esta Honorable Soberanía, para su análisis, discusión y, en su caso, aprobación, la presente iniciativa con proyecto de decreto por el que se reforma el párrafo primero del artículo 4.24 y se adiciona el artículo 4.24.1 al Código Civil del Estado de México.</w:t>
      </w:r>
    </w:p>
    <w:p w14:paraId="5BB6F4F3" w14:textId="77777777" w:rsidR="007C60F7" w:rsidRPr="00272884" w:rsidRDefault="007C60F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14DFF8C1" w14:textId="77777777" w:rsidR="007C60F7" w:rsidRPr="00272884" w:rsidRDefault="007C60F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DIPUTADA EVELYN OSORNIO JIMÉNEZ</w:t>
      </w:r>
    </w:p>
    <w:p w14:paraId="6F56BBDB" w14:textId="77777777" w:rsidR="007C60F7" w:rsidRPr="00272884" w:rsidRDefault="007C60F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GRUPO PARLAMENTARIO DEL PARTIDO REVOLUCIONARIO INSTITUCIONAL</w:t>
      </w:r>
    </w:p>
    <w:p w14:paraId="6D71C627" w14:textId="77777777" w:rsidR="007C60F7" w:rsidRPr="00272884" w:rsidRDefault="007C60F7" w:rsidP="006D4C11">
      <w:pPr>
        <w:pStyle w:val="Sinespaciado"/>
        <w:ind w:right="49" w:firstLine="708"/>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Es </w:t>
      </w:r>
      <w:proofErr w:type="spellStart"/>
      <w:r w:rsidRPr="00272884">
        <w:rPr>
          <w:rFonts w:ascii="Times New Roman" w:hAnsi="Times New Roman" w:cs="Times New Roman"/>
          <w:sz w:val="24"/>
          <w:szCs w:val="24"/>
          <w:lang w:val="es-MX"/>
        </w:rPr>
        <w:t>cuanto</w:t>
      </w:r>
      <w:proofErr w:type="spellEnd"/>
      <w:r w:rsidRPr="00272884">
        <w:rPr>
          <w:rFonts w:ascii="Times New Roman" w:hAnsi="Times New Roman" w:cs="Times New Roman"/>
          <w:sz w:val="24"/>
          <w:szCs w:val="24"/>
          <w:lang w:val="es-MX"/>
        </w:rPr>
        <w:t>.</w:t>
      </w:r>
    </w:p>
    <w:p w14:paraId="13448476" w14:textId="77777777" w:rsidR="00AA1516" w:rsidRPr="00272884" w:rsidRDefault="00AA1516" w:rsidP="006D4C11">
      <w:pPr>
        <w:pStyle w:val="Sinespaciado"/>
        <w:ind w:right="49"/>
        <w:rPr>
          <w:rFonts w:ascii="Times New Roman" w:hAnsi="Times New Roman" w:cs="Times New Roman"/>
          <w:sz w:val="24"/>
          <w:szCs w:val="24"/>
          <w:lang w:val="es-MX"/>
        </w:rPr>
      </w:pPr>
    </w:p>
    <w:p w14:paraId="469A6554" w14:textId="77777777" w:rsidR="00AA1516" w:rsidRPr="00272884" w:rsidRDefault="00AA1516" w:rsidP="006D4C11">
      <w:pPr>
        <w:pStyle w:val="Sinespaciado"/>
        <w:ind w:right="49"/>
        <w:rPr>
          <w:rFonts w:ascii="Times New Roman" w:hAnsi="Times New Roman" w:cs="Times New Roman"/>
          <w:sz w:val="24"/>
          <w:szCs w:val="24"/>
          <w:lang w:val="es-MX"/>
        </w:rPr>
        <w:sectPr w:rsidR="00AA1516" w:rsidRPr="00272884" w:rsidSect="006D4C11">
          <w:type w:val="continuous"/>
          <w:pgSz w:w="12240" w:h="15840" w:code="1"/>
          <w:pgMar w:top="1134" w:right="1134" w:bottom="1134" w:left="1701" w:header="709" w:footer="709" w:gutter="0"/>
          <w:cols w:space="708"/>
          <w:docGrid w:linePitch="360"/>
        </w:sectPr>
      </w:pPr>
    </w:p>
    <w:p w14:paraId="2C2E25C7" w14:textId="77777777" w:rsidR="00AA1516" w:rsidRPr="00272884" w:rsidRDefault="00AA1516" w:rsidP="006D4C11">
      <w:pPr>
        <w:pStyle w:val="Sinespaciado"/>
        <w:ind w:right="49"/>
        <w:rPr>
          <w:rFonts w:ascii="Times New Roman" w:hAnsi="Times New Roman" w:cs="Times New Roman"/>
          <w:sz w:val="24"/>
          <w:szCs w:val="24"/>
          <w:lang w:val="es-MX"/>
        </w:rPr>
      </w:pPr>
    </w:p>
    <w:p w14:paraId="016C0A1B" w14:textId="77777777" w:rsidR="00AA1516" w:rsidRPr="00272884" w:rsidRDefault="00AA1516"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56936664"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6FCBE60A" w14:textId="77777777" w:rsidR="00AA1516" w:rsidRPr="00272884" w:rsidRDefault="00AA1516" w:rsidP="006D4C11">
      <w:pPr>
        <w:spacing w:after="0" w:line="240" w:lineRule="auto"/>
        <w:ind w:right="49"/>
        <w:jc w:val="right"/>
        <w:rPr>
          <w:rFonts w:ascii="Times New Roman" w:eastAsia="Arial" w:hAnsi="Times New Roman" w:cs="Times New Roman"/>
          <w:sz w:val="24"/>
          <w:szCs w:val="24"/>
        </w:rPr>
      </w:pPr>
      <w:r w:rsidRPr="00272884">
        <w:rPr>
          <w:rFonts w:ascii="Times New Roman" w:eastAsia="Arial" w:hAnsi="Times New Roman" w:cs="Times New Roman"/>
          <w:sz w:val="24"/>
          <w:szCs w:val="24"/>
        </w:rPr>
        <w:t>Toluca de Lerdo, Capital del Estado de México; a 09 de agosto del 2023.</w:t>
      </w:r>
    </w:p>
    <w:p w14:paraId="7C44F40E"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7C53C8F9"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DIPUTADA</w:t>
      </w:r>
    </w:p>
    <w:p w14:paraId="3551FD75" w14:textId="77777777" w:rsidR="00AA1516" w:rsidRPr="00272884" w:rsidRDefault="00AA151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MARÍA LUISA MENDOZA MONDRAGÓN</w:t>
      </w:r>
    </w:p>
    <w:p w14:paraId="257534DE" w14:textId="77777777" w:rsidR="00AA1516" w:rsidRPr="00272884" w:rsidRDefault="00AA151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PRESIDENTA DE LA DIPUTACIÓN PERMANENTE</w:t>
      </w:r>
    </w:p>
    <w:p w14:paraId="1C79E771"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 LA H. “LXI” LEGISLATURA DEL ESTADO DE MÉXICO</w:t>
      </w:r>
    </w:p>
    <w:p w14:paraId="0BB095C6"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 R E S E N T E</w:t>
      </w:r>
    </w:p>
    <w:p w14:paraId="106E777E"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78EAD6D7"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Con fundamento en lo dispuesto por los artículos 51 fracción II, 56 y 61 fracción I de la Constitución Política del Estado Libre y Soberano de México; 28 fracción I, 78, 79 y 81 de la Ley Orgánica del Poder Legislativo del Estado Libre y Soberano de México, la que suscribe Diputada Evelyn </w:t>
      </w:r>
      <w:proofErr w:type="spellStart"/>
      <w:r w:rsidRPr="00272884">
        <w:rPr>
          <w:rFonts w:ascii="Times New Roman" w:eastAsia="Arial" w:hAnsi="Times New Roman" w:cs="Times New Roman"/>
          <w:sz w:val="24"/>
          <w:szCs w:val="24"/>
        </w:rPr>
        <w:t>Osornio</w:t>
      </w:r>
      <w:proofErr w:type="spellEnd"/>
      <w:r w:rsidRPr="00272884">
        <w:rPr>
          <w:rFonts w:ascii="Times New Roman" w:eastAsia="Arial" w:hAnsi="Times New Roman" w:cs="Times New Roman"/>
          <w:sz w:val="24"/>
          <w:szCs w:val="24"/>
        </w:rPr>
        <w:t xml:space="preserve"> Jiménez, integrante del Grupo Parlamentario del Partido Revolucionario Institucional, someto a la consideración de esta Honorable Legislatura, Iniciativa con Proyecto de Decreto por el que se reforma el párrafo primero del artículo 4.24, y se adiciona el artículo 4.24.1 al Código Civil del Estado de México, con sustento en la siguiente:</w:t>
      </w:r>
    </w:p>
    <w:p w14:paraId="6440ED8A"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29E5B5A7"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E X P O S I C I </w:t>
      </w:r>
      <w:proofErr w:type="spellStart"/>
      <w:r w:rsidRPr="00272884">
        <w:rPr>
          <w:rFonts w:ascii="Times New Roman" w:eastAsia="Arial" w:hAnsi="Times New Roman" w:cs="Times New Roman"/>
          <w:b/>
          <w:sz w:val="24"/>
          <w:szCs w:val="24"/>
        </w:rPr>
        <w:t>Ó</w:t>
      </w:r>
      <w:proofErr w:type="spellEnd"/>
      <w:r w:rsidRPr="00272884">
        <w:rPr>
          <w:rFonts w:ascii="Times New Roman" w:eastAsia="Arial" w:hAnsi="Times New Roman" w:cs="Times New Roman"/>
          <w:b/>
          <w:sz w:val="24"/>
          <w:szCs w:val="24"/>
        </w:rPr>
        <w:t xml:space="preserve"> N D E M O T I V O S</w:t>
      </w:r>
    </w:p>
    <w:p w14:paraId="6C769E6F"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1DA8EF34"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Con frecuencia los tratadistas del Derecho Civil coinciden en afirmar que el “matrimonio” constituye la base fundamental de todo derecho de familia. El matrimonio es considerado desde distintos puntos de vista: como una institución, por cuanto que los diferentes preceptos que regula, tanto del acto de la celebración al establecer elementos esenciales y de validez, como las que fijan derechos y obligaciones, persiguen la misma finalidad, es decir, crear un estado permanente de vida, que será la fuente de una variedad de relaciones jurídicas; y como un acto jurídico, en virtud de que tiene por objeto determinar la aplicación permanente de un estatuto de derecho a una persona o conjunto personas, para crear situaciones jurídicas concretas que constituyen un estado.</w:t>
      </w:r>
    </w:p>
    <w:p w14:paraId="74ED6080"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519BFAB2"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el Estado de México, de acuerdo con el artículo 4.1 Bis del Código Civil, el matrimonio es una institución de carácter público e interés social, por medio de la cual un hombre y una mujer voluntariamente deciden compartir un estado de vida para la búsqueda de su realización personal y la fundación de una familia.</w:t>
      </w:r>
    </w:p>
    <w:p w14:paraId="67ED6397"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19128B66"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matrimonio a su vez, debe celebrarse bajo un régimen patrimonial, siendo este el sistema que rige las relaciones patrimoniales de los cónyuges entre sí y respecto de terceros; en otras palabras, es el sistema según el cual se administra la economía y bienes, dineros de un matrimonio.</w:t>
      </w:r>
    </w:p>
    <w:p w14:paraId="777A7EF9"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31661C21"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régimen patrimonial o económico del matrimonio es el sistema de normas jurídicas a través del cual se regula la relación económica y/o de administración y propiedad de los bienes adquiridos durante el matrimonio, ya sea entre los cónyuges o de éstos frente a terceros. Los regímenes matrimoniales se clasifican doctrinalmente en:</w:t>
      </w:r>
    </w:p>
    <w:p w14:paraId="3551F9A0"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p>
    <w:p w14:paraId="24E24E96"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 Sociedad conyugal.</w:t>
      </w:r>
    </w:p>
    <w:p w14:paraId="18ED93B5"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6D48379B"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B. Separación de bienes. C. Régimen mixto.</w:t>
      </w:r>
    </w:p>
    <w:p w14:paraId="068A1FA3"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7BEC5A19"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Sociedad Conyugal, se refiere a que la totalidad de bienes (muebles e inmuebles) que poseen los contrayentes al momento de efectuar el matrimonio y aquéllos que se adquieran después de contraerlo, serán propiedad de ambos en el mismo porcentaje. En cuanto a la Separación de Bienes, los bienes de cada cónyuge son propiedad exclusiva de éste. El Régimen Mixto resulta de la combinación de la sociedad conyugal y de la separación de bienes, está contemplado dentro del Código, aunque no se nombra expresamente como tal.</w:t>
      </w:r>
    </w:p>
    <w:p w14:paraId="35495F87"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5AE28DFD"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Código Civil mexiquense en su artículo 4.25 señala:</w:t>
      </w:r>
    </w:p>
    <w:p w14:paraId="406E1BD8"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5B2F0DC0"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i/>
          <w:sz w:val="24"/>
          <w:szCs w:val="24"/>
        </w:rPr>
        <w:t>Concepto de capitulaciones matrimoniales</w:t>
      </w:r>
    </w:p>
    <w:p w14:paraId="372F6840"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30BF2F80"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i/>
          <w:sz w:val="24"/>
          <w:szCs w:val="24"/>
        </w:rPr>
        <w:t xml:space="preserve">Artículo 4.25.- Las </w:t>
      </w:r>
      <w:r w:rsidRPr="00272884">
        <w:rPr>
          <w:rFonts w:ascii="Times New Roman" w:eastAsia="Arial" w:hAnsi="Times New Roman" w:cs="Times New Roman"/>
          <w:b/>
          <w:i/>
          <w:sz w:val="24"/>
          <w:szCs w:val="24"/>
        </w:rPr>
        <w:t xml:space="preserve">capitulaciones matrimoniales </w:t>
      </w:r>
      <w:r w:rsidRPr="00272884">
        <w:rPr>
          <w:rFonts w:ascii="Times New Roman" w:eastAsia="Arial" w:hAnsi="Times New Roman" w:cs="Times New Roman"/>
          <w:i/>
          <w:sz w:val="24"/>
          <w:szCs w:val="24"/>
        </w:rPr>
        <w:t xml:space="preserve">son los </w:t>
      </w:r>
      <w:r w:rsidRPr="00272884">
        <w:rPr>
          <w:rFonts w:ascii="Times New Roman" w:eastAsia="Arial" w:hAnsi="Times New Roman" w:cs="Times New Roman"/>
          <w:b/>
          <w:i/>
          <w:sz w:val="24"/>
          <w:szCs w:val="24"/>
        </w:rPr>
        <w:t xml:space="preserve">convenios que </w:t>
      </w:r>
      <w:r w:rsidRPr="00272884">
        <w:rPr>
          <w:rFonts w:ascii="Times New Roman" w:eastAsia="Arial" w:hAnsi="Times New Roman" w:cs="Times New Roman"/>
          <w:i/>
          <w:sz w:val="24"/>
          <w:szCs w:val="24"/>
        </w:rPr>
        <w:t xml:space="preserve">los contrayentes o cónyuges </w:t>
      </w:r>
      <w:r w:rsidRPr="00272884">
        <w:rPr>
          <w:rFonts w:ascii="Times New Roman" w:eastAsia="Arial" w:hAnsi="Times New Roman" w:cs="Times New Roman"/>
          <w:b/>
          <w:i/>
          <w:sz w:val="24"/>
          <w:szCs w:val="24"/>
        </w:rPr>
        <w:t xml:space="preserve">celebran para constituir la sociedad conyugal o la separación de bienes </w:t>
      </w:r>
      <w:r w:rsidRPr="00272884">
        <w:rPr>
          <w:rFonts w:ascii="Times New Roman" w:eastAsia="Arial" w:hAnsi="Times New Roman" w:cs="Times New Roman"/>
          <w:i/>
          <w:sz w:val="24"/>
          <w:szCs w:val="24"/>
        </w:rPr>
        <w:t>y reglamentar su administración.</w:t>
      </w:r>
    </w:p>
    <w:p w14:paraId="318E0995" w14:textId="77777777" w:rsidR="00AA1516" w:rsidRPr="00272884" w:rsidRDefault="00AA1516" w:rsidP="006D4C11">
      <w:pPr>
        <w:spacing w:after="0" w:line="240" w:lineRule="auto"/>
        <w:ind w:right="49"/>
        <w:jc w:val="right"/>
        <w:rPr>
          <w:rFonts w:ascii="Times New Roman" w:eastAsia="Arial" w:hAnsi="Times New Roman" w:cs="Times New Roman"/>
          <w:sz w:val="24"/>
          <w:szCs w:val="24"/>
        </w:rPr>
      </w:pPr>
      <w:r w:rsidRPr="00272884">
        <w:rPr>
          <w:rFonts w:ascii="Times New Roman" w:eastAsia="Arial" w:hAnsi="Times New Roman" w:cs="Times New Roman"/>
          <w:b/>
          <w:i/>
          <w:sz w:val="24"/>
          <w:szCs w:val="24"/>
        </w:rPr>
        <w:t>*énfasis propio.</w:t>
      </w:r>
    </w:p>
    <w:p w14:paraId="311268EE"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2A503719"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 decir, las capitulaciones son un acuerdo de las voluntades de los contrayentes o cónyuges, de naturaleza contractual, en virtud del cual establecen, modifican o sustituyen el régimen económico de su matrimonio y/o las donaciones entre consortes.</w:t>
      </w:r>
    </w:p>
    <w:p w14:paraId="625E7C3E"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5DD13F46"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Tomando en consideración lo anterior, resulta viable incorporar al Código Civil de la entidad la figura del Régimen Mixto, mismo que se constituye tanto por bienes o patrimonios propiedad de cada uno de los cónyuges, como por bienes propiedad de ambos en comunidad; y se regirá por las capitulaciones matrimoniales. Este régimen debe incluir, entre otras cuestiones, la declaración explícita de los bienes de cada cónyuge que entran a la sociedad conyugal y los que seguirán perteneciendo a cada uno, es decir, los bienes que quedarán en régimen de separación, precisando cómo será su distribución en el futuro.</w:t>
      </w:r>
    </w:p>
    <w:p w14:paraId="3F7537B9"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0EE77F23"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multicitado Código Civil, en su artículo 4.26 establece que las capitulaciones matrimoniales pueden otorgarse antes de la celebración del matrimonio o durante este, y pueden comprender no solamente los bienes de que sean dueños los cónyuges en el momento de hacer el pacto, sino también los que adquieran después. Por lo anterior resulta necesario que se establezca lineamientos eficaces que en la práctica generen seguridad jurídica al gobernado a través de instrumentos que le permitan garantizar el régimen patrimonial, en relación con los bienes muebles e inmuebles que pertenecen a uno o ambos cónyuges. Los contrayentes tienen el derecho de escoger libremente y acorde con sus intereses un régimen específico, que termina al disolverse el matrimonio antes, o bien, puede modificarse mientras dure su vínculo matrimonial.</w:t>
      </w:r>
    </w:p>
    <w:p w14:paraId="62052DC4"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7BB9A00D"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mérito de lo antes expuesto se somete a consideración de esta Honorable Soberanía, para su análisis, discusión y, en su caso, aprobación la presente:</w:t>
      </w:r>
    </w:p>
    <w:p w14:paraId="1B3E097D"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35FEB024"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Iniciativa con Proyecto de Decreto por el que se reforma el párrafo primero del artículo 4.24, y se adiciona el artículo 4.24.1 al Código Civil del Estado de México.</w:t>
      </w:r>
    </w:p>
    <w:p w14:paraId="06B8239B"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613AB292"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ATENTAMENTE</w:t>
      </w:r>
    </w:p>
    <w:p w14:paraId="23E16CE6"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DIPUTADA EVELYN OSORNIO JIMÉNEZ GRUPO PARLAMENTARIO DEL</w:t>
      </w:r>
    </w:p>
    <w:p w14:paraId="1A1B6F93"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lastRenderedPageBreak/>
        <w:t>PARTIDO REVOLUCIONARIO INSTITUCIONAL</w:t>
      </w:r>
    </w:p>
    <w:p w14:paraId="299420D6"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32BC81B1"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04C835E0" w14:textId="77777777" w:rsidR="00AA1516" w:rsidRPr="00272884" w:rsidRDefault="00AA1516"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DECRETO NÚMERO:</w:t>
      </w:r>
    </w:p>
    <w:p w14:paraId="0FC78C4C" w14:textId="77777777" w:rsidR="00AA1516" w:rsidRPr="00272884" w:rsidRDefault="00AA1516"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LA H. LXI LEGISLATURA DEL ESTADO DE MÉXICO DECRETA:</w:t>
      </w:r>
    </w:p>
    <w:p w14:paraId="755E02BE"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329C29A3" w14:textId="77777777" w:rsidR="00AA1516" w:rsidRPr="00272884" w:rsidRDefault="00AA1516"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ÚNICO. – </w:t>
      </w:r>
      <w:r w:rsidRPr="00272884">
        <w:rPr>
          <w:rFonts w:ascii="Times New Roman" w:eastAsia="Arial" w:hAnsi="Times New Roman" w:cs="Times New Roman"/>
          <w:sz w:val="24"/>
          <w:szCs w:val="24"/>
        </w:rPr>
        <w:t>Se reforma el párrafo primero del artículo 4.24, y se adiciona el artículo 4.24.1 al Código Civil del Estado de México, para quedar como sigue:</w:t>
      </w:r>
    </w:p>
    <w:p w14:paraId="2BF61A5F"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1B5E8548"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i/>
          <w:sz w:val="24"/>
          <w:szCs w:val="24"/>
        </w:rPr>
        <w:t>TITULO SEGUNDO</w:t>
      </w:r>
    </w:p>
    <w:p w14:paraId="142BDBAC"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i/>
          <w:sz w:val="24"/>
          <w:szCs w:val="24"/>
        </w:rPr>
        <w:t>De los efectos del Matrimonio en relación con los Bienes de los Cónyuges</w:t>
      </w:r>
    </w:p>
    <w:p w14:paraId="71971805"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4C815D0B" w14:textId="77777777" w:rsidR="00AA1516" w:rsidRPr="00272884" w:rsidRDefault="00AA151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i/>
          <w:sz w:val="24"/>
          <w:szCs w:val="24"/>
        </w:rPr>
        <w:t>CAPITULO I Disposiciones Generales</w:t>
      </w:r>
    </w:p>
    <w:p w14:paraId="19DB5820"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0ED07109"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i/>
          <w:sz w:val="24"/>
          <w:szCs w:val="24"/>
        </w:rPr>
        <w:t>Régimen patrimonial en el matrimonio</w:t>
      </w:r>
    </w:p>
    <w:p w14:paraId="6D8D1C97" w14:textId="77777777" w:rsidR="00AA1516" w:rsidRPr="00272884" w:rsidRDefault="00AA1516" w:rsidP="006D4C11">
      <w:pPr>
        <w:spacing w:after="0" w:line="240" w:lineRule="auto"/>
        <w:ind w:right="49"/>
        <w:rPr>
          <w:rFonts w:ascii="Times New Roman" w:eastAsia="Times New Roman" w:hAnsi="Times New Roman" w:cs="Times New Roman"/>
          <w:sz w:val="24"/>
          <w:szCs w:val="24"/>
        </w:rPr>
      </w:pPr>
    </w:p>
    <w:p w14:paraId="598EC125"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i/>
          <w:sz w:val="24"/>
          <w:szCs w:val="24"/>
        </w:rPr>
        <w:t xml:space="preserve">Artículo 4.24.- El matrimonio debe celebrarse bajo el régimen de sociedad conyugal, el de separación de bienes </w:t>
      </w:r>
      <w:r w:rsidRPr="00272884">
        <w:rPr>
          <w:rFonts w:ascii="Times New Roman" w:eastAsia="Arial" w:hAnsi="Times New Roman" w:cs="Times New Roman"/>
          <w:b/>
          <w:i/>
          <w:sz w:val="24"/>
          <w:szCs w:val="24"/>
        </w:rPr>
        <w:t xml:space="preserve">o el mixto. </w:t>
      </w:r>
      <w:r w:rsidRPr="00272884">
        <w:rPr>
          <w:rFonts w:ascii="Times New Roman" w:eastAsia="Arial" w:hAnsi="Times New Roman" w:cs="Times New Roman"/>
          <w:i/>
          <w:sz w:val="24"/>
          <w:szCs w:val="24"/>
        </w:rPr>
        <w:t>En el caso de omisión o imprecisión, se entenderá celebrado bajo el régimen de sociedad conyugal.</w:t>
      </w:r>
    </w:p>
    <w:p w14:paraId="54947EAF" w14:textId="77777777" w:rsidR="00AA1516" w:rsidRPr="00272884" w:rsidRDefault="00AA1516" w:rsidP="006D4C11">
      <w:pPr>
        <w:spacing w:after="0" w:line="240" w:lineRule="auto"/>
        <w:ind w:right="49"/>
        <w:jc w:val="both"/>
        <w:rPr>
          <w:rFonts w:ascii="Times New Roman" w:eastAsia="Arial" w:hAnsi="Times New Roman" w:cs="Times New Roman"/>
          <w:i/>
          <w:sz w:val="24"/>
          <w:szCs w:val="24"/>
        </w:rPr>
      </w:pPr>
    </w:p>
    <w:p w14:paraId="5FCCDC09"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i/>
          <w:sz w:val="24"/>
          <w:szCs w:val="24"/>
        </w:rPr>
        <w:t>…</w:t>
      </w:r>
    </w:p>
    <w:p w14:paraId="512224A7"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25E4FD47"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i/>
          <w:sz w:val="24"/>
          <w:szCs w:val="24"/>
        </w:rPr>
        <w:t>4.24.1 El régimen patrimonial mixto se constituye tanto por bienes o patrimonios propiedad de cada uno de los cónyuges, como por bienes propiedad de ambos en comunidad; y se regirá por las capitulaciones matrimoniales.</w:t>
      </w:r>
    </w:p>
    <w:p w14:paraId="5CD541C4"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7C48E626"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PRIMERO. </w:t>
      </w:r>
      <w:r w:rsidRPr="00272884">
        <w:rPr>
          <w:rFonts w:ascii="Times New Roman" w:eastAsia="Arial" w:hAnsi="Times New Roman" w:cs="Times New Roman"/>
          <w:sz w:val="24"/>
          <w:szCs w:val="24"/>
        </w:rPr>
        <w:t>Publíquese el presente Decreto en el Periódico Oficial “Gaceta del Gobierno”.</w:t>
      </w:r>
    </w:p>
    <w:p w14:paraId="13B239DE"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3762A914"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SEGUNDO. </w:t>
      </w:r>
      <w:r w:rsidRPr="00272884">
        <w:rPr>
          <w:rFonts w:ascii="Times New Roman" w:eastAsia="Arial" w:hAnsi="Times New Roman" w:cs="Times New Roman"/>
          <w:sz w:val="24"/>
          <w:szCs w:val="24"/>
        </w:rPr>
        <w:t>El presente decreto entrará en vigor al día siguiente de su publicación en el Periódico Oficial “Gaceta del Gobierno”.</w:t>
      </w:r>
    </w:p>
    <w:p w14:paraId="5EFD3D47" w14:textId="77777777" w:rsidR="00AA1516" w:rsidRPr="00272884" w:rsidRDefault="00AA1516" w:rsidP="006D4C11">
      <w:pPr>
        <w:spacing w:after="0" w:line="240" w:lineRule="auto"/>
        <w:ind w:right="49"/>
        <w:jc w:val="both"/>
        <w:rPr>
          <w:rFonts w:ascii="Times New Roman" w:eastAsia="Times New Roman" w:hAnsi="Times New Roman" w:cs="Times New Roman"/>
          <w:sz w:val="24"/>
          <w:szCs w:val="24"/>
        </w:rPr>
      </w:pPr>
    </w:p>
    <w:p w14:paraId="3424C4E7" w14:textId="77777777" w:rsidR="00AA1516" w:rsidRPr="00272884" w:rsidRDefault="00AA151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Dado en el Palacio del Poder Legislativo, en la ciudad de Toluca de Lerdo, Capital de Estado de México, a los </w:t>
      </w:r>
      <w:r w:rsidRPr="00272884">
        <w:rPr>
          <w:rFonts w:ascii="Times New Roman" w:eastAsia="Arial" w:hAnsi="Times New Roman" w:cs="Times New Roman"/>
          <w:sz w:val="24"/>
          <w:szCs w:val="24"/>
        </w:rPr>
        <w:tab/>
      </w:r>
      <w:r w:rsidRPr="00272884">
        <w:rPr>
          <w:rFonts w:ascii="Times New Roman" w:eastAsia="Arial" w:hAnsi="Times New Roman" w:cs="Times New Roman"/>
          <w:sz w:val="24"/>
          <w:szCs w:val="24"/>
        </w:rPr>
        <w:tab/>
      </w:r>
      <w:r w:rsidRPr="00272884">
        <w:rPr>
          <w:rFonts w:ascii="Times New Roman" w:eastAsia="Arial" w:hAnsi="Times New Roman" w:cs="Times New Roman"/>
          <w:sz w:val="24"/>
          <w:szCs w:val="24"/>
        </w:rPr>
        <w:tab/>
        <w:t xml:space="preserve"> días del mes de </w:t>
      </w:r>
      <w:r w:rsidRPr="00272884">
        <w:rPr>
          <w:rFonts w:ascii="Times New Roman" w:eastAsia="Arial" w:hAnsi="Times New Roman" w:cs="Times New Roman"/>
          <w:sz w:val="24"/>
          <w:szCs w:val="24"/>
        </w:rPr>
        <w:tab/>
      </w:r>
      <w:r w:rsidRPr="00272884">
        <w:rPr>
          <w:rFonts w:ascii="Times New Roman" w:eastAsia="Arial" w:hAnsi="Times New Roman" w:cs="Times New Roman"/>
          <w:sz w:val="24"/>
          <w:szCs w:val="24"/>
        </w:rPr>
        <w:tab/>
        <w:t xml:space="preserve"> </w:t>
      </w:r>
      <w:proofErr w:type="spellStart"/>
      <w:r w:rsidRPr="00272884">
        <w:rPr>
          <w:rFonts w:ascii="Times New Roman" w:eastAsia="Arial" w:hAnsi="Times New Roman" w:cs="Times New Roman"/>
          <w:sz w:val="24"/>
          <w:szCs w:val="24"/>
        </w:rPr>
        <w:t>de</w:t>
      </w:r>
      <w:proofErr w:type="spellEnd"/>
      <w:r w:rsidRPr="00272884">
        <w:rPr>
          <w:rFonts w:ascii="Times New Roman" w:eastAsia="Arial" w:hAnsi="Times New Roman" w:cs="Times New Roman"/>
          <w:sz w:val="24"/>
          <w:szCs w:val="24"/>
        </w:rPr>
        <w:t xml:space="preserve"> dos mil veintitrés.</w:t>
      </w:r>
    </w:p>
    <w:p w14:paraId="295AD544" w14:textId="77777777" w:rsidR="00AA1516" w:rsidRPr="00272884" w:rsidRDefault="00AA1516" w:rsidP="006D4C11">
      <w:pPr>
        <w:pStyle w:val="Sinespaciado"/>
        <w:ind w:right="49"/>
        <w:jc w:val="both"/>
        <w:rPr>
          <w:rFonts w:ascii="Times New Roman" w:hAnsi="Times New Roman" w:cs="Times New Roman"/>
          <w:sz w:val="24"/>
          <w:szCs w:val="24"/>
          <w:lang w:val="es-MX"/>
        </w:rPr>
      </w:pPr>
    </w:p>
    <w:p w14:paraId="1CB451D8" w14:textId="77777777" w:rsidR="00AA1516" w:rsidRPr="00272884" w:rsidRDefault="00AA1516"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3884A75E" w14:textId="77777777" w:rsidR="00AA1516" w:rsidRPr="00272884" w:rsidRDefault="00AA1516" w:rsidP="006D4C11">
      <w:pPr>
        <w:pStyle w:val="Sinespaciado"/>
        <w:ind w:right="49"/>
        <w:jc w:val="both"/>
        <w:rPr>
          <w:rFonts w:ascii="Times New Roman" w:hAnsi="Times New Roman" w:cs="Times New Roman"/>
          <w:sz w:val="24"/>
          <w:szCs w:val="24"/>
          <w:lang w:val="es-MX"/>
        </w:rPr>
      </w:pPr>
    </w:p>
    <w:p w14:paraId="40CBC147" w14:textId="21E56AEA"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6D11F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63C2850D" w14:textId="77777777" w:rsidR="007C60F7"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Se registra la iniciativa y se remite a la Comisión Legislativa de Procuración y Administración de Justicia, para su estudio y dictamen.</w:t>
      </w:r>
    </w:p>
    <w:p w14:paraId="3D4656DC" w14:textId="0769B305" w:rsidR="00694105" w:rsidRPr="00272884" w:rsidRDefault="007C60F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En observancia al punto número 5, la diputada María </w:t>
      </w:r>
      <w:proofErr w:type="spellStart"/>
      <w:r w:rsidRPr="00272884">
        <w:rPr>
          <w:rFonts w:ascii="Times New Roman" w:hAnsi="Times New Roman" w:cs="Times New Roman"/>
          <w:sz w:val="24"/>
          <w:szCs w:val="24"/>
          <w:lang w:val="es-MX"/>
        </w:rPr>
        <w:t>Élida</w:t>
      </w:r>
      <w:proofErr w:type="spellEnd"/>
      <w:r w:rsidRPr="00272884">
        <w:rPr>
          <w:rFonts w:ascii="Times New Roman" w:hAnsi="Times New Roman" w:cs="Times New Roman"/>
          <w:sz w:val="24"/>
          <w:szCs w:val="24"/>
          <w:lang w:val="es-MX"/>
        </w:rPr>
        <w:t xml:space="preserve"> Castelán Mondragón leerá la iniciativa con proyecto de decreto mediante el cual se reconoce a la tradición histórica, cultural y artesanal de las portadas de iglesia</w:t>
      </w:r>
      <w:r w:rsidR="00961342"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y templos del Estado de México</w:t>
      </w:r>
      <w:r w:rsidR="00D8566E" w:rsidRPr="00272884">
        <w:rPr>
          <w:rFonts w:ascii="Times New Roman" w:hAnsi="Times New Roman" w:cs="Times New Roman"/>
          <w:sz w:val="24"/>
          <w:szCs w:val="24"/>
          <w:lang w:val="es-MX"/>
        </w:rPr>
        <w:t xml:space="preserve"> como </w:t>
      </w:r>
      <w:r w:rsidR="0017439B" w:rsidRPr="00272884">
        <w:rPr>
          <w:rFonts w:ascii="Times New Roman" w:hAnsi="Times New Roman" w:cs="Times New Roman"/>
          <w:sz w:val="24"/>
          <w:szCs w:val="24"/>
          <w:lang w:val="es-MX"/>
        </w:rPr>
        <w:t>Patrimonio Cultural Inmaterial en el Estado de México, presentada por la diputada María Josefina Aguilar Talavera, en nombre del Grupo Parlamentario Revolucionario Institucional.</w:t>
      </w:r>
    </w:p>
    <w:p w14:paraId="38772FC5" w14:textId="04E93933" w:rsidR="0017439B" w:rsidRPr="00272884" w:rsidRDefault="0017439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Corrobor</w:t>
      </w:r>
      <w:r w:rsidR="00694105" w:rsidRPr="00272884">
        <w:rPr>
          <w:rFonts w:ascii="Times New Roman" w:hAnsi="Times New Roman" w:cs="Times New Roman"/>
          <w:sz w:val="24"/>
          <w:szCs w:val="24"/>
          <w:lang w:val="es-MX"/>
        </w:rPr>
        <w:t>o</w:t>
      </w:r>
      <w:r w:rsidRPr="00272884">
        <w:rPr>
          <w:rFonts w:ascii="Times New Roman" w:hAnsi="Times New Roman" w:cs="Times New Roman"/>
          <w:sz w:val="24"/>
          <w:szCs w:val="24"/>
          <w:lang w:val="es-MX"/>
        </w:rPr>
        <w:t xml:space="preserve"> solamente la </w:t>
      </w:r>
      <w:r w:rsidR="00694105" w:rsidRPr="00272884">
        <w:rPr>
          <w:rFonts w:ascii="Times New Roman" w:hAnsi="Times New Roman" w:cs="Times New Roman"/>
          <w:sz w:val="24"/>
          <w:szCs w:val="24"/>
          <w:lang w:val="es-MX"/>
        </w:rPr>
        <w:t>proponente:</w:t>
      </w:r>
      <w:r w:rsidRPr="00272884">
        <w:rPr>
          <w:rFonts w:ascii="Times New Roman" w:hAnsi="Times New Roman" w:cs="Times New Roman"/>
          <w:sz w:val="24"/>
          <w:szCs w:val="24"/>
          <w:lang w:val="es-MX"/>
        </w:rPr>
        <w:t xml:space="preserve"> es la diputada María Josefina Aguilar Sánchez. Me disculpo</w:t>
      </w:r>
      <w:r w:rsidR="0069410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r w:rsidR="00D72B1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le saludo como siempre</w:t>
      </w:r>
      <w:r w:rsidR="00D72B1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todo respeto</w:t>
      </w:r>
      <w:r w:rsidR="0069410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694105" w:rsidRPr="00272884">
        <w:rPr>
          <w:rFonts w:ascii="Times New Roman" w:hAnsi="Times New Roman" w:cs="Times New Roman"/>
          <w:sz w:val="24"/>
          <w:szCs w:val="24"/>
          <w:lang w:val="es-MX"/>
        </w:rPr>
        <w:t>Q</w:t>
      </w:r>
      <w:r w:rsidRPr="00272884">
        <w:rPr>
          <w:rFonts w:ascii="Times New Roman" w:hAnsi="Times New Roman" w:cs="Times New Roman"/>
          <w:sz w:val="24"/>
          <w:szCs w:val="24"/>
          <w:lang w:val="es-MX"/>
        </w:rPr>
        <w:t>ué bueno que se encuentra aquí acompañándonos a la presentación de su proyecto.</w:t>
      </w:r>
      <w:r w:rsidR="00D72B1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Muchas gracias. </w:t>
      </w:r>
    </w:p>
    <w:p w14:paraId="4F706F8F" w14:textId="24F15EAB" w:rsidR="0017439B" w:rsidRPr="00272884" w:rsidRDefault="0017439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Queda en uso de la palabra</w:t>
      </w:r>
      <w:r w:rsidR="0069410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w:t>
      </w:r>
    </w:p>
    <w:p w14:paraId="2774965F" w14:textId="27420049" w:rsidR="0017439B" w:rsidRPr="00272884" w:rsidRDefault="0017439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hAnsi="Times New Roman" w:cs="Times New Roman"/>
          <w:sz w:val="24"/>
          <w:szCs w:val="24"/>
          <w:lang w:val="es-MX"/>
        </w:rPr>
        <w:lastRenderedPageBreak/>
        <w:t xml:space="preserve">DIP. </w:t>
      </w:r>
      <w:r w:rsidR="004821A4" w:rsidRPr="00272884">
        <w:rPr>
          <w:rFonts w:ascii="Times New Roman" w:hAnsi="Times New Roman" w:cs="Times New Roman"/>
          <w:sz w:val="24"/>
          <w:szCs w:val="24"/>
          <w:lang w:val="es-MX"/>
        </w:rPr>
        <w:t>ÉLIDA CASTELÁN MONDRAGÓN</w:t>
      </w:r>
      <w:r w:rsidRPr="00272884">
        <w:rPr>
          <w:rFonts w:ascii="Times New Roman" w:hAnsi="Times New Roman" w:cs="Times New Roman"/>
          <w:sz w:val="24"/>
          <w:szCs w:val="24"/>
          <w:lang w:val="es-MX"/>
        </w:rPr>
        <w:t>. Muchas gracias</w:t>
      </w:r>
      <w:r w:rsidR="0069410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w:t>
      </w:r>
      <w:r w:rsidRPr="00272884">
        <w:rPr>
          <w:rFonts w:ascii="Times New Roman" w:eastAsia="Times New Roman" w:hAnsi="Times New Roman" w:cs="Times New Roman"/>
          <w:sz w:val="24"/>
          <w:szCs w:val="24"/>
          <w:lang w:val="es-MX" w:eastAsia="es-MX"/>
        </w:rPr>
        <w:t>iputada.</w:t>
      </w:r>
    </w:p>
    <w:p w14:paraId="3EB970AF" w14:textId="77777777" w:rsidR="0017439B" w:rsidRPr="00272884" w:rsidRDefault="0017439B" w:rsidP="006D4C11">
      <w:pPr>
        <w:pStyle w:val="Sinespaciado"/>
        <w:ind w:left="3540"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Toluca, Estado de México, a 9 de agosto de 2023. </w:t>
      </w:r>
    </w:p>
    <w:p w14:paraId="6B24CFED" w14:textId="77777777" w:rsidR="0017439B" w:rsidRPr="00272884" w:rsidRDefault="0017439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DIP. MARÍA LUISA MENDOZA MONDRAGÓN</w:t>
      </w:r>
    </w:p>
    <w:p w14:paraId="7E499594" w14:textId="77777777" w:rsidR="0017439B" w:rsidRPr="00272884" w:rsidRDefault="0017439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PRESIDENTA DE LA DIPUTACIÓN PERMANENTE </w:t>
      </w:r>
    </w:p>
    <w:p w14:paraId="67FC50EA" w14:textId="77777777" w:rsidR="0017439B" w:rsidRPr="00272884" w:rsidRDefault="0017439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DE LA LXI LEGISLATURA DEL ESTADO DE MÉXICO</w:t>
      </w:r>
    </w:p>
    <w:p w14:paraId="55B90E7A" w14:textId="4C0A9FFF" w:rsidR="0017439B" w:rsidRPr="00272884" w:rsidRDefault="0017439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PRESENTE</w:t>
      </w:r>
    </w:p>
    <w:p w14:paraId="376D469F" w14:textId="632CFB3A" w:rsidR="0017439B" w:rsidRPr="00272884" w:rsidRDefault="0017439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Quien </w:t>
      </w:r>
      <w:r w:rsidR="00F11C56" w:rsidRPr="00272884">
        <w:rPr>
          <w:rFonts w:ascii="Times New Roman" w:eastAsia="Times New Roman" w:hAnsi="Times New Roman" w:cs="Times New Roman"/>
          <w:sz w:val="24"/>
          <w:szCs w:val="24"/>
          <w:lang w:val="es-MX" w:eastAsia="es-MX"/>
        </w:rPr>
        <w:t>subscribe,</w:t>
      </w:r>
      <w:r w:rsidRPr="00272884">
        <w:rPr>
          <w:rFonts w:ascii="Times New Roman" w:eastAsia="Times New Roman" w:hAnsi="Times New Roman" w:cs="Times New Roman"/>
          <w:sz w:val="24"/>
          <w:szCs w:val="24"/>
          <w:lang w:val="es-MX" w:eastAsia="es-MX"/>
        </w:rPr>
        <w:t xml:space="preserve"> diputada María Josefina Aguilar Sánchez, integrante del Grupo Parlamentario del Partido Revolucionario Institucional, en ejercicio de las facultades previstas en los artículos 51 fracción II y 61 fracción I de la Constitución Política del Estado Libre y Soberano de México; 28 fracción I, 78, 79 y 81 de la Ley Orgánica del Poder Legislativo del Estado Libre y Soberano de México, someto a la respetuosa consideración de esta Honorable Legislatura iniciativa con proyecto de decreto mediante el cual se reconoce a la tradición histórica, cultural y artesanal de las portadas de iglesias y templos del Estado de México como Patrimonio Cultural Inmaterial en el Estado de México, conforme a lo siguiente</w:t>
      </w:r>
      <w:r w:rsidR="0083518D" w:rsidRPr="00272884">
        <w:rPr>
          <w:rFonts w:ascii="Times New Roman" w:eastAsia="Times New Roman" w:hAnsi="Times New Roman" w:cs="Times New Roman"/>
          <w:sz w:val="24"/>
          <w:szCs w:val="24"/>
          <w:lang w:val="es-MX" w:eastAsia="es-MX"/>
        </w:rPr>
        <w:t>:</w:t>
      </w:r>
    </w:p>
    <w:p w14:paraId="7E5D12B5" w14:textId="77777777" w:rsidR="00E65DE3" w:rsidRDefault="00E65DE3" w:rsidP="00E65DE3">
      <w:pPr>
        <w:pStyle w:val="Sinespaciado"/>
        <w:ind w:right="49"/>
        <w:rPr>
          <w:rFonts w:ascii="Times New Roman" w:eastAsia="Times New Roman" w:hAnsi="Times New Roman" w:cs="Times New Roman"/>
          <w:sz w:val="24"/>
          <w:szCs w:val="24"/>
          <w:lang w:val="es-MX" w:eastAsia="es-MX"/>
        </w:rPr>
      </w:pPr>
    </w:p>
    <w:p w14:paraId="5FC00D2C" w14:textId="77777777" w:rsidR="00E65DE3" w:rsidRDefault="0017439B" w:rsidP="00E65DE3">
      <w:pPr>
        <w:pStyle w:val="Sinespaciado"/>
        <w:ind w:right="49"/>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DECRETO NÚMERO</w:t>
      </w:r>
    </w:p>
    <w:p w14:paraId="0F90FBE2" w14:textId="77777777" w:rsidR="00E65DE3" w:rsidRDefault="00E65DE3" w:rsidP="00E65DE3">
      <w:pPr>
        <w:pStyle w:val="Sinespaciado"/>
        <w:ind w:right="49"/>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LA </w:t>
      </w:r>
      <w:r w:rsidR="0017439B" w:rsidRPr="00272884">
        <w:rPr>
          <w:rFonts w:ascii="Times New Roman" w:eastAsia="Times New Roman" w:hAnsi="Times New Roman" w:cs="Times New Roman"/>
          <w:sz w:val="24"/>
          <w:szCs w:val="24"/>
          <w:lang w:val="es-MX" w:eastAsia="es-MX"/>
        </w:rPr>
        <w:t>H.</w:t>
      </w:r>
      <w:r w:rsidR="00065F27" w:rsidRPr="00272884">
        <w:rPr>
          <w:rFonts w:ascii="Times New Roman" w:eastAsia="Times New Roman" w:hAnsi="Times New Roman" w:cs="Times New Roman"/>
          <w:sz w:val="24"/>
          <w:szCs w:val="24"/>
          <w:lang w:val="es-MX" w:eastAsia="es-MX"/>
        </w:rPr>
        <w:t xml:space="preserve"> </w:t>
      </w:r>
      <w:r w:rsidR="0017439B" w:rsidRPr="00272884">
        <w:rPr>
          <w:rFonts w:ascii="Times New Roman" w:eastAsia="Times New Roman" w:hAnsi="Times New Roman" w:cs="Times New Roman"/>
          <w:sz w:val="24"/>
          <w:szCs w:val="24"/>
          <w:lang w:val="es-MX" w:eastAsia="es-MX"/>
        </w:rPr>
        <w:t>LXI LEGISLATURA</w:t>
      </w:r>
    </w:p>
    <w:p w14:paraId="53B8BEF6" w14:textId="6E6C8044" w:rsidR="0017439B" w:rsidRPr="00272884" w:rsidRDefault="0017439B" w:rsidP="00E65DE3">
      <w:pPr>
        <w:pStyle w:val="Sinespaciado"/>
        <w:ind w:right="49"/>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DEL ESTADO DE MÉXICO</w:t>
      </w:r>
    </w:p>
    <w:p w14:paraId="7182D3AF" w14:textId="77777777" w:rsidR="0017439B" w:rsidRPr="00272884" w:rsidRDefault="0017439B" w:rsidP="00E65DE3">
      <w:pPr>
        <w:pStyle w:val="Sinespaciado"/>
        <w:ind w:right="49"/>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DECRETA:</w:t>
      </w:r>
    </w:p>
    <w:p w14:paraId="42FFC521" w14:textId="368E9986" w:rsidR="0017439B" w:rsidRPr="00272884" w:rsidRDefault="0017439B" w:rsidP="00E65DE3">
      <w:pPr>
        <w:pStyle w:val="Sinespaciado"/>
        <w:ind w:right="49" w:firstLine="70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PRIMERO. Se declara la tradición histórica, cultural y artesanal de las portadas de las iglesias y templos del Estado de México como Patrimonio Cultural Inmaterial en el Estado de México.</w:t>
      </w:r>
    </w:p>
    <w:p w14:paraId="693A53D5" w14:textId="77777777" w:rsidR="0017439B" w:rsidRPr="00272884" w:rsidRDefault="0017439B" w:rsidP="00E65DE3">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SEGUNDO. Se declara de interés público e interés social el respeto, fomento, conservación, promoción, patrimonio y salvaguardar de esta tradición.</w:t>
      </w:r>
    </w:p>
    <w:p w14:paraId="7DAF1234" w14:textId="77777777" w:rsidR="0017439B" w:rsidRPr="00272884" w:rsidRDefault="0017439B" w:rsidP="006D4C11">
      <w:pPr>
        <w:pStyle w:val="Sinespaciado"/>
        <w:ind w:right="49" w:firstLine="708"/>
        <w:jc w:val="center"/>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TRANSITORIOS</w:t>
      </w:r>
    </w:p>
    <w:p w14:paraId="405A5073" w14:textId="3C6D37DC" w:rsidR="0017439B" w:rsidRPr="00272884" w:rsidRDefault="0017439B" w:rsidP="00E65DE3">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ARTÍCULO PRIMERO. Publíquese el presente </w:t>
      </w:r>
      <w:r w:rsidR="000265B2" w:rsidRPr="00272884">
        <w:rPr>
          <w:rFonts w:ascii="Times New Roman" w:eastAsia="Times New Roman" w:hAnsi="Times New Roman" w:cs="Times New Roman"/>
          <w:sz w:val="24"/>
          <w:szCs w:val="24"/>
          <w:lang w:val="es-MX" w:eastAsia="es-MX"/>
        </w:rPr>
        <w:t>d</w:t>
      </w:r>
      <w:r w:rsidRPr="00272884">
        <w:rPr>
          <w:rFonts w:ascii="Times New Roman" w:eastAsia="Times New Roman" w:hAnsi="Times New Roman" w:cs="Times New Roman"/>
          <w:sz w:val="24"/>
          <w:szCs w:val="24"/>
          <w:lang w:val="es-MX" w:eastAsia="es-MX"/>
        </w:rPr>
        <w:t xml:space="preserve">ecreto en el Periódico Oficial </w:t>
      </w:r>
      <w:r w:rsidRPr="00272884">
        <w:rPr>
          <w:rFonts w:ascii="Times New Roman" w:eastAsia="Times New Roman" w:hAnsi="Times New Roman" w:cs="Times New Roman"/>
          <w:i/>
          <w:iCs/>
          <w:sz w:val="24"/>
          <w:szCs w:val="24"/>
          <w:lang w:val="es-MX" w:eastAsia="es-MX"/>
        </w:rPr>
        <w:t>Gaceta del Gobierno</w:t>
      </w:r>
      <w:r w:rsidRPr="00272884">
        <w:rPr>
          <w:rFonts w:ascii="Times New Roman" w:eastAsia="Times New Roman" w:hAnsi="Times New Roman" w:cs="Times New Roman"/>
          <w:sz w:val="24"/>
          <w:szCs w:val="24"/>
          <w:lang w:val="es-MX" w:eastAsia="es-MX"/>
        </w:rPr>
        <w:t>.</w:t>
      </w:r>
    </w:p>
    <w:p w14:paraId="63CD137B" w14:textId="52328365" w:rsidR="0017439B" w:rsidRPr="00272884" w:rsidRDefault="0017439B" w:rsidP="00E65DE3">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ARTÍCULO SEGUNDO. El presente decreto entrará en vigor el día siguiente de su publicación en el Periódico Oficial </w:t>
      </w:r>
      <w:r w:rsidRPr="00272884">
        <w:rPr>
          <w:rFonts w:ascii="Times New Roman" w:eastAsia="Times New Roman" w:hAnsi="Times New Roman" w:cs="Times New Roman"/>
          <w:i/>
          <w:iCs/>
          <w:sz w:val="24"/>
          <w:szCs w:val="24"/>
          <w:lang w:val="es-MX" w:eastAsia="es-MX"/>
        </w:rPr>
        <w:t>Gaceta del Gobierno</w:t>
      </w:r>
      <w:r w:rsidRPr="00272884">
        <w:rPr>
          <w:rFonts w:ascii="Times New Roman" w:eastAsia="Times New Roman" w:hAnsi="Times New Roman" w:cs="Times New Roman"/>
          <w:sz w:val="24"/>
          <w:szCs w:val="24"/>
          <w:lang w:val="es-MX" w:eastAsia="es-MX"/>
        </w:rPr>
        <w:t>.</w:t>
      </w:r>
    </w:p>
    <w:p w14:paraId="4D714F5E" w14:textId="23689333" w:rsidR="0017439B" w:rsidRPr="00272884" w:rsidRDefault="0017439B" w:rsidP="00E65DE3">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ARTÍCULO TERCERO. El Ejecutivo del Estado, por conducto de la Secretaría de Cultura y Turismo</w:t>
      </w:r>
      <w:r w:rsidR="000265B2"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deberá adoptar las medidas que garanticen la viabilidad del Patrimonio Cultural Inmaterial de la </w:t>
      </w:r>
      <w:r w:rsidR="000265B2" w:rsidRPr="00272884">
        <w:rPr>
          <w:rFonts w:ascii="Times New Roman" w:eastAsia="Times New Roman" w:hAnsi="Times New Roman" w:cs="Times New Roman"/>
          <w:sz w:val="24"/>
          <w:szCs w:val="24"/>
          <w:lang w:val="es-MX" w:eastAsia="es-MX"/>
        </w:rPr>
        <w:t>t</w:t>
      </w:r>
      <w:r w:rsidRPr="00272884">
        <w:rPr>
          <w:rFonts w:ascii="Times New Roman" w:eastAsia="Times New Roman" w:hAnsi="Times New Roman" w:cs="Times New Roman"/>
          <w:sz w:val="24"/>
          <w:szCs w:val="24"/>
          <w:lang w:val="es-MX" w:eastAsia="es-MX"/>
        </w:rPr>
        <w:t xml:space="preserve">radición </w:t>
      </w:r>
      <w:r w:rsidR="000265B2" w:rsidRPr="00272884">
        <w:rPr>
          <w:rFonts w:ascii="Times New Roman" w:eastAsia="Times New Roman" w:hAnsi="Times New Roman" w:cs="Times New Roman"/>
          <w:sz w:val="24"/>
          <w:szCs w:val="24"/>
          <w:lang w:val="es-MX" w:eastAsia="es-MX"/>
        </w:rPr>
        <w:t>h</w:t>
      </w:r>
      <w:r w:rsidRPr="00272884">
        <w:rPr>
          <w:rFonts w:ascii="Times New Roman" w:eastAsia="Times New Roman" w:hAnsi="Times New Roman" w:cs="Times New Roman"/>
          <w:sz w:val="24"/>
          <w:szCs w:val="24"/>
          <w:lang w:val="es-MX" w:eastAsia="es-MX"/>
        </w:rPr>
        <w:t xml:space="preserve">istórica, </w:t>
      </w:r>
      <w:r w:rsidR="00923D74" w:rsidRPr="00272884">
        <w:rPr>
          <w:rFonts w:ascii="Times New Roman" w:eastAsia="Times New Roman" w:hAnsi="Times New Roman" w:cs="Times New Roman"/>
          <w:sz w:val="24"/>
          <w:szCs w:val="24"/>
          <w:lang w:val="es-MX" w:eastAsia="es-MX"/>
        </w:rPr>
        <w:t>c</w:t>
      </w:r>
      <w:r w:rsidRPr="00272884">
        <w:rPr>
          <w:rFonts w:ascii="Times New Roman" w:eastAsia="Times New Roman" w:hAnsi="Times New Roman" w:cs="Times New Roman"/>
          <w:sz w:val="24"/>
          <w:szCs w:val="24"/>
          <w:lang w:val="es-MX" w:eastAsia="es-MX"/>
        </w:rPr>
        <w:t xml:space="preserve">ultural y </w:t>
      </w:r>
      <w:r w:rsidR="00923D74" w:rsidRPr="00272884">
        <w:rPr>
          <w:rFonts w:ascii="Times New Roman" w:eastAsia="Times New Roman" w:hAnsi="Times New Roman" w:cs="Times New Roman"/>
          <w:sz w:val="24"/>
          <w:szCs w:val="24"/>
          <w:lang w:val="es-MX" w:eastAsia="es-MX"/>
        </w:rPr>
        <w:t>a</w:t>
      </w:r>
      <w:r w:rsidRPr="00272884">
        <w:rPr>
          <w:rFonts w:ascii="Times New Roman" w:eastAsia="Times New Roman" w:hAnsi="Times New Roman" w:cs="Times New Roman"/>
          <w:sz w:val="24"/>
          <w:szCs w:val="24"/>
          <w:lang w:val="es-MX" w:eastAsia="es-MX"/>
        </w:rPr>
        <w:t xml:space="preserve">rtesanal de las portadas de las </w:t>
      </w:r>
      <w:r w:rsidR="00923D74" w:rsidRPr="00272884">
        <w:rPr>
          <w:rFonts w:ascii="Times New Roman" w:eastAsia="Times New Roman" w:hAnsi="Times New Roman" w:cs="Times New Roman"/>
          <w:sz w:val="24"/>
          <w:szCs w:val="24"/>
          <w:lang w:val="es-MX" w:eastAsia="es-MX"/>
        </w:rPr>
        <w:t>i</w:t>
      </w:r>
      <w:r w:rsidRPr="00272884">
        <w:rPr>
          <w:rFonts w:ascii="Times New Roman" w:eastAsia="Times New Roman" w:hAnsi="Times New Roman" w:cs="Times New Roman"/>
          <w:sz w:val="24"/>
          <w:szCs w:val="24"/>
          <w:lang w:val="es-MX" w:eastAsia="es-MX"/>
        </w:rPr>
        <w:t xml:space="preserve">glesias y </w:t>
      </w:r>
      <w:r w:rsidR="00923D74" w:rsidRPr="00272884">
        <w:rPr>
          <w:rFonts w:ascii="Times New Roman" w:eastAsia="Times New Roman" w:hAnsi="Times New Roman" w:cs="Times New Roman"/>
          <w:sz w:val="24"/>
          <w:szCs w:val="24"/>
          <w:lang w:val="es-MX" w:eastAsia="es-MX"/>
        </w:rPr>
        <w:t>t</w:t>
      </w:r>
      <w:r w:rsidRPr="00272884">
        <w:rPr>
          <w:rFonts w:ascii="Times New Roman" w:eastAsia="Times New Roman" w:hAnsi="Times New Roman" w:cs="Times New Roman"/>
          <w:sz w:val="24"/>
          <w:szCs w:val="24"/>
          <w:lang w:val="es-MX" w:eastAsia="es-MX"/>
        </w:rPr>
        <w:t>emplos del Estado de México, que incluyan filiación, archivo, investigación, protección, impulso, conservación y transmisión de este patrimonio en sus distintos aspectos</w:t>
      </w:r>
      <w:r w:rsidR="00923D74"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y en coordinación con las organizaciones de la sociedad civil promoverá lo necesario para promocionarlo y prevalecer</w:t>
      </w:r>
      <w:r w:rsidR="00E96B17" w:rsidRPr="00272884">
        <w:rPr>
          <w:rFonts w:ascii="Times New Roman" w:eastAsia="Times New Roman" w:hAnsi="Times New Roman" w:cs="Times New Roman"/>
          <w:sz w:val="24"/>
          <w:szCs w:val="24"/>
          <w:lang w:val="es-MX" w:eastAsia="es-MX"/>
        </w:rPr>
        <w:t>lo,</w:t>
      </w:r>
      <w:r w:rsidRPr="00272884">
        <w:rPr>
          <w:rFonts w:ascii="Times New Roman" w:eastAsia="Times New Roman" w:hAnsi="Times New Roman" w:cs="Times New Roman"/>
          <w:sz w:val="24"/>
          <w:szCs w:val="24"/>
          <w:lang w:val="es-MX" w:eastAsia="es-MX"/>
        </w:rPr>
        <w:t xml:space="preserve"> conforme a la disponibilidad presupuestal correspondiente.</w:t>
      </w:r>
    </w:p>
    <w:p w14:paraId="0EFEA264" w14:textId="7B75A621" w:rsidR="0017439B" w:rsidRPr="00272884" w:rsidRDefault="0017439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Lo tendrá entendido el Gobernador del Estado de México</w:t>
      </w:r>
      <w:r w:rsidR="00E96B17"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haciendo que se publique y se cumpla.</w:t>
      </w:r>
    </w:p>
    <w:p w14:paraId="59A8969E" w14:textId="5A3E1E4B" w:rsidR="0017439B" w:rsidRPr="00272884" w:rsidRDefault="0017439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Dado </w:t>
      </w:r>
      <w:r w:rsidR="00E96B17" w:rsidRPr="00272884">
        <w:rPr>
          <w:rFonts w:ascii="Times New Roman" w:eastAsia="Times New Roman" w:hAnsi="Times New Roman" w:cs="Times New Roman"/>
          <w:sz w:val="24"/>
          <w:szCs w:val="24"/>
          <w:lang w:val="es-MX" w:eastAsia="es-MX"/>
        </w:rPr>
        <w:t xml:space="preserve">en </w:t>
      </w:r>
      <w:r w:rsidRPr="00272884">
        <w:rPr>
          <w:rFonts w:ascii="Times New Roman" w:eastAsia="Times New Roman" w:hAnsi="Times New Roman" w:cs="Times New Roman"/>
          <w:sz w:val="24"/>
          <w:szCs w:val="24"/>
          <w:lang w:val="es-MX" w:eastAsia="es-MX"/>
        </w:rPr>
        <w:t>el Palacio del Poder Legislativo</w:t>
      </w:r>
      <w:r w:rsidR="00E96B17"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en la </w:t>
      </w:r>
      <w:r w:rsidR="00E96B17" w:rsidRPr="00272884">
        <w:rPr>
          <w:rFonts w:ascii="Times New Roman" w:eastAsia="Times New Roman" w:hAnsi="Times New Roman" w:cs="Times New Roman"/>
          <w:sz w:val="24"/>
          <w:szCs w:val="24"/>
          <w:lang w:val="es-MX" w:eastAsia="es-MX"/>
        </w:rPr>
        <w:t>C</w:t>
      </w:r>
      <w:r w:rsidRPr="00272884">
        <w:rPr>
          <w:rFonts w:ascii="Times New Roman" w:eastAsia="Times New Roman" w:hAnsi="Times New Roman" w:cs="Times New Roman"/>
          <w:sz w:val="24"/>
          <w:szCs w:val="24"/>
          <w:lang w:val="es-MX" w:eastAsia="es-MX"/>
        </w:rPr>
        <w:t xml:space="preserve">iudad de Toluca de Lerdo, </w:t>
      </w:r>
      <w:r w:rsidR="00E96B17" w:rsidRPr="00272884">
        <w:rPr>
          <w:rFonts w:ascii="Times New Roman" w:eastAsia="Times New Roman" w:hAnsi="Times New Roman" w:cs="Times New Roman"/>
          <w:sz w:val="24"/>
          <w:szCs w:val="24"/>
          <w:lang w:val="es-MX" w:eastAsia="es-MX"/>
        </w:rPr>
        <w:t>C</w:t>
      </w:r>
      <w:r w:rsidRPr="00272884">
        <w:rPr>
          <w:rFonts w:ascii="Times New Roman" w:eastAsia="Times New Roman" w:hAnsi="Times New Roman" w:cs="Times New Roman"/>
          <w:sz w:val="24"/>
          <w:szCs w:val="24"/>
          <w:lang w:val="es-MX" w:eastAsia="es-MX"/>
        </w:rPr>
        <w:t>apital del Estado de México, a los nueve días del mes de agosto de dos mil veintitrés.</w:t>
      </w:r>
    </w:p>
    <w:p w14:paraId="33A6FF65" w14:textId="77777777" w:rsidR="0017439B" w:rsidRPr="00272884" w:rsidRDefault="0017439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Es cuanto, diputada. </w:t>
      </w:r>
    </w:p>
    <w:p w14:paraId="260CC3BD" w14:textId="77777777" w:rsidR="00FE03C6" w:rsidRPr="00272884" w:rsidRDefault="00FE03C6" w:rsidP="006D4C11">
      <w:pPr>
        <w:pStyle w:val="Sinespaciado"/>
        <w:ind w:right="49"/>
        <w:rPr>
          <w:rFonts w:ascii="Times New Roman" w:hAnsi="Times New Roman" w:cs="Times New Roman"/>
          <w:sz w:val="24"/>
          <w:szCs w:val="24"/>
          <w:lang w:val="es-MX"/>
        </w:rPr>
      </w:pPr>
    </w:p>
    <w:p w14:paraId="52BDF7E2" w14:textId="77777777" w:rsidR="00FE03C6" w:rsidRPr="00272884" w:rsidRDefault="00FE03C6" w:rsidP="006D4C11">
      <w:pPr>
        <w:pStyle w:val="Sinespaciado"/>
        <w:ind w:right="49"/>
        <w:rPr>
          <w:rFonts w:ascii="Times New Roman" w:hAnsi="Times New Roman" w:cs="Times New Roman"/>
          <w:sz w:val="24"/>
          <w:szCs w:val="24"/>
          <w:lang w:val="es-MX"/>
        </w:rPr>
        <w:sectPr w:rsidR="00FE03C6" w:rsidRPr="00272884" w:rsidSect="006D4C11">
          <w:type w:val="continuous"/>
          <w:pgSz w:w="12240" w:h="15840" w:code="1"/>
          <w:pgMar w:top="1134" w:right="1134" w:bottom="1134" w:left="1701" w:header="709" w:footer="709" w:gutter="0"/>
          <w:cols w:space="708"/>
          <w:docGrid w:linePitch="360"/>
        </w:sectPr>
      </w:pPr>
    </w:p>
    <w:p w14:paraId="5CDB8B37" w14:textId="77777777" w:rsidR="00FE03C6" w:rsidRPr="00272884" w:rsidRDefault="00FE03C6" w:rsidP="006D4C11">
      <w:pPr>
        <w:pStyle w:val="Sinespaciado"/>
        <w:ind w:right="49"/>
        <w:rPr>
          <w:rFonts w:ascii="Times New Roman" w:hAnsi="Times New Roman" w:cs="Times New Roman"/>
          <w:sz w:val="24"/>
          <w:szCs w:val="24"/>
          <w:lang w:val="es-MX"/>
        </w:rPr>
      </w:pPr>
    </w:p>
    <w:p w14:paraId="6D78AF52" w14:textId="77777777" w:rsidR="00FE03C6" w:rsidRPr="00272884" w:rsidRDefault="00FE03C6"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49EABDAC" w14:textId="77777777" w:rsidR="00FE03C6" w:rsidRPr="00272884" w:rsidRDefault="00FE03C6" w:rsidP="006D4C11">
      <w:pPr>
        <w:pStyle w:val="Sinespaciado"/>
        <w:ind w:right="49"/>
        <w:rPr>
          <w:rFonts w:ascii="Times New Roman" w:hAnsi="Times New Roman" w:cs="Times New Roman"/>
          <w:sz w:val="24"/>
          <w:szCs w:val="24"/>
          <w:lang w:val="es-MX"/>
        </w:rPr>
      </w:pPr>
    </w:p>
    <w:p w14:paraId="4C39867D" w14:textId="77777777" w:rsidR="00FE03C6" w:rsidRPr="00272884" w:rsidRDefault="00FE03C6" w:rsidP="006D4C11">
      <w:pPr>
        <w:spacing w:after="0" w:line="240" w:lineRule="auto"/>
        <w:ind w:right="49"/>
        <w:jc w:val="right"/>
        <w:rPr>
          <w:rFonts w:ascii="Times New Roman" w:eastAsia="Arial" w:hAnsi="Times New Roman" w:cs="Times New Roman"/>
          <w:sz w:val="24"/>
          <w:szCs w:val="24"/>
        </w:rPr>
      </w:pPr>
      <w:r w:rsidRPr="00272884">
        <w:rPr>
          <w:rFonts w:ascii="Times New Roman" w:eastAsia="Arial" w:hAnsi="Times New Roman" w:cs="Times New Roman"/>
          <w:b/>
          <w:sz w:val="24"/>
          <w:szCs w:val="24"/>
        </w:rPr>
        <w:t>Toluca, Estado de México, a 09 de agosto de 2023.</w:t>
      </w:r>
    </w:p>
    <w:p w14:paraId="55E94B0A"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71F0B278" w14:textId="77777777" w:rsidR="00FE03C6" w:rsidRPr="00272884" w:rsidRDefault="00FE03C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DIPUTADA MARÍA LUISA MENDOZA MONDRAGÓN</w:t>
      </w:r>
    </w:p>
    <w:p w14:paraId="39FB9EC1" w14:textId="77777777" w:rsidR="00FE03C6" w:rsidRPr="00272884" w:rsidRDefault="00FE03C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PRESIDENTA DE LA DIPUTACIÓN PERMANENTE</w:t>
      </w:r>
    </w:p>
    <w:p w14:paraId="05062104" w14:textId="77777777" w:rsidR="00FE03C6" w:rsidRPr="00272884" w:rsidRDefault="00FE03C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lastRenderedPageBreak/>
        <w:t>DE LA “LXI” LEGISLATURA DEL ESTADO DE MÉXICO</w:t>
      </w:r>
    </w:p>
    <w:p w14:paraId="572D5431"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PRESENTE</w:t>
      </w:r>
    </w:p>
    <w:p w14:paraId="0103CF6B"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0A38F9C4"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Quien suscribe, </w:t>
      </w:r>
      <w:r w:rsidRPr="00272884">
        <w:rPr>
          <w:rFonts w:ascii="Times New Roman" w:eastAsia="Arial" w:hAnsi="Times New Roman" w:cs="Times New Roman"/>
          <w:b/>
          <w:sz w:val="24"/>
          <w:szCs w:val="24"/>
        </w:rPr>
        <w:t>DIPUTADA MA JOSEFINA AGUILAR SÁNCHEZ</w:t>
      </w:r>
      <w:r w:rsidRPr="00272884">
        <w:rPr>
          <w:rFonts w:ascii="Times New Roman" w:eastAsia="Arial" w:hAnsi="Times New Roman" w:cs="Times New Roman"/>
          <w:sz w:val="24"/>
          <w:szCs w:val="24"/>
        </w:rPr>
        <w:t xml:space="preserve">, integrante del Grupo Parlamentario del Partido Revolucionario Institucional, en ejercicio de las facultades previstas en los artículos 51 fracción II y 61 fracción I de la Constitución Política del Estado Libre y Soberano de México; 28 fracción I, 78, 79 y 81 de la Ley Orgánica del Poder Legislativo del Estado Libre y Soberano de México; someto a la respetuosa consideración de esta Honorable Legislatura,  </w:t>
      </w:r>
      <w:r w:rsidRPr="00272884">
        <w:rPr>
          <w:rFonts w:ascii="Times New Roman" w:eastAsia="Arial" w:hAnsi="Times New Roman" w:cs="Times New Roman"/>
          <w:b/>
          <w:sz w:val="24"/>
          <w:szCs w:val="24"/>
        </w:rPr>
        <w:t>Iniciativa con Proyecto de Decreto mediante el cual se reconoce a la Tradición Histórica, Cultural y Artesanal de las Portadas de Iglesias y Templos del Estado de México, como Patrimonio Cultural Inmaterial en el Estado de México</w:t>
      </w:r>
      <w:r w:rsidRPr="00272884">
        <w:rPr>
          <w:rFonts w:ascii="Times New Roman" w:eastAsia="Arial" w:hAnsi="Times New Roman" w:cs="Times New Roman"/>
          <w:sz w:val="24"/>
          <w:szCs w:val="24"/>
        </w:rPr>
        <w:t>, conforme a la siguiente:</w:t>
      </w:r>
    </w:p>
    <w:p w14:paraId="46D28907"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5DFB90F" w14:textId="77777777" w:rsidR="00FE03C6" w:rsidRPr="00272884" w:rsidRDefault="00FE03C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EXPOSICIÓN DE MOTIVOS</w:t>
      </w:r>
    </w:p>
    <w:p w14:paraId="42CB38A2"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094883EF"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Declaración Universal de los  Derechos Humanos, en su artículo 27 numeral  1 reconoce el derecho de toda persona a tomar parte libremente en la vida cultural de la comunidad y a gozar de las artes, ello a fin de garantizar su acceso a la cultura.</w:t>
      </w:r>
    </w:p>
    <w:p w14:paraId="3DFA1C93"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3F270872"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el ámbito nacional y estatal, la Constitución Política de los Estados Unidos Mexicanos y la Constitución Política del Estado Libre y Soberano de México, en sus artículos 2, 5 y 17, respectivamente, establecen que toda persona tiene derecho al acceso a la cultura y al disfrute de los bienes y servicios que presta el Estado en la materia, así como el ejercicio de sus derechos culturales, estableciendo que; el Estado promoverá los medios para la difusión y desarrollo de la cultura, en todas sus manifestaciones y expresiones con pleno respeto a la libertad creativa.</w:t>
      </w:r>
    </w:p>
    <w:p w14:paraId="577BDD79"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45EC3F8D"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este sentido, es preciso decir que la cultura en México es rica y variada, lo cual nos permite maravillarnos de las tradiciones y costumbres de cada rincón del país en donde se muestra parte de nuestra historia, pasado, presente y futuro. Para de ser necesario reanudar el camino. Los mexiquenses tenemos la fortuna de poder disfrutar y tener acceso al grandioso patrimonio cultural tangible e intangible con el que cuenta el Estado de México, el cual ha sido resguardado por sus cinco pueblos originarios, los cuales a la fecha se han fusionado a muchas otras culturas, dando origen a la pluriculturalidad la cual destaca tanto a nivel nacional como internacional por sus zonas arqueológicas, museos, obras de arte, así como por sus costumbres, celebraciones y diferentes formas de expresión.</w:t>
      </w:r>
    </w:p>
    <w:p w14:paraId="134EE0D6"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541438B3"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Una de las tradiciones más significativas que tenemos en la región norte del Estado de México es la tradición de las "Portadas" la cual es una representación histórica, cultural, artesanal y artística, para la entidad, originaria y practicada en todos los 125 Municipios, que conforman a nuestra entidad. Estas han sido objeto de diversos estudios, notas, tesis, reportajes, ensayos; que resaltan la grandeza de nuestras costumbres y tradiciones, especialmente de la riqueza cultural intangible y expresiones culturales llevadas a cabo en el territorio mexiquense.</w:t>
      </w:r>
    </w:p>
    <w:p w14:paraId="26D00565"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56BA96B"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El municipio de Ixtlahuaca, perteneciente al Estado de México, cuenta con una inmensa riqueza natural y cultural, es conocida principalmente por haber sido paso del cura Hidalgo, en su caminar hacia la batalla del monte de las Cruces. Siendo el lugar donde fue fusilado Ignacio López Rayón, insigne insurgente hoy conocido este pujante municipio; como El Coloso del Norte, Ixtlahuaca, a lo largo de muchos años ha logrado preservar parte de su cultura proveniente de las tradiciones novohispanas y prehispánicas. Un ejemplo de esta amplia e histórica tradición, es la elaboración y colocación de la Portada, en la Catedral Mazahua de Ixtlahuaca tradición que se remonta al </w:t>
      </w:r>
      <w:r w:rsidRPr="00272884">
        <w:rPr>
          <w:rFonts w:ascii="Times New Roman" w:eastAsia="Arial" w:hAnsi="Times New Roman" w:cs="Times New Roman"/>
          <w:sz w:val="24"/>
          <w:szCs w:val="24"/>
        </w:rPr>
        <w:lastRenderedPageBreak/>
        <w:t>esplendor de la cultura romana, la cual fue docta en la construcción de Arcos, sobresaliendo el Arco del Triunfo de Orange, del año 27 D.C. el Arco de Constantino del 315 D.C. el de Paris de 1806.</w:t>
      </w:r>
    </w:p>
    <w:p w14:paraId="5E4F2A69"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E1AF55C"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México, se encuentra el Arco del Triunfo, ubicado en León, Guanajuato, construido en 1823, para conmemorar el 83 aniversario de la independencia de México. El Monumento a la Revolución, que hasta hoy es el más alto del mundo con 67 metros de altura.</w:t>
      </w:r>
    </w:p>
    <w:p w14:paraId="0B437D87"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373352E0"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las culturas precolombinas, los arcos, eran realizados con madera, forrados de flores, y se utilizaban para marcar el paso de sus dioses, en los recorridos, en andas, que se realizaban durante sus festividades. También para dar la bienvenida a sus guerreros, al volver triunfantes de sus batallas, así como para decorar los espacios (tronos) para sus gobernantes.</w:t>
      </w:r>
    </w:p>
    <w:p w14:paraId="46FF2302"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44EED014"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Al fusionarse las culturas originarias de América, con las europeas, dieron paso a los arcos o Portadas, para decorar las entradas o puertas de sus templos, para dar inicio a sus fiestas patronales, las cuales son manifestaciones de arte, cultura e historia. Esto se contempla, en los tratados de la O.I.T., en 1957; en el convenio 107, ratificado por 27 países; en el convenio 169, ratificado por México, en 1990 el cual entró en vigor el 5 de septiembre de 1991.</w:t>
      </w:r>
    </w:p>
    <w:p w14:paraId="18B16CA1"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69A11C66"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Los municipios de nuestra entidad federativa cuentan con una gran tradición cultural, que emana de sus orígenes, Mazahuas, Otomíes, </w:t>
      </w:r>
      <w:proofErr w:type="gramStart"/>
      <w:r w:rsidRPr="00272884">
        <w:rPr>
          <w:rFonts w:ascii="Times New Roman" w:eastAsia="Arial" w:hAnsi="Times New Roman" w:cs="Times New Roman"/>
          <w:sz w:val="24"/>
          <w:szCs w:val="24"/>
        </w:rPr>
        <w:t>Nahuas</w:t>
      </w:r>
      <w:proofErr w:type="gramEnd"/>
      <w:r w:rsidRPr="00272884">
        <w:rPr>
          <w:rFonts w:ascii="Times New Roman" w:eastAsia="Arial" w:hAnsi="Times New Roman" w:cs="Times New Roman"/>
          <w:sz w:val="24"/>
          <w:szCs w:val="24"/>
        </w:rPr>
        <w:t>, Tlahuicas y Matlatzincas, que se presentan de diversas maneras entre ellas la elaboración de la Portada de las iglesias y templos.</w:t>
      </w:r>
    </w:p>
    <w:p w14:paraId="64CB72EF"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6C051AA8"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Esta actividad es realizada principalmente por los mayordomos, aunque se suman a ella, muchos voluntarios, quienes por el gusto de participar o porque están pagando alguna “manda”, se suman a esta tradición, la cual inicia desde principios de septiembre de cada año, con la distribución de comisiones, las cuales son formar el grupo que se trasladara, para buscar en los montes de Xonacatlán; las palmas o pencas, que darán el verdor a la estructura; obtención de: la madera, y las cuerdas, para formar la estructura, adquisición del cempaxúchitl, compra de los cohetes, elaboración de alimentos.</w:t>
      </w:r>
    </w:p>
    <w:p w14:paraId="1ADC8516"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8EA5FC2"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Lo anterior deberá estar listo el día 3 de octubre, día que se venera al Santo Patrono de la comunidad. En este lugar, grupos de mujeres, separan las flores de los tallos, otros separan las flores pequeñas de las grandes, pues estas serán utilizadas por separado. Un grupo, elabora tiras de flores grandes y otro, de flores pequeñas, estas actividades se desarrollan entre cantos, incienso y detonaciones de cohetes.</w:t>
      </w:r>
    </w:p>
    <w:p w14:paraId="726842E1"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24DAB4CA"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Cuando están listas las tiras, los mayordomos mayores, irán entretejiendo tiras de flores grandes con pequeñas, intercalando las hojas de palma, de manera muy artística, hacen dos pequeños recesos, entre estos aceres, para tomar almuerzo y comida, aproximadamente a las cuatro de la tarde, ya terminada la decoración, se inicia el del arco, realizando relevos, para el traslado de esta bella obra de arte, la cual tiene un peso aproximado de 300 kilos durante el recorrido, hacen varios altos, dado que los vecinos, les frecen agua, frutas y diversos alimentos, para hacerles más grato el recorrido hacia la catedral mazahua, al arribar al lugar, entre cohetes, cantos, danzas y música de viento, se inicia el Levantamiento del Arco, para ser colocado de manera exacta sobre el marco de la puerta de entrada a la iglesia catedral.</w:t>
      </w:r>
    </w:p>
    <w:p w14:paraId="75567761"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12EC7D1"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El levantamiento se realiza con mucho cuidado, contando con muchas personas para ello. Pues se necesita mucha fuerza y cuidado, dado que el peso es muy grande y aún más la responsabilidad histórica, pues hasta hoy, la instalación ha sido exitosa.</w:t>
      </w:r>
    </w:p>
    <w:p w14:paraId="4AB44EE7"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0243D3AE"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 menester comentar que esta festividad tiene sus primeros registros desde hace 350 años, y se realiza en honor a su patrón San Francisco de Asis. Sin embargo y más allá de festejos religiosos el requerir el reconocimiento como Patrimonio Cultural Inmaterial, de la Portada de las Iglesias y Templos del Estado de México, es para dar a conocer a nuestro Estado, al país y al mundo, mostrar un Estado, pujante, lleno de tradiciones, de cultura, por lo tanto, un pueblo pluriétnico y pluricultural. Que se enorgullece de su pasado, que trabaja en su presente y que espera que el futuro, llegue para sus hijas e hijos, lleno de prosperidad.</w:t>
      </w:r>
    </w:p>
    <w:p w14:paraId="7F1C72EE"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01720190"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Es además de lo anterior, cerrar la puerta a empresas </w:t>
      </w:r>
      <w:proofErr w:type="gramStart"/>
      <w:r w:rsidRPr="00272884">
        <w:rPr>
          <w:rFonts w:ascii="Times New Roman" w:eastAsia="Arial" w:hAnsi="Times New Roman" w:cs="Times New Roman"/>
          <w:sz w:val="24"/>
          <w:szCs w:val="24"/>
        </w:rPr>
        <w:t>sean</w:t>
      </w:r>
      <w:proofErr w:type="gramEnd"/>
      <w:r w:rsidRPr="00272884">
        <w:rPr>
          <w:rFonts w:ascii="Times New Roman" w:eastAsia="Arial" w:hAnsi="Times New Roman" w:cs="Times New Roman"/>
          <w:sz w:val="24"/>
          <w:szCs w:val="24"/>
        </w:rPr>
        <w:t xml:space="preserve"> nacionales o extranjeras, de que en algún momento tengan el ánimo de apropiarse de este patrimonio ancestral, denominado portadas de las iglesias y templos pluriétnicos, que este símbolo tradicional, sea una representación del Municipio. Por estar llena de historia, tradición y misticismo.</w:t>
      </w:r>
    </w:p>
    <w:p w14:paraId="0DB2A77D"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9D02667"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Conservar la diversidad cultural lleva a nuevas propuestas sobre cómo considerarla como patrimonio tangible o intangible, tomando en cuenta que está en constante recreación, por lo que se le refiere como cultura viva, que de acuerdo con la Convención para la Salvaguarda del Patrimonio Cultural Inmaterial de 2003, "se manifiesta en las tradiciones y expresiones orales, en los rituales y en los conocimientos y usos relacionados con la naturaleza y el universo, elementos culturales que se conjugan en los lugares sagrados".</w:t>
      </w:r>
    </w:p>
    <w:p w14:paraId="615E010A"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6E5AC6FE" w14:textId="5CB8409F"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Además, resulta importante señalar que, la Organización de las Naciones Unidas para la Educación, la Ciencia y la Cultura (UNESCO, por sus siglas en inglés) ha establecido que, "El  patrimonio  cultural no se limita a monumentos y colecciones de objetos. Comprende también expresiones vivas heredadas de nuestros antepasados, como tradiciones orales, artes del espectáculo, usos sociales, rituales, actos festivos, conocimientos y prácticas relativos a la naturaleza y el universo, y saberes y técnicas vinculados a la artesanía tradicional. Pese a su fragilidad, el patrimonio cultural inmaterial o patrimonio vivo es un importante factor del mantenimiento de la diversidad cultural." Motivo que reúne las características para ser declarada patrimonio cultural intangible en el Estado de México.</w:t>
      </w:r>
    </w:p>
    <w:p w14:paraId="2B90E514"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70B0EBD5" w14:textId="207B0F9D"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tanto, en el Grupo Parlamentario del Partido Revolucionario Institucional, consideramos necesario que una de las expresiones culturales que se desarrollan en territorio mexiquense y que representan en gran medida nuestras costumbres, como es la elaboración de Portadas, de los templos e iglesias, se deben conservar y difundir para mantener vivas nuestras tradiciones.</w:t>
      </w:r>
    </w:p>
    <w:p w14:paraId="4E5433BA"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0F514F66"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lo anterior, la presente Iniciativa propone que la Sexagésima Primera Legislatura del Estado de México declare como patrimonio cultural inmaterial la tradición histórica, cultural y artesanal de las Portadas de las Iglesias y Templos del Estado de México; así como de interés público y social su fomento, respeto, conservación, promoción, patrocinio y salvaguarda.</w:t>
      </w:r>
    </w:p>
    <w:p w14:paraId="3D5FB3F4"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B875E73" w14:textId="77777777" w:rsidR="00FE03C6" w:rsidRPr="00272884" w:rsidRDefault="00FE03C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ATENTAMENTE</w:t>
      </w:r>
    </w:p>
    <w:p w14:paraId="333F2E35" w14:textId="77777777" w:rsidR="00FE03C6" w:rsidRPr="00272884" w:rsidRDefault="00FE03C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MTRA. MA JOSEFINA AGUILAR SANCHEZ</w:t>
      </w:r>
    </w:p>
    <w:p w14:paraId="19DC6539" w14:textId="77777777" w:rsidR="00FE03C6" w:rsidRPr="00272884" w:rsidRDefault="00FE03C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sz w:val="24"/>
          <w:szCs w:val="24"/>
        </w:rPr>
        <w:t>DIPUTADA LOCAL DTTO. XV</w:t>
      </w:r>
    </w:p>
    <w:p w14:paraId="3723F780"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p>
    <w:p w14:paraId="79DAC163"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5839F5A3" w14:textId="77777777" w:rsidR="00FE03C6" w:rsidRPr="00272884" w:rsidRDefault="00FE03C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lastRenderedPageBreak/>
        <w:t>PROYECTO DE DECRETO</w:t>
      </w:r>
    </w:p>
    <w:p w14:paraId="42916606"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5F03DF07"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DECRETO NÚMERO</w:t>
      </w:r>
    </w:p>
    <w:p w14:paraId="328FEA22" w14:textId="77777777" w:rsidR="00FE03C6" w:rsidRPr="00272884" w:rsidRDefault="00FE03C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LA H. “LXI” LEGISLATURA</w:t>
      </w:r>
    </w:p>
    <w:p w14:paraId="5615E4FB" w14:textId="77777777" w:rsidR="00FE03C6" w:rsidRPr="00272884" w:rsidRDefault="00FE03C6"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DEL ESTADO DE MÉXICO</w:t>
      </w:r>
    </w:p>
    <w:p w14:paraId="20FE47BA"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DECRETA:</w:t>
      </w:r>
    </w:p>
    <w:p w14:paraId="56127C8A"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E40AF66"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PRIMERO. </w:t>
      </w:r>
      <w:r w:rsidRPr="00272884">
        <w:rPr>
          <w:rFonts w:ascii="Times New Roman" w:eastAsia="Arial" w:hAnsi="Times New Roman" w:cs="Times New Roman"/>
          <w:sz w:val="24"/>
          <w:szCs w:val="24"/>
        </w:rPr>
        <w:t>Se declara la tradición histórica, cultural y artesanal de las Portadas de las Iglesias y Templos del Estado de México, como Patrimonio Cultural Inmaterial en el Estado de México.</w:t>
      </w:r>
    </w:p>
    <w:p w14:paraId="329599CC"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3039F45D"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SEGUNDO. </w:t>
      </w:r>
      <w:r w:rsidRPr="00272884">
        <w:rPr>
          <w:rFonts w:ascii="Times New Roman" w:eastAsia="Arial" w:hAnsi="Times New Roman" w:cs="Times New Roman"/>
          <w:sz w:val="24"/>
          <w:szCs w:val="24"/>
        </w:rPr>
        <w:t>Se declara de interés público e interés social, el respeto, fomento, conservación, promoción, patrocinio y salvaguarda de esta tradición.</w:t>
      </w:r>
    </w:p>
    <w:p w14:paraId="3A6051AD"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1C2A350A" w14:textId="77777777" w:rsidR="00FE03C6" w:rsidRPr="00272884" w:rsidRDefault="00FE03C6"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TRANSITORIOS</w:t>
      </w:r>
    </w:p>
    <w:p w14:paraId="1A417649"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5C638418"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PRIMERO. </w:t>
      </w:r>
      <w:r w:rsidRPr="00272884">
        <w:rPr>
          <w:rFonts w:ascii="Times New Roman" w:eastAsia="Arial" w:hAnsi="Times New Roman" w:cs="Times New Roman"/>
          <w:sz w:val="24"/>
          <w:szCs w:val="24"/>
        </w:rPr>
        <w:t>Publíquese el presente Decreto en el Periódico Oficial Gaceta del Gobierno.</w:t>
      </w:r>
    </w:p>
    <w:p w14:paraId="70CF61AF"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5EE37607"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SEGUNDO. </w:t>
      </w:r>
      <w:r w:rsidRPr="00272884">
        <w:rPr>
          <w:rFonts w:ascii="Times New Roman" w:eastAsia="Arial" w:hAnsi="Times New Roman" w:cs="Times New Roman"/>
          <w:sz w:val="24"/>
          <w:szCs w:val="24"/>
        </w:rPr>
        <w:t>El presente Decreto entrará en vigor al día siguiente de su publicación en el Periódico Oficial “Gaceta del Gobierno”.</w:t>
      </w:r>
    </w:p>
    <w:p w14:paraId="5733C355" w14:textId="77777777" w:rsidR="00FE03C6" w:rsidRPr="00272884" w:rsidRDefault="00FE03C6" w:rsidP="006D4C11">
      <w:pPr>
        <w:spacing w:after="0" w:line="240" w:lineRule="auto"/>
        <w:ind w:right="49"/>
        <w:jc w:val="both"/>
        <w:rPr>
          <w:rFonts w:ascii="Times New Roman" w:eastAsia="Times New Roman" w:hAnsi="Times New Roman" w:cs="Times New Roman"/>
          <w:sz w:val="24"/>
          <w:szCs w:val="24"/>
        </w:rPr>
      </w:pPr>
    </w:p>
    <w:p w14:paraId="77D97715"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TERCERO. </w:t>
      </w:r>
      <w:r w:rsidRPr="00272884">
        <w:rPr>
          <w:rFonts w:ascii="Times New Roman" w:eastAsia="Arial" w:hAnsi="Times New Roman" w:cs="Times New Roman"/>
          <w:sz w:val="24"/>
          <w:szCs w:val="24"/>
        </w:rPr>
        <w:t>El Ejecutivo del Estado, por conducto de la Secretaría de Cultura y Turismo, deberá adoptar las medidas que garanticen la viabilidad del Patrimonio Cultural Inmaterial de la tradición histórico, cultural y artesanal de las Portadas de las Iglesias y Templos del Estado de México, que incluyan filiación, archivo, investigación, protección, impulso, conservación y transmisión de este patrimonio en sus distintos aspectos; y, en coordinación con las organizaciones de la sociedad civil promoverá lo necesario para promocionarlo y preservarlo, conforme a la disponibilidad presupuestal correspondiente.</w:t>
      </w:r>
    </w:p>
    <w:p w14:paraId="6CBA4D59"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p>
    <w:p w14:paraId="42363EC0"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Lo tendrá entendido el Gobernador del Estado, haciendo que se publique y se cumpla.</w:t>
      </w:r>
    </w:p>
    <w:p w14:paraId="3612297C"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p>
    <w:p w14:paraId="71CE5CCD" w14:textId="77777777" w:rsidR="00FE03C6" w:rsidRPr="00272884" w:rsidRDefault="00FE03C6"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Dado en el Palacio del Poder Legislativo, en la Ciudad de Toluca de Lerdo, capital del Estado de México, a los ----- días del mes ---- de del dos mil veintitrés.</w:t>
      </w:r>
    </w:p>
    <w:p w14:paraId="4D7B4414" w14:textId="77777777" w:rsidR="00FE03C6" w:rsidRPr="00272884" w:rsidRDefault="00FE03C6" w:rsidP="006D4C11">
      <w:pPr>
        <w:pStyle w:val="Sinespaciado"/>
        <w:ind w:right="49"/>
        <w:rPr>
          <w:rFonts w:ascii="Times New Roman" w:hAnsi="Times New Roman" w:cs="Times New Roman"/>
          <w:sz w:val="24"/>
          <w:szCs w:val="24"/>
          <w:lang w:val="es-MX"/>
        </w:rPr>
      </w:pPr>
    </w:p>
    <w:p w14:paraId="5D6F71B2" w14:textId="77777777" w:rsidR="00FE03C6" w:rsidRPr="00272884" w:rsidRDefault="00FE03C6"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29CF45AF" w14:textId="47731C2D" w:rsidR="00FE03C6" w:rsidRPr="00272884" w:rsidRDefault="00FE03C6" w:rsidP="006D4C11">
      <w:pPr>
        <w:pStyle w:val="Sinespaciado"/>
        <w:ind w:right="49"/>
        <w:jc w:val="both"/>
        <w:rPr>
          <w:rFonts w:ascii="Times New Roman" w:eastAsia="Times New Roman" w:hAnsi="Times New Roman" w:cs="Times New Roman"/>
          <w:sz w:val="24"/>
          <w:szCs w:val="24"/>
          <w:lang w:val="es-MX" w:eastAsia="es-MX"/>
        </w:rPr>
      </w:pPr>
    </w:p>
    <w:p w14:paraId="22AA4B4D" w14:textId="77777777" w:rsidR="00E96B17" w:rsidRPr="00272884" w:rsidRDefault="0017439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PRESIDENTA DIP. MARÍA LUISA MENDOZA MONDRAGÓN. Muchas gracias</w:t>
      </w:r>
      <w:r w:rsidR="00E96B17"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diputada.</w:t>
      </w:r>
    </w:p>
    <w:p w14:paraId="28A090EC" w14:textId="6FB9136A" w:rsidR="0017439B" w:rsidRPr="00272884" w:rsidRDefault="0017439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Yo le pediría, seguramente le va a dar lectura al siguiente punto, pero por lo que refiere a esta iniciativa presentada por la diputada Josefina Aguilar Sánchez, se registra la iniciativa y se remite a la Comisión Legislativa de Gobernación y Puntos Constitucionales</w:t>
      </w:r>
      <w:r w:rsidR="00E74A3A"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para su estudio y dictamen.</w:t>
      </w:r>
    </w:p>
    <w:p w14:paraId="0770237D" w14:textId="77777777" w:rsidR="00E74A3A" w:rsidRPr="00272884" w:rsidRDefault="0017439B" w:rsidP="006D4C11">
      <w:pPr>
        <w:pStyle w:val="Sinespaciado"/>
        <w:ind w:right="49" w:firstLine="708"/>
        <w:jc w:val="both"/>
        <w:rPr>
          <w:rFonts w:ascii="Times New Roman" w:hAnsi="Times New Roman" w:cs="Times New Roman"/>
          <w:sz w:val="24"/>
          <w:szCs w:val="24"/>
          <w:lang w:val="es-MX"/>
        </w:rPr>
      </w:pPr>
      <w:r w:rsidRPr="00272884">
        <w:rPr>
          <w:rFonts w:ascii="Times New Roman" w:eastAsia="Times New Roman" w:hAnsi="Times New Roman" w:cs="Times New Roman"/>
          <w:sz w:val="24"/>
          <w:szCs w:val="24"/>
          <w:lang w:val="es-MX" w:eastAsia="es-MX"/>
        </w:rPr>
        <w:t xml:space="preserve">Con sujeción </w:t>
      </w:r>
      <w:r w:rsidR="00E74A3A" w:rsidRPr="00272884">
        <w:rPr>
          <w:rFonts w:ascii="Times New Roman" w:eastAsia="Times New Roman" w:hAnsi="Times New Roman" w:cs="Times New Roman"/>
          <w:sz w:val="24"/>
          <w:szCs w:val="24"/>
          <w:lang w:val="es-MX" w:eastAsia="es-MX"/>
        </w:rPr>
        <w:t>a</w:t>
      </w:r>
      <w:r w:rsidRPr="00272884">
        <w:rPr>
          <w:rFonts w:ascii="Times New Roman" w:eastAsia="Times New Roman" w:hAnsi="Times New Roman" w:cs="Times New Roman"/>
          <w:sz w:val="24"/>
          <w:szCs w:val="24"/>
          <w:lang w:val="es-MX" w:eastAsia="es-MX"/>
        </w:rPr>
        <w:t xml:space="preserve">l punto número 6, </w:t>
      </w:r>
      <w:r w:rsidR="00E74A3A" w:rsidRPr="00272884">
        <w:rPr>
          <w:rFonts w:ascii="Times New Roman" w:eastAsia="Times New Roman" w:hAnsi="Times New Roman" w:cs="Times New Roman"/>
          <w:sz w:val="24"/>
          <w:szCs w:val="24"/>
          <w:lang w:val="es-MX" w:eastAsia="es-MX"/>
        </w:rPr>
        <w:t>l</w:t>
      </w:r>
      <w:r w:rsidRPr="00272884">
        <w:rPr>
          <w:rFonts w:ascii="Times New Roman" w:eastAsia="Times New Roman" w:hAnsi="Times New Roman" w:cs="Times New Roman"/>
          <w:sz w:val="24"/>
          <w:szCs w:val="24"/>
          <w:lang w:val="es-MX" w:eastAsia="es-MX"/>
        </w:rPr>
        <w:t xml:space="preserve">a diputada María </w:t>
      </w:r>
      <w:proofErr w:type="spellStart"/>
      <w:r w:rsidRPr="00272884">
        <w:rPr>
          <w:rFonts w:ascii="Times New Roman" w:eastAsia="Times New Roman" w:hAnsi="Times New Roman" w:cs="Times New Roman"/>
          <w:sz w:val="24"/>
          <w:szCs w:val="24"/>
          <w:lang w:val="es-MX" w:eastAsia="es-MX"/>
        </w:rPr>
        <w:t>Élida</w:t>
      </w:r>
      <w:proofErr w:type="spellEnd"/>
      <w:r w:rsidRPr="00272884">
        <w:rPr>
          <w:rFonts w:ascii="Times New Roman" w:eastAsia="Times New Roman" w:hAnsi="Times New Roman" w:cs="Times New Roman"/>
          <w:sz w:val="24"/>
          <w:szCs w:val="24"/>
          <w:lang w:val="es-MX" w:eastAsia="es-MX"/>
        </w:rPr>
        <w:t xml:space="preserve"> Castelán Mondragón leerá la iniciativa con proyecto de decreto por el que se declara el 8 de agosto de cada año como Día del Mezcal Mexiquense, presentada por la diputada Karla Gabriela Esperanza Aguilar Talavera, en nombre del Grupo Parlamentario del Partido Revolucionario</w:t>
      </w:r>
      <w:r w:rsidR="00393B8B" w:rsidRPr="00272884">
        <w:rPr>
          <w:rFonts w:ascii="Times New Roman" w:eastAsia="Times New Roman" w:hAnsi="Times New Roman" w:cs="Times New Roman"/>
          <w:sz w:val="24"/>
          <w:szCs w:val="24"/>
          <w:lang w:val="es-MX" w:eastAsia="es-MX"/>
        </w:rPr>
        <w:t xml:space="preserve"> Institucional</w:t>
      </w:r>
      <w:r w:rsidR="00E74A3A" w:rsidRPr="00272884">
        <w:rPr>
          <w:rFonts w:ascii="Times New Roman" w:eastAsia="Times New Roman" w:hAnsi="Times New Roman" w:cs="Times New Roman"/>
          <w:sz w:val="24"/>
          <w:szCs w:val="24"/>
          <w:lang w:val="es-MX" w:eastAsia="es-MX"/>
        </w:rPr>
        <w:t>.</w:t>
      </w:r>
      <w:r w:rsidR="00393B8B" w:rsidRPr="00272884">
        <w:rPr>
          <w:rFonts w:ascii="Times New Roman" w:eastAsia="Times New Roman" w:hAnsi="Times New Roman" w:cs="Times New Roman"/>
          <w:sz w:val="24"/>
          <w:szCs w:val="24"/>
          <w:lang w:val="es-MX" w:eastAsia="es-MX"/>
        </w:rPr>
        <w:t xml:space="preserve"> </w:t>
      </w:r>
    </w:p>
    <w:p w14:paraId="32E46F4C" w14:textId="76564274" w:rsidR="00A66DD0" w:rsidRPr="00272884" w:rsidRDefault="00E74A3A"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hAnsi="Times New Roman" w:cs="Times New Roman"/>
          <w:sz w:val="24"/>
          <w:szCs w:val="24"/>
          <w:lang w:val="es-MX"/>
        </w:rPr>
        <w:t>Q</w:t>
      </w:r>
      <w:r w:rsidR="00A66DD0" w:rsidRPr="00272884">
        <w:rPr>
          <w:rFonts w:ascii="Times New Roman" w:hAnsi="Times New Roman" w:cs="Times New Roman"/>
          <w:sz w:val="24"/>
          <w:szCs w:val="24"/>
          <w:lang w:val="es-MX"/>
        </w:rPr>
        <w:t>ueda en uso de la palabra</w:t>
      </w:r>
      <w:r w:rsidRPr="00272884">
        <w:rPr>
          <w:rFonts w:ascii="Times New Roman" w:hAnsi="Times New Roman" w:cs="Times New Roman"/>
          <w:sz w:val="24"/>
          <w:szCs w:val="24"/>
          <w:lang w:val="es-MX"/>
        </w:rPr>
        <w:t>,</w:t>
      </w:r>
      <w:r w:rsidR="00A66DD0" w:rsidRPr="00272884">
        <w:rPr>
          <w:rFonts w:ascii="Times New Roman" w:hAnsi="Times New Roman" w:cs="Times New Roman"/>
          <w:sz w:val="24"/>
          <w:szCs w:val="24"/>
          <w:lang w:val="es-MX"/>
        </w:rPr>
        <w:t xml:space="preserve"> diputada.</w:t>
      </w:r>
    </w:p>
    <w:p w14:paraId="008E8DFB" w14:textId="7B013D54"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ÉLIDA CASTELÁN MONDRAGÓN. Muchas gracias</w:t>
      </w:r>
      <w:r w:rsidR="00E74A3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77E981B7" w14:textId="77777777" w:rsidR="00A66DD0" w:rsidRPr="00272884" w:rsidRDefault="00A66DD0" w:rsidP="006D4C11">
      <w:pPr>
        <w:pStyle w:val="Sinespaciado"/>
        <w:ind w:right="49"/>
        <w:jc w:val="right"/>
        <w:rPr>
          <w:rFonts w:ascii="Times New Roman" w:hAnsi="Times New Roman" w:cs="Times New Roman"/>
          <w:sz w:val="24"/>
          <w:szCs w:val="24"/>
          <w:lang w:val="es-MX"/>
        </w:rPr>
      </w:pPr>
      <w:r w:rsidRPr="00272884">
        <w:rPr>
          <w:rFonts w:ascii="Times New Roman" w:hAnsi="Times New Roman" w:cs="Times New Roman"/>
          <w:sz w:val="24"/>
          <w:szCs w:val="24"/>
          <w:lang w:val="es-MX"/>
        </w:rPr>
        <w:t>Toluca de Lerdo, Estado de México, a 9 de agosto de 2023.</w:t>
      </w:r>
    </w:p>
    <w:p w14:paraId="3FC29AB2" w14:textId="458A2C60"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DIPUTADA MARÍA LUISA MENDOZA MONDRAGÓN</w:t>
      </w:r>
    </w:p>
    <w:p w14:paraId="27B56A7E" w14:textId="77777777"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PRESIDENTA DE LA DIPUTACIÓN PERMANENTE DE LA</w:t>
      </w:r>
    </w:p>
    <w:p w14:paraId="75C336B7" w14:textId="77777777"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LXI LEGISLATURA DEL ESTADO DE MÉXICO </w:t>
      </w:r>
    </w:p>
    <w:p w14:paraId="5D170D9B" w14:textId="4F9BFCD9"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PRESENTE</w:t>
      </w:r>
    </w:p>
    <w:p w14:paraId="5871C85A" w14:textId="62108744" w:rsidR="00A66DD0" w:rsidRPr="00272884" w:rsidRDefault="00A66DD0" w:rsidP="006D4C11">
      <w:pPr>
        <w:pStyle w:val="Sinespaciado"/>
        <w:ind w:right="49" w:firstLine="70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En ejercicio de las facultades que me confieren los artículos 51 fracción II</w:t>
      </w:r>
      <w:r w:rsidR="00DC7EB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56 y 61 fracción I de la Constitución Política del Estado Libre y Soberano de México y 28 fracción I</w:t>
      </w:r>
      <w:r w:rsidR="00DC7EB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79 y 81 de la Ley Orgánica del Poder Legislativo del Estado Libre y Soberano de México, quien </w:t>
      </w:r>
      <w:r w:rsidR="00DC7EB9" w:rsidRPr="00272884">
        <w:rPr>
          <w:rFonts w:ascii="Times New Roman" w:hAnsi="Times New Roman" w:cs="Times New Roman"/>
          <w:sz w:val="24"/>
          <w:szCs w:val="24"/>
          <w:lang w:val="es-MX"/>
        </w:rPr>
        <w:t>subscribe,</w:t>
      </w:r>
      <w:r w:rsidRPr="00272884">
        <w:rPr>
          <w:rFonts w:ascii="Times New Roman" w:hAnsi="Times New Roman" w:cs="Times New Roman"/>
          <w:sz w:val="24"/>
          <w:szCs w:val="24"/>
          <w:lang w:val="es-MX"/>
        </w:rPr>
        <w:t xml:space="preserve"> diputada Karla Gabriela Esperanza Aguilar Talavera, integrante del Grupo Parlamentario del Partido Revolucionario Institucional</w:t>
      </w:r>
      <w:r w:rsidR="00DC7EB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me permito someter a la consideración de esta H. Legislatura</w:t>
      </w:r>
      <w:r w:rsidR="00DC7EB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por su digno conducto</w:t>
      </w:r>
      <w:r w:rsidR="00DC7EB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presente iniciativa de decreto por el que se declara el 8 de agosto de cada año como Día del Mezcal Mexiquense, que tiene sustento en lo siguiente:</w:t>
      </w:r>
    </w:p>
    <w:p w14:paraId="202004C1" w14:textId="77777777" w:rsidR="00A66DD0" w:rsidRPr="00272884" w:rsidRDefault="00A66DD0"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076334B6" w14:textId="471FB181"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El día 8 de agosto de 2018</w:t>
      </w:r>
      <w:r w:rsidR="00206C7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el Instituto Mexicano de la Propiedad Industrial emitió una resolución mediante la cual se modifica la Declaración General de Protección de la Denominación de Origen Mezcal, para incluir a 15 municipios del Estado de México</w:t>
      </w:r>
      <w:r w:rsidR="003117EA"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Almoloya de Alquisiras, Amatepec, Coatepec Harinas, Ixtapan de la Sal, Luvianos, Malinalco, Ocuilan, Sultepec, Tejupilco, Tenancingo, Tlatlaya, Tonatico, Villa Guerrero, Zacualpan y Zumpahuacán.</w:t>
      </w:r>
    </w:p>
    <w:p w14:paraId="03E9E05F" w14:textId="6F471015"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Lo anterior se sustentó en el estudio técnico coordinado por el Centro de Investigación y Asistencia en Tecnología y Diseño del Estado de Jalisco, que incluyó materiales</w:t>
      </w:r>
      <w:r w:rsidR="00E62F01"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documentales técnicos y científicos aportados por productores, académicos y especialistas, los cuales, en su conjunto</w:t>
      </w:r>
      <w:r w:rsidR="00E62F0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demostraron ser elementos de prueba suficientes para otorgar dicha protección.</w:t>
      </w:r>
    </w:p>
    <w:p w14:paraId="3E513D1B" w14:textId="1FE89986"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Entre los aspectos más importantes para otorgar dicha denominación destacan los factores humanos y los factores naturales.</w:t>
      </w:r>
    </w:p>
    <w:p w14:paraId="4DA20F2C" w14:textId="612296AF"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Los factores humanos consisten en la existencia de elementos históricos y ancestrales, así como condiciones sociales y elementos culturales</w:t>
      </w:r>
      <w:r w:rsidR="001C167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tradiciones y costumbres</w:t>
      </w:r>
      <w:r w:rsidR="001C167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que han perfilado al mezcal como un elemento que abona a la identidad y pertenencia dentro de las comunidades rurales productoras.</w:t>
      </w:r>
    </w:p>
    <w:p w14:paraId="5D2CE712" w14:textId="7F115E21"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Por su parte</w:t>
      </w:r>
      <w:r w:rsidR="001C167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los factores naturales dan cuenta de las condiciones físicas y geográficas que son ideales para la existencia del agave silvestre, así como de su inducción para el cultivo de dicha planta.</w:t>
      </w:r>
    </w:p>
    <w:p w14:paraId="1EA98072" w14:textId="7BDD8CE3"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Entre los hallazgos más representativos que se tienen destaca la existencia de al menos dos especies nativas del Estado de México, la </w:t>
      </w:r>
      <w:r w:rsidR="002524F6" w:rsidRPr="00272884">
        <w:rPr>
          <w:rFonts w:ascii="Times New Roman" w:hAnsi="Times New Roman" w:cs="Times New Roman"/>
          <w:i/>
          <w:iCs/>
          <w:sz w:val="24"/>
          <w:szCs w:val="24"/>
          <w:lang w:val="es-MX"/>
        </w:rPr>
        <w:t>A</w:t>
      </w:r>
      <w:r w:rsidRPr="00272884">
        <w:rPr>
          <w:rFonts w:ascii="Times New Roman" w:hAnsi="Times New Roman" w:cs="Times New Roman"/>
          <w:i/>
          <w:iCs/>
          <w:sz w:val="24"/>
          <w:szCs w:val="24"/>
          <w:lang w:val="es-MX"/>
        </w:rPr>
        <w:t xml:space="preserve">ngustifolia </w:t>
      </w:r>
      <w:proofErr w:type="spellStart"/>
      <w:r w:rsidR="00BB1612" w:rsidRPr="00272884">
        <w:rPr>
          <w:rFonts w:ascii="Times New Roman" w:hAnsi="Times New Roman" w:cs="Times New Roman"/>
          <w:i/>
          <w:iCs/>
          <w:sz w:val="24"/>
          <w:szCs w:val="24"/>
          <w:lang w:val="es-MX"/>
        </w:rPr>
        <w:t>Haw</w:t>
      </w:r>
      <w:proofErr w:type="spellEnd"/>
      <w:r w:rsidRPr="00272884">
        <w:rPr>
          <w:rFonts w:ascii="Times New Roman" w:hAnsi="Times New Roman" w:cs="Times New Roman"/>
          <w:sz w:val="24"/>
          <w:szCs w:val="24"/>
          <w:lang w:val="es-MX"/>
        </w:rPr>
        <w:t>, conocida como criolla por los productores</w:t>
      </w:r>
      <w:r w:rsidR="002524F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la </w:t>
      </w:r>
      <w:r w:rsidR="002524F6"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ierra </w:t>
      </w:r>
      <w:r w:rsidR="002524F6"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oja, misma</w:t>
      </w:r>
      <w:r w:rsidR="002524F6"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que han sido analizadas y documentadas mediante un riguroso estudio encabezado por el Instituto de Investigación y Capacitación Agropecuaria, Acuícola y Forestal de Estado de México </w:t>
      </w:r>
      <w:r w:rsidR="00244237" w:rsidRPr="00272884">
        <w:rPr>
          <w:rFonts w:ascii="Times New Roman" w:hAnsi="Times New Roman" w:cs="Times New Roman"/>
          <w:sz w:val="24"/>
          <w:szCs w:val="24"/>
          <w:lang w:val="es-MX"/>
        </w:rPr>
        <w:t>(</w:t>
      </w:r>
      <w:proofErr w:type="spellStart"/>
      <w:r w:rsidRPr="00272884">
        <w:rPr>
          <w:rFonts w:ascii="Times New Roman" w:hAnsi="Times New Roman" w:cs="Times New Roman"/>
          <w:sz w:val="24"/>
          <w:szCs w:val="24"/>
          <w:lang w:val="es-MX"/>
        </w:rPr>
        <w:t>I</w:t>
      </w:r>
      <w:r w:rsidR="00A039D3" w:rsidRPr="00272884">
        <w:rPr>
          <w:rFonts w:ascii="Times New Roman" w:hAnsi="Times New Roman" w:cs="Times New Roman"/>
          <w:sz w:val="24"/>
          <w:szCs w:val="24"/>
          <w:lang w:val="es-MX"/>
        </w:rPr>
        <w:t>caa</w:t>
      </w:r>
      <w:r w:rsidR="00A75E6D" w:rsidRPr="00272884">
        <w:rPr>
          <w:rFonts w:ascii="Times New Roman" w:hAnsi="Times New Roman" w:cs="Times New Roman"/>
          <w:sz w:val="24"/>
          <w:szCs w:val="24"/>
          <w:lang w:val="es-MX"/>
        </w:rPr>
        <w:t>mex</w:t>
      </w:r>
      <w:proofErr w:type="spellEnd"/>
      <w:r w:rsidR="0024423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científicos de la UNAM.</w:t>
      </w:r>
    </w:p>
    <w:p w14:paraId="7A49C764" w14:textId="77777777" w:rsidR="00244237"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Este acto de justicia para nuestros productores representa  el reconocimiento a la larga tradición mezcalera que por más de 200 años ha pervivido en nuestra </w:t>
      </w:r>
      <w:r w:rsidR="00244237"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particularmente en la zona sur, donde los maestros mezcaleros han ido pasando en forma oral los procesos, técnicas artesanales y culturales de generación en generación</w:t>
      </w:r>
      <w:r w:rsidR="00244237" w:rsidRPr="00272884">
        <w:rPr>
          <w:rFonts w:ascii="Times New Roman" w:hAnsi="Times New Roman" w:cs="Times New Roman"/>
          <w:sz w:val="24"/>
          <w:szCs w:val="24"/>
          <w:lang w:val="es-MX"/>
        </w:rPr>
        <w:t>.</w:t>
      </w:r>
    </w:p>
    <w:p w14:paraId="67B16642" w14:textId="4C3BA8FD" w:rsidR="00A66DD0" w:rsidRPr="00272884" w:rsidRDefault="0024423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w:t>
      </w:r>
      <w:r w:rsidR="00A66DD0" w:rsidRPr="00272884">
        <w:rPr>
          <w:rFonts w:ascii="Times New Roman" w:hAnsi="Times New Roman" w:cs="Times New Roman"/>
          <w:sz w:val="24"/>
          <w:szCs w:val="24"/>
          <w:lang w:val="es-MX"/>
        </w:rPr>
        <w:t>a producción de mezcal en el Estado de México se ha llevado a cabo de forma ininterrumpida desde finales del siglo XIX; sin embargo,</w:t>
      </w:r>
      <w:r w:rsidR="00772D49" w:rsidRPr="00272884">
        <w:rPr>
          <w:rFonts w:ascii="Times New Roman" w:hAnsi="Times New Roman" w:cs="Times New Roman"/>
          <w:sz w:val="24"/>
          <w:szCs w:val="24"/>
          <w:lang w:val="es-MX"/>
        </w:rPr>
        <w:t xml:space="preserve"> en los últimos años</w:t>
      </w:r>
      <w:r w:rsidR="00A66DD0" w:rsidRPr="00272884">
        <w:rPr>
          <w:rFonts w:ascii="Times New Roman" w:hAnsi="Times New Roman" w:cs="Times New Roman"/>
          <w:sz w:val="24"/>
          <w:szCs w:val="24"/>
          <w:lang w:val="es-MX"/>
        </w:rPr>
        <w:t xml:space="preserve"> esta industria ha tenido un importante crecimiento, principalmente por el impulso estratégico que le ha dado el Poder Ejecutivo del Estado de México a través de apoyos en producción de planta nativa</w:t>
      </w:r>
      <w:r w:rsidR="00772D49" w:rsidRPr="00272884">
        <w:rPr>
          <w:rFonts w:ascii="Times New Roman" w:hAnsi="Times New Roman" w:cs="Times New Roman"/>
          <w:sz w:val="24"/>
          <w:szCs w:val="24"/>
          <w:lang w:val="es-MX"/>
        </w:rPr>
        <w:t>,</w:t>
      </w:r>
      <w:r w:rsidR="00A66DD0" w:rsidRPr="00272884">
        <w:rPr>
          <w:rFonts w:ascii="Times New Roman" w:hAnsi="Times New Roman" w:cs="Times New Roman"/>
          <w:sz w:val="24"/>
          <w:szCs w:val="24"/>
          <w:lang w:val="es-MX"/>
        </w:rPr>
        <w:t xml:space="preserve"> construcción y equipamiento de alambiques, seguimiento en materia de diseño y registro de marca, entre otros.</w:t>
      </w:r>
    </w:p>
    <w:p w14:paraId="406936CE" w14:textId="77777777" w:rsidR="00772D49"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Esto ha permitido que </w:t>
      </w:r>
      <w:r w:rsidR="00772D49" w:rsidRPr="00272884">
        <w:rPr>
          <w:rFonts w:ascii="Times New Roman" w:hAnsi="Times New Roman" w:cs="Times New Roman"/>
          <w:sz w:val="24"/>
          <w:szCs w:val="24"/>
          <w:lang w:val="es-MX"/>
        </w:rPr>
        <w:t>cuatro</w:t>
      </w:r>
      <w:r w:rsidRPr="00272884">
        <w:rPr>
          <w:rFonts w:ascii="Times New Roman" w:hAnsi="Times New Roman" w:cs="Times New Roman"/>
          <w:sz w:val="24"/>
          <w:szCs w:val="24"/>
          <w:lang w:val="es-MX"/>
        </w:rPr>
        <w:t xml:space="preserve"> municipios mexiquenses</w:t>
      </w:r>
      <w:r w:rsidR="00615F54" w:rsidRPr="00272884">
        <w:rPr>
          <w:rFonts w:ascii="Times New Roman" w:hAnsi="Times New Roman" w:cs="Times New Roman"/>
          <w:sz w:val="24"/>
          <w:szCs w:val="24"/>
          <w:lang w:val="es-MX"/>
        </w:rPr>
        <w:t xml:space="preserve"> </w:t>
      </w:r>
      <w:r w:rsidR="00772D49" w:rsidRPr="00272884">
        <w:rPr>
          <w:rFonts w:ascii="Times New Roman" w:hAnsi="Times New Roman" w:cs="Times New Roman"/>
          <w:sz w:val="24"/>
          <w:szCs w:val="24"/>
          <w:lang w:val="es-MX"/>
        </w:rPr>
        <w:t>(</w:t>
      </w:r>
      <w:r w:rsidR="00615F54" w:rsidRPr="00272884">
        <w:rPr>
          <w:rFonts w:ascii="Times New Roman" w:hAnsi="Times New Roman" w:cs="Times New Roman"/>
          <w:sz w:val="24"/>
          <w:szCs w:val="24"/>
          <w:lang w:val="es-MX"/>
        </w:rPr>
        <w:t>Malinalco,</w:t>
      </w:r>
      <w:r w:rsidR="00772D49" w:rsidRPr="00272884">
        <w:rPr>
          <w:rFonts w:ascii="Times New Roman" w:hAnsi="Times New Roman" w:cs="Times New Roman"/>
          <w:sz w:val="24"/>
          <w:szCs w:val="24"/>
          <w:lang w:val="es-MX"/>
        </w:rPr>
        <w:t xml:space="preserve"> </w:t>
      </w:r>
      <w:r w:rsidR="0096711F" w:rsidRPr="00272884">
        <w:rPr>
          <w:rFonts w:ascii="Times New Roman" w:hAnsi="Times New Roman" w:cs="Times New Roman"/>
          <w:sz w:val="24"/>
          <w:szCs w:val="24"/>
          <w:lang w:val="es-MX"/>
        </w:rPr>
        <w:t xml:space="preserve">Ocuilan, Tenancingo y </w:t>
      </w:r>
      <w:r w:rsidR="0096711F" w:rsidRPr="00272884">
        <w:rPr>
          <w:rStyle w:val="nfasis"/>
          <w:rFonts w:ascii="Times New Roman" w:hAnsi="Times New Roman" w:cs="Times New Roman"/>
          <w:bCs/>
          <w:i w:val="0"/>
          <w:sz w:val="24"/>
          <w:szCs w:val="24"/>
          <w:shd w:val="clear" w:color="auto" w:fill="FFFFFF"/>
          <w:lang w:val="es-MX"/>
        </w:rPr>
        <w:t>Zumpahuacán</w:t>
      </w:r>
      <w:r w:rsidR="00772D49" w:rsidRPr="00272884">
        <w:rPr>
          <w:rStyle w:val="nfasis"/>
          <w:rFonts w:ascii="Times New Roman" w:hAnsi="Times New Roman" w:cs="Times New Roman"/>
          <w:bCs/>
          <w:i w:val="0"/>
          <w:sz w:val="24"/>
          <w:szCs w:val="24"/>
          <w:shd w:val="clear" w:color="auto" w:fill="FFFFFF"/>
          <w:lang w:val="es-MX"/>
        </w:rPr>
        <w:t>)</w:t>
      </w:r>
      <w:r w:rsidR="0096711F" w:rsidRPr="00272884">
        <w:rPr>
          <w:rFonts w:ascii="Times New Roman" w:hAnsi="Times New Roman" w:cs="Times New Roman"/>
          <w:sz w:val="24"/>
          <w:szCs w:val="24"/>
          <w:lang w:val="es-MX"/>
        </w:rPr>
        <w:t>, todos ellos ubicados en el Distrito 7, concentren el 70% de la producción estatal</w:t>
      </w:r>
      <w:r w:rsidR="00772D49"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w:t>
      </w:r>
      <w:r w:rsidR="00772D49" w:rsidRPr="00272884">
        <w:rPr>
          <w:rFonts w:ascii="Times New Roman" w:hAnsi="Times New Roman" w:cs="Times New Roman"/>
          <w:sz w:val="24"/>
          <w:szCs w:val="24"/>
          <w:lang w:val="es-MX"/>
        </w:rPr>
        <w:t>D</w:t>
      </w:r>
      <w:r w:rsidR="0096711F" w:rsidRPr="00272884">
        <w:rPr>
          <w:rFonts w:ascii="Times New Roman" w:hAnsi="Times New Roman" w:cs="Times New Roman"/>
          <w:sz w:val="24"/>
          <w:szCs w:val="24"/>
          <w:lang w:val="es-MX"/>
        </w:rPr>
        <w:t xml:space="preserve">e acuerdo con datos de la Secretaría del Campo del Gobierno del Estado de México </w:t>
      </w:r>
      <w:r w:rsidR="00772D49" w:rsidRPr="00272884">
        <w:rPr>
          <w:rFonts w:ascii="Times New Roman" w:hAnsi="Times New Roman" w:cs="Times New Roman"/>
          <w:sz w:val="24"/>
          <w:szCs w:val="24"/>
          <w:lang w:val="es-MX"/>
        </w:rPr>
        <w:t>(</w:t>
      </w:r>
      <w:proofErr w:type="spellStart"/>
      <w:r w:rsidR="0096711F" w:rsidRPr="00272884">
        <w:rPr>
          <w:rFonts w:ascii="Times New Roman" w:hAnsi="Times New Roman" w:cs="Times New Roman"/>
          <w:sz w:val="24"/>
          <w:szCs w:val="24"/>
          <w:lang w:val="es-MX"/>
        </w:rPr>
        <w:t>S</w:t>
      </w:r>
      <w:r w:rsidR="00772D49" w:rsidRPr="00272884">
        <w:rPr>
          <w:rFonts w:ascii="Times New Roman" w:hAnsi="Times New Roman" w:cs="Times New Roman"/>
          <w:sz w:val="24"/>
          <w:szCs w:val="24"/>
          <w:lang w:val="es-MX"/>
        </w:rPr>
        <w:t>ecampo</w:t>
      </w:r>
      <w:proofErr w:type="spellEnd"/>
      <w:r w:rsidR="00772D49"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w:t>
      </w:r>
      <w:r w:rsidR="00772D49" w:rsidRPr="00272884">
        <w:rPr>
          <w:rFonts w:ascii="Times New Roman" w:hAnsi="Times New Roman" w:cs="Times New Roman"/>
          <w:sz w:val="24"/>
          <w:szCs w:val="24"/>
          <w:lang w:val="es-MX"/>
        </w:rPr>
        <w:t>e</w:t>
      </w:r>
      <w:r w:rsidR="0096711F" w:rsidRPr="00272884">
        <w:rPr>
          <w:rFonts w:ascii="Times New Roman" w:hAnsi="Times New Roman" w:cs="Times New Roman"/>
          <w:sz w:val="24"/>
          <w:szCs w:val="24"/>
          <w:lang w:val="es-MX"/>
        </w:rPr>
        <w:t xml:space="preserve">n la actualidad se tienen registradas en toda la </w:t>
      </w:r>
      <w:r w:rsidR="00772D49" w:rsidRPr="00272884">
        <w:rPr>
          <w:rFonts w:ascii="Times New Roman" w:hAnsi="Times New Roman" w:cs="Times New Roman"/>
          <w:sz w:val="24"/>
          <w:szCs w:val="24"/>
          <w:lang w:val="es-MX"/>
        </w:rPr>
        <w:t>E</w:t>
      </w:r>
      <w:r w:rsidR="0096711F" w:rsidRPr="00272884">
        <w:rPr>
          <w:rFonts w:ascii="Times New Roman" w:hAnsi="Times New Roman" w:cs="Times New Roman"/>
          <w:sz w:val="24"/>
          <w:szCs w:val="24"/>
          <w:lang w:val="es-MX"/>
        </w:rPr>
        <w:t xml:space="preserve">ntidad aproximadamente 750 hectáreas dedicadas al cultivo de agave mezcalero, en donde trabajan aproximadamente 790 productores y se </w:t>
      </w:r>
      <w:r w:rsidR="0096711F" w:rsidRPr="00272884">
        <w:rPr>
          <w:rFonts w:ascii="Times New Roman" w:hAnsi="Times New Roman" w:cs="Times New Roman"/>
          <w:sz w:val="24"/>
          <w:szCs w:val="24"/>
          <w:lang w:val="es-MX"/>
        </w:rPr>
        <w:lastRenderedPageBreak/>
        <w:t>contabilizan alrededor de 80 fábricas o alambiques</w:t>
      </w:r>
      <w:r w:rsidR="00772D49"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en las cuales se produjeron</w:t>
      </w:r>
      <w:r w:rsidR="00772D49"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en el año 2022, la cantidad de 80 mil litros de mezcal</w:t>
      </w:r>
      <w:r w:rsidR="00772D49" w:rsidRPr="00272884">
        <w:rPr>
          <w:rFonts w:ascii="Times New Roman" w:hAnsi="Times New Roman" w:cs="Times New Roman"/>
          <w:sz w:val="24"/>
          <w:szCs w:val="24"/>
          <w:lang w:val="es-MX"/>
        </w:rPr>
        <w:t>.</w:t>
      </w:r>
    </w:p>
    <w:p w14:paraId="1BACF1CF" w14:textId="32AD72E6" w:rsidR="0096711F" w:rsidRPr="00272884" w:rsidRDefault="00772D4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w:t>
      </w:r>
      <w:r w:rsidR="0096711F" w:rsidRPr="00272884">
        <w:rPr>
          <w:rFonts w:ascii="Times New Roman" w:hAnsi="Times New Roman" w:cs="Times New Roman"/>
          <w:sz w:val="24"/>
          <w:szCs w:val="24"/>
          <w:lang w:val="es-MX"/>
        </w:rPr>
        <w:t xml:space="preserve">a falta de protección a la cadena productiva </w:t>
      </w:r>
      <w:r w:rsidRPr="00272884">
        <w:rPr>
          <w:rFonts w:ascii="Times New Roman" w:hAnsi="Times New Roman" w:cs="Times New Roman"/>
          <w:sz w:val="24"/>
          <w:szCs w:val="24"/>
          <w:lang w:val="es-MX"/>
        </w:rPr>
        <w:t>a</w:t>
      </w:r>
      <w:r w:rsidR="0096711F" w:rsidRPr="00272884">
        <w:rPr>
          <w:rFonts w:ascii="Times New Roman" w:hAnsi="Times New Roman" w:cs="Times New Roman"/>
          <w:sz w:val="24"/>
          <w:szCs w:val="24"/>
          <w:lang w:val="es-MX"/>
        </w:rPr>
        <w:t>gave</w:t>
      </w:r>
      <w:r w:rsidRPr="00272884">
        <w:rPr>
          <w:rFonts w:ascii="Times New Roman" w:hAnsi="Times New Roman" w:cs="Times New Roman"/>
          <w:sz w:val="24"/>
          <w:szCs w:val="24"/>
          <w:lang w:val="es-MX"/>
        </w:rPr>
        <w:t>-m</w:t>
      </w:r>
      <w:r w:rsidR="0096711F" w:rsidRPr="00272884">
        <w:rPr>
          <w:rFonts w:ascii="Times New Roman" w:hAnsi="Times New Roman" w:cs="Times New Roman"/>
          <w:sz w:val="24"/>
          <w:szCs w:val="24"/>
          <w:lang w:val="es-MX"/>
        </w:rPr>
        <w:t>ezcal en el Estado de México ha orillado a los productores a bajar el precio por litro de esta bebida y han visto mermada su capacidad para competir a escala nacional y mundial frente a otras marcas.</w:t>
      </w:r>
      <w:r w:rsidR="008368CB" w:rsidRPr="00272884">
        <w:rPr>
          <w:rFonts w:ascii="Times New Roman" w:hAnsi="Times New Roman" w:cs="Times New Roman"/>
          <w:sz w:val="24"/>
          <w:szCs w:val="24"/>
          <w:lang w:val="es-MX"/>
        </w:rPr>
        <w:t xml:space="preserve"> </w:t>
      </w:r>
      <w:r w:rsidR="0096711F" w:rsidRPr="00272884">
        <w:rPr>
          <w:rFonts w:ascii="Times New Roman" w:hAnsi="Times New Roman" w:cs="Times New Roman"/>
          <w:sz w:val="24"/>
          <w:szCs w:val="24"/>
          <w:lang w:val="es-MX"/>
        </w:rPr>
        <w:t>Además, al no poder competir abiertamente en los mercados, una de las prácticas más comunes consiste en vender la totalidad de la producción a empresas que sí cuentan con la producción y certificación necesaria para su comercialización</w:t>
      </w:r>
      <w:r w:rsidR="00882C8F"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w:t>
      </w:r>
      <w:r w:rsidR="00882C8F" w:rsidRPr="00272884">
        <w:rPr>
          <w:rFonts w:ascii="Times New Roman" w:hAnsi="Times New Roman" w:cs="Times New Roman"/>
          <w:sz w:val="24"/>
          <w:szCs w:val="24"/>
          <w:lang w:val="es-MX"/>
        </w:rPr>
        <w:t>a</w:t>
      </w:r>
      <w:r w:rsidR="0096711F" w:rsidRPr="00272884">
        <w:rPr>
          <w:rFonts w:ascii="Times New Roman" w:hAnsi="Times New Roman" w:cs="Times New Roman"/>
          <w:sz w:val="24"/>
          <w:szCs w:val="24"/>
          <w:lang w:val="es-MX"/>
        </w:rPr>
        <w:t xml:space="preserve"> pesar de que la calidad del mezcal mexiquense ha sido conocida en diversos concursos</w:t>
      </w:r>
      <w:r w:rsidR="00882C8F"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w:t>
      </w:r>
      <w:r w:rsidR="00882C8F" w:rsidRPr="00272884">
        <w:rPr>
          <w:rFonts w:ascii="Times New Roman" w:hAnsi="Times New Roman" w:cs="Times New Roman"/>
          <w:sz w:val="24"/>
          <w:szCs w:val="24"/>
          <w:lang w:val="es-MX"/>
        </w:rPr>
        <w:t>E</w:t>
      </w:r>
      <w:r w:rsidR="0096711F" w:rsidRPr="00272884">
        <w:rPr>
          <w:rFonts w:ascii="Times New Roman" w:hAnsi="Times New Roman" w:cs="Times New Roman"/>
          <w:sz w:val="24"/>
          <w:szCs w:val="24"/>
          <w:lang w:val="es-MX"/>
        </w:rPr>
        <w:t xml:space="preserve">jemplo de ello es el reciente </w:t>
      </w:r>
      <w:r w:rsidR="00882C8F" w:rsidRPr="00272884">
        <w:rPr>
          <w:rFonts w:ascii="Times New Roman" w:hAnsi="Times New Roman" w:cs="Times New Roman"/>
          <w:sz w:val="24"/>
          <w:szCs w:val="24"/>
          <w:lang w:val="es-MX"/>
        </w:rPr>
        <w:t>12º</w:t>
      </w:r>
      <w:r w:rsidR="0096711F" w:rsidRPr="00272884">
        <w:rPr>
          <w:rFonts w:ascii="Times New Roman" w:hAnsi="Times New Roman" w:cs="Times New Roman"/>
          <w:sz w:val="24"/>
          <w:szCs w:val="24"/>
          <w:lang w:val="es-MX"/>
        </w:rPr>
        <w:t xml:space="preserve"> Concurso Nacional de Marcas de Mezcal y Destilados Mexicanos, en donde el mezcal de la marca </w:t>
      </w:r>
      <w:r w:rsidR="0096711F" w:rsidRPr="00272884">
        <w:rPr>
          <w:rStyle w:val="nfasis"/>
          <w:rFonts w:ascii="Times New Roman" w:hAnsi="Times New Roman" w:cs="Times New Roman"/>
          <w:sz w:val="24"/>
          <w:szCs w:val="24"/>
          <w:shd w:val="clear" w:color="auto" w:fill="FFFFFF"/>
          <w:lang w:val="es-MX"/>
        </w:rPr>
        <w:t xml:space="preserve">Casa </w:t>
      </w:r>
      <w:proofErr w:type="spellStart"/>
      <w:r w:rsidR="0096711F" w:rsidRPr="00272884">
        <w:rPr>
          <w:rStyle w:val="nfasis"/>
          <w:rFonts w:ascii="Times New Roman" w:hAnsi="Times New Roman" w:cs="Times New Roman"/>
          <w:bCs/>
          <w:sz w:val="24"/>
          <w:szCs w:val="24"/>
          <w:shd w:val="clear" w:color="auto" w:fill="FFFFFF"/>
          <w:lang w:val="es-MX"/>
        </w:rPr>
        <w:t>Tenamitl</w:t>
      </w:r>
      <w:proofErr w:type="spellEnd"/>
      <w:r w:rsidR="008368CB" w:rsidRPr="00272884">
        <w:rPr>
          <w:rStyle w:val="nfasis"/>
          <w:rFonts w:ascii="Times New Roman" w:hAnsi="Times New Roman" w:cs="Times New Roman"/>
          <w:bCs/>
          <w:i w:val="0"/>
          <w:iCs w:val="0"/>
          <w:sz w:val="24"/>
          <w:szCs w:val="24"/>
          <w:shd w:val="clear" w:color="auto" w:fill="FFFFFF"/>
          <w:lang w:val="es-MX"/>
        </w:rPr>
        <w:t>,</w:t>
      </w:r>
      <w:r w:rsidR="0096711F" w:rsidRPr="00272884">
        <w:rPr>
          <w:rFonts w:ascii="Times New Roman" w:hAnsi="Times New Roman" w:cs="Times New Roman"/>
          <w:sz w:val="24"/>
          <w:szCs w:val="24"/>
          <w:lang w:val="es-MX"/>
        </w:rPr>
        <w:t xml:space="preserve"> de San José </w:t>
      </w:r>
      <w:proofErr w:type="spellStart"/>
      <w:r w:rsidR="0096711F" w:rsidRPr="00272884">
        <w:rPr>
          <w:rFonts w:ascii="Times New Roman" w:hAnsi="Times New Roman" w:cs="Times New Roman"/>
          <w:sz w:val="24"/>
          <w:szCs w:val="24"/>
          <w:lang w:val="es-MX"/>
        </w:rPr>
        <w:t>Chalmita</w:t>
      </w:r>
      <w:proofErr w:type="spellEnd"/>
      <w:r w:rsidR="00882C8F"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Tenancingo, Estado de México, fue uno de los acreedores a la Medalla Gran Oro 2023. </w:t>
      </w:r>
    </w:p>
    <w:p w14:paraId="5FFE4799" w14:textId="5F8DF8C8" w:rsidR="000A5DF4"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Si bien en la actualidad el uso y aprovechamiento de la denominación de origen </w:t>
      </w:r>
      <w:r w:rsidR="00C45831" w:rsidRPr="00272884">
        <w:rPr>
          <w:rFonts w:ascii="Times New Roman" w:hAnsi="Times New Roman" w:cs="Times New Roman"/>
          <w:sz w:val="24"/>
          <w:szCs w:val="24"/>
          <w:lang w:val="es-MX"/>
        </w:rPr>
        <w:t xml:space="preserve">del </w:t>
      </w:r>
      <w:r w:rsidRPr="00272884">
        <w:rPr>
          <w:rFonts w:ascii="Times New Roman" w:hAnsi="Times New Roman" w:cs="Times New Roman"/>
          <w:sz w:val="24"/>
          <w:szCs w:val="24"/>
          <w:lang w:val="es-MX"/>
        </w:rPr>
        <w:t>mezcal está temporalmente suspendida</w:t>
      </w:r>
      <w:r w:rsidR="00882C8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debido a la tramitación de diversos amparos por parte de productores mezcaleros de Oaxaca ante la Sala </w:t>
      </w:r>
      <w:r w:rsidR="00882C8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specializada correspondiente</w:t>
      </w:r>
      <w:r w:rsidR="00E659B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E659B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sto no significa en ningún momento que se haya retirado o cancelado el otorgamiento de dicha protección, sino que dichos recursos jurídicos forman parte de la protección legal con la que cuentan los productores de los </w:t>
      </w:r>
      <w:r w:rsidR="00882C8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stados protegidos con antelación en los casos en los que consideren que sus derechos han sido vulnerados</w:t>
      </w:r>
      <w:r w:rsidR="000A5DF4" w:rsidRPr="00272884">
        <w:rPr>
          <w:rFonts w:ascii="Times New Roman" w:hAnsi="Times New Roman" w:cs="Times New Roman"/>
          <w:sz w:val="24"/>
          <w:szCs w:val="24"/>
          <w:lang w:val="es-MX"/>
        </w:rPr>
        <w:t>.</w:t>
      </w:r>
    </w:p>
    <w:p w14:paraId="204230D9" w14:textId="648DF356" w:rsidR="000A5DF4" w:rsidRPr="00272884" w:rsidRDefault="000A5DF4"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96711F" w:rsidRPr="00272884">
        <w:rPr>
          <w:rFonts w:ascii="Times New Roman" w:hAnsi="Times New Roman" w:cs="Times New Roman"/>
          <w:sz w:val="24"/>
          <w:szCs w:val="24"/>
          <w:lang w:val="es-MX"/>
        </w:rPr>
        <w:t>ara el caso del Estado de México</w:t>
      </w:r>
      <w:r w:rsidR="00C45831" w:rsidRPr="00272884">
        <w:rPr>
          <w:rFonts w:ascii="Times New Roman" w:hAnsi="Times New Roman" w:cs="Times New Roman"/>
          <w:sz w:val="24"/>
          <w:szCs w:val="24"/>
          <w:lang w:val="es-MX"/>
        </w:rPr>
        <w:t>,</w:t>
      </w:r>
      <w:r w:rsidR="0096711F" w:rsidRPr="00272884">
        <w:rPr>
          <w:rFonts w:ascii="Times New Roman" w:hAnsi="Times New Roman" w:cs="Times New Roman"/>
          <w:sz w:val="24"/>
          <w:szCs w:val="24"/>
          <w:lang w:val="es-MX"/>
        </w:rPr>
        <w:t xml:space="preserve"> se cuenta con la certeza de haber cumplido con los elementos necesarios y suficientes que demuestran la producción ancestral y artesanal, así como la existencia de una planta nativa.</w:t>
      </w:r>
    </w:p>
    <w:p w14:paraId="54C54107" w14:textId="512ECE73" w:rsidR="0096711F"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Tomando en consideración lo anterior, vale la pena señalar que </w:t>
      </w:r>
      <w:r w:rsidR="000A5DF4"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l declarar el 8 de agosto como Día del Mezcal Mexiquense coadyuvará a la defensa jurídica de las y los productores de mezcal en nuestra </w:t>
      </w:r>
      <w:r w:rsidR="000A5DF4"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ntidad y a darle el justo reconocimiento que merecen todos los actores involucrados en la cadena productiva </w:t>
      </w:r>
      <w:r w:rsidR="000A5DF4"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gave</w:t>
      </w:r>
      <w:r w:rsidR="000A5DF4"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 xml:space="preserve">ezcal del Estado de México. </w:t>
      </w:r>
    </w:p>
    <w:p w14:paraId="2E5C978A" w14:textId="0BB2E746" w:rsidR="0096711F"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lo anteriormente expuesto, se somete a consideración de esta Legislatura la presente iniciativa que, de considerarse procedente, se apruebe en los términos.</w:t>
      </w:r>
    </w:p>
    <w:p w14:paraId="312E557C" w14:textId="02313446" w:rsidR="0096711F"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 Es cuanto, </w:t>
      </w:r>
      <w:r w:rsidR="000A5DF4"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iputada Presidenta. </w:t>
      </w:r>
    </w:p>
    <w:p w14:paraId="59925368" w14:textId="77777777" w:rsidR="0096711F" w:rsidRPr="00272884" w:rsidRDefault="0096711F" w:rsidP="006D4C11">
      <w:pPr>
        <w:pStyle w:val="Sinespaciado"/>
        <w:ind w:right="49" w:firstLine="720"/>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5D96A30F" w14:textId="77777777" w:rsidR="0096711F" w:rsidRPr="00272884" w:rsidRDefault="0096711F" w:rsidP="006D4C11">
      <w:pPr>
        <w:pStyle w:val="Sinespaciado"/>
        <w:ind w:right="49" w:firstLine="720"/>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DIPUTADA KARLA AGUILAR ESPERANZA TALAVERA.</w:t>
      </w:r>
    </w:p>
    <w:p w14:paraId="32E70842" w14:textId="77777777" w:rsidR="00327F6D" w:rsidRPr="00272884" w:rsidRDefault="00327F6D" w:rsidP="006D4C11">
      <w:pPr>
        <w:pStyle w:val="Sinespaciado"/>
        <w:ind w:right="49"/>
        <w:rPr>
          <w:rFonts w:ascii="Times New Roman" w:hAnsi="Times New Roman" w:cs="Times New Roman"/>
          <w:sz w:val="24"/>
          <w:szCs w:val="24"/>
          <w:lang w:val="es-MX"/>
        </w:rPr>
      </w:pPr>
    </w:p>
    <w:p w14:paraId="6434A0DE" w14:textId="77777777" w:rsidR="00327F6D" w:rsidRPr="00272884" w:rsidRDefault="00327F6D" w:rsidP="006D4C11">
      <w:pPr>
        <w:pStyle w:val="Sinespaciado"/>
        <w:ind w:right="49"/>
        <w:rPr>
          <w:rFonts w:ascii="Times New Roman" w:hAnsi="Times New Roman" w:cs="Times New Roman"/>
          <w:sz w:val="24"/>
          <w:szCs w:val="24"/>
          <w:lang w:val="es-MX"/>
        </w:rPr>
        <w:sectPr w:rsidR="00327F6D" w:rsidRPr="00272884" w:rsidSect="006D4C11">
          <w:type w:val="continuous"/>
          <w:pgSz w:w="12240" w:h="15840" w:code="1"/>
          <w:pgMar w:top="1134" w:right="1134" w:bottom="1134" w:left="1701" w:header="709" w:footer="709" w:gutter="0"/>
          <w:cols w:space="708"/>
          <w:docGrid w:linePitch="360"/>
        </w:sectPr>
      </w:pPr>
    </w:p>
    <w:p w14:paraId="520C5D22" w14:textId="77777777" w:rsidR="00327F6D" w:rsidRPr="00272884" w:rsidRDefault="00327F6D" w:rsidP="006D4C11">
      <w:pPr>
        <w:pStyle w:val="Sinespaciado"/>
        <w:ind w:right="49"/>
        <w:rPr>
          <w:rFonts w:ascii="Times New Roman" w:hAnsi="Times New Roman" w:cs="Times New Roman"/>
          <w:sz w:val="24"/>
          <w:szCs w:val="24"/>
          <w:lang w:val="es-MX"/>
        </w:rPr>
      </w:pPr>
    </w:p>
    <w:p w14:paraId="3F5DBE30" w14:textId="77777777" w:rsidR="00327F6D" w:rsidRPr="00272884" w:rsidRDefault="00327F6D"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0A56134E" w14:textId="77777777" w:rsidR="00327F6D" w:rsidRPr="00272884" w:rsidRDefault="00327F6D" w:rsidP="006D4C11">
      <w:pPr>
        <w:pStyle w:val="Sinespaciado"/>
        <w:ind w:right="49"/>
        <w:rPr>
          <w:rFonts w:ascii="Times New Roman" w:hAnsi="Times New Roman" w:cs="Times New Roman"/>
          <w:sz w:val="24"/>
          <w:szCs w:val="24"/>
          <w:lang w:val="es-MX"/>
        </w:rPr>
      </w:pPr>
    </w:p>
    <w:p w14:paraId="77A3DDDA" w14:textId="77777777" w:rsidR="0026609C" w:rsidRPr="00272884" w:rsidRDefault="0026609C"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sz w:val="24"/>
          <w:szCs w:val="24"/>
        </w:rPr>
        <w:t>“2023. Año del Septuagésimo Aniversario del Reconocimiento del Derecho al Voto de las Mujeres en México”.</w:t>
      </w:r>
    </w:p>
    <w:p w14:paraId="6482F512"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0F009D91" w14:textId="77777777" w:rsidR="0026609C" w:rsidRPr="00272884" w:rsidRDefault="0026609C" w:rsidP="006D4C11">
      <w:pPr>
        <w:spacing w:after="0" w:line="240" w:lineRule="auto"/>
        <w:ind w:right="49"/>
        <w:jc w:val="center"/>
        <w:rPr>
          <w:rFonts w:ascii="Times New Roman" w:eastAsia="Arial" w:hAnsi="Times New Roman" w:cs="Times New Roman"/>
          <w:sz w:val="24"/>
          <w:szCs w:val="24"/>
        </w:rPr>
      </w:pPr>
      <w:proofErr w:type="spellStart"/>
      <w:r w:rsidRPr="00272884">
        <w:rPr>
          <w:rFonts w:ascii="Times New Roman" w:eastAsia="Arial" w:hAnsi="Times New Roman" w:cs="Times New Roman"/>
          <w:b/>
          <w:sz w:val="24"/>
          <w:szCs w:val="24"/>
        </w:rPr>
        <w:t>Dip</w:t>
      </w:r>
      <w:proofErr w:type="spellEnd"/>
      <w:r w:rsidRPr="00272884">
        <w:rPr>
          <w:rFonts w:ascii="Times New Roman" w:eastAsia="Arial" w:hAnsi="Times New Roman" w:cs="Times New Roman"/>
          <w:b/>
          <w:sz w:val="24"/>
          <w:szCs w:val="24"/>
        </w:rPr>
        <w:t>. Karla Gabriela Esperanza Aguilar Talavera</w:t>
      </w:r>
    </w:p>
    <w:p w14:paraId="25A977FA"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716C836A" w14:textId="77777777" w:rsidR="0026609C" w:rsidRPr="00272884" w:rsidRDefault="0026609C" w:rsidP="006D4C11">
      <w:pPr>
        <w:spacing w:after="0" w:line="240" w:lineRule="auto"/>
        <w:ind w:right="49"/>
        <w:jc w:val="right"/>
        <w:rPr>
          <w:rFonts w:ascii="Times New Roman" w:eastAsia="Arial" w:hAnsi="Times New Roman" w:cs="Times New Roman"/>
          <w:b/>
          <w:sz w:val="24"/>
          <w:szCs w:val="24"/>
        </w:rPr>
      </w:pPr>
      <w:r w:rsidRPr="00272884">
        <w:rPr>
          <w:rFonts w:ascii="Times New Roman" w:eastAsia="Arial" w:hAnsi="Times New Roman" w:cs="Times New Roman"/>
          <w:b/>
          <w:sz w:val="24"/>
          <w:szCs w:val="24"/>
        </w:rPr>
        <w:t>Toluca de Lerdo, Estado de México, 09 de agosto de 2023.</w:t>
      </w:r>
    </w:p>
    <w:p w14:paraId="6AFA724A" w14:textId="77777777" w:rsidR="0026609C" w:rsidRPr="00272884" w:rsidRDefault="0026609C" w:rsidP="006D4C11">
      <w:pPr>
        <w:spacing w:after="0" w:line="240" w:lineRule="auto"/>
        <w:ind w:right="49"/>
        <w:jc w:val="both"/>
        <w:rPr>
          <w:rFonts w:ascii="Times New Roman" w:eastAsia="Arial" w:hAnsi="Times New Roman" w:cs="Times New Roman"/>
          <w:b/>
          <w:sz w:val="24"/>
          <w:szCs w:val="24"/>
        </w:rPr>
      </w:pPr>
    </w:p>
    <w:p w14:paraId="24FF7998"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DIP. MARÍA LUISA MENDOZA MONDRAGÓN</w:t>
      </w:r>
    </w:p>
    <w:p w14:paraId="77E887AB"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PRESIDENTA DE LA DIPUTACIÓN PERMANENTE</w:t>
      </w:r>
    </w:p>
    <w:p w14:paraId="2EA9A7F4"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 LA H. “LXI” LEGISLATURA DEL ESTADO DE MÉXICO</w:t>
      </w:r>
    </w:p>
    <w:p w14:paraId="3D9D06CB"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 R E S E N T E</w:t>
      </w:r>
    </w:p>
    <w:p w14:paraId="4C1A7AB4"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2EE226E1"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En ejercicio de las facultades que me confieren los artículos 51, fracción II, 56 y 61 fracción I de la Constitución Política del Estado Libre y Soberano de México, y 28 fracción I, 79 y 81 de la Ley Orgánica del Poder Legislativo del Estado Libre y Soberano de México; quien suscribe Diputada </w:t>
      </w:r>
      <w:r w:rsidRPr="00272884">
        <w:rPr>
          <w:rFonts w:ascii="Times New Roman" w:eastAsia="Arial" w:hAnsi="Times New Roman" w:cs="Times New Roman"/>
          <w:sz w:val="24"/>
          <w:szCs w:val="24"/>
        </w:rPr>
        <w:lastRenderedPageBreak/>
        <w:t>Karla Gabriela Esperanza Aguilar Talavera, integrante del Grupo Parlamentario del Partido Revolucionario Institucional, me permito someter a la consideración de esa H. Legislatura, por su digno conducto, la presente Iniciativa de Decreto por el que se declara el 8 de agosto de cada año como Día del Mezcal Mexiquense; que tiene sustento en la siguiente:</w:t>
      </w:r>
    </w:p>
    <w:p w14:paraId="34FA5743"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02F270CC" w14:textId="77777777" w:rsidR="0026609C" w:rsidRPr="00272884" w:rsidRDefault="0026609C"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EXPOSICIÓN DE MOTIVOS</w:t>
      </w:r>
    </w:p>
    <w:p w14:paraId="29DDF237"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42A1F2FC"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día 8 de agosto de 2018, el Instituto Mexicano de la Propiedad Industrial (IMPI), emitió una  resolución mediante  la cual  se  modifica la declaración  general de protección de la Denominación de Origen Mezcal (DOM), para incluir a 15 municipios del Estado de México (Almoloya de Alquisiras, Amatepec, Coatepec Harinas, Ixtapan de la Sal, Luvianos, Malinalco, Ocuilan, Sultepec, Tejupilco, Tenancingo, Tlatlaya, Tonatico, Villa Guerrero, Zacualpan y Zumpahuacán)</w:t>
      </w:r>
    </w:p>
    <w:p w14:paraId="59F39792"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710A96B3"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Lo anterior se sustentó en el Estudio Técnico coordinado por el Centro de Investigación y Asistencia en Tecnología y Diseño del Estado de Jalisco A.C. (CIATEJ) que incluyó materiales documentales, técnicos y científicos aportados por productores, académicos y especialistas, los cuales, en su conjunto, demostraron ser elementos de prueba suficientes para otorgar dicha protección.</w:t>
      </w:r>
    </w:p>
    <w:p w14:paraId="3E4448FD"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5CB0E468"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Entre los aspectos más importantes para otorgar dicha denominación, destacan los Factores Humanos y los Factores Naturales.</w:t>
      </w:r>
    </w:p>
    <w:p w14:paraId="09374319"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2815DD57"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Los Factores Humanos, consisten en la existencia de elementos históricos y ancestrales, así como condiciones sociales y elementos culturales como tradiciones y costumbres que han perfilado al mezcal como un elemento que abona a la identidad y pertenencia dentro de las comunidades rurales productoras.</w:t>
      </w:r>
    </w:p>
    <w:p w14:paraId="69D9227A"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p>
    <w:p w14:paraId="4A0C9449"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Por su parte, los Factores Naturales dan cuenta de  las condiciones físicas  y geográficas que son ideales para la existencia del agave silvestre así como de su inducción para el cultivo de dicho planta. Entre los hallazgos más representativos que se tienen, destaca la existencia de al menos dos especies nativas del estado de México, la </w:t>
      </w:r>
      <w:r w:rsidRPr="00272884">
        <w:rPr>
          <w:rFonts w:ascii="Times New Roman" w:eastAsia="Arial" w:hAnsi="Times New Roman" w:cs="Times New Roman"/>
          <w:i/>
          <w:sz w:val="24"/>
          <w:szCs w:val="24"/>
        </w:rPr>
        <w:t xml:space="preserve">Angustifolia </w:t>
      </w:r>
      <w:proofErr w:type="spellStart"/>
      <w:r w:rsidRPr="00272884">
        <w:rPr>
          <w:rFonts w:ascii="Times New Roman" w:eastAsia="Arial" w:hAnsi="Times New Roman" w:cs="Times New Roman"/>
          <w:i/>
          <w:sz w:val="24"/>
          <w:szCs w:val="24"/>
        </w:rPr>
        <w:t>Haw</w:t>
      </w:r>
      <w:proofErr w:type="spellEnd"/>
      <w:r w:rsidRPr="00272884">
        <w:rPr>
          <w:rFonts w:ascii="Times New Roman" w:eastAsia="Arial" w:hAnsi="Times New Roman" w:cs="Times New Roman"/>
          <w:sz w:val="24"/>
          <w:szCs w:val="24"/>
        </w:rPr>
        <w:t xml:space="preserve">, conocida como </w:t>
      </w:r>
      <w:r w:rsidRPr="00272884">
        <w:rPr>
          <w:rFonts w:ascii="Times New Roman" w:eastAsia="Arial" w:hAnsi="Times New Roman" w:cs="Times New Roman"/>
          <w:i/>
          <w:sz w:val="24"/>
          <w:szCs w:val="24"/>
        </w:rPr>
        <w:t xml:space="preserve">criolla </w:t>
      </w:r>
      <w:r w:rsidRPr="00272884">
        <w:rPr>
          <w:rFonts w:ascii="Times New Roman" w:eastAsia="Arial" w:hAnsi="Times New Roman" w:cs="Times New Roman"/>
          <w:sz w:val="24"/>
          <w:szCs w:val="24"/>
        </w:rPr>
        <w:t xml:space="preserve">por los productores y la </w:t>
      </w:r>
      <w:r w:rsidRPr="00272884">
        <w:rPr>
          <w:rFonts w:ascii="Times New Roman" w:eastAsia="Arial" w:hAnsi="Times New Roman" w:cs="Times New Roman"/>
          <w:i/>
          <w:sz w:val="24"/>
          <w:szCs w:val="24"/>
        </w:rPr>
        <w:t>Sierra Roja</w:t>
      </w:r>
      <w:r w:rsidRPr="00272884">
        <w:rPr>
          <w:rFonts w:ascii="Times New Roman" w:eastAsia="Arial" w:hAnsi="Times New Roman" w:cs="Times New Roman"/>
          <w:sz w:val="24"/>
          <w:szCs w:val="24"/>
        </w:rPr>
        <w:t>, mismas que han sido analizadas y documentadas, mediante un riguroso estudio encabezado por el Instituto de Investigación y Capacitación Agropecuaria, Acuícola y Forestal del Estado de México (ICAMEX) y científicos de la UNAM.</w:t>
      </w:r>
    </w:p>
    <w:p w14:paraId="5FA198EC"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55747EDC"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Este acto de justicia para nuestros productores, representa el reconocimiento a la larga tradición mezcalera que por más de 200 años, ha pervivido en nuestra entidad, particularmente en la zona sur, donde los maestros mezcaleros han ido pasando en forma oral los procesos, técnicas artesanales y culturales de generación en generación.</w:t>
      </w:r>
    </w:p>
    <w:p w14:paraId="713391B0"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62690FFC"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producción de mezcal en el Estado de México, se ha llevado a cabo de forma ininterrumpida desde finales del siglo XIX, sin embargo, en los últimos años esta industria ha tenido un importante crecimiento, principalmente por el impulso estratégico que le ha dado el Poder Ejecutivo del Estado de México a través de apoyos en producción de planta nativa, construcción y equipamiento de alambiques, seguimiento en materia de diseño y registro de marca, entre otros.</w:t>
      </w:r>
    </w:p>
    <w:p w14:paraId="73972AE8"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095609DC"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Esto ha permitido que, 4 municipios mexiquenses (Malinalco, Ocuilan, Tenancingo y Zumpahuacán) todos ellos, ubicados en el Distrito VII, concentren el 70% de la producción estatal.</w:t>
      </w:r>
    </w:p>
    <w:p w14:paraId="44C4EEE6"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520DCD50"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 xml:space="preserve">De acuerdo con datos de la Secretaría del Campo del Gobierno del Estado de México (SECAMPO), en la actualidad se tienen registradas, en toda la entidad aproximadamente 750 hectáreas dedicadas al cultivo de agave mezcalero en donde trabajan aproximadamente 790  productores  y se  contabilizan  alrededor de  80 </w:t>
      </w:r>
      <w:r w:rsidRPr="00272884">
        <w:rPr>
          <w:rFonts w:ascii="Times New Roman" w:eastAsia="Arial" w:hAnsi="Times New Roman" w:cs="Times New Roman"/>
          <w:i/>
          <w:sz w:val="24"/>
          <w:szCs w:val="24"/>
        </w:rPr>
        <w:t xml:space="preserve">fábricas </w:t>
      </w:r>
      <w:r w:rsidRPr="00272884">
        <w:rPr>
          <w:rFonts w:ascii="Times New Roman" w:eastAsia="Arial" w:hAnsi="Times New Roman" w:cs="Times New Roman"/>
          <w:sz w:val="24"/>
          <w:szCs w:val="24"/>
        </w:rPr>
        <w:t xml:space="preserve">o </w:t>
      </w:r>
      <w:r w:rsidRPr="00272884">
        <w:rPr>
          <w:rFonts w:ascii="Times New Roman" w:eastAsia="Arial" w:hAnsi="Times New Roman" w:cs="Times New Roman"/>
          <w:i/>
          <w:sz w:val="24"/>
          <w:szCs w:val="24"/>
        </w:rPr>
        <w:t>alambiques</w:t>
      </w:r>
      <w:r w:rsidRPr="00272884">
        <w:rPr>
          <w:rFonts w:ascii="Times New Roman" w:eastAsia="Arial" w:hAnsi="Times New Roman" w:cs="Times New Roman"/>
          <w:sz w:val="24"/>
          <w:szCs w:val="24"/>
        </w:rPr>
        <w:t>, en las cuales se produjeron en el año 2022 la cantidad de 80 mil litros de mezcal.</w:t>
      </w:r>
    </w:p>
    <w:p w14:paraId="768A5525"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33F1598A"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La falta de protección a la cadena productiva agave-mezcal en el Estado de México ha orillado a los productores a bajar el precio por litro de esta bebida y han visto mermado su capacidad para competir a escala nacional y mundial frente a otras marcas. Además, al no poder competir abiertamente en los mercados, una de las prácticas más comunes consiste en vender la totalidad de la producción a empresas que sí cuentan con la protección y certificación necesaria para su comercialización. a pesar de que la calidad del mezcal mexiquense ha sido reconocida en diversos concursos, ejemplo de ello es el reciente XII Concurso Nacional de Marcas de Mezcal y Destilados Mexicanos, en donde el mezcal de la marca “Casa </w:t>
      </w:r>
      <w:proofErr w:type="spellStart"/>
      <w:r w:rsidRPr="00272884">
        <w:rPr>
          <w:rFonts w:ascii="Times New Roman" w:eastAsia="Arial" w:hAnsi="Times New Roman" w:cs="Times New Roman"/>
          <w:sz w:val="24"/>
          <w:szCs w:val="24"/>
        </w:rPr>
        <w:t>Tenamilt</w:t>
      </w:r>
      <w:proofErr w:type="spellEnd"/>
      <w:r w:rsidRPr="00272884">
        <w:rPr>
          <w:rFonts w:ascii="Times New Roman" w:eastAsia="Arial" w:hAnsi="Times New Roman" w:cs="Times New Roman"/>
          <w:sz w:val="24"/>
          <w:szCs w:val="24"/>
        </w:rPr>
        <w:t xml:space="preserve">” de San José </w:t>
      </w:r>
      <w:proofErr w:type="spellStart"/>
      <w:r w:rsidRPr="00272884">
        <w:rPr>
          <w:rFonts w:ascii="Times New Roman" w:eastAsia="Arial" w:hAnsi="Times New Roman" w:cs="Times New Roman"/>
          <w:sz w:val="24"/>
          <w:szCs w:val="24"/>
        </w:rPr>
        <w:t>Chalmita</w:t>
      </w:r>
      <w:proofErr w:type="spellEnd"/>
      <w:r w:rsidRPr="00272884">
        <w:rPr>
          <w:rFonts w:ascii="Times New Roman" w:eastAsia="Arial" w:hAnsi="Times New Roman" w:cs="Times New Roman"/>
          <w:sz w:val="24"/>
          <w:szCs w:val="24"/>
        </w:rPr>
        <w:t>, Tenancingo, Estado de México fue uno de los acreedores a la Medalla Gran Oro 2023.</w:t>
      </w:r>
    </w:p>
    <w:p w14:paraId="4D04C897"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4B90314E"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Si bien, en la actualidad, el uso y aprovechamiento de la Denominación de Origen Mezcal está temporalmente suspendida, debido a la tramitación de diversos amparos por parte de productores mezcaleros de Oaxaca, ante la sala especializada correspondiente, esto no significa en ningún momento que se haya retirado o cancelado el otorgamiento de dicha protección, sino que dichos recursos jurídicos forman parte de la protección legal con la que cuentan los productores de los estados protegidos con antelación, en los casos en los que consideren que sus derechos han sido vulnerados.</w:t>
      </w:r>
    </w:p>
    <w:p w14:paraId="75C05F1D"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700DDD4F"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Para el caso del Estado de México, se cuenta con la certeza de haber cumplido con los elementos necesarios y suficientes que demuestran la producción ancestral y artesanal, así como la existencia de una planta nativa.</w:t>
      </w:r>
    </w:p>
    <w:p w14:paraId="5EF0109D"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3ABA4D0C"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Tomando en consideración lo anterior, vale la pena señalar que, al declarar el 8 de agosto como Día del Mezcal Mexiquense, coadyuvará a la defensa jurídica de las y los productores de mezcal en nuestra entidad y a darle el justo reconocimiento que merecen todos los actores involucrados en la cadena productiva agave-mezcal del Estado de México.</w:t>
      </w:r>
    </w:p>
    <w:p w14:paraId="182AA26C"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36A5D3A4"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lo anteriormente expuesto, se somete a su consideración de esa H. Legislatura la presente Iniciativa, que de considerarse procedente se apruebe en sus términos.</w:t>
      </w:r>
    </w:p>
    <w:p w14:paraId="12B4FC38"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443CA851" w14:textId="77777777" w:rsidR="0026609C" w:rsidRPr="00272884" w:rsidRDefault="0026609C"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ATENTAMENTE</w:t>
      </w:r>
    </w:p>
    <w:p w14:paraId="6611F933" w14:textId="77777777" w:rsidR="0026609C" w:rsidRPr="00272884" w:rsidRDefault="0026609C" w:rsidP="006D4C11">
      <w:pPr>
        <w:spacing w:after="0" w:line="240" w:lineRule="auto"/>
        <w:ind w:right="49"/>
        <w:jc w:val="center"/>
        <w:rPr>
          <w:rFonts w:ascii="Times New Roman" w:eastAsia="Arial" w:hAnsi="Times New Roman" w:cs="Times New Roman"/>
          <w:b/>
          <w:sz w:val="24"/>
          <w:szCs w:val="24"/>
        </w:rPr>
      </w:pPr>
      <w:r w:rsidRPr="00272884">
        <w:rPr>
          <w:rFonts w:ascii="Times New Roman" w:eastAsia="Arial" w:hAnsi="Times New Roman" w:cs="Times New Roman"/>
          <w:b/>
          <w:sz w:val="24"/>
          <w:szCs w:val="24"/>
        </w:rPr>
        <w:t>DIP. KARLA GABRIELA ESPERANZA AGUILAR TALAVERA</w:t>
      </w:r>
    </w:p>
    <w:p w14:paraId="5A920832" w14:textId="77777777" w:rsidR="0026609C" w:rsidRPr="00272884" w:rsidRDefault="0026609C" w:rsidP="006D4C11">
      <w:pPr>
        <w:spacing w:after="0" w:line="240" w:lineRule="auto"/>
        <w:ind w:right="49"/>
        <w:jc w:val="center"/>
        <w:rPr>
          <w:rFonts w:ascii="Times New Roman" w:eastAsia="Arial" w:hAnsi="Times New Roman" w:cs="Times New Roman"/>
          <w:b/>
          <w:sz w:val="24"/>
          <w:szCs w:val="24"/>
        </w:rPr>
      </w:pPr>
    </w:p>
    <w:p w14:paraId="2F514ADE" w14:textId="77777777" w:rsidR="0026609C" w:rsidRPr="00272884" w:rsidRDefault="0026609C" w:rsidP="006D4C11">
      <w:pPr>
        <w:spacing w:after="0" w:line="240" w:lineRule="auto"/>
        <w:ind w:right="49"/>
        <w:jc w:val="center"/>
        <w:rPr>
          <w:rFonts w:ascii="Times New Roman" w:eastAsia="Arial" w:hAnsi="Times New Roman" w:cs="Times New Roman"/>
          <w:b/>
          <w:sz w:val="24"/>
          <w:szCs w:val="24"/>
        </w:rPr>
      </w:pPr>
    </w:p>
    <w:p w14:paraId="5CB20548"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DECRETO NÚMERO:</w:t>
      </w:r>
    </w:p>
    <w:p w14:paraId="348184CE" w14:textId="77777777" w:rsidR="0026609C" w:rsidRPr="00272884" w:rsidRDefault="0026609C"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LA H. “LXI” LEGISLATURA</w:t>
      </w:r>
    </w:p>
    <w:p w14:paraId="67D0B105" w14:textId="77777777" w:rsidR="0026609C" w:rsidRPr="00272884" w:rsidRDefault="0026609C"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DEL ESTADO DE MÉXICO</w:t>
      </w:r>
    </w:p>
    <w:p w14:paraId="4C23F305"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DECRETA:</w:t>
      </w:r>
    </w:p>
    <w:p w14:paraId="1A2ED75E"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1208EEBE"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ÚNICO. </w:t>
      </w:r>
      <w:r w:rsidRPr="00272884">
        <w:rPr>
          <w:rFonts w:ascii="Times New Roman" w:eastAsia="Arial" w:hAnsi="Times New Roman" w:cs="Times New Roman"/>
          <w:sz w:val="24"/>
          <w:szCs w:val="24"/>
        </w:rPr>
        <w:t>Se declara el 8 de agosto de cada año como “Día del Mezcal Mexiquense”.</w:t>
      </w:r>
    </w:p>
    <w:p w14:paraId="7BBBAE56"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6A1C05BC" w14:textId="77777777" w:rsidR="0026609C" w:rsidRPr="00272884" w:rsidRDefault="0026609C"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TRANSITORIOS</w:t>
      </w:r>
    </w:p>
    <w:p w14:paraId="5014FE19"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5064E823"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lastRenderedPageBreak/>
        <w:t xml:space="preserve">PRIMERO. </w:t>
      </w:r>
      <w:r w:rsidRPr="00272884">
        <w:rPr>
          <w:rFonts w:ascii="Times New Roman" w:eastAsia="Arial" w:hAnsi="Times New Roman" w:cs="Times New Roman"/>
          <w:sz w:val="24"/>
          <w:szCs w:val="24"/>
        </w:rPr>
        <w:t>Publíquese el presente Decreto en el Periódico Oficial "Gaceta del</w:t>
      </w:r>
    </w:p>
    <w:p w14:paraId="4A2A6580"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Gobierno".</w:t>
      </w:r>
    </w:p>
    <w:p w14:paraId="5784B0B9"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187C7F27"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SEGUNDO. </w:t>
      </w:r>
      <w:r w:rsidRPr="00272884">
        <w:rPr>
          <w:rFonts w:ascii="Times New Roman" w:eastAsia="Arial" w:hAnsi="Times New Roman" w:cs="Times New Roman"/>
          <w:sz w:val="24"/>
          <w:szCs w:val="24"/>
        </w:rPr>
        <w:t>El presente Decreto entrará en vigor al día siguiente de su publicación en el Periódico Oficial "Gaceta del Gobierno”.</w:t>
      </w:r>
    </w:p>
    <w:p w14:paraId="7B26BBC1" w14:textId="77777777" w:rsidR="0026609C" w:rsidRPr="00272884" w:rsidRDefault="0026609C" w:rsidP="006D4C11">
      <w:pPr>
        <w:spacing w:after="0" w:line="240" w:lineRule="auto"/>
        <w:ind w:right="49"/>
        <w:jc w:val="both"/>
        <w:rPr>
          <w:rFonts w:ascii="Times New Roman" w:eastAsia="Times New Roman" w:hAnsi="Times New Roman" w:cs="Times New Roman"/>
          <w:sz w:val="24"/>
          <w:szCs w:val="24"/>
        </w:rPr>
      </w:pPr>
    </w:p>
    <w:p w14:paraId="17FDCAFC"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Dado en el Palacio del Poder Legislativo, en la Ciudad de Toluca de Lerdo, Capital del Estado de México, a los _________ días del mes de _________ </w:t>
      </w:r>
      <w:proofErr w:type="spellStart"/>
      <w:r w:rsidRPr="00272884">
        <w:rPr>
          <w:rFonts w:ascii="Times New Roman" w:eastAsia="Arial" w:hAnsi="Times New Roman" w:cs="Times New Roman"/>
          <w:sz w:val="24"/>
          <w:szCs w:val="24"/>
        </w:rPr>
        <w:t>de</w:t>
      </w:r>
      <w:proofErr w:type="spellEnd"/>
      <w:r w:rsidRPr="00272884">
        <w:rPr>
          <w:rFonts w:ascii="Times New Roman" w:eastAsia="Arial" w:hAnsi="Times New Roman" w:cs="Times New Roman"/>
          <w:sz w:val="24"/>
          <w:szCs w:val="24"/>
        </w:rPr>
        <w:t xml:space="preserve"> _____</w:t>
      </w:r>
      <w:proofErr w:type="gramStart"/>
      <w:r w:rsidRPr="00272884">
        <w:rPr>
          <w:rFonts w:ascii="Times New Roman" w:eastAsia="Arial" w:hAnsi="Times New Roman" w:cs="Times New Roman"/>
          <w:sz w:val="24"/>
          <w:szCs w:val="24"/>
        </w:rPr>
        <w:t>_ .</w:t>
      </w:r>
      <w:proofErr w:type="gramEnd"/>
    </w:p>
    <w:p w14:paraId="7E60E05D" w14:textId="77777777" w:rsidR="0026609C" w:rsidRPr="00272884" w:rsidRDefault="0026609C" w:rsidP="006D4C11">
      <w:pPr>
        <w:spacing w:after="0" w:line="240" w:lineRule="auto"/>
        <w:ind w:right="49"/>
        <w:jc w:val="both"/>
        <w:rPr>
          <w:rFonts w:ascii="Times New Roman" w:eastAsia="Arial" w:hAnsi="Times New Roman" w:cs="Times New Roman"/>
          <w:sz w:val="24"/>
          <w:szCs w:val="24"/>
        </w:rPr>
      </w:pPr>
    </w:p>
    <w:p w14:paraId="31EC7F76" w14:textId="77777777" w:rsidR="00327F6D" w:rsidRPr="00272884" w:rsidRDefault="00327F6D"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454B8014" w14:textId="6FCD529B" w:rsidR="00327F6D" w:rsidRPr="00272884" w:rsidRDefault="00327F6D" w:rsidP="006D4C11">
      <w:pPr>
        <w:pStyle w:val="Sinespaciado"/>
        <w:ind w:right="49"/>
        <w:jc w:val="both"/>
        <w:rPr>
          <w:rFonts w:ascii="Times New Roman" w:hAnsi="Times New Roman" w:cs="Times New Roman"/>
          <w:sz w:val="24"/>
          <w:szCs w:val="24"/>
          <w:lang w:val="es-MX"/>
        </w:rPr>
      </w:pPr>
    </w:p>
    <w:p w14:paraId="76FA4DF6" w14:textId="7C7D5907" w:rsidR="0096711F" w:rsidRPr="00272884" w:rsidRDefault="0096711F"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PRESIDENTA DIP. MARÍA LUISA MENDOZA. Gracias, diputada. </w:t>
      </w:r>
    </w:p>
    <w:p w14:paraId="7B8DDC8F" w14:textId="40D506E4" w:rsidR="0096711F"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Se registra la iniciativa y se remite a la Comisión Legislativa de Gobernación</w:t>
      </w:r>
      <w:r w:rsidR="00572667" w:rsidRPr="00272884">
        <w:rPr>
          <w:rFonts w:ascii="Times New Roman" w:hAnsi="Times New Roman" w:cs="Times New Roman"/>
          <w:sz w:val="24"/>
          <w:szCs w:val="24"/>
          <w:lang w:val="es-MX"/>
        </w:rPr>
        <w:t xml:space="preserve"> y</w:t>
      </w:r>
      <w:r w:rsidRPr="00272884">
        <w:rPr>
          <w:rFonts w:ascii="Times New Roman" w:hAnsi="Times New Roman" w:cs="Times New Roman"/>
          <w:sz w:val="24"/>
          <w:szCs w:val="24"/>
          <w:lang w:val="es-MX"/>
        </w:rPr>
        <w:t xml:space="preserve"> Puntos Constitucionales</w:t>
      </w:r>
      <w:r w:rsidR="0057266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su estudio y dictamen.</w:t>
      </w:r>
    </w:p>
    <w:p w14:paraId="0C536671" w14:textId="47762182" w:rsidR="0096711F"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 Para atender el punto número 7, la diputada María del Carmen de la Rosa Mendoza leerá la iniciativa con proyecto de decreto por el que se adiciona la fracción VIII del artículo 11 de la Ley de Desarrollo Social para el Estado de México, presentada por la diputada Ma. Trinidad Franco </w:t>
      </w:r>
      <w:proofErr w:type="spellStart"/>
      <w:r w:rsidRPr="00272884">
        <w:rPr>
          <w:rFonts w:ascii="Times New Roman" w:hAnsi="Times New Roman" w:cs="Times New Roman"/>
          <w:sz w:val="24"/>
          <w:szCs w:val="24"/>
          <w:lang w:val="es-MX"/>
        </w:rPr>
        <w:t>Arpero</w:t>
      </w:r>
      <w:proofErr w:type="spellEnd"/>
      <w:r w:rsidRPr="00272884">
        <w:rPr>
          <w:rFonts w:ascii="Times New Roman" w:hAnsi="Times New Roman" w:cs="Times New Roman"/>
          <w:sz w:val="24"/>
          <w:szCs w:val="24"/>
          <w:lang w:val="es-MX"/>
        </w:rPr>
        <w:t xml:space="preserve">, integrante del Grupo Parlamentario del Partido del Trabajo. </w:t>
      </w:r>
    </w:p>
    <w:p w14:paraId="768DC6B4" w14:textId="19F05969" w:rsidR="0096711F" w:rsidRPr="00272884" w:rsidRDefault="0096711F"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Queda en uso de la palabra</w:t>
      </w:r>
      <w:r w:rsidR="0057266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w:t>
      </w:r>
    </w:p>
    <w:p w14:paraId="076C7F33" w14:textId="1DB2DE22" w:rsidR="00EE0342" w:rsidRPr="00272884" w:rsidRDefault="0096711F"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MARÍA DEL CARMEN DE LA ROSA MENDOZA. Muy buen día a todos mis compañeros y compañeras diputados. De igual forma</w:t>
      </w:r>
      <w:r w:rsidR="0057266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un saludo cordial y especial a toda la gente que nos sigue a través de las redes sociales</w:t>
      </w:r>
      <w:r w:rsidR="0057266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quisiera aprovechar este micrófono</w:t>
      </w:r>
      <w:r w:rsidR="004A34B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 para reconocer hoy el día 9 como el Día Internacional de los Pueblos Indígenas, quiene</w:t>
      </w:r>
      <w:r w:rsidR="00AA7EDF" w:rsidRPr="00272884">
        <w:rPr>
          <w:rFonts w:ascii="Times New Roman" w:hAnsi="Times New Roman" w:cs="Times New Roman"/>
          <w:sz w:val="24"/>
          <w:szCs w:val="24"/>
          <w:lang w:val="es-MX"/>
        </w:rPr>
        <w:t>s h</w:t>
      </w:r>
      <w:r w:rsidR="00743AE7" w:rsidRPr="00272884">
        <w:rPr>
          <w:rFonts w:ascii="Times New Roman" w:hAnsi="Times New Roman" w:cs="Times New Roman"/>
          <w:sz w:val="24"/>
          <w:szCs w:val="24"/>
          <w:lang w:val="es-MX"/>
        </w:rPr>
        <w:t>an dado una gran riqueza cultural a nuestros municipios, a nuestro Estado de México y</w:t>
      </w:r>
      <w:r w:rsidR="004A34B3"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por</w:t>
      </w:r>
      <w:r w:rsidR="004A34B3" w:rsidRPr="00272884">
        <w:rPr>
          <w:rFonts w:ascii="Times New Roman" w:hAnsi="Times New Roman" w:cs="Times New Roman"/>
          <w:sz w:val="24"/>
          <w:szCs w:val="24"/>
          <w:lang w:val="es-MX"/>
        </w:rPr>
        <w:t xml:space="preserve"> </w:t>
      </w:r>
      <w:r w:rsidR="00743AE7" w:rsidRPr="00272884">
        <w:rPr>
          <w:rFonts w:ascii="Times New Roman" w:hAnsi="Times New Roman" w:cs="Times New Roman"/>
          <w:sz w:val="24"/>
          <w:szCs w:val="24"/>
          <w:lang w:val="es-MX"/>
        </w:rPr>
        <w:t>qu</w:t>
      </w:r>
      <w:r w:rsidR="004A34B3" w:rsidRPr="00272884">
        <w:rPr>
          <w:rFonts w:ascii="Times New Roman" w:hAnsi="Times New Roman" w:cs="Times New Roman"/>
          <w:sz w:val="24"/>
          <w:szCs w:val="24"/>
          <w:lang w:val="es-MX"/>
        </w:rPr>
        <w:t>é</w:t>
      </w:r>
      <w:r w:rsidR="00743AE7" w:rsidRPr="00272884">
        <w:rPr>
          <w:rFonts w:ascii="Times New Roman" w:hAnsi="Times New Roman" w:cs="Times New Roman"/>
          <w:sz w:val="24"/>
          <w:szCs w:val="24"/>
          <w:lang w:val="es-MX"/>
        </w:rPr>
        <w:t xml:space="preserve"> no decirlo</w:t>
      </w:r>
      <w:r w:rsidR="004A34B3"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también a nuestro </w:t>
      </w:r>
      <w:r w:rsidR="00233DEE"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aís</w:t>
      </w:r>
      <w:r w:rsidR="004A34B3"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4A34B3" w:rsidRPr="00272884">
        <w:rPr>
          <w:rFonts w:ascii="Times New Roman" w:hAnsi="Times New Roman" w:cs="Times New Roman"/>
          <w:sz w:val="24"/>
          <w:szCs w:val="24"/>
          <w:lang w:val="es-MX"/>
        </w:rPr>
        <w:t>M</w:t>
      </w:r>
      <w:r w:rsidR="00743AE7" w:rsidRPr="00272884">
        <w:rPr>
          <w:rFonts w:ascii="Times New Roman" w:hAnsi="Times New Roman" w:cs="Times New Roman"/>
          <w:sz w:val="24"/>
          <w:szCs w:val="24"/>
          <w:lang w:val="es-MX"/>
        </w:rPr>
        <w:t xml:space="preserve">uchas gracias a todos estos pueblos que siguen haciendo una gran labor por nuestro </w:t>
      </w:r>
      <w:r w:rsidR="00233DEE"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aís</w:t>
      </w:r>
      <w:r w:rsidR="00EE0342"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EE0342" w:rsidRPr="00272884">
        <w:rPr>
          <w:rFonts w:ascii="Times New Roman" w:hAnsi="Times New Roman" w:cs="Times New Roman"/>
          <w:sz w:val="24"/>
          <w:szCs w:val="24"/>
          <w:lang w:val="es-MX"/>
        </w:rPr>
        <w:t>S</w:t>
      </w:r>
      <w:r w:rsidR="00743AE7" w:rsidRPr="00272884">
        <w:rPr>
          <w:rFonts w:ascii="Times New Roman" w:hAnsi="Times New Roman" w:cs="Times New Roman"/>
          <w:sz w:val="24"/>
          <w:szCs w:val="24"/>
          <w:lang w:val="es-MX"/>
        </w:rPr>
        <w:t>on de corazón</w:t>
      </w:r>
      <w:r w:rsidR="00EE0342"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de </w:t>
      </w:r>
      <w:r w:rsidR="00EE0342" w:rsidRPr="00272884">
        <w:rPr>
          <w:rFonts w:ascii="Times New Roman" w:hAnsi="Times New Roman" w:cs="Times New Roman"/>
          <w:sz w:val="24"/>
          <w:szCs w:val="24"/>
          <w:lang w:val="es-MX"/>
        </w:rPr>
        <w:t>h</w:t>
      </w:r>
      <w:r w:rsidR="00743AE7" w:rsidRPr="00272884">
        <w:rPr>
          <w:rFonts w:ascii="Times New Roman" w:hAnsi="Times New Roman" w:cs="Times New Roman"/>
          <w:sz w:val="24"/>
          <w:szCs w:val="24"/>
          <w:lang w:val="es-MX"/>
        </w:rPr>
        <w:t>echo</w:t>
      </w:r>
      <w:r w:rsidR="00EE0342"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del mismo</w:t>
      </w:r>
      <w:r w:rsidR="00EE0342" w:rsidRPr="00272884">
        <w:rPr>
          <w:rFonts w:ascii="Times New Roman" w:hAnsi="Times New Roman" w:cs="Times New Roman"/>
          <w:sz w:val="24"/>
          <w:szCs w:val="24"/>
          <w:lang w:val="es-MX"/>
        </w:rPr>
        <w:t>.</w:t>
      </w:r>
    </w:p>
    <w:p w14:paraId="380CD66F" w14:textId="7F8ABD1B" w:rsidR="00743AE7" w:rsidRPr="00272884" w:rsidRDefault="00EE0342"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Y</w:t>
      </w:r>
      <w:r w:rsidR="00743AE7" w:rsidRPr="00272884">
        <w:rPr>
          <w:rFonts w:ascii="Times New Roman" w:hAnsi="Times New Roman" w:cs="Times New Roman"/>
          <w:sz w:val="24"/>
          <w:szCs w:val="24"/>
          <w:lang w:val="es-MX"/>
        </w:rPr>
        <w:t xml:space="preserve"> paso a dar lectura</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residenta</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a una iniciativa con proyecto de decreto que genera nuestra compañera diputada, la diputada María Trinidad Franco </w:t>
      </w:r>
      <w:proofErr w:type="spellStart"/>
      <w:r w:rsidR="00743AE7" w:rsidRPr="00272884">
        <w:rPr>
          <w:rFonts w:ascii="Times New Roman" w:hAnsi="Times New Roman" w:cs="Times New Roman"/>
          <w:sz w:val="24"/>
          <w:szCs w:val="24"/>
          <w:lang w:val="es-MX"/>
        </w:rPr>
        <w:t>Arpero</w:t>
      </w:r>
      <w:proofErr w:type="spellEnd"/>
      <w:r w:rsidR="00743AE7" w:rsidRPr="00272884">
        <w:rPr>
          <w:rFonts w:ascii="Times New Roman" w:hAnsi="Times New Roman" w:cs="Times New Roman"/>
          <w:sz w:val="24"/>
          <w:szCs w:val="24"/>
          <w:lang w:val="es-MX"/>
        </w:rPr>
        <w:t xml:space="preserve">, diputada del Grupo Parlamentario del Partido del Trabajo, referente a un proyecto de decreto para que se adicione la fracción VIII del artículo 11 de la Ley de Desarrollo Social del Estado de México, </w:t>
      </w:r>
      <w:r w:rsidR="00F94853" w:rsidRPr="00272884">
        <w:rPr>
          <w:rFonts w:ascii="Times New Roman" w:hAnsi="Times New Roman" w:cs="Times New Roman"/>
          <w:sz w:val="24"/>
          <w:szCs w:val="24"/>
          <w:lang w:val="es-MX"/>
        </w:rPr>
        <w:t>d</w:t>
      </w:r>
      <w:r w:rsidR="00743AE7" w:rsidRPr="00272884">
        <w:rPr>
          <w:rFonts w:ascii="Times New Roman" w:hAnsi="Times New Roman" w:cs="Times New Roman"/>
          <w:sz w:val="24"/>
          <w:szCs w:val="24"/>
          <w:lang w:val="es-MX"/>
        </w:rPr>
        <w:t>e conformidad genera la siguiente</w:t>
      </w:r>
    </w:p>
    <w:p w14:paraId="5F8B41A8" w14:textId="77777777" w:rsidR="00743AE7" w:rsidRPr="00272884" w:rsidRDefault="00743AE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7C62A1FE" w14:textId="35ED7EFE" w:rsidR="00743AE7" w:rsidRPr="00272884" w:rsidRDefault="00743AE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En México la reparación del daño a las v</w:t>
      </w:r>
      <w:r w:rsidR="00F94853" w:rsidRPr="00272884">
        <w:rPr>
          <w:rFonts w:ascii="Times New Roman" w:hAnsi="Times New Roman" w:cs="Times New Roman"/>
          <w:sz w:val="24"/>
          <w:szCs w:val="24"/>
          <w:lang w:val="es-MX"/>
        </w:rPr>
        <w:t>í</w:t>
      </w:r>
      <w:r w:rsidRPr="00272884">
        <w:rPr>
          <w:rFonts w:ascii="Times New Roman" w:hAnsi="Times New Roman" w:cs="Times New Roman"/>
          <w:sz w:val="24"/>
          <w:szCs w:val="24"/>
          <w:lang w:val="es-MX"/>
        </w:rPr>
        <w:t>ctimas ha sido reconocida y promovida tanto a nivel nacional como internacional</w:t>
      </w:r>
      <w:r w:rsidR="000656E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0656E5"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lgunos antecedentes importantes en el ámbito de la reparación del daño en México son los siguientes:</w:t>
      </w:r>
    </w:p>
    <w:p w14:paraId="76798430" w14:textId="77777777" w:rsidR="00DB1C96" w:rsidRPr="00272884" w:rsidRDefault="00743AE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Constitución Política de los Estados Unidos Mexicanos</w:t>
      </w:r>
      <w:r w:rsidR="00540B7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540B7E"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 el 2011, modifica el artículo 20 de la Constitución para establecer que toda persona tiene derecho a que se repare integralmente el daño causado por algún delito</w:t>
      </w:r>
      <w:r w:rsidR="000D0C9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0D0C93"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sta reforma fortaleció </w:t>
      </w:r>
      <w:r w:rsidR="000D0C93" w:rsidRPr="00272884">
        <w:rPr>
          <w:rFonts w:ascii="Times New Roman" w:hAnsi="Times New Roman" w:cs="Times New Roman"/>
          <w:sz w:val="24"/>
          <w:szCs w:val="24"/>
          <w:lang w:val="es-MX"/>
        </w:rPr>
        <w:t xml:space="preserve">el </w:t>
      </w:r>
      <w:r w:rsidRPr="00272884">
        <w:rPr>
          <w:rFonts w:ascii="Times New Roman" w:hAnsi="Times New Roman" w:cs="Times New Roman"/>
          <w:sz w:val="24"/>
          <w:szCs w:val="24"/>
          <w:lang w:val="es-MX"/>
        </w:rPr>
        <w:t>reconocimiento de los derechos de las víctimas en el sistema de justicia penal</w:t>
      </w:r>
      <w:r w:rsidR="00337BBD" w:rsidRPr="00272884">
        <w:rPr>
          <w:rFonts w:ascii="Times New Roman" w:hAnsi="Times New Roman" w:cs="Times New Roman"/>
          <w:sz w:val="24"/>
          <w:szCs w:val="24"/>
          <w:lang w:val="es-MX"/>
        </w:rPr>
        <w:t>.</w:t>
      </w:r>
    </w:p>
    <w:p w14:paraId="22A1FE14" w14:textId="56398B5A" w:rsidR="00F665B4" w:rsidRPr="00272884" w:rsidRDefault="00337BBD"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w:t>
      </w:r>
      <w:r w:rsidR="00743AE7" w:rsidRPr="00272884">
        <w:rPr>
          <w:rFonts w:ascii="Times New Roman" w:hAnsi="Times New Roman" w:cs="Times New Roman"/>
          <w:sz w:val="24"/>
          <w:szCs w:val="24"/>
          <w:lang w:val="es-MX"/>
        </w:rPr>
        <w:t>a Ley General de V</w:t>
      </w:r>
      <w:r w:rsidR="00540B7E" w:rsidRPr="00272884">
        <w:rPr>
          <w:rFonts w:ascii="Times New Roman" w:hAnsi="Times New Roman" w:cs="Times New Roman"/>
          <w:sz w:val="24"/>
          <w:szCs w:val="24"/>
          <w:lang w:val="es-MX"/>
        </w:rPr>
        <w:t>í</w:t>
      </w:r>
      <w:r w:rsidR="00743AE7" w:rsidRPr="00272884">
        <w:rPr>
          <w:rFonts w:ascii="Times New Roman" w:hAnsi="Times New Roman" w:cs="Times New Roman"/>
          <w:sz w:val="24"/>
          <w:szCs w:val="24"/>
          <w:lang w:val="es-MX"/>
        </w:rPr>
        <w:t>ctimas</w:t>
      </w:r>
      <w:r w:rsidR="00DB1C96"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DB1C96"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n el 2013</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promulga la Ley General de V</w:t>
      </w:r>
      <w:r w:rsidRPr="00272884">
        <w:rPr>
          <w:rFonts w:ascii="Times New Roman" w:hAnsi="Times New Roman" w:cs="Times New Roman"/>
          <w:sz w:val="24"/>
          <w:szCs w:val="24"/>
          <w:lang w:val="es-MX"/>
        </w:rPr>
        <w:t>í</w:t>
      </w:r>
      <w:r w:rsidR="00743AE7" w:rsidRPr="00272884">
        <w:rPr>
          <w:rFonts w:ascii="Times New Roman" w:hAnsi="Times New Roman" w:cs="Times New Roman"/>
          <w:sz w:val="24"/>
          <w:szCs w:val="24"/>
          <w:lang w:val="es-MX"/>
        </w:rPr>
        <w:t xml:space="preserve">ctimas, la cual establece los derechos de las víctimas de delitos y </w:t>
      </w:r>
      <w:r w:rsidRPr="00272884">
        <w:rPr>
          <w:rFonts w:ascii="Times New Roman" w:hAnsi="Times New Roman" w:cs="Times New Roman"/>
          <w:sz w:val="24"/>
          <w:szCs w:val="24"/>
          <w:lang w:val="es-MX"/>
        </w:rPr>
        <w:t xml:space="preserve">de </w:t>
      </w:r>
      <w:r w:rsidR="00743AE7" w:rsidRPr="00272884">
        <w:rPr>
          <w:rFonts w:ascii="Times New Roman" w:hAnsi="Times New Roman" w:cs="Times New Roman"/>
          <w:sz w:val="24"/>
          <w:szCs w:val="24"/>
          <w:lang w:val="es-MX"/>
        </w:rPr>
        <w:t>violaciones a los derechos humanos.</w:t>
      </w:r>
      <w:r w:rsidR="00F665B4" w:rsidRPr="00272884">
        <w:rPr>
          <w:rFonts w:ascii="Times New Roman" w:hAnsi="Times New Roman" w:cs="Times New Roman"/>
          <w:sz w:val="24"/>
          <w:szCs w:val="24"/>
          <w:lang w:val="es-MX"/>
        </w:rPr>
        <w:t xml:space="preserve"> </w:t>
      </w:r>
      <w:r w:rsidR="00743AE7" w:rsidRPr="00272884">
        <w:rPr>
          <w:rFonts w:ascii="Times New Roman" w:hAnsi="Times New Roman" w:cs="Times New Roman"/>
          <w:sz w:val="24"/>
          <w:szCs w:val="24"/>
          <w:lang w:val="es-MX"/>
        </w:rPr>
        <w:t>Esta ley reconoce el derecho a la reparación integral del daño y establece mecanismos para su aplicación</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como la </w:t>
      </w:r>
      <w:r w:rsidRPr="00272884">
        <w:rPr>
          <w:rFonts w:ascii="Times New Roman" w:hAnsi="Times New Roman" w:cs="Times New Roman"/>
          <w:sz w:val="24"/>
          <w:szCs w:val="24"/>
          <w:lang w:val="es-MX"/>
        </w:rPr>
        <w:t>C</w:t>
      </w:r>
      <w:r w:rsidR="00743AE7" w:rsidRPr="00272884">
        <w:rPr>
          <w:rFonts w:ascii="Times New Roman" w:hAnsi="Times New Roman" w:cs="Times New Roman"/>
          <w:sz w:val="24"/>
          <w:szCs w:val="24"/>
          <w:lang w:val="es-MX"/>
        </w:rPr>
        <w:t xml:space="preserve">omisión </w:t>
      </w:r>
      <w:r w:rsidR="00A4259D"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 xml:space="preserve">jecutiva de </w:t>
      </w:r>
      <w:r w:rsidR="00A4259D" w:rsidRPr="00272884">
        <w:rPr>
          <w:rFonts w:ascii="Times New Roman" w:hAnsi="Times New Roman" w:cs="Times New Roman"/>
          <w:sz w:val="24"/>
          <w:szCs w:val="24"/>
          <w:lang w:val="es-MX"/>
        </w:rPr>
        <w:t>A</w:t>
      </w:r>
      <w:r w:rsidR="00743AE7" w:rsidRPr="00272884">
        <w:rPr>
          <w:rFonts w:ascii="Times New Roman" w:hAnsi="Times New Roman" w:cs="Times New Roman"/>
          <w:sz w:val="24"/>
          <w:szCs w:val="24"/>
          <w:lang w:val="es-MX"/>
        </w:rPr>
        <w:t xml:space="preserve">tención a </w:t>
      </w:r>
      <w:r w:rsidR="00A4259D" w:rsidRPr="00272884">
        <w:rPr>
          <w:rFonts w:ascii="Times New Roman" w:hAnsi="Times New Roman" w:cs="Times New Roman"/>
          <w:sz w:val="24"/>
          <w:szCs w:val="24"/>
          <w:lang w:val="es-MX"/>
        </w:rPr>
        <w:t>V</w:t>
      </w:r>
      <w:r w:rsidR="00743AE7" w:rsidRPr="00272884">
        <w:rPr>
          <w:rFonts w:ascii="Times New Roman" w:hAnsi="Times New Roman" w:cs="Times New Roman"/>
          <w:sz w:val="24"/>
          <w:szCs w:val="24"/>
          <w:lang w:val="es-MX"/>
        </w:rPr>
        <w:t>íctimas</w:t>
      </w:r>
      <w:r w:rsidR="00F665B4" w:rsidRPr="00272884">
        <w:rPr>
          <w:rFonts w:ascii="Times New Roman" w:hAnsi="Times New Roman" w:cs="Times New Roman"/>
          <w:sz w:val="24"/>
          <w:szCs w:val="24"/>
          <w:lang w:val="es-MX"/>
        </w:rPr>
        <w:t>.</w:t>
      </w:r>
    </w:p>
    <w:p w14:paraId="267FEA20" w14:textId="310D2C5A" w:rsidR="007018FC" w:rsidRPr="00272884" w:rsidRDefault="00F665B4"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 xml:space="preserve">l </w:t>
      </w:r>
      <w:r w:rsidR="00A4259D"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 xml:space="preserve">rograma </w:t>
      </w:r>
      <w:r w:rsidRPr="00272884">
        <w:rPr>
          <w:rFonts w:ascii="Times New Roman" w:hAnsi="Times New Roman" w:cs="Times New Roman"/>
          <w:sz w:val="24"/>
          <w:szCs w:val="24"/>
          <w:lang w:val="es-MX"/>
        </w:rPr>
        <w:t>N</w:t>
      </w:r>
      <w:r w:rsidR="00743AE7" w:rsidRPr="00272884">
        <w:rPr>
          <w:rFonts w:ascii="Times New Roman" w:hAnsi="Times New Roman" w:cs="Times New Roman"/>
          <w:sz w:val="24"/>
          <w:szCs w:val="24"/>
          <w:lang w:val="es-MX"/>
        </w:rPr>
        <w:t xml:space="preserve">acional de </w:t>
      </w:r>
      <w:r w:rsidRPr="00272884">
        <w:rPr>
          <w:rFonts w:ascii="Times New Roman" w:hAnsi="Times New Roman" w:cs="Times New Roman"/>
          <w:sz w:val="24"/>
          <w:szCs w:val="24"/>
          <w:lang w:val="es-MX"/>
        </w:rPr>
        <w:t>A</w:t>
      </w:r>
      <w:r w:rsidR="00743AE7" w:rsidRPr="00272884">
        <w:rPr>
          <w:rFonts w:ascii="Times New Roman" w:hAnsi="Times New Roman" w:cs="Times New Roman"/>
          <w:sz w:val="24"/>
          <w:szCs w:val="24"/>
          <w:lang w:val="es-MX"/>
        </w:rPr>
        <w:t xml:space="preserve">tención a </w:t>
      </w:r>
      <w:r w:rsidRPr="00272884">
        <w:rPr>
          <w:rFonts w:ascii="Times New Roman" w:hAnsi="Times New Roman" w:cs="Times New Roman"/>
          <w:sz w:val="24"/>
          <w:szCs w:val="24"/>
          <w:lang w:val="es-MX"/>
        </w:rPr>
        <w:t>V</w:t>
      </w:r>
      <w:r w:rsidR="00743AE7" w:rsidRPr="00272884">
        <w:rPr>
          <w:rFonts w:ascii="Times New Roman" w:hAnsi="Times New Roman" w:cs="Times New Roman"/>
          <w:sz w:val="24"/>
          <w:szCs w:val="24"/>
          <w:lang w:val="es-MX"/>
        </w:rPr>
        <w:t>íctimas</w:t>
      </w:r>
      <w:r w:rsidR="00A90959"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A90959"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 xml:space="preserve">n el 2014 implementa el </w:t>
      </w:r>
      <w:r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 xml:space="preserve">rograma </w:t>
      </w:r>
      <w:r w:rsidRPr="00272884">
        <w:rPr>
          <w:rFonts w:ascii="Times New Roman" w:hAnsi="Times New Roman" w:cs="Times New Roman"/>
          <w:sz w:val="24"/>
          <w:szCs w:val="24"/>
          <w:lang w:val="es-MX"/>
        </w:rPr>
        <w:t>N</w:t>
      </w:r>
      <w:r w:rsidR="00743AE7" w:rsidRPr="00272884">
        <w:rPr>
          <w:rFonts w:ascii="Times New Roman" w:hAnsi="Times New Roman" w:cs="Times New Roman"/>
          <w:sz w:val="24"/>
          <w:szCs w:val="24"/>
          <w:lang w:val="es-MX"/>
        </w:rPr>
        <w:t xml:space="preserve">acional de </w:t>
      </w:r>
      <w:r w:rsidRPr="00272884">
        <w:rPr>
          <w:rFonts w:ascii="Times New Roman" w:hAnsi="Times New Roman" w:cs="Times New Roman"/>
          <w:sz w:val="24"/>
          <w:szCs w:val="24"/>
          <w:lang w:val="es-MX"/>
        </w:rPr>
        <w:t>A</w:t>
      </w:r>
      <w:r w:rsidR="00743AE7" w:rsidRPr="00272884">
        <w:rPr>
          <w:rFonts w:ascii="Times New Roman" w:hAnsi="Times New Roman" w:cs="Times New Roman"/>
          <w:sz w:val="24"/>
          <w:szCs w:val="24"/>
          <w:lang w:val="es-MX"/>
        </w:rPr>
        <w:t xml:space="preserve">tención a </w:t>
      </w:r>
      <w:r w:rsidRPr="00272884">
        <w:rPr>
          <w:rFonts w:ascii="Times New Roman" w:hAnsi="Times New Roman" w:cs="Times New Roman"/>
          <w:sz w:val="24"/>
          <w:szCs w:val="24"/>
          <w:lang w:val="es-MX"/>
        </w:rPr>
        <w:t>V</w:t>
      </w:r>
      <w:r w:rsidR="00743AE7" w:rsidRPr="00272884">
        <w:rPr>
          <w:rFonts w:ascii="Times New Roman" w:hAnsi="Times New Roman" w:cs="Times New Roman"/>
          <w:sz w:val="24"/>
          <w:szCs w:val="24"/>
          <w:lang w:val="es-MX"/>
        </w:rPr>
        <w:t>íctimas, el cual busca garantizar el acceso a la justicia y la reparación integral del daño para las víctimas.</w:t>
      </w:r>
      <w:r w:rsidR="00BE589F" w:rsidRPr="00272884">
        <w:rPr>
          <w:rFonts w:ascii="Times New Roman" w:hAnsi="Times New Roman" w:cs="Times New Roman"/>
          <w:sz w:val="24"/>
          <w:szCs w:val="24"/>
          <w:lang w:val="es-MX"/>
        </w:rPr>
        <w:t xml:space="preserve"> </w:t>
      </w:r>
      <w:r w:rsidR="00743AE7" w:rsidRPr="00272884">
        <w:rPr>
          <w:rFonts w:ascii="Times New Roman" w:hAnsi="Times New Roman" w:cs="Times New Roman"/>
          <w:sz w:val="24"/>
          <w:szCs w:val="24"/>
          <w:lang w:val="es-MX"/>
        </w:rPr>
        <w:t>Este programa incluye medidas de apoyo, asistencia, protección y reparación del daño</w:t>
      </w:r>
      <w:r w:rsidR="007018FC"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p>
    <w:p w14:paraId="067CB1D6" w14:textId="69BC9EC8" w:rsidR="00743AE7" w:rsidRPr="00272884" w:rsidRDefault="007018FC"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w:t>
      </w:r>
      <w:r w:rsidR="00743AE7" w:rsidRPr="00272884">
        <w:rPr>
          <w:rFonts w:ascii="Times New Roman" w:hAnsi="Times New Roman" w:cs="Times New Roman"/>
          <w:sz w:val="24"/>
          <w:szCs w:val="24"/>
          <w:lang w:val="es-MX"/>
        </w:rPr>
        <w:t>a Ley de Reparación Integral del Estado de México</w:t>
      </w:r>
      <w:r w:rsidR="00A90959"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A90959"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n el 2017 promulga la Ley de Reparación Integral</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que establece los procedimientos y criterios para la reparación del daño a las </w:t>
      </w:r>
      <w:r w:rsidR="00743AE7" w:rsidRPr="00272884">
        <w:rPr>
          <w:rFonts w:ascii="Times New Roman" w:hAnsi="Times New Roman" w:cs="Times New Roman"/>
          <w:sz w:val="24"/>
          <w:szCs w:val="24"/>
          <w:lang w:val="es-MX"/>
        </w:rPr>
        <w:lastRenderedPageBreak/>
        <w:t>víctimas en el ámbito estatal</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 xml:space="preserve">sta ley busca garantizar el acceso a la justicia y a la atención integral de las víctimas en la </w:t>
      </w:r>
      <w:r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ntidad.</w:t>
      </w:r>
    </w:p>
    <w:p w14:paraId="28D9CD32" w14:textId="77777777" w:rsidR="006872EF" w:rsidRPr="00272884" w:rsidRDefault="00743AE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 importante destacar que si bien existen avances significativos en el reconocimiento y la promoción de la reparación del daño en México, aún existen retos y desafíos en su implementación efectiva</w:t>
      </w:r>
      <w:r w:rsidR="006872E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6872EF"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atención a las víctimas y la reparación del daño continúan siendo temas prioritarios en la agenda de derechos humanos y justicia en el país</w:t>
      </w:r>
      <w:r w:rsidR="006872EF" w:rsidRPr="00272884">
        <w:rPr>
          <w:rFonts w:ascii="Times New Roman" w:hAnsi="Times New Roman" w:cs="Times New Roman"/>
          <w:sz w:val="24"/>
          <w:szCs w:val="24"/>
          <w:lang w:val="es-MX"/>
        </w:rPr>
        <w:t>.</w:t>
      </w:r>
    </w:p>
    <w:p w14:paraId="78BF124A" w14:textId="4E5D8E4D" w:rsidR="00743AE7" w:rsidRPr="00272884" w:rsidRDefault="006872E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odemos definir a una víctima de reparación del daño aquella que ha sufrido algún tipo de perjuicio, daño o p</w:t>
      </w:r>
      <w:r w:rsidRPr="00272884">
        <w:rPr>
          <w:rFonts w:ascii="Times New Roman" w:hAnsi="Times New Roman" w:cs="Times New Roman"/>
          <w:sz w:val="24"/>
          <w:szCs w:val="24"/>
          <w:lang w:val="es-MX"/>
        </w:rPr>
        <w:t>é</w:t>
      </w:r>
      <w:r w:rsidR="00743AE7" w:rsidRPr="00272884">
        <w:rPr>
          <w:rFonts w:ascii="Times New Roman" w:hAnsi="Times New Roman" w:cs="Times New Roman"/>
          <w:sz w:val="24"/>
          <w:szCs w:val="24"/>
          <w:lang w:val="es-MX"/>
        </w:rPr>
        <w:t>rdida como resultado de un delito o de una acción ilícita cometida por otra persona</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L</w:t>
      </w:r>
      <w:r w:rsidR="00743AE7" w:rsidRPr="00272884">
        <w:rPr>
          <w:rFonts w:ascii="Times New Roman" w:hAnsi="Times New Roman" w:cs="Times New Roman"/>
          <w:sz w:val="24"/>
          <w:szCs w:val="24"/>
          <w:lang w:val="es-MX"/>
        </w:rPr>
        <w:t>a reparación del daño se refiere al proceso o conjunto de acciones que buscan compensar a la víctima por los daños sufridos, ya sea psicológicos, físicos, emocionales o bien materiales.</w:t>
      </w:r>
    </w:p>
    <w:p w14:paraId="552D9FE3" w14:textId="37C37D6E" w:rsidR="00743AE7" w:rsidRPr="00272884" w:rsidRDefault="00743AE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reparación del daño tiene diversos objetivos</w:t>
      </w:r>
      <w:r w:rsidR="002473B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entre ellos restaurar</w:t>
      </w:r>
      <w:r w:rsidR="002473B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2473B4" w:rsidRPr="00272884">
        <w:rPr>
          <w:rFonts w:ascii="Times New Roman" w:hAnsi="Times New Roman" w:cs="Times New Roman"/>
          <w:sz w:val="24"/>
          <w:szCs w:val="24"/>
          <w:lang w:val="es-MX"/>
        </w:rPr>
        <w:t>en</w:t>
      </w:r>
      <w:r w:rsidRPr="00272884">
        <w:rPr>
          <w:rFonts w:ascii="Times New Roman" w:hAnsi="Times New Roman" w:cs="Times New Roman"/>
          <w:sz w:val="24"/>
          <w:szCs w:val="24"/>
          <w:lang w:val="es-MX"/>
        </w:rPr>
        <w:t xml:space="preserve"> la medida de lo </w:t>
      </w:r>
      <w:r w:rsidR="00394082" w:rsidRPr="00272884">
        <w:rPr>
          <w:rFonts w:ascii="Times New Roman" w:hAnsi="Times New Roman" w:cs="Times New Roman"/>
          <w:sz w:val="24"/>
          <w:szCs w:val="24"/>
          <w:lang w:val="es-MX"/>
        </w:rPr>
        <w:t>posible</w:t>
      </w:r>
      <w:r w:rsidR="002473B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situación previa al delito y proporcionar justicia a la víctima</w:t>
      </w:r>
      <w:r w:rsidR="002473B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2473B4"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sto puede incluir aspectos económicos, como el re</w:t>
      </w:r>
      <w:r w:rsidR="0059147E"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mbolso de los gastos médicos o la reparación de bienes dañados, así como no económicos, como son disculpas, servicios de apoyo psicológico o rehabilitación.</w:t>
      </w:r>
    </w:p>
    <w:p w14:paraId="525B9CCF" w14:textId="2E43808E" w:rsidR="00743AE7" w:rsidRPr="00272884" w:rsidRDefault="00743AE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 importante destacar que la reparación del daño no sustituye la responsabilidad penal de quien comete un delito ni la posibilidad de que este no sea sancionado por la justicia</w:t>
      </w:r>
      <w:r w:rsidR="00C46C8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C46C80"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reparación es un proceso adicional que busca restituir los derechos y la dignidad de la víctima, reconociendo el impacto que el delito ha tenido en la vida de la misma</w:t>
      </w:r>
      <w:r w:rsidR="000E700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0E7006"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reparación del daño</w:t>
      </w:r>
      <w:r w:rsidR="000E7006" w:rsidRPr="00272884">
        <w:rPr>
          <w:rFonts w:ascii="Times New Roman" w:hAnsi="Times New Roman" w:cs="Times New Roman"/>
          <w:sz w:val="24"/>
          <w:szCs w:val="24"/>
          <w:lang w:val="es-MX"/>
        </w:rPr>
        <w:t xml:space="preserve"> a</w:t>
      </w:r>
      <w:r w:rsidRPr="00272884">
        <w:rPr>
          <w:rFonts w:ascii="Times New Roman" w:hAnsi="Times New Roman" w:cs="Times New Roman"/>
          <w:sz w:val="24"/>
          <w:szCs w:val="24"/>
          <w:lang w:val="es-MX"/>
        </w:rPr>
        <w:t xml:space="preserve"> las v</w:t>
      </w:r>
      <w:r w:rsidR="001566CE" w:rsidRPr="00272884">
        <w:rPr>
          <w:rFonts w:ascii="Times New Roman" w:hAnsi="Times New Roman" w:cs="Times New Roman"/>
          <w:sz w:val="24"/>
          <w:szCs w:val="24"/>
          <w:lang w:val="es-MX"/>
        </w:rPr>
        <w:t>í</w:t>
      </w:r>
      <w:r w:rsidRPr="00272884">
        <w:rPr>
          <w:rFonts w:ascii="Times New Roman" w:hAnsi="Times New Roman" w:cs="Times New Roman"/>
          <w:sz w:val="24"/>
          <w:szCs w:val="24"/>
          <w:lang w:val="es-MX"/>
        </w:rPr>
        <w:t>ctimas puede llevarse a cabo a través de diversos mecanismo</w:t>
      </w:r>
      <w:r w:rsidR="000E7006"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y procesos legales</w:t>
      </w:r>
      <w:r w:rsidR="000E700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son la reparación directa, la reparación a través de proceso penal, los mecanismos alternativos de solución de controversias y el </w:t>
      </w:r>
      <w:r w:rsidR="000E7006"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rograma </w:t>
      </w:r>
      <w:r w:rsidR="000E7006"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 xml:space="preserve">acional de </w:t>
      </w:r>
      <w:r w:rsidR="000E7006"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tención a </w:t>
      </w:r>
      <w:r w:rsidR="000E7006" w:rsidRPr="00272884">
        <w:rPr>
          <w:rFonts w:ascii="Times New Roman" w:hAnsi="Times New Roman" w:cs="Times New Roman"/>
          <w:sz w:val="24"/>
          <w:szCs w:val="24"/>
          <w:lang w:val="es-MX"/>
        </w:rPr>
        <w:t>V</w:t>
      </w:r>
      <w:r w:rsidRPr="00272884">
        <w:rPr>
          <w:rFonts w:ascii="Times New Roman" w:hAnsi="Times New Roman" w:cs="Times New Roman"/>
          <w:sz w:val="24"/>
          <w:szCs w:val="24"/>
          <w:lang w:val="es-MX"/>
        </w:rPr>
        <w:t>íctimas</w:t>
      </w:r>
    </w:p>
    <w:p w14:paraId="603E2C86" w14:textId="791F2CC8" w:rsidR="000E7006" w:rsidRPr="00272884" w:rsidRDefault="00743AE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Es importante tener en cuenta que los procedimientos y los mecanismos pueden variar según el delito, la legislación estatal o federal aplicable y en </w:t>
      </w:r>
      <w:r w:rsidR="000E7006" w:rsidRPr="00272884">
        <w:rPr>
          <w:rFonts w:ascii="Times New Roman" w:hAnsi="Times New Roman" w:cs="Times New Roman"/>
          <w:sz w:val="24"/>
          <w:szCs w:val="24"/>
          <w:lang w:val="es-MX"/>
        </w:rPr>
        <w:t xml:space="preserve">el </w:t>
      </w:r>
      <w:r w:rsidR="000C0285" w:rsidRPr="00272884">
        <w:rPr>
          <w:rFonts w:ascii="Times New Roman" w:hAnsi="Times New Roman" w:cs="Times New Roman"/>
          <w:sz w:val="24"/>
          <w:szCs w:val="24"/>
          <w:lang w:val="es-MX"/>
        </w:rPr>
        <w:t>contexto</w:t>
      </w:r>
      <w:r w:rsidRPr="00272884">
        <w:rPr>
          <w:rFonts w:ascii="Times New Roman" w:hAnsi="Times New Roman" w:cs="Times New Roman"/>
          <w:sz w:val="24"/>
          <w:szCs w:val="24"/>
          <w:lang w:val="es-MX"/>
        </w:rPr>
        <w:t xml:space="preserve"> especifico del caso, además de la reparación del daño puede incluir aspectos más allá de lo económico, como ya bien lo dije</w:t>
      </w:r>
      <w:r w:rsidR="000E700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rehabilitación</w:t>
      </w:r>
      <w:r w:rsidR="000E700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w:t>
      </w:r>
      <w:r w:rsidR="000E7006"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 apoyo psicológico y la garantía de la no repetición</w:t>
      </w:r>
      <w:r w:rsidR="000E7006" w:rsidRPr="00272884">
        <w:rPr>
          <w:rFonts w:ascii="Times New Roman" w:hAnsi="Times New Roman" w:cs="Times New Roman"/>
          <w:sz w:val="24"/>
          <w:szCs w:val="24"/>
          <w:lang w:val="es-MX"/>
        </w:rPr>
        <w:t>.</w:t>
      </w:r>
    </w:p>
    <w:p w14:paraId="1F9B86C5" w14:textId="4AF71499" w:rsidR="00491644" w:rsidRPr="00272884" w:rsidRDefault="000E7006"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w:t>
      </w:r>
      <w:r w:rsidR="00743AE7" w:rsidRPr="00272884">
        <w:rPr>
          <w:rFonts w:ascii="Times New Roman" w:hAnsi="Times New Roman" w:cs="Times New Roman"/>
          <w:sz w:val="24"/>
          <w:szCs w:val="24"/>
          <w:lang w:val="es-MX"/>
        </w:rPr>
        <w:t>espués de un delito las familias pueden experimentar tipos de daños y efectos negativos que impactan el bienestar y el funcionamiento de la misma</w:t>
      </w:r>
      <w:r w:rsidR="001E5E96"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1E5E96" w:rsidRPr="00272884">
        <w:rPr>
          <w:rFonts w:ascii="Times New Roman" w:hAnsi="Times New Roman" w:cs="Times New Roman"/>
          <w:sz w:val="24"/>
          <w:szCs w:val="24"/>
          <w:lang w:val="es-MX"/>
        </w:rPr>
        <w:t>A</w:t>
      </w:r>
      <w:r w:rsidR="00743AE7" w:rsidRPr="00272884">
        <w:rPr>
          <w:rFonts w:ascii="Times New Roman" w:hAnsi="Times New Roman" w:cs="Times New Roman"/>
          <w:sz w:val="24"/>
          <w:szCs w:val="24"/>
          <w:lang w:val="es-MX"/>
        </w:rPr>
        <w:t>lgunos de los daños familiares comunes pueden surgir después de un delito, como puede ser el trauma emocional, la disrupción de la rutina familiar, el deterioro de la</w:t>
      </w:r>
      <w:r w:rsidR="009D00B0" w:rsidRPr="00272884">
        <w:rPr>
          <w:rFonts w:ascii="Times New Roman" w:hAnsi="Times New Roman" w:cs="Times New Roman"/>
          <w:sz w:val="24"/>
          <w:szCs w:val="24"/>
          <w:lang w:val="es-MX"/>
        </w:rPr>
        <w:t xml:space="preserve"> </w:t>
      </w:r>
      <w:r w:rsidR="000C0285" w:rsidRPr="00272884">
        <w:rPr>
          <w:rFonts w:ascii="Times New Roman" w:hAnsi="Times New Roman" w:cs="Times New Roman"/>
          <w:sz w:val="24"/>
          <w:szCs w:val="24"/>
          <w:lang w:val="es-MX"/>
        </w:rPr>
        <w:t>comunicación</w:t>
      </w:r>
      <w:r w:rsidR="009D00B0" w:rsidRPr="00272884">
        <w:rPr>
          <w:rFonts w:ascii="Times New Roman" w:hAnsi="Times New Roman" w:cs="Times New Roman"/>
          <w:sz w:val="24"/>
          <w:szCs w:val="24"/>
          <w:lang w:val="es-MX"/>
        </w:rPr>
        <w:t xml:space="preserve">, </w:t>
      </w:r>
      <w:r w:rsidR="00491644" w:rsidRPr="00272884">
        <w:rPr>
          <w:rFonts w:ascii="Times New Roman" w:hAnsi="Times New Roman" w:cs="Times New Roman"/>
          <w:sz w:val="24"/>
          <w:szCs w:val="24"/>
          <w:lang w:val="es-MX"/>
        </w:rPr>
        <w:t xml:space="preserve">los problemas financieros, cambios en </w:t>
      </w:r>
      <w:r w:rsidR="003531C2" w:rsidRPr="00272884">
        <w:rPr>
          <w:rFonts w:ascii="Times New Roman" w:hAnsi="Times New Roman" w:cs="Times New Roman"/>
          <w:sz w:val="24"/>
          <w:szCs w:val="24"/>
          <w:lang w:val="es-MX"/>
        </w:rPr>
        <w:t xml:space="preserve">la </w:t>
      </w:r>
      <w:r w:rsidR="00491644" w:rsidRPr="00272884">
        <w:rPr>
          <w:rFonts w:ascii="Times New Roman" w:hAnsi="Times New Roman" w:cs="Times New Roman"/>
          <w:sz w:val="24"/>
          <w:szCs w:val="24"/>
          <w:lang w:val="es-MX"/>
        </w:rPr>
        <w:t>dinámica familiar, impacto en la seguridad y confianza o bien el aislamiento social.</w:t>
      </w:r>
    </w:p>
    <w:p w14:paraId="2C8DF7AE" w14:textId="0A7DD646"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 importante tener en cuenta que los efectos y daños familiares pueden variar según la naturaleza del delito, las circunstancias individuales y los recursos de apoyo disponibles</w:t>
      </w:r>
      <w:r w:rsidR="007A334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l apoyo adecuado</w:t>
      </w:r>
      <w:r w:rsidR="00B52C8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la terapia familiar, la asesoría legal y el acceso a los programas sociales pueden ser fundamentales para ayudar a las familias a enfrentar y superar estos daños, promoviendo su recuperación y bienestar.</w:t>
      </w:r>
    </w:p>
    <w:p w14:paraId="5D6385F5" w14:textId="275F029F"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Actualmente en nuestro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no hay alguna legislación que pueda apoyar al desarrollo social de las familias de las víctimas de reparación del daño</w:t>
      </w:r>
      <w:r w:rsidR="007A334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 obligación del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establecer condiciones que promuevan la ayuda para las familias y sus víctimas</w:t>
      </w:r>
      <w:r w:rsidR="007A334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l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puede desempeñar un papel crucial en el apoyo a las víctimas de reparación del daño y sus familias</w:t>
      </w:r>
      <w:r w:rsidR="007A334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través de programas sociales diseñados específicamente para abordar todas y cada una de las necesidades, como pueden ser una compensación económica, servicios de atención integral</w:t>
      </w:r>
      <w:r w:rsidR="007A334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que pueden incluir servicios como atención médica, salud mental, asesoría legal, terapia familiar</w:t>
      </w:r>
      <w:r w:rsidR="005B5D11" w:rsidRPr="00272884">
        <w:rPr>
          <w:rFonts w:ascii="Times New Roman" w:hAnsi="Times New Roman" w:cs="Times New Roman"/>
          <w:sz w:val="24"/>
          <w:szCs w:val="24"/>
          <w:lang w:val="es-MX"/>
        </w:rPr>
        <w:t>, e</w:t>
      </w:r>
      <w:r w:rsidRPr="00272884">
        <w:rPr>
          <w:rFonts w:ascii="Times New Roman" w:hAnsi="Times New Roman" w:cs="Times New Roman"/>
          <w:sz w:val="24"/>
          <w:szCs w:val="24"/>
          <w:lang w:val="es-MX"/>
        </w:rPr>
        <w:t xml:space="preserve">l acceso a la justicia </w:t>
      </w:r>
      <w:r w:rsidR="005B5D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el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puede facilitar el acceso a la justicia</w:t>
      </w:r>
      <w:r w:rsidR="005B5D11" w:rsidRPr="00272884">
        <w:rPr>
          <w:rFonts w:ascii="Times New Roman" w:hAnsi="Times New Roman" w:cs="Times New Roman"/>
          <w:sz w:val="24"/>
          <w:szCs w:val="24"/>
          <w:lang w:val="es-MX"/>
        </w:rPr>
        <w:t>), e</w:t>
      </w:r>
      <w:r w:rsidRPr="00272884">
        <w:rPr>
          <w:rFonts w:ascii="Times New Roman" w:hAnsi="Times New Roman" w:cs="Times New Roman"/>
          <w:sz w:val="24"/>
          <w:szCs w:val="24"/>
          <w:lang w:val="es-MX"/>
        </w:rPr>
        <w:t>sto implica proporcionar una asesoría jurídica y en donde las víctimas reciban la debida atención y la consideración en el sistema de justicia.</w:t>
      </w:r>
    </w:p>
    <w:p w14:paraId="252924C3" w14:textId="77777777" w:rsidR="005B5D11"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¿Qué otro podría ser? Programas de prevención y seguridad</w:t>
      </w:r>
      <w:r w:rsidR="007A334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l </w:t>
      </w:r>
      <w:r w:rsidR="007A3341"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puede implementar programas de prevención del delito y seguridad para proteger a las víctimas de la reparación del daño</w:t>
      </w:r>
      <w:r w:rsidR="008E4B99" w:rsidRPr="00272884">
        <w:rPr>
          <w:rFonts w:ascii="Times New Roman" w:hAnsi="Times New Roman" w:cs="Times New Roman"/>
          <w:sz w:val="24"/>
          <w:szCs w:val="24"/>
          <w:lang w:val="es-MX"/>
        </w:rPr>
        <w:t>.</w:t>
      </w:r>
    </w:p>
    <w:p w14:paraId="4E16E73D" w14:textId="60B7DDFE" w:rsidR="00491644" w:rsidRPr="00272884" w:rsidRDefault="008E4B9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A</w:t>
      </w:r>
      <w:r w:rsidR="00491644" w:rsidRPr="00272884">
        <w:rPr>
          <w:rFonts w:ascii="Times New Roman" w:hAnsi="Times New Roman" w:cs="Times New Roman"/>
          <w:sz w:val="24"/>
          <w:szCs w:val="24"/>
          <w:lang w:val="es-MX"/>
        </w:rPr>
        <w:t>poyo social y comunitario</w:t>
      </w:r>
      <w:r w:rsidRPr="00272884">
        <w:rPr>
          <w:rFonts w:ascii="Times New Roman" w:hAnsi="Times New Roman" w:cs="Times New Roman"/>
          <w:sz w:val="24"/>
          <w:szCs w:val="24"/>
          <w:lang w:val="es-MX"/>
        </w:rPr>
        <w:t>.</w:t>
      </w:r>
      <w:r w:rsidR="00491644" w:rsidRPr="00272884">
        <w:rPr>
          <w:rFonts w:ascii="Times New Roman" w:hAnsi="Times New Roman" w:cs="Times New Roman"/>
          <w:sz w:val="24"/>
          <w:szCs w:val="24"/>
          <w:lang w:val="es-MX"/>
        </w:rPr>
        <w:t xml:space="preserve"> </w:t>
      </w:r>
      <w:r w:rsidR="005B5D11" w:rsidRPr="00272884">
        <w:rPr>
          <w:rFonts w:ascii="Times New Roman" w:hAnsi="Times New Roman" w:cs="Times New Roman"/>
          <w:sz w:val="24"/>
          <w:szCs w:val="24"/>
          <w:lang w:val="es-MX"/>
        </w:rPr>
        <w:t>E</w:t>
      </w:r>
      <w:r w:rsidR="00491644" w:rsidRPr="00272884">
        <w:rPr>
          <w:rFonts w:ascii="Times New Roman" w:hAnsi="Times New Roman" w:cs="Times New Roman"/>
          <w:sz w:val="24"/>
          <w:szCs w:val="24"/>
          <w:lang w:val="es-MX"/>
        </w:rPr>
        <w:t xml:space="preserve">l </w:t>
      </w:r>
      <w:r w:rsidRPr="00272884">
        <w:rPr>
          <w:rFonts w:ascii="Times New Roman" w:hAnsi="Times New Roman" w:cs="Times New Roman"/>
          <w:sz w:val="24"/>
          <w:szCs w:val="24"/>
          <w:lang w:val="es-MX"/>
        </w:rPr>
        <w:t>E</w:t>
      </w:r>
      <w:r w:rsidR="00491644" w:rsidRPr="00272884">
        <w:rPr>
          <w:rFonts w:ascii="Times New Roman" w:hAnsi="Times New Roman" w:cs="Times New Roman"/>
          <w:sz w:val="24"/>
          <w:szCs w:val="24"/>
          <w:lang w:val="es-MX"/>
        </w:rPr>
        <w:t>stado puede promover la integración social y comunitaria de las víctimas</w:t>
      </w:r>
      <w:r w:rsidR="00965F2A" w:rsidRPr="00272884">
        <w:rPr>
          <w:rFonts w:ascii="Times New Roman" w:hAnsi="Times New Roman" w:cs="Times New Roman"/>
          <w:sz w:val="24"/>
          <w:szCs w:val="24"/>
          <w:lang w:val="es-MX"/>
        </w:rPr>
        <w:t>.</w:t>
      </w:r>
      <w:r w:rsidR="00491644" w:rsidRPr="00272884">
        <w:rPr>
          <w:rFonts w:ascii="Times New Roman" w:hAnsi="Times New Roman" w:cs="Times New Roman"/>
          <w:sz w:val="24"/>
          <w:szCs w:val="24"/>
          <w:lang w:val="es-MX"/>
        </w:rPr>
        <w:t xml:space="preserve"> </w:t>
      </w:r>
      <w:r w:rsidR="00965F2A" w:rsidRPr="00272884">
        <w:rPr>
          <w:rFonts w:ascii="Times New Roman" w:hAnsi="Times New Roman" w:cs="Times New Roman"/>
          <w:sz w:val="24"/>
          <w:szCs w:val="24"/>
          <w:lang w:val="es-MX"/>
        </w:rPr>
        <w:t>E</w:t>
      </w:r>
      <w:r w:rsidR="00491644" w:rsidRPr="00272884">
        <w:rPr>
          <w:rFonts w:ascii="Times New Roman" w:hAnsi="Times New Roman" w:cs="Times New Roman"/>
          <w:sz w:val="24"/>
          <w:szCs w:val="24"/>
          <w:lang w:val="es-MX"/>
        </w:rPr>
        <w:t>sto implica facilitar su participación en actividades educativas, laborales, deportivas o culturales</w:t>
      </w:r>
      <w:r w:rsidRPr="00272884">
        <w:rPr>
          <w:rFonts w:ascii="Times New Roman" w:hAnsi="Times New Roman" w:cs="Times New Roman"/>
          <w:sz w:val="24"/>
          <w:szCs w:val="24"/>
          <w:lang w:val="es-MX"/>
        </w:rPr>
        <w:t>.</w:t>
      </w:r>
      <w:r w:rsidR="00491644"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E</w:t>
      </w:r>
      <w:r w:rsidR="00491644" w:rsidRPr="00272884">
        <w:rPr>
          <w:rFonts w:ascii="Times New Roman" w:hAnsi="Times New Roman" w:cs="Times New Roman"/>
          <w:sz w:val="24"/>
          <w:szCs w:val="24"/>
          <w:lang w:val="es-MX"/>
        </w:rPr>
        <w:t>sto ayudaría a las familias a superar el aislamiento, fortalecer sus redes de apoyo y de la sociedad y fomentar una inclusión en la misma.</w:t>
      </w:r>
    </w:p>
    <w:p w14:paraId="5FB1E3D4" w14:textId="4360F6CB"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sensibilización y capacitación</w:t>
      </w:r>
      <w:r w:rsidR="008E4B9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8E4B99"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l </w:t>
      </w:r>
      <w:r w:rsidR="008E4B99"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puede llevar a cabo campañas de sensibilización y capacitación para concientizar sobre los derechos de las víctimas y la reparación del daño</w:t>
      </w:r>
      <w:r w:rsidR="00DD577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D5779"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sto implica el educar a la sociedad sobre los efectos que un delito tiene en las familias, promover la empatía y combatir el estigma asociado.</w:t>
      </w:r>
    </w:p>
    <w:p w14:paraId="467E1F98" w14:textId="08CC471F"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El </w:t>
      </w:r>
      <w:r w:rsidR="00DD5779"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puede ayudar a las víctimas de reparación del daño y sus familias</w:t>
      </w:r>
      <w:r w:rsidR="00965F2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través de programas sociales que aborden sus necesidades económicas, emocionales, legales y sociales</w:t>
      </w:r>
      <w:r w:rsidR="00DD577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D5779"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stos programas proporcionan apoyo integral, promueven la recuperación y contribuyen a la reintegración de las familias afectadas en la sociedad.</w:t>
      </w:r>
    </w:p>
    <w:p w14:paraId="6F8EF36A" w14:textId="1FD12EAE"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Con la inmensidad poblacional del Estado de México y sus múltiples retos es importante priorizar los programas sociales para las víctimas de reparación del daño en situación de pobreza moderada y pobreza extrema por varias razones, entre ellos</w:t>
      </w:r>
      <w:r w:rsidR="006128B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algunos principios como la justicia y la dignidad</w:t>
      </w:r>
      <w:r w:rsidR="00CE063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CE063B"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priorización de los programas sociales para las víctimas de reparación del daño es fundamental para garantizar la justicia y la dignidad de las personas, ya que buscan compensar el sufrimiento y las pérdidas sufridas, ayudando a restaurar la situación previa al delito y proporcionando apoyo integral a sus víctimas.</w:t>
      </w:r>
    </w:p>
    <w:p w14:paraId="5A1D2A9C" w14:textId="58E6CB24"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También el reconocimiento y el empoderamiento</w:t>
      </w:r>
      <w:r w:rsidR="00CE063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CE063B"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os programas sociales para las víctimas de reparación del daño reconoce</w:t>
      </w:r>
      <w:r w:rsidR="00CE063B"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 xml:space="preserve"> y validan las experiencias de las víctimas al brindarles apoyo y recursos donde se les empodere para que puedan reconstruir sus vidas, superar las secuelas del delito y recuperar su autonomía.</w:t>
      </w:r>
    </w:p>
    <w:p w14:paraId="2BF87B50" w14:textId="63862324" w:rsidR="00491644"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Otro principio es el acceso a los derechos y servicios</w:t>
      </w:r>
      <w:r w:rsidR="004401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4014A"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os programas sociales pueden ayudar a las víctimas a acceder a sus derechos y servicios esenciales</w:t>
      </w:r>
      <w:r w:rsidR="004401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esto puede incluir como atención médica, psicológica, empleo, capacitación, asistencia educativa y </w:t>
      </w:r>
      <w:r w:rsidR="00F307DD" w:rsidRPr="00272884">
        <w:rPr>
          <w:rFonts w:ascii="Times New Roman" w:hAnsi="Times New Roman" w:cs="Times New Roman"/>
          <w:sz w:val="24"/>
          <w:szCs w:val="24"/>
          <w:lang w:val="es-MX"/>
        </w:rPr>
        <w:t>v</w:t>
      </w:r>
      <w:r w:rsidR="0044014A" w:rsidRPr="00272884">
        <w:rPr>
          <w:rFonts w:ascii="Times New Roman" w:hAnsi="Times New Roman" w:cs="Times New Roman"/>
          <w:sz w:val="24"/>
          <w:szCs w:val="24"/>
          <w:lang w:val="es-MX"/>
        </w:rPr>
        <w:t>ivienda.</w:t>
      </w:r>
      <w:r w:rsidRPr="00272884">
        <w:rPr>
          <w:rFonts w:ascii="Times New Roman" w:hAnsi="Times New Roman" w:cs="Times New Roman"/>
          <w:sz w:val="24"/>
          <w:szCs w:val="24"/>
          <w:lang w:val="es-MX"/>
        </w:rPr>
        <w:t xml:space="preserve"> </w:t>
      </w:r>
      <w:r w:rsidR="0044014A"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stos servicios son fundamentales para cualquier ser humano para el proceso de recuperación y para que las víctimas puedan reconstruir sus vidas de manera integral.</w:t>
      </w:r>
    </w:p>
    <w:p w14:paraId="6031687A" w14:textId="2AED64B6" w:rsidR="00DB47B7" w:rsidRPr="00272884" w:rsidRDefault="00491644"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construcción de una sociedad más justa</w:t>
      </w:r>
      <w:r w:rsidR="004B3A7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B3A72"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l priorizar los programas sociales para las víctimas de reparación del daño se </w:t>
      </w:r>
      <w:proofErr w:type="gramStart"/>
      <w:r w:rsidRPr="00272884">
        <w:rPr>
          <w:rFonts w:ascii="Times New Roman" w:hAnsi="Times New Roman" w:cs="Times New Roman"/>
          <w:sz w:val="24"/>
          <w:szCs w:val="24"/>
          <w:lang w:val="es-MX"/>
        </w:rPr>
        <w:t>promueve</w:t>
      </w:r>
      <w:proofErr w:type="gramEnd"/>
      <w:r w:rsidRPr="00272884">
        <w:rPr>
          <w:rFonts w:ascii="Times New Roman" w:hAnsi="Times New Roman" w:cs="Times New Roman"/>
          <w:sz w:val="24"/>
          <w:szCs w:val="24"/>
          <w:lang w:val="es-MX"/>
        </w:rPr>
        <w:t xml:space="preserve"> una sociedad más justa y solidaria</w:t>
      </w:r>
      <w:r w:rsidR="004B3A7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B3A7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stos programas envían un mensaje claro de que el </w:t>
      </w:r>
      <w:r w:rsidR="004B3A72"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stado y la sociedad se preocupan por el bienestar de las víctimas y están comprometidos con la búsqueda de la justicia y la reparación</w:t>
      </w:r>
      <w:r w:rsidR="004B3A7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además</w:t>
      </w:r>
      <w:r w:rsidR="004B3A7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contribuye a cambiar la cultura de impunidad y promueven la responsabilidad de los infractores</w:t>
      </w:r>
      <w:r w:rsidR="004B3A7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B3A72"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riorizar los programas sociales para las víctimas es garantizar la justicia, la dignidad y el bienestar de las personas que han sufrido algún daño.</w:t>
      </w:r>
      <w:r w:rsidR="00F91DBF"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Estos programas son una herramienta importante para ayudar a las víctimas a reconstruir sus vidas y contribuye a la construcción de una sociedad más</w:t>
      </w:r>
      <w:r w:rsidR="00915A86" w:rsidRPr="00272884">
        <w:rPr>
          <w:rFonts w:ascii="Times New Roman" w:hAnsi="Times New Roman" w:cs="Times New Roman"/>
          <w:sz w:val="24"/>
          <w:szCs w:val="24"/>
          <w:lang w:val="es-MX"/>
        </w:rPr>
        <w:t xml:space="preserve"> equitativa, j</w:t>
      </w:r>
      <w:r w:rsidR="00DB47B7" w:rsidRPr="00272884">
        <w:rPr>
          <w:rFonts w:ascii="Times New Roman" w:hAnsi="Times New Roman" w:cs="Times New Roman"/>
          <w:sz w:val="24"/>
          <w:szCs w:val="24"/>
          <w:lang w:val="es-MX"/>
        </w:rPr>
        <w:t>usta y solidaria.</w:t>
      </w:r>
    </w:p>
    <w:p w14:paraId="6281FEFD" w14:textId="17210A20" w:rsidR="00DB47B7"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La priorización para la consideración</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establecimiento</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así como el otorgamiento de los programas sociales a las personas víctimas de reparación del daño en condición de pobreza moderada y extrema se debe enfocar en el desarrollo de las víctimas y sus familias</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or los siguientes motivos</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ya habíamos comentado</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la justicia y la equidad, la protección y el bienestar familiar, en donde las familias de las víctimas de la reparación del daño enfrentan desafíos particulares debido a los efectos del delito</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priorización de los programas sociales reconoce la importancia de proteger y fortalecer el núcleo familiar.</w:t>
      </w:r>
    </w:p>
    <w:p w14:paraId="3020149D" w14:textId="2CF777D8" w:rsidR="00DB47B7"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El impacto generacional</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atención y apoyo a las familias v</w:t>
      </w:r>
      <w:r w:rsidR="001566CE" w:rsidRPr="00272884">
        <w:rPr>
          <w:rFonts w:ascii="Times New Roman" w:hAnsi="Times New Roman" w:cs="Times New Roman"/>
          <w:sz w:val="24"/>
          <w:szCs w:val="24"/>
          <w:lang w:val="es-MX"/>
        </w:rPr>
        <w:t>í</w:t>
      </w:r>
      <w:r w:rsidRPr="00272884">
        <w:rPr>
          <w:rFonts w:ascii="Times New Roman" w:hAnsi="Times New Roman" w:cs="Times New Roman"/>
          <w:sz w:val="24"/>
          <w:szCs w:val="24"/>
          <w:lang w:val="es-MX"/>
        </w:rPr>
        <w:t>ctimas de reparación del daño tienen un impacto generacional significativo</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Al</w:t>
      </w:r>
      <w:r w:rsidRPr="00272884">
        <w:rPr>
          <w:rFonts w:ascii="Times New Roman" w:hAnsi="Times New Roman" w:cs="Times New Roman"/>
          <w:sz w:val="24"/>
          <w:szCs w:val="24"/>
          <w:lang w:val="es-MX"/>
        </w:rPr>
        <w:t xml:space="preserve"> priorizar los programas sociales dirigidos a </w:t>
      </w:r>
      <w:r w:rsidR="00DF123F" w:rsidRPr="00272884">
        <w:rPr>
          <w:rFonts w:ascii="Times New Roman" w:hAnsi="Times New Roman" w:cs="Times New Roman"/>
          <w:sz w:val="24"/>
          <w:szCs w:val="24"/>
          <w:lang w:val="es-MX"/>
        </w:rPr>
        <w:t>la familia</w:t>
      </w:r>
      <w:r w:rsidRPr="00272884">
        <w:rPr>
          <w:rFonts w:ascii="Times New Roman" w:hAnsi="Times New Roman" w:cs="Times New Roman"/>
          <w:sz w:val="24"/>
          <w:szCs w:val="24"/>
          <w:lang w:val="es-MX"/>
        </w:rPr>
        <w:t xml:space="preserve"> se </w:t>
      </w:r>
      <w:proofErr w:type="gramStart"/>
      <w:r w:rsidRPr="00272884">
        <w:rPr>
          <w:rFonts w:ascii="Times New Roman" w:hAnsi="Times New Roman" w:cs="Times New Roman"/>
          <w:sz w:val="24"/>
          <w:szCs w:val="24"/>
          <w:lang w:val="es-MX"/>
        </w:rPr>
        <w:t>busca</w:t>
      </w:r>
      <w:proofErr w:type="gramEnd"/>
      <w:r w:rsidRPr="00272884">
        <w:rPr>
          <w:rFonts w:ascii="Times New Roman" w:hAnsi="Times New Roman" w:cs="Times New Roman"/>
          <w:sz w:val="24"/>
          <w:szCs w:val="24"/>
          <w:lang w:val="es-MX"/>
        </w:rPr>
        <w:t xml:space="preserve"> romper el ciclo de violencia y victimización, evitando que los efectos negativos del delito se transmitan a las generaciones futuras</w:t>
      </w:r>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l invertir en el bienestar y la recuperación de </w:t>
      </w:r>
      <w:r w:rsidRPr="00272884">
        <w:rPr>
          <w:rFonts w:ascii="Times New Roman" w:hAnsi="Times New Roman" w:cs="Times New Roman"/>
          <w:sz w:val="24"/>
          <w:szCs w:val="24"/>
          <w:lang w:val="es-MX"/>
        </w:rPr>
        <w:lastRenderedPageBreak/>
        <w:t>las familias se promueve la construcción de entornos más seguros y saludables para todos sus miembros, contribuyendo al desarrollo y progreso de la sociedad en su conjunto.</w:t>
      </w:r>
    </w:p>
    <w:p w14:paraId="59C3A9AB" w14:textId="4835D97F" w:rsidR="00DB47B7"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Prevención de la </w:t>
      </w:r>
      <w:proofErr w:type="spellStart"/>
      <w:r w:rsidRPr="00272884">
        <w:rPr>
          <w:rFonts w:ascii="Times New Roman" w:hAnsi="Times New Roman" w:cs="Times New Roman"/>
          <w:sz w:val="24"/>
          <w:szCs w:val="24"/>
          <w:lang w:val="es-MX"/>
        </w:rPr>
        <w:t>revictimización</w:t>
      </w:r>
      <w:proofErr w:type="spellEnd"/>
      <w:r w:rsidR="00DC796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a priorización de los </w:t>
      </w:r>
      <w:r w:rsidR="00DC7960"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rogramas </w:t>
      </w:r>
      <w:r w:rsidR="00DC7960"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ociales para la</w:t>
      </w:r>
      <w:r w:rsidR="00DC7960"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w:t>
      </w:r>
      <w:r w:rsidR="00DC7960" w:rsidRPr="00272884">
        <w:rPr>
          <w:rFonts w:ascii="Times New Roman" w:hAnsi="Times New Roman" w:cs="Times New Roman"/>
          <w:sz w:val="24"/>
          <w:szCs w:val="24"/>
          <w:lang w:val="es-MX"/>
        </w:rPr>
        <w:t>f</w:t>
      </w:r>
      <w:r w:rsidRPr="00272884">
        <w:rPr>
          <w:rFonts w:ascii="Times New Roman" w:hAnsi="Times New Roman" w:cs="Times New Roman"/>
          <w:sz w:val="24"/>
          <w:szCs w:val="24"/>
          <w:lang w:val="es-MX"/>
        </w:rPr>
        <w:t xml:space="preserve">amilias </w:t>
      </w:r>
      <w:r w:rsidR="00DC7960" w:rsidRPr="00272884">
        <w:rPr>
          <w:rFonts w:ascii="Times New Roman" w:hAnsi="Times New Roman" w:cs="Times New Roman"/>
          <w:sz w:val="24"/>
          <w:szCs w:val="24"/>
          <w:lang w:val="es-MX"/>
        </w:rPr>
        <w:t>v</w:t>
      </w:r>
      <w:r w:rsidR="00A17E53" w:rsidRPr="00272884">
        <w:rPr>
          <w:rFonts w:ascii="Times New Roman" w:hAnsi="Times New Roman" w:cs="Times New Roman"/>
          <w:sz w:val="24"/>
          <w:szCs w:val="24"/>
          <w:lang w:val="es-MX"/>
        </w:rPr>
        <w:t>í</w:t>
      </w:r>
      <w:r w:rsidRPr="00272884">
        <w:rPr>
          <w:rFonts w:ascii="Times New Roman" w:hAnsi="Times New Roman" w:cs="Times New Roman"/>
          <w:sz w:val="24"/>
          <w:szCs w:val="24"/>
          <w:lang w:val="es-MX"/>
        </w:rPr>
        <w:t xml:space="preserve">ctimas de </w:t>
      </w:r>
      <w:r w:rsidR="00DC7960"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eparación del </w:t>
      </w:r>
      <w:r w:rsidR="00DC7960"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año también está relacionad</w:t>
      </w:r>
      <w:r w:rsidR="00DC7960"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 con la prevención de la </w:t>
      </w:r>
      <w:proofErr w:type="spellStart"/>
      <w:r w:rsidRPr="00272884">
        <w:rPr>
          <w:rFonts w:ascii="Times New Roman" w:hAnsi="Times New Roman" w:cs="Times New Roman"/>
          <w:sz w:val="24"/>
          <w:szCs w:val="24"/>
          <w:lang w:val="es-MX"/>
        </w:rPr>
        <w:t>re</w:t>
      </w:r>
      <w:r w:rsidR="0041174A" w:rsidRPr="00272884">
        <w:rPr>
          <w:rFonts w:ascii="Times New Roman" w:hAnsi="Times New Roman" w:cs="Times New Roman"/>
          <w:sz w:val="24"/>
          <w:szCs w:val="24"/>
          <w:lang w:val="es-MX"/>
        </w:rPr>
        <w:t>vict</w:t>
      </w:r>
      <w:r w:rsidRPr="00272884">
        <w:rPr>
          <w:rFonts w:ascii="Times New Roman" w:hAnsi="Times New Roman" w:cs="Times New Roman"/>
          <w:sz w:val="24"/>
          <w:szCs w:val="24"/>
          <w:lang w:val="es-MX"/>
        </w:rPr>
        <w:t>imización</w:t>
      </w:r>
      <w:proofErr w:type="spellEnd"/>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l brindar un apoyo integral a las familias afectadas se reducen las posibilidades de que sean explotadas o victimizadas nuevamente, ya sea por parte del infractor o de otros actores del </w:t>
      </w:r>
      <w:r w:rsidR="00A17E53" w:rsidRPr="00272884">
        <w:rPr>
          <w:rFonts w:ascii="Times New Roman" w:hAnsi="Times New Roman" w:cs="Times New Roman"/>
          <w:sz w:val="24"/>
          <w:szCs w:val="24"/>
          <w:lang w:val="es-MX"/>
        </w:rPr>
        <w:t>s</w:t>
      </w:r>
      <w:r w:rsidR="0041174A" w:rsidRPr="00272884">
        <w:rPr>
          <w:rFonts w:ascii="Times New Roman" w:hAnsi="Times New Roman" w:cs="Times New Roman"/>
          <w:sz w:val="24"/>
          <w:szCs w:val="24"/>
          <w:lang w:val="es-MX"/>
        </w:rPr>
        <w:t>istema.</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sto contribuye a su protección y seguridad a largo plazo.</w:t>
      </w:r>
    </w:p>
    <w:p w14:paraId="0A436169" w14:textId="7A50F721" w:rsidR="008064EB"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El impacto social y comunitario</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a atención a las víctimas de reparación del daño no solo tiene beneficios individuales, sino también hay un impacto social y comunitario </w:t>
      </w:r>
      <w:r w:rsidR="0041174A" w:rsidRPr="00272884">
        <w:rPr>
          <w:rFonts w:ascii="Times New Roman" w:hAnsi="Times New Roman" w:cs="Times New Roman"/>
          <w:sz w:val="24"/>
          <w:szCs w:val="24"/>
          <w:lang w:val="es-MX"/>
        </w:rPr>
        <w:t>positiv</w:t>
      </w:r>
      <w:r w:rsidR="003A612B" w:rsidRPr="00272884">
        <w:rPr>
          <w:rFonts w:ascii="Times New Roman" w:hAnsi="Times New Roman" w:cs="Times New Roman"/>
          <w:sz w:val="24"/>
          <w:szCs w:val="24"/>
          <w:lang w:val="es-MX"/>
        </w:rPr>
        <w:t>o</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l fortalecer a las familias afectadas se fomenta la </w:t>
      </w:r>
      <w:r w:rsidR="0041174A" w:rsidRPr="00272884">
        <w:rPr>
          <w:rFonts w:ascii="Times New Roman" w:hAnsi="Times New Roman" w:cs="Times New Roman"/>
          <w:sz w:val="24"/>
          <w:szCs w:val="24"/>
          <w:lang w:val="es-MX"/>
        </w:rPr>
        <w:t>cohesión</w:t>
      </w:r>
      <w:r w:rsidRPr="00272884">
        <w:rPr>
          <w:rFonts w:ascii="Times New Roman" w:hAnsi="Times New Roman" w:cs="Times New Roman"/>
          <w:sz w:val="24"/>
          <w:szCs w:val="24"/>
          <w:lang w:val="es-MX"/>
        </w:rPr>
        <w:t xml:space="preserve"> social, se promuev</w:t>
      </w:r>
      <w:r w:rsidR="003A612B"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 la cultura de apoyo y solidaridad y se contribuye a la construcción de comunidades más resilientes y justas</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as v</w:t>
      </w:r>
      <w:r w:rsidR="001566CE" w:rsidRPr="00272884">
        <w:rPr>
          <w:rFonts w:ascii="Times New Roman" w:hAnsi="Times New Roman" w:cs="Times New Roman"/>
          <w:sz w:val="24"/>
          <w:szCs w:val="24"/>
          <w:lang w:val="es-MX"/>
        </w:rPr>
        <w:t>í</w:t>
      </w:r>
      <w:r w:rsidRPr="00272884">
        <w:rPr>
          <w:rFonts w:ascii="Times New Roman" w:hAnsi="Times New Roman" w:cs="Times New Roman"/>
          <w:sz w:val="24"/>
          <w:szCs w:val="24"/>
          <w:lang w:val="es-MX"/>
        </w:rPr>
        <w:t>ctimas de reparación del daño que se encuentren en estado de pobreza extrema o moderada a menudo enfrentan desafíos adicionales y sus familias también pueden resultar afectadas</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quí hay algunas formas en las que en la reparación del daño, puede afectar a esta</w:t>
      </w:r>
      <w:r w:rsidR="0041174A"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familias</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hay un impacto económico, a menudo hay dificultades para satisfacer sus necesidades básicas, como alimentos</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vivienda y atención </w:t>
      </w:r>
      <w:r w:rsidR="00DF123F" w:rsidRPr="00272884">
        <w:rPr>
          <w:rFonts w:ascii="Times New Roman" w:hAnsi="Times New Roman" w:cs="Times New Roman"/>
          <w:sz w:val="24"/>
          <w:szCs w:val="24"/>
          <w:lang w:val="es-MX"/>
        </w:rPr>
        <w:t>médica</w:t>
      </w:r>
      <w:r w:rsidR="0041174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1174A"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i se les exige pagar una reparación del daño</w:t>
      </w:r>
      <w:r w:rsidR="00976B9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esto puede agravar su situación económica y aumentar la brecha de pobreza, un ciclo de pobreza </w:t>
      </w:r>
      <w:r w:rsidR="0041174A" w:rsidRPr="00272884">
        <w:rPr>
          <w:rFonts w:ascii="Times New Roman" w:hAnsi="Times New Roman" w:cs="Times New Roman"/>
          <w:sz w:val="24"/>
          <w:szCs w:val="24"/>
          <w:lang w:val="es-MX"/>
        </w:rPr>
        <w:t>si</w:t>
      </w:r>
      <w:r w:rsidRPr="00272884">
        <w:rPr>
          <w:rFonts w:ascii="Times New Roman" w:hAnsi="Times New Roman" w:cs="Times New Roman"/>
          <w:sz w:val="24"/>
          <w:szCs w:val="24"/>
          <w:lang w:val="es-MX"/>
        </w:rPr>
        <w:t xml:space="preserve"> las víctimas y sus familias se ven obligadas a destinar recursos limitados para pa</w:t>
      </w:r>
      <w:r w:rsidR="00976B92" w:rsidRPr="00272884">
        <w:rPr>
          <w:rFonts w:ascii="Times New Roman" w:hAnsi="Times New Roman" w:cs="Times New Roman"/>
          <w:sz w:val="24"/>
          <w:szCs w:val="24"/>
          <w:lang w:val="es-MX"/>
        </w:rPr>
        <w:t>g</w:t>
      </w:r>
      <w:r w:rsidRPr="00272884">
        <w:rPr>
          <w:rFonts w:ascii="Times New Roman" w:hAnsi="Times New Roman" w:cs="Times New Roman"/>
          <w:sz w:val="24"/>
          <w:szCs w:val="24"/>
          <w:lang w:val="es-MX"/>
        </w:rPr>
        <w:t>ar la reparación del daño</w:t>
      </w:r>
      <w:r w:rsidR="00976B92"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es posible que le resulte difícil </w:t>
      </w:r>
      <w:r w:rsidR="00976B92" w:rsidRPr="00272884">
        <w:rPr>
          <w:rFonts w:ascii="Times New Roman" w:hAnsi="Times New Roman" w:cs="Times New Roman"/>
          <w:sz w:val="24"/>
          <w:szCs w:val="24"/>
          <w:lang w:val="es-MX"/>
        </w:rPr>
        <w:t xml:space="preserve">salir </w:t>
      </w:r>
      <w:r w:rsidRPr="00272884">
        <w:rPr>
          <w:rFonts w:ascii="Times New Roman" w:hAnsi="Times New Roman" w:cs="Times New Roman"/>
          <w:sz w:val="24"/>
          <w:szCs w:val="24"/>
          <w:lang w:val="es-MX"/>
        </w:rPr>
        <w:t>de la pobreza</w:t>
      </w:r>
      <w:r w:rsidR="00976B92" w:rsidRPr="00272884">
        <w:rPr>
          <w:rFonts w:ascii="Times New Roman" w:hAnsi="Times New Roman" w:cs="Times New Roman"/>
          <w:sz w:val="24"/>
          <w:szCs w:val="24"/>
          <w:lang w:val="es-MX"/>
        </w:rPr>
        <w:t>.</w:t>
      </w:r>
    </w:p>
    <w:p w14:paraId="15410A6B" w14:textId="35E111AE" w:rsidR="00DE60C4" w:rsidRPr="00272884" w:rsidRDefault="00976B92"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DB47B7" w:rsidRPr="00272884">
        <w:rPr>
          <w:rFonts w:ascii="Times New Roman" w:hAnsi="Times New Roman" w:cs="Times New Roman"/>
          <w:sz w:val="24"/>
          <w:szCs w:val="24"/>
          <w:lang w:val="es-MX"/>
        </w:rPr>
        <w:t>strés y ten</w:t>
      </w:r>
      <w:r w:rsidRPr="00272884">
        <w:rPr>
          <w:rFonts w:ascii="Times New Roman" w:hAnsi="Times New Roman" w:cs="Times New Roman"/>
          <w:sz w:val="24"/>
          <w:szCs w:val="24"/>
          <w:lang w:val="es-MX"/>
        </w:rPr>
        <w:t>s</w:t>
      </w:r>
      <w:r w:rsidR="00DB47B7" w:rsidRPr="00272884">
        <w:rPr>
          <w:rFonts w:ascii="Times New Roman" w:hAnsi="Times New Roman" w:cs="Times New Roman"/>
          <w:sz w:val="24"/>
          <w:szCs w:val="24"/>
          <w:lang w:val="es-MX"/>
        </w:rPr>
        <w:t>ión familiar</w:t>
      </w:r>
      <w:r w:rsidRPr="00272884">
        <w:rPr>
          <w:rFonts w:ascii="Times New Roman" w:hAnsi="Times New Roman" w:cs="Times New Roman"/>
          <w:sz w:val="24"/>
          <w:szCs w:val="24"/>
          <w:lang w:val="es-MX"/>
        </w:rPr>
        <w:t>.</w:t>
      </w:r>
      <w:r w:rsidR="00DB47B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E</w:t>
      </w:r>
      <w:r w:rsidR="00DB47B7" w:rsidRPr="00272884">
        <w:rPr>
          <w:rFonts w:ascii="Times New Roman" w:hAnsi="Times New Roman" w:cs="Times New Roman"/>
          <w:sz w:val="24"/>
          <w:szCs w:val="24"/>
          <w:lang w:val="es-MX"/>
        </w:rPr>
        <w:t>l impacto económico en la reparación del daño puede generar un estrés adicional en la familia, la preocupación constante por la falta de recursos financieros para satisfacer las necesidades</w:t>
      </w:r>
      <w:r w:rsidR="008064EB" w:rsidRPr="00272884">
        <w:rPr>
          <w:rFonts w:ascii="Times New Roman" w:hAnsi="Times New Roman" w:cs="Times New Roman"/>
          <w:sz w:val="24"/>
          <w:szCs w:val="24"/>
          <w:lang w:val="es-MX"/>
        </w:rPr>
        <w:t>.</w:t>
      </w:r>
      <w:r w:rsidR="00DB47B7" w:rsidRPr="00272884">
        <w:rPr>
          <w:rFonts w:ascii="Times New Roman" w:hAnsi="Times New Roman" w:cs="Times New Roman"/>
          <w:sz w:val="24"/>
          <w:szCs w:val="24"/>
          <w:lang w:val="es-MX"/>
        </w:rPr>
        <w:t xml:space="preserve"> </w:t>
      </w:r>
      <w:r w:rsidR="008064EB" w:rsidRPr="00272884">
        <w:rPr>
          <w:rFonts w:ascii="Times New Roman" w:hAnsi="Times New Roman" w:cs="Times New Roman"/>
          <w:sz w:val="24"/>
          <w:szCs w:val="24"/>
          <w:lang w:val="es-MX"/>
        </w:rPr>
        <w:t>E</w:t>
      </w:r>
      <w:r w:rsidR="00DB47B7" w:rsidRPr="00272884">
        <w:rPr>
          <w:rFonts w:ascii="Times New Roman" w:hAnsi="Times New Roman" w:cs="Times New Roman"/>
          <w:sz w:val="24"/>
          <w:szCs w:val="24"/>
          <w:lang w:val="es-MX"/>
        </w:rPr>
        <w:t>sto puede afectar las relaciones familiares, la salud mental y el bienestar general de todos los miembros de la familia</w:t>
      </w:r>
      <w:r w:rsidR="00DE60C4" w:rsidRPr="00272884">
        <w:rPr>
          <w:rFonts w:ascii="Times New Roman" w:hAnsi="Times New Roman" w:cs="Times New Roman"/>
          <w:sz w:val="24"/>
          <w:szCs w:val="24"/>
          <w:lang w:val="es-MX"/>
        </w:rPr>
        <w:t>.</w:t>
      </w:r>
    </w:p>
    <w:p w14:paraId="4250EEC5" w14:textId="69BB2C04" w:rsidR="00DB47B7" w:rsidRPr="00272884" w:rsidRDefault="00DE60C4"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w:t>
      </w:r>
      <w:r w:rsidR="00DB47B7" w:rsidRPr="00272884">
        <w:rPr>
          <w:rFonts w:ascii="Times New Roman" w:hAnsi="Times New Roman" w:cs="Times New Roman"/>
          <w:sz w:val="24"/>
          <w:szCs w:val="24"/>
          <w:lang w:val="es-MX"/>
        </w:rPr>
        <w:t>cceso a servicios sociales</w:t>
      </w:r>
      <w:r w:rsidRPr="00272884">
        <w:rPr>
          <w:rFonts w:ascii="Times New Roman" w:hAnsi="Times New Roman" w:cs="Times New Roman"/>
          <w:sz w:val="24"/>
          <w:szCs w:val="24"/>
          <w:lang w:val="es-MX"/>
        </w:rPr>
        <w:t>.</w:t>
      </w:r>
      <w:r w:rsidR="00DB47B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L</w:t>
      </w:r>
      <w:r w:rsidR="00DB47B7" w:rsidRPr="00272884">
        <w:rPr>
          <w:rFonts w:ascii="Times New Roman" w:hAnsi="Times New Roman" w:cs="Times New Roman"/>
          <w:sz w:val="24"/>
          <w:szCs w:val="24"/>
          <w:lang w:val="es-MX"/>
        </w:rPr>
        <w:t>as familias en situación de pobreza pueden depender en gran medida de los servicios sociales y programas de apoyo gubernamentales para cubrir su</w:t>
      </w:r>
      <w:r w:rsidRPr="00272884">
        <w:rPr>
          <w:rFonts w:ascii="Times New Roman" w:hAnsi="Times New Roman" w:cs="Times New Roman"/>
          <w:sz w:val="24"/>
          <w:szCs w:val="24"/>
          <w:lang w:val="es-MX"/>
        </w:rPr>
        <w:t>s</w:t>
      </w:r>
      <w:r w:rsidR="00DB47B7" w:rsidRPr="00272884">
        <w:rPr>
          <w:rFonts w:ascii="Times New Roman" w:hAnsi="Times New Roman" w:cs="Times New Roman"/>
          <w:sz w:val="24"/>
          <w:szCs w:val="24"/>
          <w:lang w:val="es-MX"/>
        </w:rPr>
        <w:t xml:space="preserve"> necesidades básicas; sin embargo, se les exige pagar una reparación de daño pueden tener dificultades para </w:t>
      </w:r>
      <w:r w:rsidR="00D50F4E" w:rsidRPr="00272884">
        <w:rPr>
          <w:rFonts w:ascii="Times New Roman" w:hAnsi="Times New Roman" w:cs="Times New Roman"/>
          <w:sz w:val="24"/>
          <w:szCs w:val="24"/>
          <w:lang w:val="es-MX"/>
        </w:rPr>
        <w:t>ac</w:t>
      </w:r>
      <w:r w:rsidR="00DB47B7" w:rsidRPr="00272884">
        <w:rPr>
          <w:rFonts w:ascii="Times New Roman" w:hAnsi="Times New Roman" w:cs="Times New Roman"/>
          <w:sz w:val="24"/>
          <w:szCs w:val="24"/>
          <w:lang w:val="es-MX"/>
        </w:rPr>
        <w:t xml:space="preserve">ceder </w:t>
      </w:r>
      <w:r w:rsidRPr="00272884">
        <w:rPr>
          <w:rFonts w:ascii="Times New Roman" w:hAnsi="Times New Roman" w:cs="Times New Roman"/>
          <w:sz w:val="24"/>
          <w:szCs w:val="24"/>
          <w:lang w:val="es-MX"/>
        </w:rPr>
        <w:t xml:space="preserve">a </w:t>
      </w:r>
      <w:r w:rsidR="00DB47B7" w:rsidRPr="00272884">
        <w:rPr>
          <w:rFonts w:ascii="Times New Roman" w:hAnsi="Times New Roman" w:cs="Times New Roman"/>
          <w:sz w:val="24"/>
          <w:szCs w:val="24"/>
          <w:lang w:val="es-MX"/>
        </w:rPr>
        <w:t>estos programas, debido a las restricciones de ingresos.</w:t>
      </w:r>
    </w:p>
    <w:p w14:paraId="00338E56" w14:textId="77777777" w:rsidR="00DE60C4"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Es fundamental establecer en la Ley de Desarrollo Social una fracción en donde se considere prioritario el otorgar programas sociales a las víctimas de reparación del daño en condiciones de pobreza moderada y pobreza extrema, debido a que a las víctimas de reparación del daño en condiciones de pobreza moderada y extrema ya han sufrido injusticias y daños y es necesario garantizar que se les brinde la atención y el apoyo adecuados</w:t>
      </w:r>
      <w:r w:rsidR="00DE60C4" w:rsidRPr="00272884">
        <w:rPr>
          <w:rFonts w:ascii="Times New Roman" w:hAnsi="Times New Roman" w:cs="Times New Roman"/>
          <w:sz w:val="24"/>
          <w:szCs w:val="24"/>
          <w:lang w:val="es-MX"/>
        </w:rPr>
        <w:t>.</w:t>
      </w:r>
    </w:p>
    <w:p w14:paraId="35E4D9C1" w14:textId="103CD962" w:rsidR="00DB47B7" w:rsidRPr="00272884" w:rsidRDefault="00DE60C4"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DB47B7" w:rsidRPr="00272884">
        <w:rPr>
          <w:rFonts w:ascii="Times New Roman" w:hAnsi="Times New Roman" w:cs="Times New Roman"/>
          <w:sz w:val="24"/>
          <w:szCs w:val="24"/>
          <w:lang w:val="es-MX"/>
        </w:rPr>
        <w:t xml:space="preserve">stablecer en la ley </w:t>
      </w:r>
      <w:r w:rsidR="00063CD8" w:rsidRPr="00272884">
        <w:rPr>
          <w:rFonts w:ascii="Times New Roman" w:hAnsi="Times New Roman" w:cs="Times New Roman"/>
          <w:sz w:val="24"/>
          <w:szCs w:val="24"/>
          <w:lang w:val="es-MX"/>
        </w:rPr>
        <w:t xml:space="preserve">la prioridad </w:t>
      </w:r>
      <w:r w:rsidR="00DB47B7" w:rsidRPr="00272884">
        <w:rPr>
          <w:rFonts w:ascii="Times New Roman" w:hAnsi="Times New Roman" w:cs="Times New Roman"/>
          <w:sz w:val="24"/>
          <w:szCs w:val="24"/>
          <w:lang w:val="es-MX"/>
        </w:rPr>
        <w:t>de otorgar programas sociales a esta víctimas es una forma de buscar la equidad y la justicia social, asegurando que aquellos que enfrentan mayores dificultades económicas reciban una atención especial mediante una legislación que busque promover la compensación al daño sufrido, el bienestar familiar, prevenir la revitalización, impactar generacionalmente y fortalecer el tejido social en beneficio de la sociedad en su conjunto.</w:t>
      </w:r>
    </w:p>
    <w:p w14:paraId="3617F568" w14:textId="11A52F52" w:rsidR="00F065F2"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Es por ello que se permite someter a la consideración de esta Honorable Asamblea el siguiente proyecto de decreto, que consta de un artículo único </w:t>
      </w:r>
      <w:r w:rsidR="00F065F2" w:rsidRPr="00272884">
        <w:rPr>
          <w:rFonts w:ascii="Times New Roman" w:hAnsi="Times New Roman" w:cs="Times New Roman"/>
          <w:sz w:val="24"/>
          <w:szCs w:val="24"/>
          <w:lang w:val="es-MX"/>
        </w:rPr>
        <w:t>donde</w:t>
      </w:r>
      <w:r w:rsidRPr="00272884">
        <w:rPr>
          <w:rFonts w:ascii="Times New Roman" w:hAnsi="Times New Roman" w:cs="Times New Roman"/>
          <w:sz w:val="24"/>
          <w:szCs w:val="24"/>
          <w:lang w:val="es-MX"/>
        </w:rPr>
        <w:t xml:space="preserve"> se adiciona la fracción VIII del artículo 11 de la Ley Orgánica de Desarrollo Social del Estado de México</w:t>
      </w:r>
      <w:r w:rsidR="00646AE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quedar como sigue</w:t>
      </w:r>
      <w:r w:rsidR="00F065F2" w:rsidRPr="00272884">
        <w:rPr>
          <w:rFonts w:ascii="Times New Roman" w:hAnsi="Times New Roman" w:cs="Times New Roman"/>
          <w:sz w:val="24"/>
          <w:szCs w:val="24"/>
          <w:lang w:val="es-MX"/>
        </w:rPr>
        <w:t>:</w:t>
      </w:r>
    </w:p>
    <w:p w14:paraId="5A8B0B1E" w14:textId="23802C85" w:rsidR="0021776B" w:rsidRPr="00272884" w:rsidRDefault="00F065F2"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w:t>
      </w:r>
      <w:r w:rsidR="00DB47B7" w:rsidRPr="00272884">
        <w:rPr>
          <w:rFonts w:ascii="Times New Roman" w:hAnsi="Times New Roman" w:cs="Times New Roman"/>
          <w:sz w:val="24"/>
          <w:szCs w:val="24"/>
          <w:lang w:val="es-MX"/>
        </w:rPr>
        <w:t>rtículo 11</w:t>
      </w:r>
      <w:r w:rsidRPr="00272884">
        <w:rPr>
          <w:rFonts w:ascii="Times New Roman" w:hAnsi="Times New Roman" w:cs="Times New Roman"/>
          <w:sz w:val="24"/>
          <w:szCs w:val="24"/>
          <w:lang w:val="es-MX"/>
        </w:rPr>
        <w:t>.</w:t>
      </w:r>
      <w:r w:rsidR="00DB47B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L</w:t>
      </w:r>
      <w:r w:rsidR="00DB47B7" w:rsidRPr="00272884">
        <w:rPr>
          <w:rFonts w:ascii="Times New Roman" w:hAnsi="Times New Roman" w:cs="Times New Roman"/>
          <w:sz w:val="24"/>
          <w:szCs w:val="24"/>
          <w:lang w:val="es-MX"/>
        </w:rPr>
        <w:t>os Planes y Programas Estatales y Municipales de Desarrollo Social deberán contemplar prioritariamente</w:t>
      </w:r>
      <w:r w:rsidR="00646AEB" w:rsidRPr="00272884">
        <w:rPr>
          <w:rFonts w:ascii="Times New Roman" w:hAnsi="Times New Roman" w:cs="Times New Roman"/>
          <w:sz w:val="24"/>
          <w:szCs w:val="24"/>
          <w:lang w:val="es-MX"/>
        </w:rPr>
        <w:t>:</w:t>
      </w:r>
    </w:p>
    <w:p w14:paraId="54902DB8" w14:textId="02F282DF" w:rsidR="0021776B" w:rsidRPr="00272884" w:rsidRDefault="00646AE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De la </w:t>
      </w:r>
      <w:r w:rsidR="00DB47B7" w:rsidRPr="00272884">
        <w:rPr>
          <w:rFonts w:ascii="Times New Roman" w:hAnsi="Times New Roman" w:cs="Times New Roman"/>
          <w:sz w:val="24"/>
          <w:szCs w:val="24"/>
          <w:lang w:val="es-MX"/>
        </w:rPr>
        <w:t>I a la fracción</w:t>
      </w:r>
      <w:r w:rsidRPr="00272884">
        <w:rPr>
          <w:rFonts w:ascii="Times New Roman" w:hAnsi="Times New Roman" w:cs="Times New Roman"/>
          <w:sz w:val="24"/>
          <w:szCs w:val="24"/>
          <w:lang w:val="es-MX"/>
        </w:rPr>
        <w:t xml:space="preserve"> VII</w:t>
      </w:r>
      <w:r w:rsidR="006824D9" w:rsidRPr="00272884">
        <w:rPr>
          <w:rFonts w:ascii="Times New Roman" w:hAnsi="Times New Roman" w:cs="Times New Roman"/>
          <w:sz w:val="24"/>
          <w:szCs w:val="24"/>
          <w:lang w:val="es-MX"/>
        </w:rPr>
        <w:t>, puntos suspensivos.</w:t>
      </w:r>
    </w:p>
    <w:p w14:paraId="278280F4" w14:textId="599847BE" w:rsidR="00207CAB" w:rsidRPr="00272884" w:rsidRDefault="00DB47B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VII</w:t>
      </w:r>
      <w:r w:rsidR="005A7F7B" w:rsidRPr="00272884">
        <w:rPr>
          <w:rFonts w:ascii="Times New Roman" w:hAnsi="Times New Roman" w:cs="Times New Roman"/>
          <w:sz w:val="24"/>
          <w:szCs w:val="24"/>
          <w:lang w:val="es-MX"/>
        </w:rPr>
        <w:t>I</w:t>
      </w:r>
      <w:r w:rsidR="0021776B" w:rsidRPr="00272884">
        <w:rPr>
          <w:rFonts w:ascii="Times New Roman" w:hAnsi="Times New Roman" w:cs="Times New Roman"/>
          <w:sz w:val="24"/>
          <w:szCs w:val="24"/>
          <w:lang w:val="es-MX"/>
        </w:rPr>
        <w:t>.</w:t>
      </w:r>
      <w:r w:rsidR="005A7F7B" w:rsidRPr="00272884">
        <w:rPr>
          <w:rFonts w:ascii="Times New Roman" w:hAnsi="Times New Roman" w:cs="Times New Roman"/>
          <w:sz w:val="24"/>
          <w:szCs w:val="24"/>
          <w:lang w:val="es-MX"/>
        </w:rPr>
        <w:t xml:space="preserve"> </w:t>
      </w:r>
      <w:r w:rsidR="0021776B" w:rsidRPr="00272884">
        <w:rPr>
          <w:rFonts w:ascii="Times New Roman" w:hAnsi="Times New Roman" w:cs="Times New Roman"/>
          <w:sz w:val="24"/>
          <w:szCs w:val="24"/>
          <w:lang w:val="es-MX"/>
        </w:rPr>
        <w:t>T</w:t>
      </w:r>
      <w:r w:rsidR="00207CAB" w:rsidRPr="00272884">
        <w:rPr>
          <w:rFonts w:ascii="Times New Roman" w:hAnsi="Times New Roman" w:cs="Times New Roman"/>
          <w:sz w:val="24"/>
          <w:szCs w:val="24"/>
          <w:lang w:val="es-MX"/>
        </w:rPr>
        <w:t>odas las víctimas de reparación del daño en condición de pobreza extrema y pobreza moderada.</w:t>
      </w:r>
    </w:p>
    <w:p w14:paraId="5499E130" w14:textId="17ECC449"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 cuanto</w:t>
      </w:r>
      <w:r w:rsidR="005C4E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 Gracias.</w:t>
      </w:r>
    </w:p>
    <w:p w14:paraId="62A02201" w14:textId="77777777" w:rsidR="00895C5C" w:rsidRPr="00272884" w:rsidRDefault="00895C5C" w:rsidP="006D4C11">
      <w:pPr>
        <w:pStyle w:val="Sinespaciado"/>
        <w:ind w:right="49"/>
        <w:rPr>
          <w:rFonts w:ascii="Times New Roman" w:hAnsi="Times New Roman" w:cs="Times New Roman"/>
          <w:sz w:val="24"/>
          <w:szCs w:val="24"/>
          <w:lang w:val="es-MX"/>
        </w:rPr>
      </w:pPr>
    </w:p>
    <w:p w14:paraId="34457C39" w14:textId="77777777" w:rsidR="00895C5C" w:rsidRPr="00272884" w:rsidRDefault="00895C5C" w:rsidP="006D4C11">
      <w:pPr>
        <w:pStyle w:val="Sinespaciado"/>
        <w:ind w:right="49"/>
        <w:rPr>
          <w:rFonts w:ascii="Times New Roman" w:hAnsi="Times New Roman" w:cs="Times New Roman"/>
          <w:sz w:val="24"/>
          <w:szCs w:val="24"/>
          <w:lang w:val="es-MX"/>
        </w:rPr>
        <w:sectPr w:rsidR="00895C5C" w:rsidRPr="00272884" w:rsidSect="006D4C11">
          <w:type w:val="continuous"/>
          <w:pgSz w:w="12240" w:h="15840" w:code="1"/>
          <w:pgMar w:top="1134" w:right="1134" w:bottom="1134" w:left="1701" w:header="709" w:footer="709" w:gutter="0"/>
          <w:cols w:space="708"/>
          <w:docGrid w:linePitch="360"/>
        </w:sectPr>
      </w:pPr>
    </w:p>
    <w:p w14:paraId="68BB53D9" w14:textId="77777777" w:rsidR="00895C5C" w:rsidRPr="00272884" w:rsidRDefault="00895C5C" w:rsidP="006D4C11">
      <w:pPr>
        <w:pStyle w:val="Sinespaciado"/>
        <w:ind w:right="49"/>
        <w:rPr>
          <w:rFonts w:ascii="Times New Roman" w:hAnsi="Times New Roman" w:cs="Times New Roman"/>
          <w:sz w:val="24"/>
          <w:szCs w:val="24"/>
          <w:lang w:val="es-MX"/>
        </w:rPr>
      </w:pPr>
    </w:p>
    <w:p w14:paraId="758C8E0F" w14:textId="77777777" w:rsidR="00895C5C" w:rsidRPr="00272884" w:rsidRDefault="00895C5C"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(Se inserta el documento)</w:t>
      </w:r>
    </w:p>
    <w:p w14:paraId="2C32DAAC" w14:textId="77777777" w:rsidR="00895C5C" w:rsidRPr="00272884" w:rsidRDefault="00895C5C" w:rsidP="006D4C11">
      <w:pPr>
        <w:pStyle w:val="Sinespaciado"/>
        <w:ind w:right="49"/>
        <w:rPr>
          <w:rFonts w:ascii="Times New Roman" w:hAnsi="Times New Roman" w:cs="Times New Roman"/>
          <w:sz w:val="24"/>
          <w:szCs w:val="24"/>
          <w:lang w:val="es-MX"/>
        </w:rPr>
      </w:pPr>
    </w:p>
    <w:p w14:paraId="3365F998" w14:textId="77777777" w:rsidR="00813CF4" w:rsidRPr="00272884" w:rsidRDefault="00813CF4"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“2023. Año del Septuagésimo Aniversario del Reconocimiento del Derecho al Voto de las Mujeres en México”</w:t>
      </w:r>
    </w:p>
    <w:p w14:paraId="6A251AC7"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2C8126FA" w14:textId="77777777" w:rsidR="00813CF4" w:rsidRPr="00272884" w:rsidRDefault="00813CF4" w:rsidP="006D4C11">
      <w:pPr>
        <w:spacing w:after="0" w:line="240" w:lineRule="auto"/>
        <w:ind w:right="49"/>
        <w:jc w:val="right"/>
        <w:rPr>
          <w:rFonts w:ascii="Times New Roman" w:eastAsia="Arial" w:hAnsi="Times New Roman" w:cs="Times New Roman"/>
          <w:b/>
          <w:sz w:val="24"/>
          <w:szCs w:val="24"/>
        </w:rPr>
      </w:pPr>
      <w:r w:rsidRPr="00272884">
        <w:rPr>
          <w:rFonts w:ascii="Times New Roman" w:eastAsia="Arial" w:hAnsi="Times New Roman" w:cs="Times New Roman"/>
          <w:b/>
          <w:sz w:val="24"/>
          <w:szCs w:val="24"/>
        </w:rPr>
        <w:t xml:space="preserve">TOLUCA DE LERDO, MÉXICO; </w:t>
      </w:r>
      <w:r w:rsidRPr="00272884">
        <w:rPr>
          <w:rFonts w:ascii="Times New Roman" w:eastAsia="Arial" w:hAnsi="Times New Roman" w:cs="Times New Roman"/>
          <w:b/>
          <w:sz w:val="24"/>
          <w:szCs w:val="24"/>
        </w:rPr>
        <w:tab/>
      </w:r>
      <w:r w:rsidRPr="00272884">
        <w:rPr>
          <w:rFonts w:ascii="Times New Roman" w:eastAsia="Arial" w:hAnsi="Times New Roman" w:cs="Times New Roman"/>
          <w:b/>
          <w:sz w:val="24"/>
          <w:szCs w:val="24"/>
        </w:rPr>
        <w:tab/>
        <w:t xml:space="preserve"> DE AGOSTO DEL 2023.</w:t>
      </w:r>
    </w:p>
    <w:p w14:paraId="71C100C3" w14:textId="77777777" w:rsidR="00813CF4" w:rsidRPr="00272884" w:rsidRDefault="00813CF4" w:rsidP="006D4C11">
      <w:pPr>
        <w:spacing w:after="0" w:line="240" w:lineRule="auto"/>
        <w:ind w:right="49"/>
        <w:jc w:val="both"/>
        <w:rPr>
          <w:rFonts w:ascii="Times New Roman" w:eastAsia="Arial" w:hAnsi="Times New Roman" w:cs="Times New Roman"/>
          <w:b/>
          <w:sz w:val="24"/>
          <w:szCs w:val="24"/>
        </w:rPr>
      </w:pPr>
    </w:p>
    <w:p w14:paraId="14471EA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MARÍA LUISA MENDOZA MONDRAGÓN</w:t>
      </w:r>
    </w:p>
    <w:p w14:paraId="07705A45"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PRESIDENTA DE LA MESA DIRECTIVA</w:t>
      </w:r>
    </w:p>
    <w:p w14:paraId="7C43BBDD" w14:textId="77777777" w:rsidR="00813CF4" w:rsidRPr="00272884" w:rsidRDefault="00813CF4"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DE LA LXI LEGISLATURA DEL ESTADO DE MÉXICO</w:t>
      </w:r>
    </w:p>
    <w:p w14:paraId="4D8B1355"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PRESENTE</w:t>
      </w:r>
    </w:p>
    <w:p w14:paraId="6B717C11"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7BB1905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Diputada Ma. Trinidad Franco </w:t>
      </w:r>
      <w:proofErr w:type="spellStart"/>
      <w:r w:rsidRPr="00272884">
        <w:rPr>
          <w:rFonts w:ascii="Times New Roman" w:eastAsia="Arial" w:hAnsi="Times New Roman" w:cs="Times New Roman"/>
          <w:sz w:val="24"/>
          <w:szCs w:val="24"/>
        </w:rPr>
        <w:t>Arpero</w:t>
      </w:r>
      <w:proofErr w:type="spellEnd"/>
      <w:r w:rsidRPr="00272884">
        <w:rPr>
          <w:rFonts w:ascii="Times New Roman" w:eastAsia="Arial" w:hAnsi="Times New Roman" w:cs="Times New Roman"/>
          <w:sz w:val="24"/>
          <w:szCs w:val="24"/>
        </w:rPr>
        <w:t xml:space="preserve">,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w:t>
      </w:r>
      <w:r w:rsidRPr="00272884">
        <w:rPr>
          <w:rFonts w:ascii="Times New Roman" w:eastAsia="Arial" w:hAnsi="Times New Roman" w:cs="Times New Roman"/>
          <w:b/>
          <w:sz w:val="24"/>
          <w:szCs w:val="24"/>
        </w:rPr>
        <w:t xml:space="preserve">INICIATIVA CON PROYECTO DE DECRETO POR EL QUE SE ADICIONA LA FRACCIÓN VIII DEL ARTÍCULO 11 DE LA LEY DE DESARROLLO SOCIAL DEL ESTADO DE MÉXICO de </w:t>
      </w:r>
      <w:r w:rsidRPr="00272884">
        <w:rPr>
          <w:rFonts w:ascii="Times New Roman" w:eastAsia="Arial" w:hAnsi="Times New Roman" w:cs="Times New Roman"/>
          <w:sz w:val="24"/>
          <w:szCs w:val="24"/>
        </w:rPr>
        <w:t>conformidad con la siguiente:</w:t>
      </w:r>
    </w:p>
    <w:p w14:paraId="65FC00B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0FB58BD0" w14:textId="77777777" w:rsidR="00813CF4" w:rsidRPr="00272884" w:rsidRDefault="00813CF4"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EXPOSICIÓN DE MOTIVOS</w:t>
      </w:r>
    </w:p>
    <w:p w14:paraId="42C157AB"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0E4D224D"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México, la reparación del daño a las víctimas ha sido reconocida y promovida tanto a nivel nacional como internacional. Algunos antecedentes importantes en el ámbito de la reparación del daño en México son los siguientes:</w:t>
      </w:r>
    </w:p>
    <w:p w14:paraId="40299C05"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1753409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Constitución Política de los Estados Unidos </w:t>
      </w:r>
      <w:proofErr w:type="gramStart"/>
      <w:r w:rsidRPr="00272884">
        <w:rPr>
          <w:rFonts w:ascii="Times New Roman" w:eastAsia="Arial" w:hAnsi="Times New Roman" w:cs="Times New Roman"/>
          <w:sz w:val="24"/>
          <w:szCs w:val="24"/>
        </w:rPr>
        <w:t>Mexicanos</w:t>
      </w:r>
      <w:proofErr w:type="gramEnd"/>
      <w:r w:rsidRPr="00272884">
        <w:rPr>
          <w:rFonts w:ascii="Times New Roman" w:eastAsia="Arial" w:hAnsi="Times New Roman" w:cs="Times New Roman"/>
          <w:sz w:val="24"/>
          <w:szCs w:val="24"/>
        </w:rPr>
        <w:t>: En 2011, se modificó el artículo 20 de la Constitución para establecer que toda persona tiene derecho a que se repare integralmente el daño causado por el delito. Esta reforma fortaleció el reconocimiento de los derechos de las víctimas en el sistema de justicia penal.</w:t>
      </w:r>
    </w:p>
    <w:p w14:paraId="6FE0987F"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16472538"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Ley General de Víctimas: En 2013, se promulgó la Ley General de Víctimas, la cual establece los derechos de las víctimas de delitos y de violaciones a los derechos humanos. Esta ley reconoce el derecho a la reparación integral del daño y establece mecanismos para su aplicación, como la Comisión Ejecutiva de Atención a Víctimas.</w:t>
      </w:r>
    </w:p>
    <w:p w14:paraId="426B8A2B"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32A06FA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Programa Nacional de Atención a Víctimas: En 2014, se implementó el Programa Nacional de Atención a Víctimas, el cual busca garantizar el acceso a la justicia y a la reparación integral del daño para las víctimas. Este programa incluye medidas de apoyo, asistencia, protección y reparación.</w:t>
      </w:r>
    </w:p>
    <w:p w14:paraId="4FE775CA"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7D9E9B59"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Ley de Reparación Integral del Estado de México: En 2017, el Estado de México promulgó la Ley de Reparación Integral, que establece los procedimientos y criterios para la reparación del daño a las víctimas en el ámbito estatal. Esta ley busca garantizar el acceso a la justicia y la atención integral de las víctimas en la entidad.</w:t>
      </w:r>
    </w:p>
    <w:p w14:paraId="48BAA4C9"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3B508BC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Es importante destacar que, si bien existen avances significativos en el reconocimiento y la promoción de la reparación del daño en México, aún existen retos y desafíos en su implementación efectiva. La atención a las víctimas y la reparación del daño continúan siendo temas prioritarios en la agenda de derechos humanos y justicia en el país.</w:t>
      </w:r>
    </w:p>
    <w:p w14:paraId="1C106768"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3C5BC724"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Podemos definir a una víctima de reparación del daño a aquella que ha sufrido algún tipo de perjuicio, daño o pérdida como resultado de un delito o de una acción ilícita cometida por otra persona. La reparación del daño se refiere al proceso o conjunto de acciones que buscan compensar a la víctima por los daños sufridos, ya sea físicos, psicológicos, emocionales o materiales.</w:t>
      </w:r>
    </w:p>
    <w:p w14:paraId="27F3790F"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42780B24"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reparación del daño tiene como objetivo restaurar en la medida de lo posible la situación previa al delito y proporcionar justicia a la víctima. Puede incluir aspectos económicos, como el reembolso de los gastos médicos o de reparación de bienes dañados, así como aspectos no económicos, como disculpas, servicios de apoyo psicológico o rehabilitación.</w:t>
      </w:r>
    </w:p>
    <w:p w14:paraId="125043FD"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2C4D079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 importante destacar que la reparación del daño no sustituye la responsabilidad penal del autor del delito ni la posibilidad de que sea sancionado por la justicia. La reparación es un proceso adicional que busca restituir los derechos y la dignidad de la víctima, reconociendo el impacto que el delito ha tenido en su vida.</w:t>
      </w:r>
    </w:p>
    <w:p w14:paraId="22282A88"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79F4699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reparación del daño a las víctimas en México puede llevarse a cabo a través de diversos mecanismos y procesos legales como:</w:t>
      </w:r>
    </w:p>
    <w:p w14:paraId="30848D71"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683306F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1. Reparación Directa: La reparación directa implica que el autor del delito o la persona responsable del daño compensa a la víctima de manera directa. Esto puede incluir el pago de una indemnización económica para cubrir los gastos médicos, la reparación de bienes dañados o la restitución de los bienes sustraídos.</w:t>
      </w:r>
    </w:p>
    <w:p w14:paraId="089FD0B6"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76167D74"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2. Reparación a través del Proceso Penal: Durante el proceso penal, se puede solicitar la reparación del daño como parte del procedimiento. El Ministerio Público, la víctima o su representante legal pueden presentar una petición de reparación del daño, y el juez determinará la procedencia y el monto de la reparación en la sentencia.</w:t>
      </w:r>
    </w:p>
    <w:p w14:paraId="57D7B2D7"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08F4CAE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3. Mecanismos Alternativos de Solución de Controversias: La reparación del daño también puede buscarse a través de mecanismos alternativos, como la mediación o el acuerdo </w:t>
      </w:r>
      <w:proofErr w:type="spellStart"/>
      <w:r w:rsidRPr="00272884">
        <w:rPr>
          <w:rFonts w:ascii="Times New Roman" w:eastAsia="Arial" w:hAnsi="Times New Roman" w:cs="Times New Roman"/>
          <w:sz w:val="24"/>
          <w:szCs w:val="24"/>
        </w:rPr>
        <w:t>reparatorio</w:t>
      </w:r>
      <w:proofErr w:type="spellEnd"/>
      <w:r w:rsidRPr="00272884">
        <w:rPr>
          <w:rFonts w:ascii="Times New Roman" w:eastAsia="Arial" w:hAnsi="Times New Roman" w:cs="Times New Roman"/>
          <w:sz w:val="24"/>
          <w:szCs w:val="24"/>
        </w:rPr>
        <w:t>. En estos casos, las partes involucradas en el conflicto, incluida la víctima y el infractor, pueden llegar a un acuerdo sobre la forma de reparar el daño, bajo la supervisión de un mediador o facilitador.</w:t>
      </w:r>
    </w:p>
    <w:p w14:paraId="3219EAB9"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274E8204"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4. Programa Nacional de Atención a Víctimas: El Programa Nacional de Atención a Víctimas ofrece apoyo y asesoría a las víctimas para acceder a la reparación del daño. Esto puede incluir el acompañamiento legal, la orientación en los trámites y la gestión de los recursos necesarios para llevar a cabo la reparación.</w:t>
      </w:r>
    </w:p>
    <w:p w14:paraId="09DE9FE2"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3CA85F11"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 importante tener en cuenta que los procedimientos y los mecanismos pueden variar según el tipo de delito, la legislación estatal o federal aplicable y el contexto específico del caso. Además, la reparación del daño puede incluir aspectos más allá de lo económico, como la rehabilitación, el apoyo psicológico y la garantía de no repetición.</w:t>
      </w:r>
    </w:p>
    <w:p w14:paraId="2253F155"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095E21C6"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Después de un delito, las familias pueden experimentar diversos tipos de daños y efectos negativos que impactan su bienestar y funcionamiento. Algunos de los daños familiares comunes que pueden surgir después de un delito incluyen:</w:t>
      </w:r>
    </w:p>
    <w:p w14:paraId="7B425EE0"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3C3EAF3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Trauma emocional: El delito puede causar un profundo impacto emocional en los miembros de la familia. Pueden experimentar síntomas de estrés postraumático, como ansiedad, miedo, depresión, ira o tristeza. Estos efectos emocionales pueden persistir a largo plazo y afectar las relaciones familiares y la calidad de vida.</w:t>
      </w:r>
    </w:p>
    <w:p w14:paraId="4BD388F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0D3B803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Disrupción de la rutina familiar: Un delito puede interrumpir la rutina diaria y la estabilidad familiar. Puede haber dificultades para mantener la cohesión familiar, ya que los miembros pueden estar lidiando con el trauma individualmente y puede haber cambios en las dinámicas familiares habituales.</w:t>
      </w:r>
    </w:p>
    <w:p w14:paraId="3EB1C4A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44D2D167"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Deterioro de la comunicación: El trauma y el estrés pueden afectar la comunicación dentro de la familia. Puede haber dificultades para expresar y procesar las emociones, lo que puede llevar a la tensión y al distanciamiento entre los miembros de la familia. La comunicación abierta y efectiva puede verse comprometida.</w:t>
      </w:r>
    </w:p>
    <w:p w14:paraId="66B82ADE"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4251674E"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Problemas financieros: Los delitos pueden generar gastos adicionales, como facturas médicas, reparaciones o pérdidas económicas. Estos costos pueden afectar la estabilidad financiera de la familia y causar dificultades para satisfacer las necesidades básicas, lo que genera estrés adicional.</w:t>
      </w:r>
    </w:p>
    <w:p w14:paraId="47F5015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1D403C1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Cambios en la dinámica familiar: Dependiendo de la naturaleza del delito, puede haber cambios significativos en la dinámica familiar. Por ejemplo, si un miembro de la familia es víctima de un delito violento, puede haber un cambio en el rol y la responsabilidad dentro de la familia, especialmente si se requiere cuidado o apoyo adicional.</w:t>
      </w:r>
    </w:p>
    <w:p w14:paraId="444D487E"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63E2EE53"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Impacto en la seguridad y confianza: El delito puede socavar la sensación de seguridad y confianza dentro de la familia. Los miembros pueden experimentar miedo y desconfianza, tanto hacia el infractor como hacia el mundo exterior, lo que puede afectar las relaciones familiares y la interacción con la sociedad en general.</w:t>
      </w:r>
    </w:p>
    <w:p w14:paraId="13DDDD37"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417C528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Aislamiento social: Después de un delito, las familias pueden enfrentar el aislamiento social debido al estigma asociado o al miedo de hablar sobre el incidente. Esto puede dificultar la búsqueda de apoyo y recursos disponibles, lo que intensifica el impacto negativo en la familia.</w:t>
      </w:r>
    </w:p>
    <w:p w14:paraId="597622A9"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241C9AA4"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Es importante tener en cuenta que los efectos y daños familiares pueden variar según la naturaleza del delito, las circunstancias individuales y los recursos de apoyo disponibles. El apoyo adecuado, como la terapia familiar, la asesoría legal y el acceso a programas sociales, puede ser fundamental para ayudar a las familias a enfrentar y superar estos daños, promoviendo su recuperación y bienestar.</w:t>
      </w:r>
    </w:p>
    <w:p w14:paraId="786558F8"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631328AA"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Actualmente en nuestro Estado no hay alguna legislación que pueda apoyar al desarrollo social de las familias de las víctimas de reparación del daño, es obligación del Estado establecer condiciones que promuevan la ayuda para las familias y sus víctimas.</w:t>
      </w:r>
    </w:p>
    <w:p w14:paraId="710BE449"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7041BF4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El Estado puede desempeñar un papel crucial en el apoyo a las víctimas de reparación del daño y sus familias a través de programas sociales diseñados específicamente para abordar sus necesidades. Algunas formas en las que el Estado puede ayudar son:</w:t>
      </w:r>
    </w:p>
    <w:p w14:paraId="2552E879"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78AD24E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Compensación económica: El Estado puede establecer programas de compensación económica para las víctimas de reparación del daño y sus familias. Estos programas pueden proporcionar asistencia financiera para cubrir los gastos relacionados con el delito, como atención médica, terapias, rehabilitación, educación y vivienda. Esto alivia la carga económica de las familias afectadas y les brinda los recursos necesarios para su recuperación.</w:t>
      </w:r>
    </w:p>
    <w:p w14:paraId="256E7011"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18CDF93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Servicios de atención integral: El Estado puede ofrecer servicios de atención integral a través de programas sociales. Esto puede incluir servicios de atención médica, salud mental, asesoría legal, terapia familiar y apoyo psicosocial. Estos servicios ayudan a las víctimas y sus familias a enfrentar los efectos emocionales y físicos del delito, y les proporcionan el apoyo necesario para su recuperación.</w:t>
      </w:r>
    </w:p>
    <w:p w14:paraId="30DF9ACA"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0D41F401"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Acceso a la justicia: El Estado puede facilitar el acceso a la justicia para las víctimas de reparación del daño y sus familias a través de programas sociales. Esto implica proporcionar asesoramiento legal, apoyo en el proceso judicial y garantizar que las víctimas reciban la debida atención y consideración en el sistema de justicia. Esto les brinda a las familias la oportunidad de buscar justicia y obtener reparación por el daño sufrido.</w:t>
      </w:r>
    </w:p>
    <w:p w14:paraId="363A7BD1"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7CACD644"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Programas de prevención y seguridad: El Estado puede implementar programas de prevención del delito y seguridad para proteger a las víctimas de reparación del daño y sus familias. Esto puede incluir medidas de seguridad, programas de educación sobre prevención del delito y campañas de sensibilización para promover la seguridad y protección de las familias en riesgo.</w:t>
      </w:r>
    </w:p>
    <w:p w14:paraId="0DA4EAA3"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0ACA337A"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Apoyo social y comunitario: El Estado puede promover la integración social y comunitaria de las víctimas y sus familias a través de programas sociales. Esto implica facilitar su participación en actividades educativas, laborales, deportivas o culturales, así como promover la solidaridad y el apoyo mutuo entre las comunidades. Esto ayuda a las familias a superar el aislamiento, fortalecer sus redes de apoyo y fomentar su inclusión en la sociedad.</w:t>
      </w:r>
    </w:p>
    <w:p w14:paraId="0A259502"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5ED21E5A"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Sensibilización y capacitación: El Estado puede llevar a cabo campañas de sensibilización y capacitación para concientizar sobre los derechos de las víctimas de reparación del daño y sus familias. Esto incluye educar a la sociedad sobre los efectos del delito en las familias, promover la empatía y combatir el estigma asociado. Además, la capacitación de los profesionales que trabajan en el campo de la atención a víctimas es fundamental para brindar un apoyo adecuado y sensible.</w:t>
      </w:r>
    </w:p>
    <w:p w14:paraId="3DE35E7A"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56AC4ADB"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Estado puede ayudar a las víctimas de reparación del daño y sus familias a través de programas sociales que aborden sus necesidades económicas, emocionales, legales y sociales. Estos programas proporcionan apoyo integral, promueven la recuperación y contribuyen a la reintegración de las familias afectadas en la sociedad.</w:t>
      </w:r>
    </w:p>
    <w:p w14:paraId="2AC099EA"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39DD5E21"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Con la inmensidad poblacional del Estado de México, y sus múltiples retos, es importante priorizar los programas sociales para las víctimas de reparación del daño en situación de pobreza moderada y pobreza extrema por varias razones, tales como </w:t>
      </w:r>
      <w:r w:rsidRPr="00272884">
        <w:rPr>
          <w:rFonts w:ascii="Times New Roman" w:eastAsia="Arial" w:hAnsi="Times New Roman" w:cs="Times New Roman"/>
          <w:b/>
          <w:sz w:val="24"/>
          <w:szCs w:val="24"/>
        </w:rPr>
        <w:t>La Justicia y Dignidad</w:t>
      </w:r>
      <w:r w:rsidRPr="00272884">
        <w:rPr>
          <w:rFonts w:ascii="Times New Roman" w:eastAsia="Arial" w:hAnsi="Times New Roman" w:cs="Times New Roman"/>
          <w:sz w:val="24"/>
          <w:szCs w:val="24"/>
        </w:rPr>
        <w:t xml:space="preserve">: La priorización de los programas sociales para las víctimas de reparación del daño es fundamental para garantizar la justicia y la dignidad de las personas que han sufrido un daño como consecuencia de un delito. </w:t>
      </w:r>
      <w:r w:rsidRPr="00272884">
        <w:rPr>
          <w:rFonts w:ascii="Times New Roman" w:eastAsia="Arial" w:hAnsi="Times New Roman" w:cs="Times New Roman"/>
          <w:sz w:val="24"/>
          <w:szCs w:val="24"/>
        </w:rPr>
        <w:lastRenderedPageBreak/>
        <w:t xml:space="preserve">Estos programas buscan compensar el sufrimiento y las pérdidas sufridas, ayudando a restaurar la situación previa al delito y proporcionando apoyo integral a las víctimas, </w:t>
      </w:r>
      <w:r w:rsidRPr="00272884">
        <w:rPr>
          <w:rFonts w:ascii="Times New Roman" w:eastAsia="Arial" w:hAnsi="Times New Roman" w:cs="Times New Roman"/>
          <w:b/>
          <w:sz w:val="24"/>
          <w:szCs w:val="24"/>
        </w:rPr>
        <w:t>El Reconocimiento Y Empoderamiento</w:t>
      </w:r>
      <w:r w:rsidRPr="00272884">
        <w:rPr>
          <w:rFonts w:ascii="Times New Roman" w:eastAsia="Arial" w:hAnsi="Times New Roman" w:cs="Times New Roman"/>
          <w:sz w:val="24"/>
          <w:szCs w:val="24"/>
        </w:rPr>
        <w:t xml:space="preserve">: Los programas sociales para las víctimas de reparación del daño reconocen y validan la experiencia de las víctimas. Al brindarles apoyo y recursos, se les empodera para que puedan reconstruir sus vidas, superar las secuelas del delito y recuperar su autonomía. Esto contribuye a restablecer su confianza en sí mismos y en el sistema de justicia, </w:t>
      </w:r>
      <w:r w:rsidRPr="00272884">
        <w:rPr>
          <w:rFonts w:ascii="Times New Roman" w:eastAsia="Arial" w:hAnsi="Times New Roman" w:cs="Times New Roman"/>
          <w:b/>
          <w:sz w:val="24"/>
          <w:szCs w:val="24"/>
        </w:rPr>
        <w:t>El Acceso A Derechos Y Servicios</w:t>
      </w:r>
      <w:r w:rsidRPr="00272884">
        <w:rPr>
          <w:rFonts w:ascii="Times New Roman" w:eastAsia="Arial" w:hAnsi="Times New Roman" w:cs="Times New Roman"/>
          <w:sz w:val="24"/>
          <w:szCs w:val="24"/>
        </w:rPr>
        <w:t xml:space="preserve">: Los programas sociales pueden ayudar a las víctimas a acceder a sus derechos y servicios esenciales. Esto puede incluir atención médica y psicológica, asesoría legal, programas de empleo y capacitación, asistencia educativa y vivienda, entre otros. Estos servicios son fundamentales para el proceso de recuperación y para que las víctimas puedan reconstruir sus vidas de manera integral, </w:t>
      </w:r>
      <w:r w:rsidRPr="00272884">
        <w:rPr>
          <w:rFonts w:ascii="Times New Roman" w:eastAsia="Arial" w:hAnsi="Times New Roman" w:cs="Times New Roman"/>
          <w:b/>
          <w:sz w:val="24"/>
          <w:szCs w:val="24"/>
        </w:rPr>
        <w:t>La Construcción De Una Sociedad Más Justa</w:t>
      </w:r>
      <w:r w:rsidRPr="00272884">
        <w:rPr>
          <w:rFonts w:ascii="Times New Roman" w:eastAsia="Arial" w:hAnsi="Times New Roman" w:cs="Times New Roman"/>
          <w:sz w:val="24"/>
          <w:szCs w:val="24"/>
        </w:rPr>
        <w:t>: Al priorizar los programas sociales para las víctimas de reparación del daño, se promueve una sociedad más justa y solidaria. Estos programas envían un mensaje claro de que el Estado y la sociedad se preocupan por el bienestar de las víctimas y están comprometidos con la búsqueda de la justicia y la reparación. Además, contribuyen a cambiar la cultura de impunidad y promueven la responsabilidad de los infractores, priorizar los programas sociales para las víctimas de reparación del daño es fundamental para garantizar la justicia, la dignidad y el bienestar de las personas que han sufrido un daño como consecuencia de un delito. Estos programas son una herramienta importante para ayudar a las víctimas a reconstruir sus vidas y contribuyen a la construcción de una sociedad más equitativa y solidaria.</w:t>
      </w:r>
    </w:p>
    <w:p w14:paraId="7C70F3B2"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14420075"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priorización para la consideración, establecimiento, así como el otorgamiento de los programas sociales a las personas víctimas de reparación del daño en condición de pobreza moderada y extrema, se debe enfocar en el desarrollo de las víctimas y sus familias, por los siguientes motivos:</w:t>
      </w:r>
    </w:p>
    <w:p w14:paraId="431847AB"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158249A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b/>
          <w:sz w:val="24"/>
          <w:szCs w:val="24"/>
        </w:rPr>
        <w:t>Justicia y equidad</w:t>
      </w:r>
      <w:r w:rsidRPr="00272884">
        <w:rPr>
          <w:rFonts w:ascii="Times New Roman" w:eastAsia="Arial" w:hAnsi="Times New Roman" w:cs="Times New Roman"/>
          <w:sz w:val="24"/>
          <w:szCs w:val="24"/>
        </w:rPr>
        <w:t>: La priorización de programas sociales para las familias víctimas de reparación del daño se fundamenta en principios de justicia y equidad. Estas familias han sufrido un daño injusto y han sido afectadas directamente por un delito, lo que ha generado consecuencias negativas en su bienestar emocional, económico y social. Priorizar su atención es una manera de equilibrar y compensar estas desigualdades, garantizando que las familias afectadas reciban el apoyo necesario para superar las secuelas del delito y reconstruir sus vidas.</w:t>
      </w:r>
    </w:p>
    <w:p w14:paraId="42517AE4"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4AE45F2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b/>
          <w:sz w:val="24"/>
          <w:szCs w:val="24"/>
        </w:rPr>
        <w:t>Protección y bienestar familiar</w:t>
      </w:r>
      <w:r w:rsidRPr="00272884">
        <w:rPr>
          <w:rFonts w:ascii="Times New Roman" w:eastAsia="Arial" w:hAnsi="Times New Roman" w:cs="Times New Roman"/>
          <w:sz w:val="24"/>
          <w:szCs w:val="24"/>
        </w:rPr>
        <w:t>: Las familias de las víctimas de reparación del daño enfrentan desafíos particulares debido a los efectos del delito. La priorización de programas sociales reconoce la importancia de proteger y fortalecer el núcleo familiar como un factor crucial en el proceso de recuperación. Al brindar apoyo a las familias afectadas, se promueve su bienestar integral, se evita la desintegración familiar y se fomenta un ambiente propicio para la superación de las dificultades que enfrentan.</w:t>
      </w:r>
    </w:p>
    <w:p w14:paraId="3622812E"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64C295C7"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b/>
          <w:sz w:val="24"/>
          <w:szCs w:val="24"/>
        </w:rPr>
        <w:t>Impacto generacional</w:t>
      </w:r>
      <w:r w:rsidRPr="00272884">
        <w:rPr>
          <w:rFonts w:ascii="Times New Roman" w:eastAsia="Arial" w:hAnsi="Times New Roman" w:cs="Times New Roman"/>
          <w:sz w:val="24"/>
          <w:szCs w:val="24"/>
        </w:rPr>
        <w:t xml:space="preserve">: La atención y apoyo a las familias víctimas de reparación del daño tiene un impacto generacional significativo. Al priorizar los programas sociales dirigidos a las familias, se </w:t>
      </w:r>
      <w:proofErr w:type="gramStart"/>
      <w:r w:rsidRPr="00272884">
        <w:rPr>
          <w:rFonts w:ascii="Times New Roman" w:eastAsia="Arial" w:hAnsi="Times New Roman" w:cs="Times New Roman"/>
          <w:sz w:val="24"/>
          <w:szCs w:val="24"/>
        </w:rPr>
        <w:t>busca</w:t>
      </w:r>
      <w:proofErr w:type="gramEnd"/>
      <w:r w:rsidRPr="00272884">
        <w:rPr>
          <w:rFonts w:ascii="Times New Roman" w:eastAsia="Arial" w:hAnsi="Times New Roman" w:cs="Times New Roman"/>
          <w:sz w:val="24"/>
          <w:szCs w:val="24"/>
        </w:rPr>
        <w:t xml:space="preserve"> romper el ciclo de violencia y victimización, evitando que los efectos negativos del delito se transmitan a las generaciones futuras. Al invertir en el bienestar y la recuperación de las familias, se promueve la construcción de entornos más seguros y saludables para todos sus miembros, contribuyendo al desarrollo y progreso de la sociedad en su conjunto.</w:t>
      </w:r>
    </w:p>
    <w:p w14:paraId="17F8EBDB"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437CEE0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b/>
          <w:sz w:val="24"/>
          <w:szCs w:val="24"/>
        </w:rPr>
        <w:t xml:space="preserve">Prevención de la </w:t>
      </w:r>
      <w:proofErr w:type="spellStart"/>
      <w:r w:rsidRPr="00272884">
        <w:rPr>
          <w:rFonts w:ascii="Times New Roman" w:eastAsia="Arial" w:hAnsi="Times New Roman" w:cs="Times New Roman"/>
          <w:b/>
          <w:sz w:val="24"/>
          <w:szCs w:val="24"/>
        </w:rPr>
        <w:t>revictimización</w:t>
      </w:r>
      <w:proofErr w:type="spellEnd"/>
      <w:r w:rsidRPr="00272884">
        <w:rPr>
          <w:rFonts w:ascii="Times New Roman" w:eastAsia="Arial" w:hAnsi="Times New Roman" w:cs="Times New Roman"/>
          <w:sz w:val="24"/>
          <w:szCs w:val="24"/>
        </w:rPr>
        <w:t xml:space="preserve">: La priorización de programas sociales para las familias víctimas de reparación del daño también está relacionada con la prevención de la </w:t>
      </w:r>
      <w:proofErr w:type="spellStart"/>
      <w:r w:rsidRPr="00272884">
        <w:rPr>
          <w:rFonts w:ascii="Times New Roman" w:eastAsia="Arial" w:hAnsi="Times New Roman" w:cs="Times New Roman"/>
          <w:sz w:val="24"/>
          <w:szCs w:val="24"/>
        </w:rPr>
        <w:t>revictimización</w:t>
      </w:r>
      <w:proofErr w:type="spellEnd"/>
      <w:r w:rsidRPr="00272884">
        <w:rPr>
          <w:rFonts w:ascii="Times New Roman" w:eastAsia="Arial" w:hAnsi="Times New Roman" w:cs="Times New Roman"/>
          <w:sz w:val="24"/>
          <w:szCs w:val="24"/>
        </w:rPr>
        <w:t xml:space="preserve">. Al brindar apoyo integral a las familias afectadas, se reducen las posibilidades de que sean </w:t>
      </w:r>
      <w:r w:rsidRPr="00272884">
        <w:rPr>
          <w:rFonts w:ascii="Times New Roman" w:eastAsia="Arial" w:hAnsi="Times New Roman" w:cs="Times New Roman"/>
          <w:sz w:val="24"/>
          <w:szCs w:val="24"/>
        </w:rPr>
        <w:lastRenderedPageBreak/>
        <w:t>explotadas o victimizadas nuevamente, ya sea por parte del infractor o de otros actores del sistema. Esto contribuye a su protección y seguridad a largo plazo.</w:t>
      </w:r>
    </w:p>
    <w:p w14:paraId="2AC34DBE"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218A4067"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b/>
          <w:sz w:val="24"/>
          <w:szCs w:val="24"/>
        </w:rPr>
        <w:t>Impacto social y comunitario</w:t>
      </w:r>
      <w:r w:rsidRPr="00272884">
        <w:rPr>
          <w:rFonts w:ascii="Times New Roman" w:eastAsia="Arial" w:hAnsi="Times New Roman" w:cs="Times New Roman"/>
          <w:sz w:val="24"/>
          <w:szCs w:val="24"/>
        </w:rPr>
        <w:t>: La atención a las familias víctimas de reparación del daño no solo tiene beneficios individuales, sino también impactos sociales y comunitarios positivos. Al fortalecer a las familias afectadas, se fomenta la cohesión social, se promueve una cultura de apoyo y solidaridad, y se contribuye a la construcción de comunidades más resilientes y justas.</w:t>
      </w:r>
    </w:p>
    <w:p w14:paraId="4FD562BE"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4839FD1F"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Las víctimas de reparación del daño que se encuentran en estado de pobreza extrema o moderada a menudo enfrentan desafíos adicionales y sus familias también pueden resultar afectadas. Aquí hay algunas formas en las que la reparación del daño puede afectar a estas familias:</w:t>
      </w:r>
    </w:p>
    <w:p w14:paraId="73B06FE4"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52C171AB"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Impacto económico: Las víctimas de pobreza extrema o moderada a menudo tienen dificultades para satisfacer sus necesidades básicas, como alimentos, vivienda y atención médica. Si se les exige pagar una reparación del daño, esto puede agravar su situación económica y aumentar la brecha de pobreza en la que se encuentran. Los recursos que se destinan a la reparación del daño podrían haber sido utilizados para mejorar su calidad de vida.</w:t>
      </w:r>
    </w:p>
    <w:p w14:paraId="62328011"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4667E8F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Ciclo de pobreza: Si las víctimas y sus familias se ven obligadas a destinar recursos limitados para pagar la reparación del daño, es posible que les resulte difícil salir de la pobreza o romper el ciclo de la misma. La falta de recursos económicos puede limitar sus oportunidades de educación, empleo y desarrollo económico, lo que perpetúa la situación de pobreza.</w:t>
      </w:r>
    </w:p>
    <w:p w14:paraId="1B601415" w14:textId="77777777" w:rsidR="00813CF4" w:rsidRPr="00272884" w:rsidRDefault="00813CF4" w:rsidP="006D4C11">
      <w:pPr>
        <w:spacing w:after="0" w:line="240" w:lineRule="auto"/>
        <w:ind w:right="49"/>
        <w:jc w:val="both"/>
        <w:rPr>
          <w:rFonts w:ascii="Times New Roman" w:eastAsia="Verdana" w:hAnsi="Times New Roman" w:cs="Times New Roman"/>
          <w:sz w:val="24"/>
          <w:szCs w:val="24"/>
        </w:rPr>
      </w:pPr>
    </w:p>
    <w:p w14:paraId="4FEF3BC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Estrés y tensión familiar: El impacto económico de la reparación del daño puede generar un estrés adicional en la familia. La preocupación constante por la falta de recursos financieros y la incapacidad para satisfacer las necesidades básicas puede generar tensiones y conflictos dentro del hogar. Esto puede afectar las relaciones familiares, la salud mental y el bienestar general de todos los miembros de la familia.</w:t>
      </w:r>
    </w:p>
    <w:p w14:paraId="27D41197"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0DB3835C"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Verdana" w:hAnsi="Times New Roman" w:cs="Times New Roman"/>
          <w:sz w:val="24"/>
          <w:szCs w:val="24"/>
        </w:rPr>
        <w:t xml:space="preserve">• </w:t>
      </w:r>
      <w:r w:rsidRPr="00272884">
        <w:rPr>
          <w:rFonts w:ascii="Times New Roman" w:eastAsia="Arial" w:hAnsi="Times New Roman" w:cs="Times New Roman"/>
          <w:sz w:val="24"/>
          <w:szCs w:val="24"/>
        </w:rPr>
        <w:t>Acceso a servicios sociales: Las familias en situación de pobreza pueden depender en gran medida de los servicios sociales y programas de apoyo gubernamentales para cubrir sus necesidades básicas. Sin embargo, si se les exige pagar una reparación del daño, pueden tener dificultades para acceder a estos programas debido a restricciones de ingresos. Esto puede dejar a la familia sin el apoyo necesario para superar su situación de pobreza.</w:t>
      </w:r>
    </w:p>
    <w:p w14:paraId="3AC3080F"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671904A8"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Es fundamental establecer en la ley de desarrollo social una fracción en donde se considere prioritario el otorgar programas sociales a las víctimas de reparación del daño en condiciones de pobreza moderada y pobreza extrema, debido a Las víctimas de reparación del daño en condiciones de pobreza moderada y extrema ya han sufrido injusticias y daños, y es necesario garantizar que se les brinde la atención y el apoyo adecuados. Establecer en la ley la prioridad de otorgar programas sociales a estas víctimas es una forma de buscar la equidad y la justicia social, asegurando que aquellos que enfrentan mayores dificultades económicas reciban una atención especial mediante una legislación que busque promover la compensación a el daño sufrido, el bienestar familiar, prevenir la </w:t>
      </w:r>
      <w:proofErr w:type="spellStart"/>
      <w:r w:rsidRPr="00272884">
        <w:rPr>
          <w:rFonts w:ascii="Times New Roman" w:eastAsia="Arial" w:hAnsi="Times New Roman" w:cs="Times New Roman"/>
          <w:sz w:val="24"/>
          <w:szCs w:val="24"/>
        </w:rPr>
        <w:t>revictimización</w:t>
      </w:r>
      <w:proofErr w:type="spellEnd"/>
      <w:r w:rsidRPr="00272884">
        <w:rPr>
          <w:rFonts w:ascii="Times New Roman" w:eastAsia="Arial" w:hAnsi="Times New Roman" w:cs="Times New Roman"/>
          <w:sz w:val="24"/>
          <w:szCs w:val="24"/>
        </w:rPr>
        <w:t>, impactar generacionalmente y fortalecer el tejido social en beneficio de la sociedad en su conjunto, es por ello que me permito someter a la consideración de esta honorable asamblea el siguiente proyecto de decreto:</w:t>
      </w:r>
    </w:p>
    <w:p w14:paraId="45D49FBC"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0900CF0F"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7F142B2B" w14:textId="77777777" w:rsidR="00813CF4" w:rsidRPr="00272884" w:rsidRDefault="00813CF4"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PROYECTO DE DECRETO.</w:t>
      </w:r>
    </w:p>
    <w:p w14:paraId="43C8FDB7"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10BA414E"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LXI Legislatura del Estado de México decreta:</w:t>
      </w:r>
    </w:p>
    <w:p w14:paraId="54680F6C"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0EE968DE"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ARTÍCULO ÚNICO</w:t>
      </w:r>
      <w:r w:rsidRPr="00272884">
        <w:rPr>
          <w:rFonts w:ascii="Times New Roman" w:eastAsia="Arial" w:hAnsi="Times New Roman" w:cs="Times New Roman"/>
          <w:sz w:val="24"/>
          <w:szCs w:val="24"/>
        </w:rPr>
        <w:t>. SE ADICIONA LA FRACCIÓN VIII DEL ARTÍCULO 11, DE LA LEY DE DESARROLLO SOCIAL DEL ESTADO DE MÉXICO.</w:t>
      </w:r>
    </w:p>
    <w:p w14:paraId="2B68D734"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4DC95820" w14:textId="77777777" w:rsidR="00AD396D" w:rsidRPr="00272884" w:rsidRDefault="00813CF4"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Artículo 11.- Los planes y programas Estatales y Municipales de Desarrollo Social, deberán contemplar prioritariamente:</w:t>
      </w:r>
    </w:p>
    <w:p w14:paraId="72107902" w14:textId="77777777" w:rsidR="00AD396D" w:rsidRPr="00272884" w:rsidRDefault="00AD396D" w:rsidP="006D4C11">
      <w:pPr>
        <w:spacing w:after="0" w:line="240" w:lineRule="auto"/>
        <w:ind w:right="49"/>
        <w:jc w:val="both"/>
        <w:rPr>
          <w:rFonts w:ascii="Times New Roman" w:eastAsia="Arial" w:hAnsi="Times New Roman" w:cs="Times New Roman"/>
          <w:b/>
          <w:sz w:val="24"/>
          <w:szCs w:val="24"/>
        </w:rPr>
      </w:pPr>
    </w:p>
    <w:p w14:paraId="7014B576" w14:textId="676BBAF6"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FRACCIÓN DEL I AL VII</w:t>
      </w:r>
      <w:r w:rsidR="00AD396D" w:rsidRPr="00272884">
        <w:rPr>
          <w:rFonts w:ascii="Times New Roman" w:eastAsia="Arial" w:hAnsi="Times New Roman" w:cs="Times New Roman"/>
          <w:sz w:val="24"/>
          <w:szCs w:val="24"/>
        </w:rPr>
        <w:t xml:space="preserve">. </w:t>
      </w:r>
      <w:r w:rsidRPr="00272884">
        <w:rPr>
          <w:rFonts w:ascii="Times New Roman" w:eastAsia="Arial" w:hAnsi="Times New Roman" w:cs="Times New Roman"/>
          <w:sz w:val="24"/>
          <w:szCs w:val="24"/>
        </w:rPr>
        <w:t>…</w:t>
      </w:r>
    </w:p>
    <w:p w14:paraId="65826C52"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57827AC0"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i/>
          <w:sz w:val="24"/>
          <w:szCs w:val="24"/>
          <w:highlight w:val="yellow"/>
        </w:rPr>
        <w:t>VIII.- TODAS LAS VÍCTIMAS DE REPARACIÓN DEL DAÑO EN</w:t>
      </w:r>
      <w:r w:rsidRPr="00272884">
        <w:rPr>
          <w:rFonts w:ascii="Times New Roman" w:eastAsia="Arial" w:hAnsi="Times New Roman" w:cs="Times New Roman"/>
          <w:b/>
          <w:i/>
          <w:sz w:val="24"/>
          <w:szCs w:val="24"/>
        </w:rPr>
        <w:t xml:space="preserve"> </w:t>
      </w:r>
      <w:r w:rsidRPr="00272884">
        <w:rPr>
          <w:rFonts w:ascii="Times New Roman" w:eastAsia="Arial" w:hAnsi="Times New Roman" w:cs="Times New Roman"/>
          <w:b/>
          <w:i/>
          <w:sz w:val="24"/>
          <w:szCs w:val="24"/>
          <w:highlight w:val="yellow"/>
        </w:rPr>
        <w:t>CONDICIÓN DE POBREZA EXTREMA Y POBREZA</w:t>
      </w:r>
      <w:r w:rsidRPr="00272884">
        <w:rPr>
          <w:rFonts w:ascii="Times New Roman" w:eastAsia="Arial" w:hAnsi="Times New Roman" w:cs="Times New Roman"/>
          <w:b/>
          <w:i/>
          <w:sz w:val="24"/>
          <w:szCs w:val="24"/>
        </w:rPr>
        <w:t xml:space="preserve"> </w:t>
      </w:r>
      <w:r w:rsidRPr="00272884">
        <w:rPr>
          <w:rFonts w:ascii="Times New Roman" w:eastAsia="Arial" w:hAnsi="Times New Roman" w:cs="Times New Roman"/>
          <w:b/>
          <w:i/>
          <w:sz w:val="24"/>
          <w:szCs w:val="24"/>
          <w:highlight w:val="yellow"/>
        </w:rPr>
        <w:t>MODERADA.</w:t>
      </w:r>
      <w:r w:rsidRPr="00272884">
        <w:rPr>
          <w:rFonts w:ascii="Times New Roman" w:eastAsia="Arial" w:hAnsi="Times New Roman" w:cs="Times New Roman"/>
          <w:sz w:val="24"/>
          <w:szCs w:val="24"/>
          <w:highlight w:val="yellow"/>
        </w:rPr>
        <w:t xml:space="preserve">… </w:t>
      </w:r>
    </w:p>
    <w:p w14:paraId="43AC0658"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p>
    <w:p w14:paraId="397C3BB4" w14:textId="77777777" w:rsidR="00813CF4" w:rsidRPr="00272884" w:rsidRDefault="00813CF4"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TRANSITORIOS</w:t>
      </w:r>
    </w:p>
    <w:p w14:paraId="6E0B4B25"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424EB3B7"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PRIMERO. </w:t>
      </w:r>
      <w:r w:rsidRPr="00272884">
        <w:rPr>
          <w:rFonts w:ascii="Times New Roman" w:eastAsia="Arial" w:hAnsi="Times New Roman" w:cs="Times New Roman"/>
          <w:sz w:val="24"/>
          <w:szCs w:val="24"/>
        </w:rPr>
        <w:t>Publíquese en el Periódico Oficial “Gaceta del Gobierno del Estado de México”</w:t>
      </w:r>
    </w:p>
    <w:p w14:paraId="60515543"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2B40C6C1"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SEGUNDO</w:t>
      </w:r>
      <w:r w:rsidRPr="00272884">
        <w:rPr>
          <w:rFonts w:ascii="Times New Roman" w:eastAsia="Arial" w:hAnsi="Times New Roman" w:cs="Times New Roman"/>
          <w:sz w:val="24"/>
          <w:szCs w:val="24"/>
        </w:rPr>
        <w:t>. El presente decreto entrará en vigor al día siguiente de su publicación en el Periódico Oficial Gaceta del Gobierno del Estado de México.</w:t>
      </w:r>
    </w:p>
    <w:p w14:paraId="6F15A4AA"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2C5B03B2" w14:textId="77777777" w:rsidR="00813CF4" w:rsidRPr="00272884" w:rsidRDefault="00813CF4"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Dado en el Palacio del Poder Legislativo en la Ciudad de Toluca, Capital del Estado de México, a los días de Agosto de 2023.</w:t>
      </w:r>
    </w:p>
    <w:p w14:paraId="3AA999E8" w14:textId="77777777" w:rsidR="00813CF4" w:rsidRPr="00272884" w:rsidRDefault="00813CF4" w:rsidP="006D4C11">
      <w:pPr>
        <w:spacing w:after="0" w:line="240" w:lineRule="auto"/>
        <w:ind w:right="49"/>
        <w:jc w:val="both"/>
        <w:rPr>
          <w:rFonts w:ascii="Times New Roman" w:eastAsia="Times New Roman" w:hAnsi="Times New Roman" w:cs="Times New Roman"/>
          <w:sz w:val="24"/>
          <w:szCs w:val="24"/>
        </w:rPr>
      </w:pPr>
    </w:p>
    <w:p w14:paraId="178235BF" w14:textId="77777777" w:rsidR="00813CF4" w:rsidRPr="00272884" w:rsidRDefault="00813CF4"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A T E N T A M E N T E</w:t>
      </w:r>
    </w:p>
    <w:p w14:paraId="79549967" w14:textId="77777777" w:rsidR="00813CF4" w:rsidRPr="00272884" w:rsidRDefault="00813CF4" w:rsidP="006D4C11">
      <w:pPr>
        <w:spacing w:after="0" w:line="240" w:lineRule="auto"/>
        <w:ind w:right="49"/>
        <w:jc w:val="center"/>
        <w:rPr>
          <w:rFonts w:ascii="Times New Roman" w:eastAsia="Arial" w:hAnsi="Times New Roman" w:cs="Times New Roman"/>
          <w:b/>
          <w:sz w:val="24"/>
          <w:szCs w:val="24"/>
        </w:rPr>
      </w:pPr>
      <w:r w:rsidRPr="00272884">
        <w:rPr>
          <w:rFonts w:ascii="Times New Roman" w:eastAsia="Arial" w:hAnsi="Times New Roman" w:cs="Times New Roman"/>
          <w:b/>
          <w:sz w:val="24"/>
          <w:szCs w:val="24"/>
        </w:rPr>
        <w:t>MA. TRINIDAD FRANCO ARPERO</w:t>
      </w:r>
    </w:p>
    <w:p w14:paraId="3D8E0D63" w14:textId="77777777" w:rsidR="00813CF4" w:rsidRPr="00272884" w:rsidRDefault="00813CF4"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PROPONENTE</w:t>
      </w:r>
    </w:p>
    <w:p w14:paraId="35FBD0D3" w14:textId="77777777" w:rsidR="00895C5C" w:rsidRPr="00272884" w:rsidRDefault="00895C5C" w:rsidP="006D4C11">
      <w:pPr>
        <w:pStyle w:val="Sinespaciado"/>
        <w:ind w:right="49"/>
        <w:rPr>
          <w:rFonts w:ascii="Times New Roman" w:hAnsi="Times New Roman" w:cs="Times New Roman"/>
          <w:sz w:val="24"/>
          <w:szCs w:val="24"/>
          <w:lang w:val="es-MX"/>
        </w:rPr>
      </w:pPr>
    </w:p>
    <w:p w14:paraId="1040B13B" w14:textId="77777777" w:rsidR="00895C5C" w:rsidRPr="00272884" w:rsidRDefault="00895C5C"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0062AB16" w14:textId="05672FC4" w:rsidR="00895C5C" w:rsidRPr="00272884" w:rsidRDefault="00895C5C" w:rsidP="006D4C11">
      <w:pPr>
        <w:pStyle w:val="Sinespaciado"/>
        <w:ind w:right="49"/>
        <w:jc w:val="both"/>
        <w:rPr>
          <w:rFonts w:ascii="Times New Roman" w:hAnsi="Times New Roman" w:cs="Times New Roman"/>
          <w:sz w:val="24"/>
          <w:szCs w:val="24"/>
          <w:lang w:val="es-MX"/>
        </w:rPr>
      </w:pPr>
    </w:p>
    <w:p w14:paraId="2E60D265" w14:textId="7132E016"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5C4E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53742C01" w14:textId="244F4139"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Se registra la iniciativa y se remite </w:t>
      </w:r>
      <w:r w:rsidR="005C4E8C" w:rsidRPr="00272884">
        <w:rPr>
          <w:rFonts w:ascii="Times New Roman" w:hAnsi="Times New Roman" w:cs="Times New Roman"/>
          <w:sz w:val="24"/>
          <w:szCs w:val="24"/>
          <w:lang w:val="es-MX"/>
        </w:rPr>
        <w:t xml:space="preserve">a </w:t>
      </w:r>
      <w:r w:rsidRPr="00272884">
        <w:rPr>
          <w:rFonts w:ascii="Times New Roman" w:hAnsi="Times New Roman" w:cs="Times New Roman"/>
          <w:sz w:val="24"/>
          <w:szCs w:val="24"/>
          <w:lang w:val="es-MX"/>
        </w:rPr>
        <w:t>la Comisión Legislativa de Desarrollo y Apoyo Social</w:t>
      </w:r>
      <w:r w:rsidR="005C4E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su estudio y dictamen.</w:t>
      </w:r>
    </w:p>
    <w:p w14:paraId="0306D5B2" w14:textId="77777777" w:rsidR="008C66E7"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En cuanto lo que refiere al punto número 8, el diputado Abraham </w:t>
      </w:r>
      <w:proofErr w:type="spellStart"/>
      <w:r w:rsidRPr="00272884">
        <w:rPr>
          <w:rFonts w:ascii="Times New Roman" w:hAnsi="Times New Roman" w:cs="Times New Roman"/>
          <w:sz w:val="24"/>
          <w:szCs w:val="24"/>
          <w:lang w:val="es-MX"/>
        </w:rPr>
        <w:t>Saroné</w:t>
      </w:r>
      <w:proofErr w:type="spellEnd"/>
      <w:r w:rsidRPr="00272884">
        <w:rPr>
          <w:rFonts w:ascii="Times New Roman" w:hAnsi="Times New Roman" w:cs="Times New Roman"/>
          <w:sz w:val="24"/>
          <w:szCs w:val="24"/>
          <w:lang w:val="es-MX"/>
        </w:rPr>
        <w:t xml:space="preserve"> Campos leerá la iniciativa con proyecto de decreto por el que se adiciona un artículo 63 Bis a la Ley de Desarrollo Social del Estado de México</w:t>
      </w:r>
      <w:r w:rsidR="005C4E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así como se reforma el artículo 113 a la Ley Orgánica Municipal del Estado de México</w:t>
      </w:r>
      <w:r w:rsidR="005C4E8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el objeto de establecer la Contraloría Social en la </w:t>
      </w:r>
      <w:r w:rsidR="005C4E8C" w:rsidRPr="00272884">
        <w:rPr>
          <w:rFonts w:ascii="Times New Roman" w:hAnsi="Times New Roman" w:cs="Times New Roman"/>
          <w:sz w:val="24"/>
          <w:szCs w:val="24"/>
          <w:lang w:val="es-MX"/>
        </w:rPr>
        <w:t>v</w:t>
      </w:r>
      <w:r w:rsidRPr="00272884">
        <w:rPr>
          <w:rFonts w:ascii="Times New Roman" w:hAnsi="Times New Roman" w:cs="Times New Roman"/>
          <w:sz w:val="24"/>
          <w:szCs w:val="24"/>
          <w:lang w:val="es-MX"/>
        </w:rPr>
        <w:t xml:space="preserve">igilancia de los </w:t>
      </w:r>
      <w:r w:rsidR="008C66E7"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rogramas </w:t>
      </w:r>
      <w:r w:rsidR="008C66E7"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ociales y la </w:t>
      </w:r>
      <w:r w:rsidR="008C66E7" w:rsidRPr="00272884">
        <w:rPr>
          <w:rFonts w:ascii="Times New Roman" w:hAnsi="Times New Roman" w:cs="Times New Roman"/>
          <w:sz w:val="24"/>
          <w:szCs w:val="24"/>
          <w:lang w:val="es-MX"/>
        </w:rPr>
        <w:t>o</w:t>
      </w:r>
      <w:r w:rsidRPr="00272884">
        <w:rPr>
          <w:rFonts w:ascii="Times New Roman" w:hAnsi="Times New Roman" w:cs="Times New Roman"/>
          <w:sz w:val="24"/>
          <w:szCs w:val="24"/>
          <w:lang w:val="es-MX"/>
        </w:rPr>
        <w:t xml:space="preserve">bra </w:t>
      </w:r>
      <w:r w:rsidR="008C66E7"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ública </w:t>
      </w:r>
      <w:r w:rsidR="008C66E7" w:rsidRPr="00272884">
        <w:rPr>
          <w:rFonts w:ascii="Times New Roman" w:hAnsi="Times New Roman" w:cs="Times New Roman"/>
          <w:sz w:val="24"/>
          <w:szCs w:val="24"/>
          <w:lang w:val="es-MX"/>
        </w:rPr>
        <w:t>f</w:t>
      </w:r>
      <w:r w:rsidRPr="00272884">
        <w:rPr>
          <w:rFonts w:ascii="Times New Roman" w:hAnsi="Times New Roman" w:cs="Times New Roman"/>
          <w:sz w:val="24"/>
          <w:szCs w:val="24"/>
          <w:lang w:val="es-MX"/>
        </w:rPr>
        <w:t xml:space="preserve">ederal, </w:t>
      </w:r>
      <w:r w:rsidR="008C66E7"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statal y </w:t>
      </w:r>
      <w:r w:rsidR="008C66E7"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unicipal, presentada por la de la voz, María Luisa Mendoza Mondragón</w:t>
      </w:r>
      <w:r w:rsidR="008C66E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la diputada Claudia </w:t>
      </w:r>
      <w:proofErr w:type="spellStart"/>
      <w:r w:rsidRPr="00272884">
        <w:rPr>
          <w:rFonts w:ascii="Times New Roman" w:hAnsi="Times New Roman" w:cs="Times New Roman"/>
          <w:sz w:val="24"/>
          <w:szCs w:val="24"/>
          <w:lang w:val="es-MX"/>
        </w:rPr>
        <w:t>Desiree</w:t>
      </w:r>
      <w:proofErr w:type="spellEnd"/>
      <w:r w:rsidRPr="00272884">
        <w:rPr>
          <w:rFonts w:ascii="Times New Roman" w:hAnsi="Times New Roman" w:cs="Times New Roman"/>
          <w:sz w:val="24"/>
          <w:szCs w:val="24"/>
          <w:lang w:val="es-MX"/>
        </w:rPr>
        <w:t xml:space="preserve"> Morales Robledo, en nombre del Grupo Parlamentario del Partido Verde Ecologista de México, a quien también</w:t>
      </w:r>
      <w:r w:rsidR="008C66E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diputado</w:t>
      </w:r>
      <w:r w:rsidR="008C66E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le agradezco mucho que le permita dar lectura a esta iniciativa</w:t>
      </w:r>
      <w:r w:rsidR="008C66E7" w:rsidRPr="00272884">
        <w:rPr>
          <w:rFonts w:ascii="Times New Roman" w:hAnsi="Times New Roman" w:cs="Times New Roman"/>
          <w:sz w:val="24"/>
          <w:szCs w:val="24"/>
          <w:lang w:val="es-MX"/>
        </w:rPr>
        <w:t>.</w:t>
      </w:r>
    </w:p>
    <w:p w14:paraId="2AC90EDC" w14:textId="24E86EA7" w:rsidR="00207CAB" w:rsidRPr="00272884" w:rsidRDefault="008C66E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w:t>
      </w:r>
      <w:r w:rsidR="00207CAB" w:rsidRPr="00272884">
        <w:rPr>
          <w:rFonts w:ascii="Times New Roman" w:hAnsi="Times New Roman" w:cs="Times New Roman"/>
          <w:sz w:val="24"/>
          <w:szCs w:val="24"/>
          <w:lang w:val="es-MX"/>
        </w:rPr>
        <w:t>ueda en uso de la palabra.</w:t>
      </w:r>
    </w:p>
    <w:p w14:paraId="7E4BE85B" w14:textId="77777777"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ABRAHAM SARONÉ CAMPOS. Muchas gracias.</w:t>
      </w:r>
    </w:p>
    <w:p w14:paraId="411DF47A" w14:textId="52EB5DFE"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Diputada Presidenta, integrantes de la Diputación Permanente, doy lectura al siguiente </w:t>
      </w:r>
      <w:r w:rsidR="00C8383F" w:rsidRPr="00272884">
        <w:rPr>
          <w:rFonts w:ascii="Times New Roman" w:hAnsi="Times New Roman" w:cs="Times New Roman"/>
          <w:sz w:val="24"/>
          <w:szCs w:val="24"/>
          <w:lang w:val="es-MX"/>
        </w:rPr>
        <w:t>proyecto:</w:t>
      </w:r>
    </w:p>
    <w:p w14:paraId="3538CB41" w14:textId="59832FA3"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Quienes suscriben, María Luisa Mendoza Mondragón y Claudia </w:t>
      </w:r>
      <w:proofErr w:type="spellStart"/>
      <w:r w:rsidRPr="00272884">
        <w:rPr>
          <w:rFonts w:ascii="Times New Roman" w:hAnsi="Times New Roman" w:cs="Times New Roman"/>
          <w:sz w:val="24"/>
          <w:szCs w:val="24"/>
          <w:lang w:val="es-MX"/>
        </w:rPr>
        <w:t>Desiree</w:t>
      </w:r>
      <w:proofErr w:type="spellEnd"/>
      <w:r w:rsidRPr="00272884">
        <w:rPr>
          <w:rFonts w:ascii="Times New Roman" w:hAnsi="Times New Roman" w:cs="Times New Roman"/>
          <w:sz w:val="24"/>
          <w:szCs w:val="24"/>
          <w:lang w:val="es-MX"/>
        </w:rPr>
        <w:t xml:space="preserve"> Morales Robledo, diputadas integrantes del Grupo Parlamentario del Partido Verde Ecologista de México de la LXI Legislatura del Estado de México, con fundamento en lo dispuesto por los artículos 6 y 16 de la Constitución Política de los Estados Unidos Mexicanos</w:t>
      </w:r>
      <w:r w:rsidR="00A0615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51 fracción II, 57 y 61 fracción I de la </w:t>
      </w:r>
      <w:r w:rsidRPr="00272884">
        <w:rPr>
          <w:rFonts w:ascii="Times New Roman" w:hAnsi="Times New Roman" w:cs="Times New Roman"/>
          <w:sz w:val="24"/>
          <w:szCs w:val="24"/>
          <w:lang w:val="es-MX"/>
        </w:rPr>
        <w:lastRenderedPageBreak/>
        <w:t>Constitución Política del Estado Libre y Soberano de México</w:t>
      </w:r>
      <w:r w:rsidR="00A0615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28 fracción I, 30, 38 y fracción I, 79 y 81 de la Ley Orgánica del Poder Legislativo del Estado Libre y Soberano de México, someten a la consideración de este </w:t>
      </w:r>
      <w:r w:rsidR="00A06151" w:rsidRPr="00272884">
        <w:rPr>
          <w:rFonts w:ascii="Times New Roman" w:hAnsi="Times New Roman" w:cs="Times New Roman"/>
          <w:sz w:val="24"/>
          <w:szCs w:val="24"/>
          <w:lang w:val="es-MX"/>
        </w:rPr>
        <w:t>ó</w:t>
      </w:r>
      <w:r w:rsidRPr="00272884">
        <w:rPr>
          <w:rFonts w:ascii="Times New Roman" w:hAnsi="Times New Roman" w:cs="Times New Roman"/>
          <w:sz w:val="24"/>
          <w:szCs w:val="24"/>
          <w:lang w:val="es-MX"/>
        </w:rPr>
        <w:t xml:space="preserve">rgano </w:t>
      </w:r>
      <w:r w:rsidR="00A06151"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egislativo la siguiente iniciativa con proyecto de decreto por el que se adiciona un artículo 63 Bis a la Ley de Desarrollo Social del Estado de México</w:t>
      </w:r>
      <w:r w:rsidR="00A0615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así como se reforma el artículo 113 A de la Ley Orgánica Municipal del Estado de México</w:t>
      </w:r>
      <w:r w:rsidR="00A0615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el objeto de establecer la Contraloría Social en la </w:t>
      </w:r>
      <w:r w:rsidR="0013273B" w:rsidRPr="00272884">
        <w:rPr>
          <w:rFonts w:ascii="Times New Roman" w:hAnsi="Times New Roman" w:cs="Times New Roman"/>
          <w:sz w:val="24"/>
          <w:szCs w:val="24"/>
          <w:lang w:val="es-MX"/>
        </w:rPr>
        <w:t>v</w:t>
      </w:r>
      <w:r w:rsidRPr="00272884">
        <w:rPr>
          <w:rFonts w:ascii="Times New Roman" w:hAnsi="Times New Roman" w:cs="Times New Roman"/>
          <w:sz w:val="24"/>
          <w:szCs w:val="24"/>
          <w:lang w:val="es-MX"/>
        </w:rPr>
        <w:t xml:space="preserve">igilancia de los </w:t>
      </w:r>
      <w:r w:rsidR="0013273B"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rogramas </w:t>
      </w:r>
      <w:r w:rsidR="0013273B"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ociales y la </w:t>
      </w:r>
      <w:r w:rsidR="0013273B" w:rsidRPr="00272884">
        <w:rPr>
          <w:rFonts w:ascii="Times New Roman" w:hAnsi="Times New Roman" w:cs="Times New Roman"/>
          <w:sz w:val="24"/>
          <w:szCs w:val="24"/>
          <w:lang w:val="es-MX"/>
        </w:rPr>
        <w:t>o</w:t>
      </w:r>
      <w:r w:rsidRPr="00272884">
        <w:rPr>
          <w:rFonts w:ascii="Times New Roman" w:hAnsi="Times New Roman" w:cs="Times New Roman"/>
          <w:sz w:val="24"/>
          <w:szCs w:val="24"/>
          <w:lang w:val="es-MX"/>
        </w:rPr>
        <w:t xml:space="preserve">bra </w:t>
      </w:r>
      <w:r w:rsidR="0013273B"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ública </w:t>
      </w:r>
      <w:r w:rsidR="0013273B" w:rsidRPr="00272884">
        <w:rPr>
          <w:rFonts w:ascii="Times New Roman" w:hAnsi="Times New Roman" w:cs="Times New Roman"/>
          <w:sz w:val="24"/>
          <w:szCs w:val="24"/>
          <w:lang w:val="es-MX"/>
        </w:rPr>
        <w:t>f</w:t>
      </w:r>
      <w:r w:rsidRPr="00272884">
        <w:rPr>
          <w:rFonts w:ascii="Times New Roman" w:hAnsi="Times New Roman" w:cs="Times New Roman"/>
          <w:sz w:val="24"/>
          <w:szCs w:val="24"/>
          <w:lang w:val="es-MX"/>
        </w:rPr>
        <w:t xml:space="preserve">ederal, </w:t>
      </w:r>
      <w:r w:rsidR="0013273B"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statal y </w:t>
      </w:r>
      <w:r w:rsidR="0013273B" w:rsidRPr="00272884">
        <w:rPr>
          <w:rFonts w:ascii="Times New Roman" w:hAnsi="Times New Roman" w:cs="Times New Roman"/>
          <w:sz w:val="24"/>
          <w:szCs w:val="24"/>
          <w:lang w:val="es-MX"/>
        </w:rPr>
        <w:t>m</w:t>
      </w:r>
      <w:r w:rsidRPr="00272884">
        <w:rPr>
          <w:rFonts w:ascii="Times New Roman" w:hAnsi="Times New Roman" w:cs="Times New Roman"/>
          <w:sz w:val="24"/>
          <w:szCs w:val="24"/>
          <w:lang w:val="es-MX"/>
        </w:rPr>
        <w:t>unicipal</w:t>
      </w:r>
      <w:r w:rsidR="00A0615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sustento en la siguiente</w:t>
      </w:r>
    </w:p>
    <w:p w14:paraId="5EDA5BC5" w14:textId="77777777" w:rsidR="00207CAB" w:rsidRPr="00272884" w:rsidRDefault="00207CAB"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79FF88A1" w14:textId="5EF43733"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presencia de actos de corrupción, desvío de recursos, manejo de programas y obras de carácter público con destino clientelar</w:t>
      </w:r>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entre otros, ha debilitado la capacidad de los países democráticos para resolver los problemas sociales</w:t>
      </w:r>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reducir la brecha de desigualdad y pobreza.</w:t>
      </w:r>
    </w:p>
    <w:p w14:paraId="5FC1CA43" w14:textId="35E15977"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Resulta importante involucrar a los actores sociales en los asuntos públicos para fortalecer la relación entre la sociedad y el Estado y así contribuir y construir un país más democrático y con justicia social.</w:t>
      </w:r>
      <w:r w:rsidR="002925CF"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Para lograrlo, es necesario implementar mecanismos de participación ciudadana, tales como la Contraloría Social.</w:t>
      </w:r>
    </w:p>
    <w:p w14:paraId="28794A9A" w14:textId="1AA4EF71" w:rsidR="00207CAB" w:rsidRPr="00272884" w:rsidRDefault="00207CA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En nuestro </w:t>
      </w:r>
      <w:r w:rsidR="00233DEE"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 xml:space="preserve">aís este mecanismo es llevado a cabo por los Comités Ciudadanos de Control y Vigilancia </w:t>
      </w:r>
      <w:r w:rsidR="00003DAF" w:rsidRPr="00272884">
        <w:rPr>
          <w:rFonts w:ascii="Times New Roman" w:hAnsi="Times New Roman" w:cs="Times New Roman"/>
          <w:sz w:val="24"/>
          <w:szCs w:val="24"/>
          <w:lang w:val="es-MX"/>
        </w:rPr>
        <w:t>(</w:t>
      </w:r>
      <w:proofErr w:type="spellStart"/>
      <w:r w:rsidRPr="00272884">
        <w:rPr>
          <w:rFonts w:ascii="Times New Roman" w:hAnsi="Times New Roman" w:cs="Times New Roman"/>
          <w:sz w:val="24"/>
          <w:szCs w:val="24"/>
          <w:lang w:val="es-MX"/>
        </w:rPr>
        <w:t>C</w:t>
      </w:r>
      <w:r w:rsidR="00003DAF" w:rsidRPr="00272884">
        <w:rPr>
          <w:rFonts w:ascii="Times New Roman" w:hAnsi="Times New Roman" w:cs="Times New Roman"/>
          <w:sz w:val="24"/>
          <w:szCs w:val="24"/>
          <w:lang w:val="es-MX"/>
        </w:rPr>
        <w:t>ocicovis</w:t>
      </w:r>
      <w:proofErr w:type="spellEnd"/>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quienes supervisan la construcción de obras, la entrega de apoyos y los servicios gubernamentales</w:t>
      </w:r>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003DAF"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os comités están integrados por los beneficiarios y están encargados de vigilar las acciones de obra, servicio y apoyo.</w:t>
      </w:r>
    </w:p>
    <w:p w14:paraId="502FBCC0" w14:textId="15322AF7" w:rsidR="00207CAB" w:rsidRPr="00272884" w:rsidRDefault="00207CA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Los servidores públicos de la </w:t>
      </w:r>
      <w:r w:rsidR="00003DAF"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dministración Pública Federal</w:t>
      </w:r>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las </w:t>
      </w:r>
      <w:r w:rsidR="00003DA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ntidades </w:t>
      </w:r>
      <w:r w:rsidR="00003DAF" w:rsidRPr="00272884">
        <w:rPr>
          <w:rFonts w:ascii="Times New Roman" w:hAnsi="Times New Roman" w:cs="Times New Roman"/>
          <w:sz w:val="24"/>
          <w:szCs w:val="24"/>
          <w:lang w:val="es-MX"/>
        </w:rPr>
        <w:t>f</w:t>
      </w:r>
      <w:r w:rsidRPr="00272884">
        <w:rPr>
          <w:rFonts w:ascii="Times New Roman" w:hAnsi="Times New Roman" w:cs="Times New Roman"/>
          <w:sz w:val="24"/>
          <w:szCs w:val="24"/>
          <w:lang w:val="es-MX"/>
        </w:rPr>
        <w:t>ederativas</w:t>
      </w:r>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los municipios y/o alcaldías</w:t>
      </w:r>
      <w:r w:rsidR="002925C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así como las organizaciones de la sociedad y las instituciones académicas tienen como función realizar actividades de promoción de la Contraloría Social</w:t>
      </w:r>
      <w:r w:rsidR="00003DA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difusión, capacitación, asesoría, recopilación de informes en comités, atención a quejas ciudadanas y seguimiento.</w:t>
      </w:r>
    </w:p>
    <w:p w14:paraId="5269048A" w14:textId="255748AB" w:rsidR="00476989" w:rsidRPr="00272884" w:rsidRDefault="00207CA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A pesar de ello, la promoción de la participación de la sociedad civil no ha sido un objetivo sustantivo en el diseño y evaluación de las obras públicas y programas sociales, situación que se ve reflejada en el Informe General de la Fiscalización Superior de la Cuenta Pública 2021, elaborado por la Auditoría Superior de Fiscalización, </w:t>
      </w:r>
      <w:r w:rsidR="00C55ECE" w:rsidRPr="00272884">
        <w:rPr>
          <w:rFonts w:ascii="Times New Roman" w:hAnsi="Times New Roman" w:cs="Times New Roman"/>
          <w:sz w:val="24"/>
          <w:szCs w:val="24"/>
          <w:lang w:val="es-MX"/>
        </w:rPr>
        <w:t xml:space="preserve">donde </w:t>
      </w:r>
      <w:r w:rsidRPr="00272884">
        <w:rPr>
          <w:rFonts w:ascii="Times New Roman" w:hAnsi="Times New Roman" w:cs="Times New Roman"/>
          <w:sz w:val="24"/>
          <w:szCs w:val="24"/>
          <w:lang w:val="es-MX"/>
        </w:rPr>
        <w:t>de las 2</w:t>
      </w:r>
      <w:r w:rsidR="00C55ECE" w:rsidRPr="00272884">
        <w:rPr>
          <w:rFonts w:ascii="Times New Roman" w:hAnsi="Times New Roman" w:cs="Times New Roman"/>
          <w:sz w:val="24"/>
          <w:szCs w:val="24"/>
          <w:lang w:val="es-MX"/>
        </w:rPr>
        <w:t xml:space="preserve"> mil </w:t>
      </w:r>
      <w:r w:rsidRPr="00272884">
        <w:rPr>
          <w:rFonts w:ascii="Times New Roman" w:hAnsi="Times New Roman" w:cs="Times New Roman"/>
          <w:sz w:val="24"/>
          <w:szCs w:val="24"/>
          <w:lang w:val="es-MX"/>
        </w:rPr>
        <w:t>50 auditorías</w:t>
      </w:r>
      <w:r w:rsidR="0047247D" w:rsidRPr="00272884">
        <w:rPr>
          <w:rFonts w:ascii="Times New Roman" w:hAnsi="Times New Roman" w:cs="Times New Roman"/>
          <w:sz w:val="24"/>
          <w:szCs w:val="24"/>
          <w:lang w:val="es-MX"/>
        </w:rPr>
        <w:t xml:space="preserve"> </w:t>
      </w:r>
      <w:r w:rsidR="00476989" w:rsidRPr="00272884">
        <w:rPr>
          <w:rFonts w:ascii="Times New Roman" w:hAnsi="Times New Roman" w:cs="Times New Roman"/>
          <w:sz w:val="24"/>
          <w:szCs w:val="24"/>
          <w:lang w:val="es-MX"/>
        </w:rPr>
        <w:t>realizadas, el 82% se enfocaron en las 32 entidades del país, encontrando más de 52 millones de pesos por aclarar.</w:t>
      </w:r>
    </w:p>
    <w:p w14:paraId="21E00677" w14:textId="728E3C6C"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Particularmente</w:t>
      </w:r>
      <w:r w:rsidR="00C55EC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el gasto en desarrollo económico fue donde se identificó un posible mayor desvío de recursos</w:t>
      </w:r>
      <w:r w:rsidR="00625C5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con más de 7 millones de pesos por aclarar, mientras que en desarrollo social hay irregularidades por </w:t>
      </w:r>
      <w:r w:rsidR="00625C50" w:rsidRPr="00272884">
        <w:rPr>
          <w:rFonts w:ascii="Times New Roman" w:hAnsi="Times New Roman" w:cs="Times New Roman"/>
          <w:sz w:val="24"/>
          <w:szCs w:val="24"/>
          <w:lang w:val="es-MX"/>
        </w:rPr>
        <w:t>1</w:t>
      </w:r>
      <w:r w:rsidRPr="00272884">
        <w:rPr>
          <w:rFonts w:ascii="Times New Roman" w:hAnsi="Times New Roman" w:cs="Times New Roman"/>
          <w:sz w:val="24"/>
          <w:szCs w:val="24"/>
          <w:lang w:val="es-MX"/>
        </w:rPr>
        <w:t xml:space="preserve"> millón 842 mil 236 pesos.</w:t>
      </w:r>
    </w:p>
    <w:p w14:paraId="2A64BF06" w14:textId="01770BC4"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otra parte, de acuerdo con el Informe de Gestión 2022</w:t>
      </w:r>
      <w:r w:rsidR="00625C50"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presentado por el Órgano Superior de Fiscalización del Estado de México, OSFEM, hubo entidades municipales que no presentaron sus informes trimestrales a fin de dar cuenta sobre la situación económica, finanzas públicas, patrimonio, obra pública y, en su caso, la deuda pública.</w:t>
      </w:r>
    </w:p>
    <w:p w14:paraId="76012111" w14:textId="16261DC5"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Ante este escenario resulta necesario incorporar la vigilancia del ejercicio público por parte de actores sociales</w:t>
      </w:r>
      <w:r w:rsidR="001C41D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como lo son los ciudadanos; sin embargo, su presencia debe de estar contemplada en todos los programas y obras públicas, con la finalidad de que el actuar de los gobiernos se realice de manera transparente.</w:t>
      </w:r>
    </w:p>
    <w:p w14:paraId="245E8BDA" w14:textId="4F50D021"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En la Ciudad de México</w:t>
      </w:r>
      <w:r w:rsidR="001C41D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el año 2009, a partir de la firma del Acuerdo de Coordinación que celebra la Secretaría de la Función Pública y el Gobierno del Distrito Federal, se implementan acciones de promoción de la Contraloría Social en programas federales de desarrollo social.</w:t>
      </w:r>
    </w:p>
    <w:p w14:paraId="5A27FBA4" w14:textId="28B10E93"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Como resultado del trabajo realizado en los últimos años, el Gobierno Federal</w:t>
      </w:r>
      <w:r w:rsidR="001C41D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través de la Secretaría de la Función Pública y la Comisión Permanente de Contralores Estados-Federación, en coordinación con la Secretaría de la Contraloría, convoca a los Comités de la Contraloría Social, a las organizaciones de la sociedad civil y a la población en general a participar anualmente en el </w:t>
      </w:r>
      <w:r w:rsidRPr="00272884">
        <w:rPr>
          <w:rFonts w:ascii="Times New Roman" w:hAnsi="Times New Roman" w:cs="Times New Roman"/>
          <w:sz w:val="24"/>
          <w:szCs w:val="24"/>
          <w:lang w:val="es-MX"/>
        </w:rPr>
        <w:lastRenderedPageBreak/>
        <w:t>Premio Nacional de Contraloría, que tiene como finalidad incentivar y reconocer las mejores prácticas de las acciones de vigilancia en la gestión pública.</w:t>
      </w:r>
    </w:p>
    <w:p w14:paraId="4AEDAD6D" w14:textId="22CE8B2A"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La Contraloría Social se sustenta jurídicamente en los derechos de información, de petición, de asociación y de participación en diferentes sectores de la sociedad para la planeación democrática del desarrollo nacional, los cuales están plasmados en la Constitución Política de los Estados Unidos Mexicanos</w:t>
      </w:r>
      <w:r w:rsidR="00CD25C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CD25CE"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a Ley General del Desarrollo Social, en los artículos 60, 70 y 71</w:t>
      </w:r>
      <w:r w:rsidR="003E1238"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reconoce a la Contraloría Social como el mecanismo para verificar el cumplimiento de las metas y la correcta aplicación de los recursos públicos asignados a los programas federales de desarrollo social.</w:t>
      </w:r>
    </w:p>
    <w:p w14:paraId="1B230930" w14:textId="77777777"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otra parte, la Secretaría de la Función Pública cuenta con la atribución de instrumentar acuerdos de coordinación con los gobiernos locales, a fin de fortalecer la promoción e implementación de la Contraloría Social.</w:t>
      </w:r>
    </w:p>
    <w:p w14:paraId="2A244111" w14:textId="073F431F"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Desde otro ámbito, en el artículo 6 de la Ley Federal del Fomento a las </w:t>
      </w:r>
      <w:r w:rsidR="00F12E3B"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ctividades </w:t>
      </w:r>
      <w:r w:rsidR="00F12E3B"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ealizadas por las </w:t>
      </w:r>
      <w:r w:rsidR="00F12E3B" w:rsidRPr="00272884">
        <w:rPr>
          <w:rFonts w:ascii="Times New Roman" w:hAnsi="Times New Roman" w:cs="Times New Roman"/>
          <w:sz w:val="24"/>
          <w:szCs w:val="24"/>
          <w:lang w:val="es-MX"/>
        </w:rPr>
        <w:t>O</w:t>
      </w:r>
      <w:r w:rsidRPr="00272884">
        <w:rPr>
          <w:rFonts w:ascii="Times New Roman" w:hAnsi="Times New Roman" w:cs="Times New Roman"/>
          <w:sz w:val="24"/>
          <w:szCs w:val="24"/>
          <w:lang w:val="es-MX"/>
        </w:rPr>
        <w:t xml:space="preserve">rganizaciones de la </w:t>
      </w:r>
      <w:r w:rsidR="00F12E3B"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ociedad </w:t>
      </w:r>
      <w:r w:rsidR="00F12E3B"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ivil se establece que las organizaciones de la sociedad civil podrán realizar en los mecanismos de Contraloría Social</w:t>
      </w:r>
      <w:r w:rsidR="00CD25C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270263"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 el Estado de México, los Comités Ciudadano</w:t>
      </w:r>
      <w:r w:rsidR="00270263"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de Control y Vigilancia </w:t>
      </w:r>
      <w:r w:rsidR="00897A73" w:rsidRPr="00272884">
        <w:rPr>
          <w:rFonts w:ascii="Times New Roman" w:hAnsi="Times New Roman" w:cs="Times New Roman"/>
          <w:sz w:val="24"/>
          <w:szCs w:val="24"/>
          <w:lang w:val="es-MX"/>
        </w:rPr>
        <w:t>(</w:t>
      </w:r>
      <w:proofErr w:type="spellStart"/>
      <w:r w:rsidRPr="00272884">
        <w:rPr>
          <w:rFonts w:ascii="Times New Roman" w:hAnsi="Times New Roman" w:cs="Times New Roman"/>
          <w:sz w:val="24"/>
          <w:szCs w:val="24"/>
          <w:lang w:val="es-MX"/>
        </w:rPr>
        <w:t>Cocicovis</w:t>
      </w:r>
      <w:proofErr w:type="spellEnd"/>
      <w:r w:rsidR="00897A7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tienen una vigencia en función de su naturaleza y permanecerán en funciones con base a la periodicidad del programa social u obra pública</w:t>
      </w:r>
      <w:r w:rsidR="00897A7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897A73"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simismo, se integran por tres personas beneficiarias o usuarias de algún programa social, obra pública, así como de algún trámite o servicio, mismos que serán elegidos por medio de una votación en una </w:t>
      </w:r>
      <w:r w:rsidR="00897A73"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samblea </w:t>
      </w:r>
      <w:r w:rsidR="00897A73" w:rsidRPr="00272884">
        <w:rPr>
          <w:rFonts w:ascii="Times New Roman" w:hAnsi="Times New Roman" w:cs="Times New Roman"/>
          <w:sz w:val="24"/>
          <w:szCs w:val="24"/>
          <w:lang w:val="es-MX"/>
        </w:rPr>
        <w:t>g</w:t>
      </w:r>
      <w:r w:rsidRPr="00272884">
        <w:rPr>
          <w:rFonts w:ascii="Times New Roman" w:hAnsi="Times New Roman" w:cs="Times New Roman"/>
          <w:sz w:val="24"/>
          <w:szCs w:val="24"/>
          <w:lang w:val="es-MX"/>
        </w:rPr>
        <w:t>eneral.</w:t>
      </w:r>
    </w:p>
    <w:p w14:paraId="4BE0FFB8" w14:textId="77777777" w:rsidR="0047698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Actualmente los </w:t>
      </w:r>
      <w:proofErr w:type="spellStart"/>
      <w:r w:rsidRPr="00272884">
        <w:rPr>
          <w:rFonts w:ascii="Times New Roman" w:hAnsi="Times New Roman" w:cs="Times New Roman"/>
          <w:sz w:val="24"/>
          <w:szCs w:val="24"/>
          <w:lang w:val="es-MX"/>
        </w:rPr>
        <w:t>Cocicovis</w:t>
      </w:r>
      <w:proofErr w:type="spellEnd"/>
      <w:r w:rsidRPr="00272884">
        <w:rPr>
          <w:rFonts w:ascii="Times New Roman" w:hAnsi="Times New Roman" w:cs="Times New Roman"/>
          <w:sz w:val="24"/>
          <w:szCs w:val="24"/>
          <w:lang w:val="es-MX"/>
        </w:rPr>
        <w:t xml:space="preserve"> tienen presencia con base en las reglas de operación, por lo que solamente están integrados en ocho programas y dos obras de orden federal, así como tres programas y dos obras estatales.</w:t>
      </w:r>
    </w:p>
    <w:p w14:paraId="11BF07D2" w14:textId="247FE06C" w:rsidR="00205169" w:rsidRPr="00272884" w:rsidRDefault="0047698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En este sentido, la presente iniciativa con proyecto de decreto tiene como finalidad adicionar el artículo 63 Bis de la Ley de Desarrollo Social del Estado de México, para dar razón de ser a la Contraloría Social, misma que se encargará del control y vigilancia de todos los programas sociale</w:t>
      </w:r>
      <w:r w:rsidR="00FC0426" w:rsidRPr="00272884">
        <w:rPr>
          <w:rFonts w:ascii="Times New Roman" w:hAnsi="Times New Roman" w:cs="Times New Roman"/>
          <w:sz w:val="24"/>
          <w:szCs w:val="24"/>
          <w:lang w:val="es-MX"/>
        </w:rPr>
        <w:t>s, as</w:t>
      </w:r>
      <w:r w:rsidR="00270263" w:rsidRPr="00272884">
        <w:rPr>
          <w:rFonts w:ascii="Times New Roman" w:hAnsi="Times New Roman" w:cs="Times New Roman"/>
          <w:sz w:val="24"/>
          <w:szCs w:val="24"/>
          <w:lang w:val="es-MX"/>
        </w:rPr>
        <w:t>í</w:t>
      </w:r>
      <w:r w:rsidR="00FC0426" w:rsidRPr="00272884">
        <w:rPr>
          <w:rFonts w:ascii="Times New Roman" w:hAnsi="Times New Roman" w:cs="Times New Roman"/>
          <w:sz w:val="24"/>
          <w:szCs w:val="24"/>
          <w:lang w:val="es-MX"/>
        </w:rPr>
        <w:t xml:space="preserve"> como de la o</w:t>
      </w:r>
      <w:r w:rsidR="00205169" w:rsidRPr="00272884">
        <w:rPr>
          <w:rFonts w:ascii="Times New Roman" w:hAnsi="Times New Roman" w:cs="Times New Roman"/>
          <w:sz w:val="24"/>
          <w:szCs w:val="24"/>
          <w:lang w:val="es-MX"/>
        </w:rPr>
        <w:t>bra pública que se realice en los tres niveles de gobierno. De manera complementaria</w:t>
      </w:r>
      <w:r w:rsidR="00270263" w:rsidRPr="00272884">
        <w:rPr>
          <w:rFonts w:ascii="Times New Roman" w:hAnsi="Times New Roman" w:cs="Times New Roman"/>
          <w:sz w:val="24"/>
          <w:szCs w:val="24"/>
          <w:lang w:val="es-MX"/>
        </w:rPr>
        <w:t>,</w:t>
      </w:r>
      <w:r w:rsidR="00205169" w:rsidRPr="00272884">
        <w:rPr>
          <w:rFonts w:ascii="Times New Roman" w:hAnsi="Times New Roman" w:cs="Times New Roman"/>
          <w:sz w:val="24"/>
          <w:szCs w:val="24"/>
          <w:lang w:val="es-MX"/>
        </w:rPr>
        <w:t xml:space="preserve"> se reforma el artículo 13 A de la Ley Orgánica Municipal del Estado de México</w:t>
      </w:r>
      <w:r w:rsidR="00E71F1F" w:rsidRPr="00272884">
        <w:rPr>
          <w:rFonts w:ascii="Times New Roman" w:hAnsi="Times New Roman" w:cs="Times New Roman"/>
          <w:sz w:val="24"/>
          <w:szCs w:val="24"/>
          <w:lang w:val="es-MX"/>
        </w:rPr>
        <w:t>,</w:t>
      </w:r>
      <w:r w:rsidR="00205169" w:rsidRPr="00272884">
        <w:rPr>
          <w:rFonts w:ascii="Times New Roman" w:hAnsi="Times New Roman" w:cs="Times New Roman"/>
          <w:sz w:val="24"/>
          <w:szCs w:val="24"/>
          <w:lang w:val="es-MX"/>
        </w:rPr>
        <w:t xml:space="preserve"> para que los Comités Ciudadanos de Control y Vigilancia</w:t>
      </w:r>
      <w:r w:rsidR="00E71F1F" w:rsidRPr="00272884">
        <w:rPr>
          <w:rFonts w:ascii="Times New Roman" w:hAnsi="Times New Roman" w:cs="Times New Roman"/>
          <w:sz w:val="24"/>
          <w:szCs w:val="24"/>
          <w:lang w:val="es-MX"/>
        </w:rPr>
        <w:t xml:space="preserve"> (</w:t>
      </w:r>
      <w:proofErr w:type="spellStart"/>
      <w:r w:rsidR="00E71F1F" w:rsidRPr="00272884">
        <w:rPr>
          <w:rFonts w:ascii="Times New Roman" w:hAnsi="Times New Roman" w:cs="Times New Roman"/>
          <w:sz w:val="24"/>
          <w:szCs w:val="24"/>
          <w:lang w:val="es-MX"/>
        </w:rPr>
        <w:t>Cocicovis</w:t>
      </w:r>
      <w:proofErr w:type="spellEnd"/>
      <w:r w:rsidR="00E71F1F" w:rsidRPr="00272884">
        <w:rPr>
          <w:rFonts w:ascii="Times New Roman" w:hAnsi="Times New Roman" w:cs="Times New Roman"/>
          <w:sz w:val="24"/>
          <w:szCs w:val="24"/>
          <w:lang w:val="es-MX"/>
        </w:rPr>
        <w:t>)</w:t>
      </w:r>
      <w:r w:rsidR="00205169" w:rsidRPr="00272884">
        <w:rPr>
          <w:rFonts w:ascii="Times New Roman" w:hAnsi="Times New Roman" w:cs="Times New Roman"/>
          <w:sz w:val="24"/>
          <w:szCs w:val="24"/>
          <w:lang w:val="es-MX"/>
        </w:rPr>
        <w:t xml:space="preserve"> de los 125 ayuntamientos supervisen todos los programas sociales y obra pública federal, estatal y municipal.</w:t>
      </w:r>
    </w:p>
    <w:p w14:paraId="689BABD3" w14:textId="77777777" w:rsidR="00205169" w:rsidRPr="00272884" w:rsidRDefault="0020516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Lo anterior permitirá a la ciudadanía solicitar información a las autoridades federales, estatales y/o municipales sobre las obras, programas, trámites, servicios y/o acciones que son objeto de vigilarse. Además, permite dar paso a la evaluación donde se podrá identificar las anomalías o posibles irregularidades en el gasto del recurso público y en el actuar de los servidores públicos.</w:t>
      </w:r>
    </w:p>
    <w:p w14:paraId="371BA1C2" w14:textId="7A044523" w:rsidR="00205169" w:rsidRPr="00272884" w:rsidRDefault="0020516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lo anterior expuesto, se somete a la consideración de este Honorable Poder Legislativo del Estado de México</w:t>
      </w:r>
      <w:r w:rsidR="00A84ED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su análisis, discusión y</w:t>
      </w:r>
      <w:r w:rsidR="00A84ED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su caso, aprobación en sus términos, la presente iniciativa con proyecto de decreto.</w:t>
      </w:r>
    </w:p>
    <w:p w14:paraId="3A195CBA" w14:textId="77777777" w:rsidR="00205169" w:rsidRPr="00272884" w:rsidRDefault="00205169"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7A072FD2" w14:textId="77777777" w:rsidR="00205169" w:rsidRPr="00272884" w:rsidRDefault="00205169"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DIP. MARÍA LUISA MENDOZA MONDRAGÓN</w:t>
      </w:r>
    </w:p>
    <w:p w14:paraId="00C28CD8" w14:textId="77777777" w:rsidR="00205169" w:rsidRPr="00272884" w:rsidRDefault="00205169"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DIP. CLAUDIA DESIRÉ MORALES ROBLEDO</w:t>
      </w:r>
    </w:p>
    <w:p w14:paraId="73B05BC3" w14:textId="77777777" w:rsidR="00957181" w:rsidRPr="00272884" w:rsidRDefault="0020516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Es cuanto</w:t>
      </w:r>
      <w:r w:rsidR="0095718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Presidenta</w:t>
      </w:r>
      <w:r w:rsidR="00957181" w:rsidRPr="00272884">
        <w:rPr>
          <w:rFonts w:ascii="Times New Roman" w:hAnsi="Times New Roman" w:cs="Times New Roman"/>
          <w:sz w:val="24"/>
          <w:szCs w:val="24"/>
          <w:lang w:val="es-MX"/>
        </w:rPr>
        <w:t>.</w:t>
      </w:r>
    </w:p>
    <w:p w14:paraId="611E1457" w14:textId="77777777" w:rsidR="008B1C61" w:rsidRPr="00272884" w:rsidRDefault="008B1C61" w:rsidP="006D4C11">
      <w:pPr>
        <w:pStyle w:val="Sinespaciado"/>
        <w:ind w:right="49"/>
        <w:rPr>
          <w:rFonts w:ascii="Times New Roman" w:hAnsi="Times New Roman" w:cs="Times New Roman"/>
          <w:sz w:val="24"/>
          <w:szCs w:val="24"/>
          <w:lang w:val="es-MX"/>
        </w:rPr>
      </w:pPr>
    </w:p>
    <w:p w14:paraId="59FF25F2" w14:textId="77777777" w:rsidR="008B1C61" w:rsidRPr="00272884" w:rsidRDefault="008B1C61" w:rsidP="006D4C11">
      <w:pPr>
        <w:pStyle w:val="Sinespaciado"/>
        <w:ind w:right="49"/>
        <w:rPr>
          <w:rFonts w:ascii="Times New Roman" w:hAnsi="Times New Roman" w:cs="Times New Roman"/>
          <w:sz w:val="24"/>
          <w:szCs w:val="24"/>
          <w:lang w:val="es-MX"/>
        </w:rPr>
        <w:sectPr w:rsidR="008B1C61" w:rsidRPr="00272884" w:rsidSect="006D4C11">
          <w:type w:val="continuous"/>
          <w:pgSz w:w="12240" w:h="15840" w:code="1"/>
          <w:pgMar w:top="1134" w:right="1134" w:bottom="1134" w:left="1701" w:header="709" w:footer="709" w:gutter="0"/>
          <w:cols w:space="708"/>
          <w:docGrid w:linePitch="360"/>
        </w:sectPr>
      </w:pPr>
    </w:p>
    <w:p w14:paraId="2C5F94AD" w14:textId="77777777" w:rsidR="008B1C61" w:rsidRPr="00272884" w:rsidRDefault="008B1C61" w:rsidP="006D4C11">
      <w:pPr>
        <w:pStyle w:val="Sinespaciado"/>
        <w:ind w:right="49"/>
        <w:rPr>
          <w:rFonts w:ascii="Times New Roman" w:hAnsi="Times New Roman" w:cs="Times New Roman"/>
          <w:sz w:val="24"/>
          <w:szCs w:val="24"/>
          <w:lang w:val="es-MX"/>
        </w:rPr>
      </w:pPr>
    </w:p>
    <w:p w14:paraId="69D76991" w14:textId="77777777" w:rsidR="008B1C61" w:rsidRPr="00272884" w:rsidRDefault="008B1C61"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07F9CCC6" w14:textId="77777777" w:rsidR="008B1C61" w:rsidRPr="00272884" w:rsidRDefault="008B1C61" w:rsidP="006D4C11">
      <w:pPr>
        <w:pStyle w:val="Sinespaciado"/>
        <w:ind w:right="49"/>
        <w:rPr>
          <w:rFonts w:ascii="Times New Roman" w:hAnsi="Times New Roman" w:cs="Times New Roman"/>
          <w:sz w:val="24"/>
          <w:szCs w:val="24"/>
          <w:lang w:val="es-MX"/>
        </w:rPr>
      </w:pPr>
    </w:p>
    <w:p w14:paraId="6AC34055" w14:textId="77777777" w:rsidR="00784CB5" w:rsidRPr="00272884" w:rsidRDefault="00784CB5"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sz w:val="24"/>
          <w:szCs w:val="24"/>
        </w:rPr>
        <w:t>GRUPO PARLAMENTARIO DEL PARTIDO VERDE ECOLOGISTA DE MEXICO</w:t>
      </w:r>
    </w:p>
    <w:p w14:paraId="5F87E0C2" w14:textId="77777777" w:rsidR="00784CB5" w:rsidRPr="00272884" w:rsidRDefault="00784CB5" w:rsidP="006D4C11">
      <w:pPr>
        <w:spacing w:after="0" w:line="240" w:lineRule="auto"/>
        <w:ind w:right="49"/>
        <w:jc w:val="center"/>
        <w:rPr>
          <w:rFonts w:ascii="Times New Roman" w:eastAsia="Times New Roman" w:hAnsi="Times New Roman" w:cs="Times New Roman"/>
          <w:sz w:val="24"/>
          <w:szCs w:val="24"/>
        </w:rPr>
      </w:pPr>
    </w:p>
    <w:p w14:paraId="7AC6512F" w14:textId="77777777" w:rsidR="00784CB5" w:rsidRPr="00272884" w:rsidRDefault="00784CB5" w:rsidP="006D4C11">
      <w:pPr>
        <w:spacing w:after="0" w:line="240" w:lineRule="auto"/>
        <w:ind w:right="49"/>
        <w:jc w:val="center"/>
        <w:rPr>
          <w:rFonts w:ascii="Times New Roman" w:eastAsia="Times New Roman" w:hAnsi="Times New Roman" w:cs="Times New Roman"/>
          <w:sz w:val="24"/>
          <w:szCs w:val="24"/>
        </w:rPr>
      </w:pPr>
      <w:r w:rsidRPr="00272884">
        <w:rPr>
          <w:rFonts w:ascii="Times New Roman" w:eastAsia="Arial" w:hAnsi="Times New Roman" w:cs="Times New Roman"/>
          <w:sz w:val="24"/>
          <w:szCs w:val="24"/>
        </w:rPr>
        <w:lastRenderedPageBreak/>
        <w:t>2023. “Año del Septuagésimo Aniversario del Reconocimiento del Derecho al Voto de las Mujeres en México</w:t>
      </w:r>
      <w:r w:rsidRPr="00272884">
        <w:rPr>
          <w:rFonts w:ascii="Times New Roman" w:eastAsia="Times New Roman" w:hAnsi="Times New Roman" w:cs="Times New Roman"/>
          <w:b/>
          <w:sz w:val="24"/>
          <w:szCs w:val="24"/>
        </w:rPr>
        <w:t>”.</w:t>
      </w:r>
    </w:p>
    <w:p w14:paraId="252568B2"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272E2871" w14:textId="77777777" w:rsidR="00784CB5" w:rsidRPr="00272884" w:rsidRDefault="00784CB5" w:rsidP="006D4C11">
      <w:pPr>
        <w:spacing w:after="0" w:line="240" w:lineRule="auto"/>
        <w:ind w:right="49"/>
        <w:jc w:val="right"/>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Toluca de Lerdo, Estado de México a ________ de _________ </w:t>
      </w:r>
      <w:proofErr w:type="spellStart"/>
      <w:r w:rsidRPr="00272884">
        <w:rPr>
          <w:rFonts w:ascii="Times New Roman" w:eastAsia="Arial" w:hAnsi="Times New Roman" w:cs="Times New Roman"/>
          <w:sz w:val="24"/>
          <w:szCs w:val="24"/>
        </w:rPr>
        <w:t>de</w:t>
      </w:r>
      <w:proofErr w:type="spellEnd"/>
      <w:r w:rsidRPr="00272884">
        <w:rPr>
          <w:rFonts w:ascii="Times New Roman" w:eastAsia="Arial" w:hAnsi="Times New Roman" w:cs="Times New Roman"/>
          <w:sz w:val="24"/>
          <w:szCs w:val="24"/>
        </w:rPr>
        <w:t xml:space="preserve"> 2023.</w:t>
      </w:r>
    </w:p>
    <w:p w14:paraId="30D23E3C"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0CAA4CB5" w14:textId="77777777" w:rsidR="00784CB5" w:rsidRPr="00272884" w:rsidRDefault="00784CB5"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DIP. MARÍA LUISA MENDOZA MONDRAGÓN</w:t>
      </w:r>
    </w:p>
    <w:p w14:paraId="7C4D651C"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PRESIDENTA DE LA MESA DIRECTIVA</w:t>
      </w:r>
    </w:p>
    <w:p w14:paraId="402CED91" w14:textId="77777777" w:rsidR="00784CB5" w:rsidRPr="00272884" w:rsidRDefault="00784CB5"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DE LA LXI LEGISLATURA DEL H. PODER LEGISLATIVO</w:t>
      </w:r>
    </w:p>
    <w:p w14:paraId="16A29A0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DEL ESTADO LIBRE Y SOBERANO DE MÉXICO</w:t>
      </w:r>
    </w:p>
    <w:p w14:paraId="76FC143F" w14:textId="77777777" w:rsidR="00784CB5" w:rsidRPr="00272884" w:rsidRDefault="00784CB5"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P R E S E N T E</w:t>
      </w:r>
    </w:p>
    <w:p w14:paraId="3FA1B1F1" w14:textId="77777777" w:rsidR="00784CB5" w:rsidRPr="00272884" w:rsidRDefault="00784CB5" w:rsidP="006D4C11">
      <w:pPr>
        <w:spacing w:after="0" w:line="240" w:lineRule="auto"/>
        <w:ind w:right="49"/>
        <w:jc w:val="both"/>
        <w:rPr>
          <w:rFonts w:ascii="Times New Roman" w:eastAsia="Arial" w:hAnsi="Times New Roman" w:cs="Times New Roman"/>
          <w:b/>
          <w:sz w:val="24"/>
          <w:szCs w:val="24"/>
        </w:rPr>
      </w:pPr>
    </w:p>
    <w:p w14:paraId="39344A8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Honorable Asamblea:</w:t>
      </w:r>
    </w:p>
    <w:p w14:paraId="261C3766"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2385FE6D"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Quienes suscriben </w:t>
      </w:r>
      <w:r w:rsidRPr="00272884">
        <w:rPr>
          <w:rFonts w:ascii="Times New Roman" w:eastAsia="Arial" w:hAnsi="Times New Roman" w:cs="Times New Roman"/>
          <w:b/>
          <w:sz w:val="24"/>
          <w:szCs w:val="24"/>
        </w:rPr>
        <w:t>MARÍA LUISA MENDOZA MONDRAGÓN Y CLAUDIA DESIREE MORALES ROBLEDO</w:t>
      </w:r>
      <w:r w:rsidRPr="00272884">
        <w:rPr>
          <w:rFonts w:ascii="Times New Roman" w:eastAsia="Arial" w:hAnsi="Times New Roman" w:cs="Times New Roman"/>
          <w:sz w:val="24"/>
          <w:szCs w:val="24"/>
        </w:rPr>
        <w:t xml:space="preserve">, diputadas integrantes del </w:t>
      </w:r>
      <w:r w:rsidRPr="00272884">
        <w:rPr>
          <w:rFonts w:ascii="Times New Roman" w:eastAsia="Arial" w:hAnsi="Times New Roman" w:cs="Times New Roman"/>
          <w:b/>
          <w:sz w:val="24"/>
          <w:szCs w:val="24"/>
        </w:rPr>
        <w:t xml:space="preserve">GRUPO PARLAMENTARIO DEL PARTIDO VERDE ECOLOGISTA DE MÉXICO </w:t>
      </w:r>
      <w:r w:rsidRPr="00272884">
        <w:rPr>
          <w:rFonts w:ascii="Times New Roman" w:eastAsia="Arial" w:hAnsi="Times New Roman" w:cs="Times New Roman"/>
          <w:sz w:val="24"/>
          <w:szCs w:val="24"/>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72884">
        <w:rPr>
          <w:rFonts w:ascii="Times New Roman" w:eastAsia="Arial" w:hAnsi="Times New Roman" w:cs="Times New Roman"/>
          <w:b/>
          <w:sz w:val="24"/>
          <w:szCs w:val="24"/>
        </w:rPr>
        <w:t xml:space="preserve">INICIATIVA CON PROYECTO DE DECRETO POR EL QUE SE ADICIONA UN ARTÍCULO 63 BIS A LA LEY DE DESARROLLO SOCIAL DEL ESTADO DE MÉXICO, ASÍ COMO SE REFORMA EL ARTÍCULO 113 A DE LA LEY ORGÁNICA MUNICIPAL DEL ESTADO DE MÉXICO, CON EL OBJETO DE ESTABLECER LA CONTRALORÍA SOCIAL EN LA VIGILANCIA DE LOS PROGRAMAS SOCIALES Y LA OBRA PÚBLICA FEDERAL, ESTATAL Y MUNICIPAL, </w:t>
      </w:r>
      <w:r w:rsidRPr="00272884">
        <w:rPr>
          <w:rFonts w:ascii="Times New Roman" w:eastAsia="Arial" w:hAnsi="Times New Roman" w:cs="Times New Roman"/>
          <w:sz w:val="24"/>
          <w:szCs w:val="24"/>
        </w:rPr>
        <w:t>con sustento en la siguiente:</w:t>
      </w:r>
    </w:p>
    <w:p w14:paraId="667E622E"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9895C99" w14:textId="77777777" w:rsidR="00784CB5" w:rsidRPr="00272884" w:rsidRDefault="00784CB5"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EXPOSICIÓN DE MOTIVOS</w:t>
      </w:r>
    </w:p>
    <w:p w14:paraId="45B223E9"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5E1882AD"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presencia de actos de corrupción, desvío de recursos, manejo de programas y obras de carácter público con destino clientelar, entre otros, ha debilitado la capacidad de los países democráticos para resolver los problemas sociales como reducir la brecha de desigualdad y pobreza.</w:t>
      </w:r>
    </w:p>
    <w:p w14:paraId="6D5A094D"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3223C2BD"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Resulta importante involucrar a los actores sociales en los asuntos públicos para fortalecer la relación entre la sociedad y el Estado, y así construir un país más democrático y con justicia social. Para lograrlo, es necesario implementar mecanismos de participación ciudadana, tales como la contraloría social, que su esencia reside en vigilar, dar seguimiento y evaluar que la administración de los recursos públicos sea transparente, eficaz y legal, pero sobre todo exige la rendición de cuentas por parte de los gobernantes.</w:t>
      </w:r>
    </w:p>
    <w:p w14:paraId="20F29891"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5D3A63B"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este sentido, los principales objetivos de la Contraloría Social consisten en</w:t>
      </w:r>
      <w:proofErr w:type="gramStart"/>
      <w:r w:rsidRPr="00272884">
        <w:rPr>
          <w:rFonts w:ascii="Times New Roman" w:eastAsia="Arial" w:hAnsi="Times New Roman" w:cs="Times New Roman"/>
          <w:sz w:val="24"/>
          <w:szCs w:val="24"/>
        </w:rPr>
        <w:t>:</w:t>
      </w:r>
      <w:r w:rsidRPr="00272884">
        <w:rPr>
          <w:rFonts w:ascii="Times New Roman" w:eastAsia="Arial" w:hAnsi="Times New Roman" w:cs="Times New Roman"/>
          <w:sz w:val="24"/>
          <w:szCs w:val="24"/>
          <w:vertAlign w:val="superscript"/>
        </w:rPr>
        <w:t>1</w:t>
      </w:r>
      <w:proofErr w:type="gramEnd"/>
    </w:p>
    <w:p w14:paraId="739CD7B5"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30C366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1. Promover que se proporcione a la población información completa, oportuna, confiable y accesible respecto a los programas, acciones y servicios, sus objetivos, normas y procedimientos de operación.</w:t>
      </w:r>
    </w:p>
    <w:p w14:paraId="668F42B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20FF3CA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2. Impulsar actitudes de corresponsabilidad gobierno-ciudadanía, invitando a los miembros de la comunidad a la reflexión colectiva acerca de los problemas de desarrollo social de su localidad, </w:t>
      </w:r>
      <w:r w:rsidRPr="00272884">
        <w:rPr>
          <w:rFonts w:ascii="Times New Roman" w:eastAsia="Arial" w:hAnsi="Times New Roman" w:cs="Times New Roman"/>
          <w:sz w:val="24"/>
          <w:szCs w:val="24"/>
        </w:rPr>
        <w:lastRenderedPageBreak/>
        <w:t>barrio, colonia, municipio o estado y a proponer soluciones para el mejoramiento de sus condiciones de vida.</w:t>
      </w:r>
    </w:p>
    <w:p w14:paraId="7AC681CB"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2C6E529E"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3. Promover que los miembros de la comunidad participen activamente en los procesos de planeación, establecimiento de prioridades, sistematización, realización, control, vigilancia, supervisión y evaluación de acciones, programas y proyectos.</w:t>
      </w:r>
    </w:p>
    <w:p w14:paraId="1F643345"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620F9690"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4. Impulsar que la actuación de los servidores públicos y de la ciudadanía se apegue a valores éticos y cívicos propios de toda democracia.</w:t>
      </w:r>
    </w:p>
    <w:p w14:paraId="0B0FEA8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7CA428AE"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5. Fomentar los principios de transparencia, rendición de cuentas y participación ciudadana para fortalecer la democracia.</w:t>
      </w:r>
    </w:p>
    <w:p w14:paraId="40B9A8E7"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2D916BFA" w14:textId="0F94C533" w:rsidR="00784CB5" w:rsidRPr="00272884" w:rsidRDefault="00784CB5"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6432" behindDoc="1" locked="0" layoutInCell="1" allowOverlap="1" wp14:anchorId="34F34E3F" wp14:editId="78DE9F5E">
                <wp:simplePos x="0" y="0"/>
                <wp:positionH relativeFrom="page">
                  <wp:posOffset>1144270</wp:posOffset>
                </wp:positionH>
                <wp:positionV relativeFrom="paragraph">
                  <wp:posOffset>14605</wp:posOffset>
                </wp:positionV>
                <wp:extent cx="1828800" cy="0"/>
                <wp:effectExtent l="10795" t="10795" r="8255" b="8255"/>
                <wp:wrapNone/>
                <wp:docPr id="37" name="Grupo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1156"/>
                          <a:chExt cx="2880" cy="0"/>
                        </a:xfrm>
                      </wpg:grpSpPr>
                      <wps:wsp>
                        <wps:cNvPr id="38" name="Freeform 29"/>
                        <wps:cNvSpPr>
                          <a:spLocks/>
                        </wps:cNvSpPr>
                        <wps:spPr bwMode="auto">
                          <a:xfrm>
                            <a:off x="1702" y="1156"/>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5031B" id="Grupo 37" o:spid="_x0000_s1026" style="position:absolute;margin-left:90.1pt;margin-top:1.15pt;width:2in;height:0;z-index:-251650048;mso-position-horizontal-relative:page" coordorigin="1702,1156"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TS0WAMAAOQHAAAOAAAAZHJzL2Uyb0RvYy54bWykVdtu2zAMfR+wfxD0uCH1pW4uRp2iyKUY&#10;0G0Fmn2AIssXzJY8SYnTDfv3UZKdummLDV0eFMqkyMNDirq8OtQV2jOpSsETHJz5GDFORVryPMHf&#10;NuvRFCOlCU9JJThL8ANT+Gr+/t1l28QsFIWoUiYROOEqbpsEF1o3secpWrCaqDPRMA7KTMiaaNjK&#10;3EslacF7XXmh74+9Vsi0kYIypeDr0inx3PrPMkb11yxTTKMqwYBN21XadWtWb35J4lySpihpB4O8&#10;AUVNSg5Bj66WRBO0k+UzV3VJpVAi02dU1J7IspIymwNkE/gn2dxIsWtsLnnc5s2RJqD2hKc3u6Vf&#10;9ncSlWmCzycYcVJDjW7krhEI9kBO2+Qx2NzI5r65ky5DEG8F/a5A7Z3qzT53xmjbfhYp+CM7LSw5&#10;h0zWxgWkjQ62Bg/HGrCDRhQ+BtNwOvWhVPRRRwsoojkRTPwQI1AEwcXY1Y4Wq+6kOTc45pHYxbMY&#10;O0wmIWg09cil+j8u7wvSMFsiZXjquYSud1yuJWOme1E4c3Ras55LNSRyoDEgFfD9VwpfIKQn8jU6&#10;SEx3St8wYUtB9rdKu0uQgmQLnHbYN0BnVldwHz6OkI9MLLt0l+ZoFvRmHzy08VGLbOjOae8L6jbw&#10;FV1MX/Z13psZX+HAF5Qz7xGSogdND7xDDRIiZuj4ttUaoUzDbABb30fgAYxMhq/YQuxTW3emCyFh&#10;mpzOEYkRzJGto6Qh2iAzIYyI2gRbKsyHWuzZRliVPml+CPKorfjQyhVxgMqp4YQJAPfPCTaowTqo&#10;LBfrsqpsFSpuoAR+FESWHCWqMjVaA0fJfLuoJNoTMyLtz2QD3p6YwSjiqfVWMJKuOlmTsnIy2FeW&#10;XOi/jgPTiXYG/pr5s9V0NY1GUThejSJ/uRxdrxfRaLwOJhfL8+VisQx+G2hBFBdlmjJu0PXzOIj+&#10;7Y52L4ObpMeJ/CSLJ8mu7e95st5TGJYLyKX/d2T3V9RNlK1IH+C6SuEeGHgQQSiE/IlRC49LgtWP&#10;HZEMo+oTh4kzC6LIvEZ2E11MQtjIoWY71BBOwVWCNYYON+JCuxds18gyLyBSYMvKxTVM2qw09xmG&#10;noodqm4DQ89K9imxuXTPnnmrhntr9fg4z/8AAAD//wMAUEsDBBQABgAIAAAAIQB5oFwh2wAAAAcB&#10;AAAPAAAAZHJzL2Rvd25yZXYueG1sTI7BSsNAFEX3gv8wvII7O0mqJaSZlFLUVRFsBXH3mnlNQjMz&#10;ITNN0r/36aYuD/dy78nXk2nFQL1vnFUQzyMQZEunG1sp+Dy8PqYgfECrsXWWFFzJw7q4v8sx0260&#10;HzTsQyV4xPoMFdQhdJmUvqzJoJ+7jixnJ9cbDIx9JXWPI4+bViZRtJQGG8sPNXa0rak87y9GwduI&#10;42YRvwy782l7/T48v3/tYlLqYTZtViACTeFWhl99VoeCnY7uYrUXLXMaJVxVkCxAcP60TJmPfyyL&#10;XP73L34AAAD//wMAUEsBAi0AFAAGAAgAAAAhALaDOJL+AAAA4QEAABMAAAAAAAAAAAAAAAAAAAAA&#10;AFtDb250ZW50X1R5cGVzXS54bWxQSwECLQAUAAYACAAAACEAOP0h/9YAAACUAQAACwAAAAAAAAAA&#10;AAAAAAAvAQAAX3JlbHMvLnJlbHNQSwECLQAUAAYACAAAACEAZWk0tFgDAADkBwAADgAAAAAAAAAA&#10;AAAAAAAuAgAAZHJzL2Uyb0RvYy54bWxQSwECLQAUAAYACAAAACEAeaBcIdsAAAAHAQAADwAAAAAA&#10;AAAAAAAAAACyBQAAZHJzL2Rvd25yZXYueG1sUEsFBgAAAAAEAAQA8wAAALoGAAAAAA==&#10;">
                <v:shape id="Freeform 29" o:spid="_x0000_s1027" style="position:absolute;left:1702;top:1156;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1q8AA&#10;AADbAAAADwAAAGRycy9kb3ducmV2LnhtbERPz2vCMBS+D/wfwhN2GTPdZE6qUaYoeBKsBfH2aN6a&#10;sualNrHW/94chB0/vt/zZW9r0VHrK8cKPkYJCOLC6YpLBflx+z4F4QOyxtoxKbiTh+Vi8DLHVLsb&#10;H6jLQiliCPsUFZgQmlRKXxiy6EeuIY7cr2sthgjbUuoWbzHc1vIzSSbSYsWxwWBDa0PFX3a1Ci46&#10;O+dsukCr1Vey2Z/eaPxNSr0O+58ZiEB9+Bc/3TutYBzHxi/x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ls1q8AAAADbAAAADwAAAAAAAAAAAAAAAACYAgAAZHJzL2Rvd25y&#10;ZXYueG1sUEsFBgAAAAAEAAQA9QAAAIUDAAAAAA==&#10;" path="m,l2880,e" filled="f" strokeweight=".82pt">
                  <v:path arrowok="t" o:connecttype="custom" o:connectlocs="0,0;2880,0" o:connectangles="0,0"/>
                </v:shape>
                <w10:wrap anchorx="page"/>
              </v:group>
            </w:pict>
          </mc:Fallback>
        </mc:AlternateContent>
      </w:r>
    </w:p>
    <w:p w14:paraId="3EE8294A" w14:textId="77777777" w:rsidR="00784CB5" w:rsidRPr="00272884" w:rsidRDefault="00784CB5"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vertAlign w:val="superscript"/>
        </w:rPr>
        <w:t xml:space="preserve">1 </w:t>
      </w:r>
      <w:r w:rsidRPr="00272884">
        <w:rPr>
          <w:rFonts w:ascii="Times New Roman" w:eastAsia="Arial" w:hAnsi="Times New Roman" w:cs="Times New Roman"/>
          <w:sz w:val="24"/>
          <w:szCs w:val="24"/>
        </w:rPr>
        <w:t xml:space="preserve">UABC. (s/f) </w:t>
      </w:r>
      <w:r w:rsidRPr="00272884">
        <w:rPr>
          <w:rFonts w:ascii="Times New Roman" w:eastAsia="Arial" w:hAnsi="Times New Roman" w:cs="Times New Roman"/>
          <w:i/>
          <w:sz w:val="24"/>
          <w:szCs w:val="24"/>
        </w:rPr>
        <w:t xml:space="preserve">¿Qué es la Contraloría Social? </w:t>
      </w:r>
      <w:r w:rsidRPr="00272884">
        <w:rPr>
          <w:rFonts w:ascii="Times New Roman" w:eastAsia="Arial" w:hAnsi="Times New Roman" w:cs="Times New Roman"/>
          <w:sz w:val="24"/>
          <w:szCs w:val="24"/>
        </w:rPr>
        <w:t xml:space="preserve">Universidad Autónoma de Baja California. Véase en: </w:t>
      </w:r>
      <w:hyperlink r:id="rId11">
        <w:r w:rsidRPr="00272884">
          <w:rPr>
            <w:rFonts w:ascii="Times New Roman" w:eastAsia="Arial" w:hAnsi="Times New Roman" w:cs="Times New Roman"/>
            <w:sz w:val="24"/>
            <w:szCs w:val="24"/>
            <w:u w:val="single" w:color="0000FF"/>
          </w:rPr>
          <w:t>http://transparencia.uabc.mx/ContraloriaSocial/Que%20_es_Contraloria_Social/Index.htm</w:t>
        </w:r>
        <w:r w:rsidRPr="00272884">
          <w:rPr>
            <w:rFonts w:ascii="Times New Roman" w:eastAsia="Arial" w:hAnsi="Times New Roman" w:cs="Times New Roman"/>
            <w:sz w:val="24"/>
            <w:szCs w:val="24"/>
          </w:rPr>
          <w:t>l</w:t>
        </w:r>
      </w:hyperlink>
    </w:p>
    <w:p w14:paraId="6B84E30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640794DB"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nuestro país, este mecanismo es llevado a cabo por los Comités Ciudadanos de Control y Vigilancia (COCICOVIS), quienes supervisan la construcción de obras, la entrega de apoyos y los servicios gubernamentales. Los Comités están integrados por los beneficiarios y están encargados de vigilar las siguientes acciones</w:t>
      </w:r>
      <w:proofErr w:type="gramStart"/>
      <w:r w:rsidRPr="00272884">
        <w:rPr>
          <w:rFonts w:ascii="Times New Roman" w:eastAsia="Arial" w:hAnsi="Times New Roman" w:cs="Times New Roman"/>
          <w:sz w:val="24"/>
          <w:szCs w:val="24"/>
        </w:rPr>
        <w:t>:</w:t>
      </w:r>
      <w:r w:rsidRPr="00272884">
        <w:rPr>
          <w:rFonts w:ascii="Times New Roman" w:eastAsia="Arial" w:hAnsi="Times New Roman" w:cs="Times New Roman"/>
          <w:sz w:val="24"/>
          <w:szCs w:val="24"/>
          <w:vertAlign w:val="superscript"/>
        </w:rPr>
        <w:t>2</w:t>
      </w:r>
      <w:proofErr w:type="gramEnd"/>
    </w:p>
    <w:p w14:paraId="11E690AB" w14:textId="77777777" w:rsidR="00784CB5" w:rsidRPr="00272884" w:rsidRDefault="00784CB5" w:rsidP="006D4C11">
      <w:pPr>
        <w:spacing w:after="0" w:line="240" w:lineRule="auto"/>
        <w:ind w:right="49"/>
        <w:rPr>
          <w:rFonts w:ascii="Times New Roman" w:eastAsia="Arial" w:hAnsi="Times New Roman" w:cs="Times New Roman"/>
          <w:sz w:val="24"/>
          <w:szCs w:val="24"/>
        </w:rPr>
      </w:pPr>
    </w:p>
    <w:p w14:paraId="5548B44E"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1. </w:t>
      </w:r>
      <w:r w:rsidRPr="00272884">
        <w:rPr>
          <w:rFonts w:ascii="Times New Roman" w:eastAsia="Arial" w:hAnsi="Times New Roman" w:cs="Times New Roman"/>
          <w:b/>
          <w:sz w:val="24"/>
          <w:szCs w:val="24"/>
        </w:rPr>
        <w:t xml:space="preserve">Acciones de Obra: </w:t>
      </w:r>
      <w:r w:rsidRPr="00272884">
        <w:rPr>
          <w:rFonts w:ascii="Times New Roman" w:eastAsia="Arial" w:hAnsi="Times New Roman" w:cs="Times New Roman"/>
          <w:sz w:val="24"/>
          <w:szCs w:val="24"/>
        </w:rPr>
        <w:t>Se refiere a aquellas que implican construcción, infraestructura, remodelación, equipamiento y/o diseño de inmuebles. El producto es un bien tangible que busca ofrecer mejores condiciones para el beneficio de la población.</w:t>
      </w:r>
    </w:p>
    <w:p w14:paraId="6139F96A"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082232A0"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2. </w:t>
      </w:r>
      <w:r w:rsidRPr="00272884">
        <w:rPr>
          <w:rFonts w:ascii="Times New Roman" w:eastAsia="Arial" w:hAnsi="Times New Roman" w:cs="Times New Roman"/>
          <w:b/>
          <w:sz w:val="24"/>
          <w:szCs w:val="24"/>
        </w:rPr>
        <w:t xml:space="preserve">Acciones de Servicio: </w:t>
      </w:r>
      <w:r w:rsidRPr="00272884">
        <w:rPr>
          <w:rFonts w:ascii="Times New Roman" w:eastAsia="Arial" w:hAnsi="Times New Roman" w:cs="Times New Roman"/>
          <w:sz w:val="24"/>
          <w:szCs w:val="24"/>
        </w:rPr>
        <w:t>Son acciones puntuales como campañas de salud y educación, eventos culturales, deportivos, entre otros. El beneficio es inmediato.</w:t>
      </w:r>
    </w:p>
    <w:p w14:paraId="22FCD2C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583008E5"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3. </w:t>
      </w:r>
      <w:r w:rsidRPr="00272884">
        <w:rPr>
          <w:rFonts w:ascii="Times New Roman" w:eastAsia="Arial" w:hAnsi="Times New Roman" w:cs="Times New Roman"/>
          <w:b/>
          <w:sz w:val="24"/>
          <w:szCs w:val="24"/>
        </w:rPr>
        <w:t xml:space="preserve">Acciones de Apoyo: </w:t>
      </w:r>
      <w:r w:rsidRPr="00272884">
        <w:rPr>
          <w:rFonts w:ascii="Times New Roman" w:eastAsia="Arial" w:hAnsi="Times New Roman" w:cs="Times New Roman"/>
          <w:sz w:val="24"/>
          <w:szCs w:val="24"/>
        </w:rPr>
        <w:t>Son aquellas que implican un bien material directo en cada beneficiario, como pueden ser becas o cualquier recurso económico o en especie.</w:t>
      </w:r>
    </w:p>
    <w:p w14:paraId="45D20DC9"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667B4A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Los servidores públicos de la administración pública federal, de las entidades federativas, de los municipios y/o alcaldías, así como las organizaciones de la sociedad civil y las instituciones académicas tienen como función realizar actividades de promoción de la Contraloría Social, las cuales consisten en:</w:t>
      </w:r>
      <w:r w:rsidRPr="00272884">
        <w:rPr>
          <w:rFonts w:ascii="Times New Roman" w:eastAsia="Arial" w:hAnsi="Times New Roman" w:cs="Times New Roman"/>
          <w:sz w:val="24"/>
          <w:szCs w:val="24"/>
          <w:vertAlign w:val="superscript"/>
        </w:rPr>
        <w:t>3</w:t>
      </w:r>
    </w:p>
    <w:p w14:paraId="738971CE"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7ADFEC8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1. </w:t>
      </w:r>
      <w:r w:rsidRPr="00272884">
        <w:rPr>
          <w:rFonts w:ascii="Times New Roman" w:eastAsia="Arial" w:hAnsi="Times New Roman" w:cs="Times New Roman"/>
          <w:b/>
          <w:sz w:val="24"/>
          <w:szCs w:val="24"/>
        </w:rPr>
        <w:t xml:space="preserve">Difusión: </w:t>
      </w:r>
      <w:r w:rsidRPr="00272884">
        <w:rPr>
          <w:rFonts w:ascii="Times New Roman" w:eastAsia="Arial" w:hAnsi="Times New Roman" w:cs="Times New Roman"/>
          <w:sz w:val="24"/>
          <w:szCs w:val="24"/>
        </w:rPr>
        <w:t>Dar a conocer a la población beneficiaria la información relativa a la operación de un programa; así como los procedimientos para realizar las actividades.</w:t>
      </w:r>
    </w:p>
    <w:p w14:paraId="7B832C8C"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7250E7C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2. </w:t>
      </w:r>
      <w:r w:rsidRPr="00272884">
        <w:rPr>
          <w:rFonts w:ascii="Times New Roman" w:eastAsia="Arial" w:hAnsi="Times New Roman" w:cs="Times New Roman"/>
          <w:b/>
          <w:sz w:val="24"/>
          <w:szCs w:val="24"/>
        </w:rPr>
        <w:t xml:space="preserve">Capacitación y asesoría: </w:t>
      </w:r>
      <w:r w:rsidRPr="00272884">
        <w:rPr>
          <w:rFonts w:ascii="Times New Roman" w:eastAsia="Arial" w:hAnsi="Times New Roman" w:cs="Times New Roman"/>
          <w:sz w:val="24"/>
          <w:szCs w:val="24"/>
        </w:rPr>
        <w:t>Dar a conocer a los beneficiarios y a los servidores públicos que intervienen en la operación del programa.</w:t>
      </w:r>
    </w:p>
    <w:p w14:paraId="24D88CF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22A3D6B0"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3. </w:t>
      </w:r>
      <w:r w:rsidRPr="00272884">
        <w:rPr>
          <w:rFonts w:ascii="Times New Roman" w:eastAsia="Arial" w:hAnsi="Times New Roman" w:cs="Times New Roman"/>
          <w:b/>
          <w:sz w:val="24"/>
          <w:szCs w:val="24"/>
        </w:rPr>
        <w:t xml:space="preserve">Recopilación de informes en comités: </w:t>
      </w:r>
      <w:r w:rsidRPr="00272884">
        <w:rPr>
          <w:rFonts w:ascii="Times New Roman" w:eastAsia="Arial" w:hAnsi="Times New Roman" w:cs="Times New Roman"/>
          <w:sz w:val="24"/>
          <w:szCs w:val="24"/>
        </w:rPr>
        <w:t>Plasmar los resultados de las actividades, con los formatos elaborados por la instancia normativa de acuerdo con el programa y deberán planearse.</w:t>
      </w:r>
    </w:p>
    <w:p w14:paraId="026FEF50"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1B3C8D95"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4. </w:t>
      </w:r>
      <w:r w:rsidRPr="00272884">
        <w:rPr>
          <w:rFonts w:ascii="Times New Roman" w:eastAsia="Arial" w:hAnsi="Times New Roman" w:cs="Times New Roman"/>
          <w:b/>
          <w:sz w:val="24"/>
          <w:szCs w:val="24"/>
        </w:rPr>
        <w:t xml:space="preserve">Atención a quejas ciudadanas: </w:t>
      </w:r>
      <w:r w:rsidRPr="00272884">
        <w:rPr>
          <w:rFonts w:ascii="Times New Roman" w:eastAsia="Arial" w:hAnsi="Times New Roman" w:cs="Times New Roman"/>
          <w:sz w:val="24"/>
          <w:szCs w:val="24"/>
        </w:rPr>
        <w:t xml:space="preserve">Al capacitar a los beneficiarios harán de su conocimiento que los Comités de Contraloría Social tienen a su cargo la recepción de quejas y denuncias; sin </w:t>
      </w:r>
      <w:r w:rsidRPr="00272884">
        <w:rPr>
          <w:rFonts w:ascii="Times New Roman" w:eastAsia="Arial" w:hAnsi="Times New Roman" w:cs="Times New Roman"/>
          <w:sz w:val="24"/>
          <w:szCs w:val="24"/>
        </w:rPr>
        <w:lastRenderedPageBreak/>
        <w:t>embargo, no significa que los beneficiarios estén impedidos de hacerlas de forma directa ante la autoridad correspondiente.</w:t>
      </w:r>
    </w:p>
    <w:p w14:paraId="7D10457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74463A9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5. </w:t>
      </w:r>
      <w:r w:rsidRPr="00272884">
        <w:rPr>
          <w:rFonts w:ascii="Times New Roman" w:eastAsia="Arial" w:hAnsi="Times New Roman" w:cs="Times New Roman"/>
          <w:b/>
          <w:sz w:val="24"/>
          <w:szCs w:val="24"/>
        </w:rPr>
        <w:t xml:space="preserve">Seguimiento: </w:t>
      </w:r>
      <w:r w:rsidRPr="00272884">
        <w:rPr>
          <w:rFonts w:ascii="Times New Roman" w:eastAsia="Arial" w:hAnsi="Times New Roman" w:cs="Times New Roman"/>
          <w:sz w:val="24"/>
          <w:szCs w:val="24"/>
        </w:rPr>
        <w:t>Registro de las actividades de promoción en el Sistema Informático de la Secretaría de la Función Pública.</w:t>
      </w:r>
    </w:p>
    <w:p w14:paraId="454210EA"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128FB00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 pesar de ello, la promoción de la participación de la sociedad civil no ha sido un objetivo sustantivo en el diseño y evaluación de las obras públicas y programas sociales. Situación que se ve reflejada en el informe general de la Fiscalización Superior de la Cuenta Pública 2021 elaborado por la Auditoría Superior de Fiscalización (ASF), donde de las 2,050 auditorías realizadas el 82% se enfocaron en las 32 entidades del país, encontrando 52,211,913 millones de pesos por aclarar.</w:t>
      </w:r>
    </w:p>
    <w:p w14:paraId="2D61FB21" w14:textId="39D9519A" w:rsidR="00784CB5" w:rsidRPr="00272884" w:rsidRDefault="00784CB5"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7456" behindDoc="1" locked="0" layoutInCell="1" allowOverlap="1" wp14:anchorId="750DA07F" wp14:editId="392E21F4">
                <wp:simplePos x="0" y="0"/>
                <wp:positionH relativeFrom="page">
                  <wp:posOffset>1080770</wp:posOffset>
                </wp:positionH>
                <wp:positionV relativeFrom="paragraph">
                  <wp:posOffset>153670</wp:posOffset>
                </wp:positionV>
                <wp:extent cx="1828800" cy="0"/>
                <wp:effectExtent l="13970" t="8890" r="14605" b="10160"/>
                <wp:wrapNone/>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871"/>
                          <a:chExt cx="2880" cy="0"/>
                        </a:xfrm>
                      </wpg:grpSpPr>
                      <wps:wsp>
                        <wps:cNvPr id="36" name="Freeform 31"/>
                        <wps:cNvSpPr>
                          <a:spLocks/>
                        </wps:cNvSpPr>
                        <wps:spPr bwMode="auto">
                          <a:xfrm>
                            <a:off x="1702" y="871"/>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89BD10" id="Grupo 35" o:spid="_x0000_s1026" style="position:absolute;margin-left:85.1pt;margin-top:12.1pt;width:2in;height:0;z-index:-251649024;mso-position-horizontal-relative:page" coordorigin="1702,871"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29nVwMAAOIHAAAOAAAAZHJzL2Uyb0RvYy54bWykVW1v0zAQ/o7Ef7D8EdQl6bKui5Yh1JcJ&#10;acAkyg9wHedFJHaw3aYD8d+5s5Mu60Ag6Af3nDvfPffc+Xz95tDUZC+0qZRMaXQWUiIkV1kli5R+&#10;3qwnc0qMZTJjtZIipQ/C0Dc3L19cd20ipqpUdSY0ASfSJF2b0tLaNgkCw0vRMHOmWiFBmSvdMAtb&#10;XQSZZh14b+pgGoazoFM6a7Xiwhj4uvRKeuP857ng9mOeG2FJnVLAZt2q3brFNbi5ZkmhWVtWvIfB&#10;/gFFwyoJQY+ulswystPVM1dNxbUyKrdnXDWByvOKC5cDZBOFJ9ncarVrXS5F0hXtkSag9oSnf3bL&#10;P+zvNamylJ5fUCJZAzW61btWEdgDOV1bJGBzq9tP7b32GYJ4p/gXA+rgVI/7whuTbfdeZeCP7axy&#10;5Bxy3aALSJscXA0ejjUQB0s4fIzm0/k8hFLxRx0voYh4IroMp5SAYn4Z+dLxctUfxGOjUwFLfDgH&#10;sYeE+UCfmUcqzf9R+alkrXAVMkjTQOVsoHKthcDmJecOL0YHs4FKM+ZxpEEzA3T/kcHnfAw0/o4N&#10;lvCdsbdCuUKw/Z2x/gpkILnyZn0XbIDNvKnhNryekJBgKLf0V+ZoFg1mrwKyCUlHXOje6eALqjby&#10;FV/Mf+3rfDBDX9ORL6hmMSBk5QCaH2SPGiTCcOSErtFaZbBdNoBt6CLwAEaY4W9sIfaprT/Th9Aw&#10;S06niKYEpsjWU9Iyi8gwBIqkS6mjAj80ai82yqnsSetDkEdtLcdWvogjVF4NJzAA3D4vuKCIdVRZ&#10;qdZVXbsq1BKhRGEcxY4co+oqQy3CMbrYLmpN9gwHpPthNuDtiRkMIpk5b6Vg2aqXLatqL4N97ciF&#10;/us5wE50E/D7VXi1mq/m8SSezlaTOFwuJ2/Xi3gyW0eXF8vz5WKxjH4gtChOyirLhER0wzSO4r+7&#10;ov274OfocR4/yeJJsmv3e55s8BSG4wJyGf492cMN9QNlq7IHuK1a+ecFnkMQSqW/UdLB05JS83XH&#10;tKCkfidh4FxFcYxvkdvEF5dT2OixZjvWMMnBVUothQ5HcWH9+7VrdVWUEClyZZXqLczZvML7DDPP&#10;JB5Vv4GZ5yT3kLhc+kcPX6rx3lk9Ps03PwEAAP//AwBQSwMEFAAGAAgAAAAhAKkiTEreAAAACQEA&#10;AA8AAABkcnMvZG93bnJldi54bWxMj0FLw0AQhe+C/2EZwZvdJLZaYjalFPVUBFtBvE2TaRKanQ3Z&#10;bZL+e0c86GnmzTzefJOtJtuqgXrfODYQzyJQxIUrG64MfOxf7pagfEAusXVMBi7kYZVfX2WYlm7k&#10;dxp2oVISwj5FA3UIXaq1L2qy6GeuI5bd0fUWg8i+0mWPo4TbVidR9KAtNiwXauxoU1Nx2p2tgdcR&#10;x/V9/DxsT8fN5Wu/ePvcxmTM7c20fgIVaAp/ZvjBF3TIhengzlx61Yp+jBKxGkjmUsUwXyylOfwO&#10;dJ7p/x/k3wAAAP//AwBQSwECLQAUAAYACAAAACEAtoM4kv4AAADhAQAAEwAAAAAAAAAAAAAAAAAA&#10;AAAAW0NvbnRlbnRfVHlwZXNdLnhtbFBLAQItABQABgAIAAAAIQA4/SH/1gAAAJQBAAALAAAAAAAA&#10;AAAAAAAAAC8BAABfcmVscy8ucmVsc1BLAQItABQABgAIAAAAIQDD329nVwMAAOIHAAAOAAAAAAAA&#10;AAAAAAAAAC4CAABkcnMvZTJvRG9jLnhtbFBLAQItABQABgAIAAAAIQCpIkxK3gAAAAkBAAAPAAAA&#10;AAAAAAAAAAAAALEFAABkcnMvZG93bnJldi54bWxQSwUGAAAAAAQABADzAAAAvAYAAAAA&#10;">
                <v:shape id="Freeform 31" o:spid="_x0000_s1027" style="position:absolute;left:1702;top:871;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EQsQA&#10;AADbAAAADwAAAGRycy9kb3ducmV2LnhtbESPQWvCQBSE7wX/w/KEXkrdWKktaTaipUJPglEQb4/s&#10;MxvMvk2z2xj/fVcoeBxm5hsmWwy2ET11vnasYDpJQBCXTtdcKdjv1s/vIHxA1tg4JgVX8rDIRw8Z&#10;ptpdeEt9ESoRIexTVGBCaFMpfWnIop+4ljh6J9dZDFF2ldQdXiLcNvIlSebSYs1xwWBLn4bKc/Fr&#10;Ffzo4rhn0wdarV6Tr83hiWZvpNTjeFh+gAg0hHv4v/2tFczmcPs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IBELEAAAA2wAAAA8AAAAAAAAAAAAAAAAAmAIAAGRycy9k&#10;b3ducmV2LnhtbFBLBQYAAAAABAAEAPUAAACJAwAAAAA=&#10;" path="m,l2880,e" filled="f" strokeweight=".82pt">
                  <v:path arrowok="t" o:connecttype="custom" o:connectlocs="0,0;2880,0" o:connectangles="0,0"/>
                </v:shape>
                <w10:wrap anchorx="page"/>
              </v:group>
            </w:pict>
          </mc:Fallback>
        </mc:AlternateContent>
      </w:r>
    </w:p>
    <w:p w14:paraId="22EBE600" w14:textId="77777777" w:rsidR="00784CB5" w:rsidRPr="00272884" w:rsidRDefault="00784CB5"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sz w:val="24"/>
          <w:szCs w:val="24"/>
          <w:vertAlign w:val="superscript"/>
        </w:rPr>
        <w:t>2</w:t>
      </w:r>
      <w:r w:rsidRPr="00272884">
        <w:rPr>
          <w:rFonts w:ascii="Times New Roman" w:eastAsia="Arial" w:hAnsi="Times New Roman" w:cs="Times New Roman"/>
          <w:sz w:val="24"/>
          <w:szCs w:val="24"/>
        </w:rPr>
        <w:t xml:space="preserve"> Secretaría de la Función Pública. Conoce la Contraloría Social. Véase en </w:t>
      </w:r>
      <w:hyperlink r:id="rId12">
        <w:r w:rsidRPr="00272884">
          <w:rPr>
            <w:rFonts w:ascii="Times New Roman" w:eastAsia="Arial" w:hAnsi="Times New Roman" w:cs="Times New Roman"/>
            <w:sz w:val="24"/>
            <w:szCs w:val="24"/>
            <w:u w:val="single" w:color="0000FF"/>
          </w:rPr>
          <w:t>http://www.contraloria.cdmx.gob.mx/docs/ConoceContraloriaSocial.pdf</w:t>
        </w:r>
      </w:hyperlink>
    </w:p>
    <w:p w14:paraId="4EE34CA4"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vertAlign w:val="superscript"/>
        </w:rPr>
        <w:t>3</w:t>
      </w:r>
      <w:r w:rsidRPr="00272884">
        <w:rPr>
          <w:rFonts w:ascii="Times New Roman" w:eastAsia="Arial" w:hAnsi="Times New Roman" w:cs="Times New Roman"/>
          <w:sz w:val="24"/>
          <w:szCs w:val="24"/>
        </w:rPr>
        <w:t xml:space="preserve"> Secretaría de la Función Pública. Contraloría Social. Véase en:</w:t>
      </w:r>
    </w:p>
    <w:p w14:paraId="010003BA" w14:textId="77777777" w:rsidR="00784CB5" w:rsidRPr="00272884" w:rsidRDefault="00751E4D" w:rsidP="006D4C11">
      <w:pPr>
        <w:spacing w:after="0" w:line="240" w:lineRule="auto"/>
        <w:ind w:right="49"/>
        <w:rPr>
          <w:rFonts w:ascii="Times New Roman" w:eastAsia="Arial" w:hAnsi="Times New Roman" w:cs="Times New Roman"/>
          <w:sz w:val="24"/>
          <w:szCs w:val="24"/>
          <w:u w:val="single" w:color="0000FF"/>
        </w:rPr>
      </w:pPr>
      <w:hyperlink r:id="rId13">
        <w:r w:rsidR="00784CB5" w:rsidRPr="00272884">
          <w:rPr>
            <w:rFonts w:ascii="Times New Roman" w:eastAsia="Arial" w:hAnsi="Times New Roman" w:cs="Times New Roman"/>
            <w:sz w:val="24"/>
            <w:szCs w:val="24"/>
            <w:u w:val="single" w:color="0000FF"/>
          </w:rPr>
          <w:t>http://www.contraloria.cdmx.gob.mx/docs/Contraloria_Social_2022_3306.pdf</w:t>
        </w:r>
      </w:hyperlink>
    </w:p>
    <w:p w14:paraId="789BA95E" w14:textId="77777777" w:rsidR="00784CB5" w:rsidRPr="00272884" w:rsidRDefault="00784CB5" w:rsidP="006D4C11">
      <w:pPr>
        <w:spacing w:after="0" w:line="240" w:lineRule="auto"/>
        <w:ind w:right="49"/>
        <w:rPr>
          <w:rFonts w:ascii="Times New Roman" w:eastAsia="Arial" w:hAnsi="Times New Roman" w:cs="Times New Roman"/>
          <w:sz w:val="24"/>
          <w:szCs w:val="24"/>
          <w:u w:val="single" w:color="0000FF"/>
        </w:rPr>
      </w:pPr>
    </w:p>
    <w:p w14:paraId="06BD813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Particularmente, el gasto en desarrollo económico fue donde se identificó un posible mayor desvío de recursos, con 7</w:t>
      </w:r>
      <w:proofErr w:type="gramStart"/>
      <w:r w:rsidRPr="00272884">
        <w:rPr>
          <w:rFonts w:ascii="Times New Roman" w:eastAsia="Arial" w:hAnsi="Times New Roman" w:cs="Times New Roman"/>
          <w:sz w:val="24"/>
          <w:szCs w:val="24"/>
        </w:rPr>
        <w:t>,435,201</w:t>
      </w:r>
      <w:proofErr w:type="gramEnd"/>
      <w:r w:rsidRPr="00272884">
        <w:rPr>
          <w:rFonts w:ascii="Times New Roman" w:eastAsia="Arial" w:hAnsi="Times New Roman" w:cs="Times New Roman"/>
          <w:sz w:val="24"/>
          <w:szCs w:val="24"/>
        </w:rPr>
        <w:t xml:space="preserve"> millones de pesos por aclarar; mientras que en desarrollo social hay irregularidades por 1,842,236 millones de pesos.</w:t>
      </w:r>
      <w:r w:rsidRPr="00272884">
        <w:rPr>
          <w:rFonts w:ascii="Times New Roman" w:eastAsia="Arial" w:hAnsi="Times New Roman" w:cs="Times New Roman"/>
          <w:sz w:val="24"/>
          <w:szCs w:val="24"/>
          <w:vertAlign w:val="superscript"/>
        </w:rPr>
        <w:t>4</w:t>
      </w:r>
    </w:p>
    <w:p w14:paraId="2F123EE5"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A03A7F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otra parte, de acuerdo con el Informe de Gestión 2022 presentado por el Órgano Superior de Fiscalización del Estado de México (OSFEM) hubo entidades municipales que no presentaron sus informes trimestrales, a fin de dar cuenta sobre la situación económica, finanzas públicas, patrimonio, obra pública y, en su caso, la deuda pública. Entre ellos se encuentran: Tepotzotlán, Tultepec, Juchitepec, Joquicingo e IMCUFIDE de Amanalco y Ocuilan.</w:t>
      </w:r>
    </w:p>
    <w:p w14:paraId="294F813A"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A1D676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Ante este escenario, resulta necesario incorporar la vigilancia del ejercicio público por parte de actores sociales, como lo son los ciudadanos, sin embargo, su presencia debe estar contemplada en todos los programas y obras públicas, con la finalidad de que el actuar de los gobiernos se realice de manera transparente.</w:t>
      </w:r>
    </w:p>
    <w:p w14:paraId="0514083A"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C8C4294"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Como antecedente de este mecanismo, en nuestro país el 5 de febrero de 1991, se puso en marcha la Contraloría Social con el Programa Solidaridad, para asegurar que los recursos llegaran a su destino con oportunidad, y que fueran aprovechados de manera óptima por las comunidades.</w:t>
      </w:r>
    </w:p>
    <w:p w14:paraId="5BE319BB"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325EFF6A"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otra parte, en mayo de 1994 México se incorporó a la Organización de Cooperación y Desarrollo Económico (OCDE), la cual emitió criterios de medición y de fortalecimiento de la democracia que permitieron definir el Plan Nacional de Desarrollo de 1995-2000 donde se establecen mecanismos de control y rendición de cuentas para dar apertura a la participación ciudadana y a las organizaciones de la sociedad civil.</w:t>
      </w:r>
    </w:p>
    <w:p w14:paraId="01794F3E"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5E1A6D0" w14:textId="0E95CEFA" w:rsidR="00784CB5" w:rsidRPr="00272884" w:rsidRDefault="00784CB5"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68480" behindDoc="1" locked="0" layoutInCell="1" allowOverlap="1" wp14:anchorId="26D331A2" wp14:editId="0B5D1FB3">
                <wp:simplePos x="0" y="0"/>
                <wp:positionH relativeFrom="page">
                  <wp:posOffset>1152525</wp:posOffset>
                </wp:positionH>
                <wp:positionV relativeFrom="paragraph">
                  <wp:posOffset>33020</wp:posOffset>
                </wp:positionV>
                <wp:extent cx="1828800" cy="0"/>
                <wp:effectExtent l="9525" t="5715" r="9525" b="13335"/>
                <wp:wrapNone/>
                <wp:docPr id="33" name="Grupo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924"/>
                          <a:chExt cx="2880" cy="0"/>
                        </a:xfrm>
                      </wpg:grpSpPr>
                      <wps:wsp>
                        <wps:cNvPr id="34" name="Freeform 33"/>
                        <wps:cNvSpPr>
                          <a:spLocks/>
                        </wps:cNvSpPr>
                        <wps:spPr bwMode="auto">
                          <a:xfrm>
                            <a:off x="1702" y="924"/>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4116F" id="Grupo 33" o:spid="_x0000_s1026" style="position:absolute;margin-left:90.75pt;margin-top:2.6pt;width:2in;height:0;z-index:-251648000;mso-position-horizontal-relative:page" coordorigin="1702,924"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bUVQMAAOIHAAAOAAAAZHJzL2Uyb0RvYy54bWykVdtu2zAMfR+wfxD0uCH1pW6bGHWKITcM&#10;6LYCzT5AkeULZkuepMTphv37KMlOnHTFhi4PCmVS5OEhRd3e7esK7ZhUpeAJDi58jBinIi15nuCv&#10;6+VojJHShKekEpwl+IkpfDd9++a2bWIWikJUKZMInHAVt02CC62b2PMULVhN1IVoGAdlJmRNNGxl&#10;7qWStOC9rrzQ96+9Vsi0kYIypeDr3Cnx1PrPMkb1lyxTTKMqwYBN21XadWNWb3pL4lySpihpB4O8&#10;AkVNSg5BD67mRBO0leUzV3VJpVAi0xdU1J7IspIymwNkE/hn2ayk2DY2lzxu8+ZAE1B7xtOr3dLP&#10;uweJyjTBl5cYcVJDjVZy2wgEeyCnbfIYbFayeWwepMsQxHtBvylQe+d6s8+dMdq0n0QK/shWC0vO&#10;PpO1cQFpo72twdOhBmyvEYWPwTgcj30oFT3qaAFFNCeCGz/ECBSTMHKlo8WiO2iODU55JHbhLMQO&#10;kskH+kwdqVT/R+VjQRpmK6QMTT2VUU/lUjJmmvfApjXrqVRDHgcaA1IB3X9l8DkfPY0vsUFiulV6&#10;xYQtBNndK+2uQAqSLW/adcEa2MzqCm7D+xHykQlll+7KHMyC3uydh9Y+apEN3TntfUHVBr6iq/Gf&#10;fUELOjPjKxz4gmrmPUJS9KDpnneoQULEjBzfNlojlGmXNWDruwg8gJHJ8AVbiH1u6850ISTMkvMp&#10;IjGCKbJxlDREG2QmhBFRm2BLhflQix1bC6vSZ60PQY7aig+tXBEHqJwaTpgAcPucYIMarIPKcrEs&#10;q8pWoeIGSuBHQWTJUaIqU6M1cJTMN7NKoh0xA9L+TDbg7cQMBhFPrbeCkXTRyZqUlZPBvrLkQv91&#10;HJhOtBPw58SfLMaLcTSKwuvFKPLn89GH5SwaXS+Dm6v55Xw2mwe/DLQgiosyTRk36PppHET/dkW7&#10;d8HN0cM8PsniJNml/T1P1juFYbmAXPp/R3Z/Q91A2Yj0CW6rFO55gecQhELIHxi18LQkWH3fEskw&#10;qj5yGDiTIIrMW2Q30dVNCBs51GyGGsIpuEqwxtDhRpxp935tG1nmBUQKbFm5+ABzNivNfYaZp2KH&#10;qtvAzLOSfUhsLt2jZ16q4d5aHZ/m6W8AAAD//wMAUEsDBBQABgAIAAAAIQCHtsak2wAAAAcBAAAP&#10;AAAAZHJzL2Rvd25yZXYueG1sTI5BS8NAEIXvgv9hGcGb3aSaUmM2pRT1VARbQbxNk2kSmp0N2W2S&#10;/ntHL3r8eI/3vmw12VYN1PvGsYF4FoEiLlzZcGXgY/9ytwTlA3KJrWMycCEPq/z6KsO0dCO/07AL&#10;lZIR9ikaqEPoUq19UZNFP3MdsWRH11sMgn2lyx5HGbetnkfRQltsWB5q7GhTU3Hana2B1xHH9X38&#10;PGxPx83la5+8fW5jMub2Zlo/gQo0hb8y/OiLOuTidHBnLr1qhZdxIlUDyRyU5A+LR+HDL+s80//9&#10;828AAAD//wMAUEsBAi0AFAAGAAgAAAAhALaDOJL+AAAA4QEAABMAAAAAAAAAAAAAAAAAAAAAAFtD&#10;b250ZW50X1R5cGVzXS54bWxQSwECLQAUAAYACAAAACEAOP0h/9YAAACUAQAACwAAAAAAAAAAAAAA&#10;AAAvAQAAX3JlbHMvLnJlbHNQSwECLQAUAAYACAAAACEACIDW1FUDAADiBwAADgAAAAAAAAAAAAAA&#10;AAAuAgAAZHJzL2Uyb0RvYy54bWxQSwECLQAUAAYACAAAACEAh7bGpNsAAAAHAQAADwAAAAAAAAAA&#10;AAAAAACvBQAAZHJzL2Rvd25yZXYueG1sUEsFBgAAAAAEAAQA8wAAALcGAAAAAA==&#10;">
                <v:shape id="Freeform 33" o:spid="_x0000_s1027" style="position:absolute;left:1702;top:924;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Y/rsQA&#10;AADbAAAADwAAAGRycy9kb3ducmV2LnhtbESPT2vCQBTE74LfYXmCl6Iba/9IdJUqFnoSmgakt0f2&#10;mQ1m38bsGtNv3y0UPA4z8xtmteltLTpqfeVYwWyagCAunK64VJB/vU8WIHxA1lg7JgU/5GGzHg5W&#10;mGp340/qslCKCGGfogITQpNK6QtDFv3UNcTRO7nWYoiyLaVu8RbhtpaPSfIiLVYcFww2tDNUnLOr&#10;VXDR2XfOpgu03T4n+8PxgeavpNR41L8tQQTqwz383/7QCuZP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P67EAAAA2wAAAA8AAAAAAAAAAAAAAAAAmAIAAGRycy9k&#10;b3ducmV2LnhtbFBLBQYAAAAABAAEAPUAAACJAwAAAAA=&#10;" path="m,l2880,e" filled="f" strokeweight=".82pt">
                  <v:path arrowok="t" o:connecttype="custom" o:connectlocs="0,0;2880,0" o:connectangles="0,0"/>
                </v:shape>
                <w10:wrap anchorx="page"/>
              </v:group>
            </w:pict>
          </mc:Fallback>
        </mc:AlternateContent>
      </w:r>
    </w:p>
    <w:p w14:paraId="5CC9304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vertAlign w:val="superscript"/>
        </w:rPr>
        <w:t>4</w:t>
      </w:r>
      <w:r w:rsidRPr="00272884">
        <w:rPr>
          <w:rFonts w:ascii="Times New Roman" w:eastAsia="Arial" w:hAnsi="Times New Roman" w:cs="Times New Roman"/>
          <w:sz w:val="24"/>
          <w:szCs w:val="24"/>
        </w:rPr>
        <w:t xml:space="preserve"> Pérez, M (2023) Cuenta Pública 2021: ASF detecta irregularidades por más de 64,835 millones de pesos. El Economista. Véase en </w:t>
      </w:r>
      <w:hyperlink r:id="rId14">
        <w:r w:rsidRPr="00272884">
          <w:rPr>
            <w:rFonts w:ascii="Times New Roman" w:eastAsia="Arial" w:hAnsi="Times New Roman" w:cs="Times New Roman"/>
            <w:sz w:val="24"/>
            <w:szCs w:val="24"/>
            <w:u w:val="single" w:color="0000FF"/>
          </w:rPr>
          <w:t>https://www.eleconomista.com.mx/politica/Cuenta-Publica-2021-ASF-detecta-irregularidades-por-mas-de-64835-</w:t>
        </w:r>
      </w:hyperlink>
      <w:r w:rsidRPr="00272884">
        <w:rPr>
          <w:rFonts w:ascii="Times New Roman" w:eastAsia="Arial" w:hAnsi="Times New Roman" w:cs="Times New Roman"/>
          <w:sz w:val="24"/>
          <w:szCs w:val="24"/>
        </w:rPr>
        <w:t xml:space="preserve"> </w:t>
      </w:r>
      <w:hyperlink r:id="rId15">
        <w:r w:rsidRPr="00272884">
          <w:rPr>
            <w:rFonts w:ascii="Times New Roman" w:eastAsia="Arial" w:hAnsi="Times New Roman" w:cs="Times New Roman"/>
            <w:sz w:val="24"/>
            <w:szCs w:val="24"/>
            <w:u w:val="single" w:color="0000FF"/>
          </w:rPr>
          <w:t>millones-de-pesos-20230220-0061.htm</w:t>
        </w:r>
        <w:r w:rsidRPr="00272884">
          <w:rPr>
            <w:rFonts w:ascii="Times New Roman" w:eastAsia="Arial" w:hAnsi="Times New Roman" w:cs="Times New Roman"/>
            <w:sz w:val="24"/>
            <w:szCs w:val="24"/>
          </w:rPr>
          <w:t>l</w:t>
        </w:r>
      </w:hyperlink>
    </w:p>
    <w:p w14:paraId="2D4D503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0A0C5137"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En la Ciudad de México, en el año 2009 a partir de la firma del Acuerdo de Coordinación que celebran la Secretaría de la Función Pública y el Gobierno del Distrito Federal, cuyo objeto es la </w:t>
      </w:r>
      <w:r w:rsidRPr="00272884">
        <w:rPr>
          <w:rFonts w:ascii="Times New Roman" w:eastAsia="Arial" w:hAnsi="Times New Roman" w:cs="Times New Roman"/>
          <w:sz w:val="24"/>
          <w:szCs w:val="24"/>
        </w:rPr>
        <w:lastRenderedPageBreak/>
        <w:t>realización de un Programa de Coordinación Especial denominado Fortalecimiento del Sistema Estatal de Control y Evaluación de la Gestión Pública, y Colaboración en Materia de Transparencia y Combate a la Corrupción, se implementan las acciones de promoción de la Contraloría Social en Programas Federales de Desarrollo Social.</w:t>
      </w:r>
    </w:p>
    <w:p w14:paraId="159453AB"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765A92CC"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Como resultado del trabajo realizado en los últimos años, el Gobierno Federal a través de la Secretaría de la Función Pública y la Comisión Permanente de Contralores Estados-Federación, en coordinación con la Secretaría de la Contraloría convocan a los Comités de la Contraloría Social, a las Organizaciones de la Sociedad Civil y a la población en general a participar anualmente en el Premio Nacional de Contraloría, que tiene como finalidad incentivar y reconocer las mejores prácticas de las acciones de vigilancia en la gestión pública.</w:t>
      </w:r>
    </w:p>
    <w:p w14:paraId="0BBE877C"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7605EC4"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Contraloría Social se sustenta jurídicamente en los derechos de información, de petición, de asociación y de participación en diversos sectores de la sociedad para la planeación democrática del desarrollo nacional, los cuales están plasmados en la Constitución Política de los Estados Unidos Mexicanos</w:t>
      </w:r>
      <w:r w:rsidRPr="00272884">
        <w:rPr>
          <w:rFonts w:ascii="Times New Roman" w:eastAsia="Arial" w:hAnsi="Times New Roman" w:cs="Times New Roman"/>
          <w:sz w:val="24"/>
          <w:szCs w:val="24"/>
          <w:vertAlign w:val="superscript"/>
        </w:rPr>
        <w:t>5</w:t>
      </w:r>
      <w:r w:rsidRPr="00272884">
        <w:rPr>
          <w:rFonts w:ascii="Times New Roman" w:eastAsia="Arial" w:hAnsi="Times New Roman" w:cs="Times New Roman"/>
          <w:sz w:val="24"/>
          <w:szCs w:val="24"/>
        </w:rPr>
        <w:t>, en los siguientes artículos:</w:t>
      </w:r>
    </w:p>
    <w:p w14:paraId="372039F4"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A5C1AA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Artículo 6º. “[…] El </w:t>
      </w:r>
      <w:r w:rsidRPr="00272884">
        <w:rPr>
          <w:rFonts w:ascii="Times New Roman" w:eastAsia="Arial" w:hAnsi="Times New Roman" w:cs="Times New Roman"/>
          <w:b/>
          <w:sz w:val="24"/>
          <w:szCs w:val="24"/>
        </w:rPr>
        <w:t xml:space="preserve">derecho a la información </w:t>
      </w:r>
      <w:r w:rsidRPr="00272884">
        <w:rPr>
          <w:rFonts w:ascii="Times New Roman" w:eastAsia="Arial" w:hAnsi="Times New Roman" w:cs="Times New Roman"/>
          <w:sz w:val="24"/>
          <w:szCs w:val="24"/>
        </w:rPr>
        <w:t>será garantizado por el Estado".</w:t>
      </w:r>
    </w:p>
    <w:p w14:paraId="6A788BA1"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D919A7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Artículo 8º. "Los funcionarios y empleados públicos respetarán el ejercicio del </w:t>
      </w:r>
      <w:r w:rsidRPr="00272884">
        <w:rPr>
          <w:rFonts w:ascii="Times New Roman" w:eastAsia="Arial" w:hAnsi="Times New Roman" w:cs="Times New Roman"/>
          <w:b/>
          <w:sz w:val="24"/>
          <w:szCs w:val="24"/>
        </w:rPr>
        <w:t xml:space="preserve">derecho de petición </w:t>
      </w:r>
      <w:r w:rsidRPr="00272884">
        <w:rPr>
          <w:rFonts w:ascii="Times New Roman" w:eastAsia="Arial" w:hAnsi="Times New Roman" w:cs="Times New Roman"/>
          <w:sz w:val="24"/>
          <w:szCs w:val="24"/>
        </w:rPr>
        <w:t>[…]”.</w:t>
      </w:r>
    </w:p>
    <w:p w14:paraId="45DEE407"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2DEA781"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Artículo 9o. "No se podrá coartar el </w:t>
      </w:r>
      <w:r w:rsidRPr="00272884">
        <w:rPr>
          <w:rFonts w:ascii="Times New Roman" w:eastAsia="Arial" w:hAnsi="Times New Roman" w:cs="Times New Roman"/>
          <w:b/>
          <w:sz w:val="24"/>
          <w:szCs w:val="24"/>
        </w:rPr>
        <w:t xml:space="preserve">derecho de asociarse o reunirse pacíficamente </w:t>
      </w:r>
      <w:r w:rsidRPr="00272884">
        <w:rPr>
          <w:rFonts w:ascii="Times New Roman" w:eastAsia="Arial" w:hAnsi="Times New Roman" w:cs="Times New Roman"/>
          <w:sz w:val="24"/>
          <w:szCs w:val="24"/>
        </w:rPr>
        <w:t>con cualquier objeto lícito; pero solamente los ciudadanos de la República podrán hacerlo para tomar parte en los asuntos políticos del país." […]</w:t>
      </w:r>
    </w:p>
    <w:p w14:paraId="02CCB3DE"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021D0160"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Artículo 26. […] "</w:t>
      </w:r>
      <w:r w:rsidRPr="00272884">
        <w:rPr>
          <w:rFonts w:ascii="Times New Roman" w:eastAsia="Arial" w:hAnsi="Times New Roman" w:cs="Times New Roman"/>
          <w:b/>
          <w:sz w:val="24"/>
          <w:szCs w:val="24"/>
        </w:rPr>
        <w:t>La planeación será democrática y deliberativa. Mediante los mecanismos de participación que establezca la ley</w:t>
      </w:r>
      <w:r w:rsidRPr="00272884">
        <w:rPr>
          <w:rFonts w:ascii="Times New Roman" w:eastAsia="Arial" w:hAnsi="Times New Roman" w:cs="Times New Roman"/>
          <w:sz w:val="24"/>
          <w:szCs w:val="24"/>
        </w:rPr>
        <w:t>, recogerá las aspiraciones y demandas de la sociedad para incorporarlas al plan y los programas de desarrollo." […]</w:t>
      </w:r>
    </w:p>
    <w:p w14:paraId="2DCA7C6C"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i/>
          <w:sz w:val="24"/>
          <w:szCs w:val="24"/>
        </w:rPr>
        <w:t>[Énfasis añadido]</w:t>
      </w:r>
    </w:p>
    <w:p w14:paraId="4C13FCB7"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35D2E79A" w14:textId="36D1535E" w:rsidR="00784CB5" w:rsidRPr="00272884" w:rsidRDefault="00784CB5" w:rsidP="006D4C11">
      <w:pPr>
        <w:spacing w:after="0" w:line="240" w:lineRule="auto"/>
        <w:ind w:right="49"/>
        <w:jc w:val="both"/>
        <w:rPr>
          <w:rFonts w:ascii="Times New Roman" w:eastAsia="Arial" w:hAnsi="Times New Roman" w:cs="Times New Roman"/>
          <w:sz w:val="24"/>
          <w:szCs w:val="24"/>
          <w:u w:val="single" w:color="0000FF"/>
        </w:rPr>
      </w:pPr>
      <w:r w:rsidRPr="00272884">
        <w:rPr>
          <w:rFonts w:ascii="Times New Roman" w:eastAsia="Times New Roman" w:hAnsi="Times New Roman" w:cs="Times New Roman"/>
          <w:noProof/>
          <w:sz w:val="24"/>
          <w:szCs w:val="24"/>
          <w:vertAlign w:val="superscript"/>
          <w:lang w:eastAsia="es-MX"/>
        </w:rPr>
        <mc:AlternateContent>
          <mc:Choice Requires="wpg">
            <w:drawing>
              <wp:anchor distT="0" distB="0" distL="114300" distR="114300" simplePos="0" relativeHeight="251669504" behindDoc="1" locked="0" layoutInCell="1" allowOverlap="1" wp14:anchorId="0F23D352" wp14:editId="002C1940">
                <wp:simplePos x="0" y="0"/>
                <wp:positionH relativeFrom="page">
                  <wp:posOffset>1080770</wp:posOffset>
                </wp:positionH>
                <wp:positionV relativeFrom="paragraph">
                  <wp:posOffset>20320</wp:posOffset>
                </wp:positionV>
                <wp:extent cx="1828800" cy="0"/>
                <wp:effectExtent l="13970" t="8255" r="14605" b="10795"/>
                <wp:wrapNone/>
                <wp:docPr id="31" name="Grupo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914"/>
                          <a:chExt cx="2880" cy="0"/>
                        </a:xfrm>
                      </wpg:grpSpPr>
                      <wps:wsp>
                        <wps:cNvPr id="32" name="Freeform 35"/>
                        <wps:cNvSpPr>
                          <a:spLocks/>
                        </wps:cNvSpPr>
                        <wps:spPr bwMode="auto">
                          <a:xfrm>
                            <a:off x="1702" y="914"/>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E1D56" id="Grupo 31" o:spid="_x0000_s1026" style="position:absolute;margin-left:85.1pt;margin-top:1.6pt;width:2in;height:0;z-index:-251646976;mso-position-horizontal-relative:page" coordorigin="1702,914"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OmEVwMAAOIHAAAOAAAAZHJzL2Uyb0RvYy54bWykVdtu2zAMfR+wfxD0uCG1nbhtatQphlyK&#10;Ad1WoNkHKLJ8wWxJk5Q43bB/HyXZiZuu2NDlQaFMijw8pKjrm31Tox1TuhI8xdFZiBHjVGQVL1L8&#10;db0aTTHShvCM1IKzFD8yjW9mb99ctzJhY1GKOmMKgROuk1amuDRGJkGgackaos+EZByUuVANMbBV&#10;RZAp0oL3pg7GYXgRtEJlUgnKtIavC6/EM+c/zxk1X/JcM4PqFAM241bl1o1dg9k1SQpFZFnRDgZ5&#10;BYqGVByCHlwtiCFoq6pnrpqKKqFFbs6oaAKR5xVlLgfIJgpPsrlVYitdLkXSFvJAE1B7wtOr3dLP&#10;u3uFqizFkwgjThqo0a3aSoFgD+S0skjA5lbJB3mvfIYg3gn6TYM6ONXbfeGN0ab9JDLwR7ZGOHL2&#10;uWqsC0gb7V0NHg81YHuDKHyMpuPpNIRS0aOOllBEeyK6DMcYgeIqin3paLnsDtpjg1MBSXw4B7GD&#10;ZPOBPtNHKvX/UflQEslchbSlqacSQHoqV4ox27xocu7ZdGY9lXrI40BjQWqg+68MPuejp/ElNkhC&#10;t9rcMuEKQXZ32vgrkIHkypt10NfAZt7UcBvej1CIbCi3dFfmYAZt483eBWgdoha50J3T3hcQMvAV&#10;n0//7GvSm1lf44EvqGbRIyRlD5rueYcaJETsyAldo0mhbbusAVvfReABjGyGL9hC7FNbf6YLoWCW&#10;nE4RhRFMkY2nRBJjkdkQVkRtih0V9kMjdmwtnMqctD4EOWprPrTyRRyg8mo4YQPA7fOCC2qxDirL&#10;xaqqa1eFmlsoURjDnbEItKirzGrdRhWbea3QjtgB6X42G/D2xAwGEc+ct5KRbNnJhlS1l8G+duRC&#10;/3Uc2E50E/DnVXi1nC6n8SgeXyxHcbhYjD6s5vHoYhVdni8mi/l8Ef2y0KI4KassY9yi66dxFP/b&#10;Fe3eBT9HD/P4SRZ6mOzK/Z4nGzyF4biAXPp/T3Z/Q/1A2YjsEW6rEv55gecQhFKoHxi18LSkWH/f&#10;EsUwqj9yGDgwvGL7FrlNfH45ho0aajZDDeEUXKXYYOhwK86Nf7+2UlVFCZEiV1YuPsCczSt7n2Hm&#10;6cSj6jYw85zkHhKXS/fo2ZdquHdWx6d59hsAAP//AwBQSwMEFAAGAAgAAAAhAGKzAZfcAAAABwEA&#10;AA8AAABkcnMvZG93bnJldi54bWxMjkFLw0AQhe+C/2EZwZvdpLVa0mxKKeqpCLaC9DZNpklodjZk&#10;t0n67x296Gne4z3efOlqtI3qqfO1YwPxJAJFnLui5tLA5/71YQHKB+QCG8dk4EoeVtntTYpJ4Qb+&#10;oH4XSiUj7BM0UIXQJlr7vCKLfuJaYslOrrMYxHalLjocZNw2ehpFT9pizfKhwpY2FeXn3cUaeBtw&#10;WM/il357Pm2uh/38/WsbkzH3d+N6CSrQGP7K8IMv6JAJ09FduPCqEf8cTaVqYCZH8sf5QsTx1+ss&#10;1f/5s28AAAD//wMAUEsBAi0AFAAGAAgAAAAhALaDOJL+AAAA4QEAABMAAAAAAAAAAAAAAAAAAAAA&#10;AFtDb250ZW50X1R5cGVzXS54bWxQSwECLQAUAAYACAAAACEAOP0h/9YAAACUAQAACwAAAAAAAAAA&#10;AAAAAAAvAQAAX3JlbHMvLnJlbHNQSwECLQAUAAYACAAAACEAahzphFcDAADiBwAADgAAAAAAAAAA&#10;AAAAAAAuAgAAZHJzL2Uyb0RvYy54bWxQSwECLQAUAAYACAAAACEAYrMBl9wAAAAHAQAADwAAAAAA&#10;AAAAAAAAAACxBQAAZHJzL2Rvd25yZXYueG1sUEsFBgAAAAAEAAQA8wAAALoGAAAAAA==&#10;">
                <v:shape id="Freeform 35" o:spid="_x0000_s1027" style="position:absolute;left:1702;top:914;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MCQcMA&#10;AADbAAAADwAAAGRycy9kb3ducmV2LnhtbESPQWvCQBSE74X+h+UVvEjdqNRKdBUVhZ4KRkG8PbKv&#10;2dDs25hdY/z3bkHocZiZb5j5srOVaKnxpWMFw0ECgjh3uuRCwfGwe5+C8AFZY+WYFNzJw3Lx+jLH&#10;VLsb76nNQiEihH2KCkwIdSqlzw1Z9ANXE0fvxzUWQ5RNIXWDtwi3lRwlyURaLDkuGKxpYyj/za5W&#10;wUVn5yObNtB6/ZFsv099Gn+SUr23bjUDEagL/+Fn+0srGI/g70v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MCQcMAAADbAAAADwAAAAAAAAAAAAAAAACYAgAAZHJzL2Rv&#10;d25yZXYueG1sUEsFBgAAAAAEAAQA9QAAAIgDAAAAAA==&#10;" path="m,l2880,e" filled="f" strokeweight=".82pt">
                  <v:path arrowok="t" o:connecttype="custom" o:connectlocs="0,0;2880,0" o:connectangles="0,0"/>
                </v:shape>
                <w10:wrap anchorx="page"/>
              </v:group>
            </w:pict>
          </mc:Fallback>
        </mc:AlternateContent>
      </w:r>
      <w:r w:rsidRPr="00272884">
        <w:rPr>
          <w:rFonts w:ascii="Times New Roman" w:eastAsia="Arial" w:hAnsi="Times New Roman" w:cs="Times New Roman"/>
          <w:sz w:val="24"/>
          <w:szCs w:val="24"/>
          <w:vertAlign w:val="superscript"/>
        </w:rPr>
        <w:t>5</w:t>
      </w:r>
      <w:r w:rsidRPr="00272884">
        <w:rPr>
          <w:rFonts w:ascii="Times New Roman" w:eastAsia="Arial" w:hAnsi="Times New Roman" w:cs="Times New Roman"/>
          <w:sz w:val="24"/>
          <w:szCs w:val="24"/>
        </w:rPr>
        <w:t xml:space="preserve">Cámara de Diputados del H. Congreso de la Unión. </w:t>
      </w:r>
      <w:r w:rsidRPr="00272884">
        <w:rPr>
          <w:rFonts w:ascii="Times New Roman" w:eastAsia="Arial" w:hAnsi="Times New Roman" w:cs="Times New Roman"/>
          <w:i/>
          <w:sz w:val="24"/>
          <w:szCs w:val="24"/>
        </w:rPr>
        <w:t>Constitución Política de los Estados Unidos Mexicanos</w:t>
      </w:r>
      <w:r w:rsidRPr="00272884">
        <w:rPr>
          <w:rFonts w:ascii="Times New Roman" w:eastAsia="Arial" w:hAnsi="Times New Roman" w:cs="Times New Roman"/>
          <w:sz w:val="24"/>
          <w:szCs w:val="24"/>
        </w:rPr>
        <w:t xml:space="preserve">. Última reforma publicada en el Diario Oficial de la Federación 11 de mayo de 2022. Véase en: </w:t>
      </w:r>
      <w:hyperlink r:id="rId16">
        <w:r w:rsidRPr="00272884">
          <w:rPr>
            <w:rFonts w:ascii="Times New Roman" w:eastAsia="Arial" w:hAnsi="Times New Roman" w:cs="Times New Roman"/>
            <w:sz w:val="24"/>
            <w:szCs w:val="24"/>
            <w:u w:val="single" w:color="0000FF"/>
          </w:rPr>
          <w:t>https://www.diputados.gob.mx/LeyesBiblio/pdf/CPEUM.pdf</w:t>
        </w:r>
      </w:hyperlink>
    </w:p>
    <w:p w14:paraId="770BC0BB"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8EDB235"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Ley General de Desarrollo Social</w:t>
      </w:r>
      <w:r w:rsidRPr="00272884">
        <w:rPr>
          <w:rFonts w:ascii="Times New Roman" w:eastAsia="Arial" w:hAnsi="Times New Roman" w:cs="Times New Roman"/>
          <w:sz w:val="24"/>
          <w:szCs w:val="24"/>
          <w:vertAlign w:val="superscript"/>
        </w:rPr>
        <w:t>6</w:t>
      </w:r>
      <w:r w:rsidRPr="00272884">
        <w:rPr>
          <w:rFonts w:ascii="Times New Roman" w:eastAsia="Arial" w:hAnsi="Times New Roman" w:cs="Times New Roman"/>
          <w:sz w:val="24"/>
          <w:szCs w:val="24"/>
        </w:rPr>
        <w:t xml:space="preserve"> en los artículos 69, 70 y 71 reconoce a la Contraloría Social como el mecanismo para verificar el cumplimiento de las metas y la correcta aplicación de los recursos públicos asignados a los programas federales de desarrollo social.</w:t>
      </w:r>
    </w:p>
    <w:p w14:paraId="71DA60DC"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1C2CE4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Artículo 69. Se reconoce a la Contraloría Social como el mecanismo de los beneficiarios, de manera organizada, para </w:t>
      </w:r>
      <w:r w:rsidRPr="00272884">
        <w:rPr>
          <w:rFonts w:ascii="Times New Roman" w:eastAsia="Arial" w:hAnsi="Times New Roman" w:cs="Times New Roman"/>
          <w:b/>
          <w:sz w:val="24"/>
          <w:szCs w:val="24"/>
        </w:rPr>
        <w:t>verificar el cumplimiento de las metas y la correcta aplicación de los recursos públicos asignados a los programas de desarrollo social</w:t>
      </w:r>
      <w:r w:rsidRPr="00272884">
        <w:rPr>
          <w:rFonts w:ascii="Times New Roman" w:eastAsia="Arial" w:hAnsi="Times New Roman" w:cs="Times New Roman"/>
          <w:sz w:val="24"/>
          <w:szCs w:val="24"/>
        </w:rPr>
        <w:t>.</w:t>
      </w:r>
    </w:p>
    <w:p w14:paraId="0971863E"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6337AE5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Artículo 70. </w:t>
      </w:r>
      <w:r w:rsidRPr="00272884">
        <w:rPr>
          <w:rFonts w:ascii="Times New Roman" w:eastAsia="Arial" w:hAnsi="Times New Roman" w:cs="Times New Roman"/>
          <w:b/>
          <w:sz w:val="24"/>
          <w:szCs w:val="24"/>
        </w:rPr>
        <w:t xml:space="preserve">El Gobierno Federal impulsará la Contraloría Social </w:t>
      </w:r>
      <w:r w:rsidRPr="00272884">
        <w:rPr>
          <w:rFonts w:ascii="Times New Roman" w:eastAsia="Arial" w:hAnsi="Times New Roman" w:cs="Times New Roman"/>
          <w:sz w:val="24"/>
          <w:szCs w:val="24"/>
        </w:rPr>
        <w:t>y le facilitará el acceso a la información necesaria para el cumplimiento de sus funciones.</w:t>
      </w:r>
    </w:p>
    <w:p w14:paraId="6A2769A9"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050D6B7D"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Artículo 71. Son funciones de la Contraloría Social:</w:t>
      </w:r>
    </w:p>
    <w:p w14:paraId="6EE14DE2"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5475CF2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lastRenderedPageBreak/>
        <w:t>I. Solicitar la información a las autoridades federales, estatales y municipales responsables de los programas de desarrollo social que considere necesaria para el desempeño de sus funciones</w:t>
      </w:r>
      <w:r w:rsidRPr="00272884">
        <w:rPr>
          <w:rFonts w:ascii="Times New Roman" w:eastAsia="Arial" w:hAnsi="Times New Roman" w:cs="Times New Roman"/>
          <w:sz w:val="24"/>
          <w:szCs w:val="24"/>
        </w:rPr>
        <w:t>;</w:t>
      </w:r>
    </w:p>
    <w:p w14:paraId="46984B41"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5B8BD8C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II. Vigilar el ejercicio de los recursos públicos y la aplicación de los programas de desarrollo social conforme a la Ley y a las reglas de operación;</w:t>
      </w:r>
    </w:p>
    <w:p w14:paraId="1F080DCE"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13066491"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III. Emitir informes sobre el desempeño de los programas y ejecución de los recursos públicos;</w:t>
      </w:r>
    </w:p>
    <w:p w14:paraId="774CC22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56C123D7"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IV. Atender e investigar las quejas y denuncias presentadas sobre la aplicación y ejecución de los programas, y</w:t>
      </w:r>
    </w:p>
    <w:p w14:paraId="4A88C8A5"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7C863E1A"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V. Presentar ante la autoridad competente las quejas y denuncias que puedan dar lugar al </w:t>
      </w:r>
      <w:proofErr w:type="spellStart"/>
      <w:r w:rsidRPr="00272884">
        <w:rPr>
          <w:rFonts w:ascii="Times New Roman" w:eastAsia="Arial" w:hAnsi="Times New Roman" w:cs="Times New Roman"/>
          <w:sz w:val="24"/>
          <w:szCs w:val="24"/>
        </w:rPr>
        <w:t>fincamiento</w:t>
      </w:r>
      <w:proofErr w:type="spellEnd"/>
      <w:r w:rsidRPr="00272884">
        <w:rPr>
          <w:rFonts w:ascii="Times New Roman" w:eastAsia="Arial" w:hAnsi="Times New Roman" w:cs="Times New Roman"/>
          <w:sz w:val="24"/>
          <w:szCs w:val="24"/>
        </w:rPr>
        <w:t xml:space="preserve"> de responsabilidades administrativas, civiles o penales relacionadas con los programas sociales. </w:t>
      </w:r>
      <w:r w:rsidRPr="00272884">
        <w:rPr>
          <w:rFonts w:ascii="Times New Roman" w:eastAsia="Arial" w:hAnsi="Times New Roman" w:cs="Times New Roman"/>
          <w:b/>
          <w:i/>
          <w:sz w:val="24"/>
          <w:szCs w:val="24"/>
        </w:rPr>
        <w:t>[Énfasis añadido]</w:t>
      </w:r>
    </w:p>
    <w:p w14:paraId="45095552"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21AF798"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Por otra parte, la Secretaría de la Función Pública cuenta con la atribución de instrumentar acuerdos de coordinación con los gobiernos locales, a fin de fortalecer la promoción e implementación de la Contraloría Social.</w:t>
      </w:r>
    </w:p>
    <w:p w14:paraId="2F993CAA"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4B91350" w14:textId="051231F9" w:rsidR="00784CB5" w:rsidRPr="00272884" w:rsidRDefault="00784CB5"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0528" behindDoc="1" locked="0" layoutInCell="1" allowOverlap="1" wp14:anchorId="6C6E9E7E" wp14:editId="30FD6B82">
                <wp:simplePos x="0" y="0"/>
                <wp:positionH relativeFrom="page">
                  <wp:posOffset>1080770</wp:posOffset>
                </wp:positionH>
                <wp:positionV relativeFrom="paragraph">
                  <wp:posOffset>40005</wp:posOffset>
                </wp:positionV>
                <wp:extent cx="1828800" cy="0"/>
                <wp:effectExtent l="13970" t="11430" r="14605" b="762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1245"/>
                          <a:chExt cx="2880" cy="0"/>
                        </a:xfrm>
                      </wpg:grpSpPr>
                      <wps:wsp>
                        <wps:cNvPr id="30" name="Freeform 37"/>
                        <wps:cNvSpPr>
                          <a:spLocks/>
                        </wps:cNvSpPr>
                        <wps:spPr bwMode="auto">
                          <a:xfrm>
                            <a:off x="1702" y="1245"/>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6A88C" id="Grupo 29" o:spid="_x0000_s1026" style="position:absolute;margin-left:85.1pt;margin-top:3.15pt;width:2in;height:0;z-index:-251645952;mso-position-horizontal-relative:page" coordorigin="1702,1245"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qtWgMAAOQHAAAOAAAAZHJzL2Uyb0RvYy54bWykVclu2zAQvRfoPxA8tnC0WIltIXYQeAkK&#10;pG2AuB9AU9SCSqRK0pbTov/eISnZspOgReoDTWqGM2/eLLy+2Vcl2jGpCsGnOLjwMWKciqTg2RR/&#10;W68GY4yUJjwhpeBsip+Ywjez9++umzpmochFmTCJwAhXcVNPca51HXueojmriLoQNeMgTIWsiIaj&#10;zLxEkgasV6UX+v6V1wiZ1FJQphR8XTghnln7acqo/pqmimlUTjFg03aVdt2Y1ZtdkziTpM4L2sIg&#10;b0BRkYKD04OpBdEEbWXxzFRVUCmUSPUFFZUn0rSgzMYA0QT+WTR3UmxrG0sWN1l9oAmoPePpzWbp&#10;l92DREUyxeEEI04qyNGd3NYCwRnIaeosBp07WT/WD9JFCNt7Qb8rEHvncnPOnDLaNJ9FAvbIVgtL&#10;zj6VlTEBYaO9zcHTIQdsrxGFj8E4HI99SBU9ymgOSTQ3gpEfYgSCIIwuXe5ovmxvmnu9ax6JnT+L&#10;scVkAoJCU0cu1f9x+ZiTmtkUKcNTy+UQgDguV5IxU71oOHJ0WrWOS9UnsicxIBXw/VcKXyCkI/I1&#10;OkhMt0rfMWFTQXb3SrsmSGBnE5y02NcQRVqV0A8fB8hHxpdd2qY5qAWd2gcPrX3UIOu6NdrZgrz1&#10;bEWX45dtDTs1Yyvs2YJ0Zh1Ckneg6Z63qGGHiBk6vi21WihTMGvA1tURWAAlE+EruuD7XNfdaV1I&#10;mCbnc0RiBHNk4yipiTbIjAuzRQ10lSlK86ESO7YWVqTPih+cHKUl72u5JPZQOTHcMA6g/9zGOjVY&#10;e5nlYlWUpc1CyQ2UwI+CyGJRoiwSIzVwlMw281KiHTEj0v5MNGDtRA1GEU+stZyRZNnuNSlKtwf9&#10;0pIL9ddyYCrRzsBfE3+yHC/H0SAKr5aDyF8sBrereTS4WgWjy8VwMZ8vgt8GWhDFeZEkjBt03TwO&#10;on/r0fZlcJP0MJFPojgJdmV/z4P1TmFYLiCW7t+R3bWomygbkTxBu0rhHhh4EGGTC/kTowYelylW&#10;P7ZEMozKTxwmziSIImgubQ/R5SiEg+xLNn0J4RRMTbHGUOFmO9fuBdvWsshy8BTYtHJxC5M2LUw/&#10;w9BTsUPVHmDo2Z19Smws7bNn3qr+2WodH+fZHwAAAP//AwBQSwMEFAAGAAgAAAAhAO941wnbAAAA&#10;BwEAAA8AAABkcnMvZG93bnJldi54bWxMjkFLw0AQhe+C/2EZwZvdpLW1xGxKKeqpCG0F8TZNpklo&#10;djZkt0n67x296PHjPd770tVoG9VT52vHBuJJBIo4d0XNpYGPw+vDEpQPyAU2jsnAlTysstubFJPC&#10;Dbyjfh9KJSPsEzRQhdAmWvu8Iot+4lpiyU6usxgEu1IXHQ4ybhs9jaKFtlizPFTY0qai/Ly/WANv&#10;Aw7rWfzSb8+nzfXrMH//3MZkzP3duH4GFWgMf2X40Rd1yMTp6C5ceNUIP0VTqRpYzEBJ/jhfCh9/&#10;WWep/u+ffQMAAP//AwBQSwECLQAUAAYACAAAACEAtoM4kv4AAADhAQAAEwAAAAAAAAAAAAAAAAAA&#10;AAAAW0NvbnRlbnRfVHlwZXNdLnhtbFBLAQItABQABgAIAAAAIQA4/SH/1gAAAJQBAAALAAAAAAAA&#10;AAAAAAAAAC8BAABfcmVscy8ucmVsc1BLAQItABQABgAIAAAAIQA4GiqtWgMAAOQHAAAOAAAAAAAA&#10;AAAAAAAAAC4CAABkcnMvZTJvRG9jLnhtbFBLAQItABQABgAIAAAAIQDveNcJ2wAAAAcBAAAPAAAA&#10;AAAAAAAAAAAAALQFAABkcnMvZG93bnJldi54bWxQSwUGAAAAAAQABADzAAAAvAYAAAAA&#10;">
                <v:shape id="Freeform 37" o:spid="_x0000_s1027" style="position:absolute;left:1702;top:1245;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05rcAA&#10;AADbAAAADwAAAGRycy9kb3ducmV2LnhtbERPz2vCMBS+D/wfwhN2GTPdZE6qUaYoeBKsBfH2aN6a&#10;sualNrHW/94chB0/vt/zZW9r0VHrK8cKPkYJCOLC6YpLBflx+z4F4QOyxtoxKbiTh+Vi8DLHVLsb&#10;H6jLQiliCPsUFZgQmlRKXxiy6EeuIY7cr2sthgjbUuoWbzHc1vIzSSbSYsWxwWBDa0PFX3a1Ci46&#10;O+dsukCr1Vey2Z/eaPxNSr0O+58ZiEB9+Bc/3TutYBzXxy/x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05rcAAAADbAAAADwAAAAAAAAAAAAAAAACYAgAAZHJzL2Rvd25y&#10;ZXYueG1sUEsFBgAAAAAEAAQA9QAAAIUDAAAAAA==&#10;" path="m,l2880,e" filled="f" strokeweight=".82pt">
                  <v:path arrowok="t" o:connecttype="custom" o:connectlocs="0,0;2880,0" o:connectangles="0,0"/>
                </v:shape>
                <w10:wrap anchorx="page"/>
              </v:group>
            </w:pict>
          </mc:Fallback>
        </mc:AlternateContent>
      </w:r>
    </w:p>
    <w:p w14:paraId="6B26977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vertAlign w:val="superscript"/>
        </w:rPr>
        <w:t>6</w:t>
      </w:r>
      <w:r w:rsidRPr="00272884">
        <w:rPr>
          <w:rFonts w:ascii="Times New Roman" w:eastAsia="Arial" w:hAnsi="Times New Roman" w:cs="Times New Roman"/>
          <w:sz w:val="24"/>
          <w:szCs w:val="24"/>
        </w:rPr>
        <w:t xml:space="preserve">Cámara de Diputados del H. Congreso de la Unión. </w:t>
      </w:r>
      <w:r w:rsidRPr="00272884">
        <w:rPr>
          <w:rFonts w:ascii="Times New Roman" w:eastAsia="Arial" w:hAnsi="Times New Roman" w:cs="Times New Roman"/>
          <w:i/>
          <w:sz w:val="24"/>
          <w:szCs w:val="24"/>
        </w:rPr>
        <w:t>Ley General de Desarrollo Social</w:t>
      </w:r>
      <w:r w:rsidRPr="00272884">
        <w:rPr>
          <w:rFonts w:ascii="Times New Roman" w:eastAsia="Arial" w:hAnsi="Times New Roman" w:cs="Times New Roman"/>
          <w:sz w:val="24"/>
          <w:szCs w:val="24"/>
        </w:rPr>
        <w:t xml:space="preserve">. Última reforma publicada en el Diario Oficial de la Federación 11 de mayo de 2022. Véase en: </w:t>
      </w:r>
      <w:hyperlink r:id="rId17">
        <w:r w:rsidRPr="00272884">
          <w:rPr>
            <w:rFonts w:ascii="Times New Roman" w:eastAsia="Arial" w:hAnsi="Times New Roman" w:cs="Times New Roman"/>
            <w:sz w:val="24"/>
            <w:szCs w:val="24"/>
            <w:u w:val="single" w:color="0000FF"/>
          </w:rPr>
          <w:t>https://www.diputados.gob.mx/LeyesBiblio/pdf/LGDS.pdf</w:t>
        </w:r>
      </w:hyperlink>
    </w:p>
    <w:p w14:paraId="428D7AEF" w14:textId="77777777" w:rsidR="00784CB5" w:rsidRPr="00272884" w:rsidRDefault="00784CB5" w:rsidP="006D4C11">
      <w:pPr>
        <w:spacing w:after="0" w:line="240" w:lineRule="auto"/>
        <w:ind w:right="49"/>
        <w:jc w:val="both"/>
        <w:rPr>
          <w:rFonts w:ascii="Times New Roman" w:eastAsia="Arial" w:hAnsi="Times New Roman" w:cs="Times New Roman"/>
          <w:sz w:val="24"/>
          <w:szCs w:val="24"/>
          <w:u w:val="single" w:color="0000FF"/>
        </w:rPr>
      </w:pPr>
      <w:r w:rsidRPr="00272884">
        <w:rPr>
          <w:rFonts w:ascii="Times New Roman" w:eastAsia="Arial" w:hAnsi="Times New Roman" w:cs="Times New Roman"/>
          <w:sz w:val="24"/>
          <w:szCs w:val="24"/>
          <w:vertAlign w:val="superscript"/>
        </w:rPr>
        <w:t>7</w:t>
      </w:r>
      <w:r w:rsidRPr="00272884">
        <w:rPr>
          <w:rFonts w:ascii="Times New Roman" w:eastAsia="Arial" w:hAnsi="Times New Roman" w:cs="Times New Roman"/>
          <w:sz w:val="24"/>
          <w:szCs w:val="24"/>
        </w:rPr>
        <w:t xml:space="preserve">Cámara de Diputados del H. Congreso de la Unión. </w:t>
      </w:r>
      <w:r w:rsidRPr="00272884">
        <w:rPr>
          <w:rFonts w:ascii="Times New Roman" w:eastAsia="Arial" w:hAnsi="Times New Roman" w:cs="Times New Roman"/>
          <w:i/>
          <w:sz w:val="24"/>
          <w:szCs w:val="24"/>
        </w:rPr>
        <w:t>Ley Federal de Fomento a las Actividades Realizadas por las Organizaciones de la Sociedad Civil</w:t>
      </w:r>
      <w:r w:rsidRPr="00272884">
        <w:rPr>
          <w:rFonts w:ascii="Times New Roman" w:eastAsia="Arial" w:hAnsi="Times New Roman" w:cs="Times New Roman"/>
          <w:sz w:val="24"/>
          <w:szCs w:val="24"/>
        </w:rPr>
        <w:t xml:space="preserve">. Última reforma publicada en el Diario Oficial de la Federación 11 de mayo de 2022. Véase en: </w:t>
      </w:r>
      <w:hyperlink r:id="rId18">
        <w:r w:rsidRPr="00272884">
          <w:rPr>
            <w:rFonts w:ascii="Times New Roman" w:eastAsia="Arial" w:hAnsi="Times New Roman" w:cs="Times New Roman"/>
            <w:sz w:val="24"/>
            <w:szCs w:val="24"/>
            <w:u w:val="single" w:color="0000FF"/>
          </w:rPr>
          <w:t>https://www.diputados.gob.mx/LeyesBiblio/pdf/LFFAOSC.pdf</w:t>
        </w:r>
      </w:hyperlink>
    </w:p>
    <w:p w14:paraId="48B2006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6FC690F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Desde otro ámbito, en el artículo 6 de la Ley Federal de Fomento a las Actividades Realizadas por las Organizaciones de la Sociedad Civil7 se establece que las Organizaciones de la Sociedad Civil podrán participar en los mecanismos de contraloría social, conforme a lo siguiente:</w:t>
      </w:r>
    </w:p>
    <w:p w14:paraId="2FB41EE3"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C11A52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Artículo 6. Para los efectos de esta ley, las organizaciones de la sociedad civil tienen los siguientes derechos:</w:t>
      </w:r>
    </w:p>
    <w:p w14:paraId="3BF8EBCF"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577B319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I. a III. …</w:t>
      </w:r>
    </w:p>
    <w:p w14:paraId="2C2AACC6"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7C32FAD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IV. Participar en los mecanismos de contraloría social que establezcan u operen dependencia y entidades, de conformidad con la normatividad jurídica y administrativa aplicable;</w:t>
      </w:r>
    </w:p>
    <w:p w14:paraId="4ACF4023"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0BDC53C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 </w:t>
      </w:r>
      <w:r w:rsidRPr="00272884">
        <w:rPr>
          <w:rFonts w:ascii="Times New Roman" w:eastAsia="Arial" w:hAnsi="Times New Roman" w:cs="Times New Roman"/>
          <w:b/>
          <w:i/>
          <w:sz w:val="24"/>
          <w:szCs w:val="24"/>
        </w:rPr>
        <w:t>[Énfasis añadido]</w:t>
      </w:r>
    </w:p>
    <w:p w14:paraId="1E861989"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98E715E"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la promoción de la Contraloría Social también participan los gobiernos estatales, por medio de los Órganos Estatales de Control, estos organismos apoyan en las actividades de promoción de acuerdo con el Programa Anual de Trabajo de Contraloría Social.</w:t>
      </w:r>
    </w:p>
    <w:p w14:paraId="089FD966"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7763E50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el Estado de México los Comités Ciudadano de Control y Vigilancia (</w:t>
      </w:r>
      <w:proofErr w:type="spellStart"/>
      <w:r w:rsidRPr="00272884">
        <w:rPr>
          <w:rFonts w:ascii="Times New Roman" w:eastAsia="Arial" w:hAnsi="Times New Roman" w:cs="Times New Roman"/>
          <w:sz w:val="24"/>
          <w:szCs w:val="24"/>
        </w:rPr>
        <w:t>COCICOVIs</w:t>
      </w:r>
      <w:proofErr w:type="spellEnd"/>
      <w:r w:rsidRPr="00272884">
        <w:rPr>
          <w:rFonts w:ascii="Times New Roman" w:eastAsia="Arial" w:hAnsi="Times New Roman" w:cs="Times New Roman"/>
          <w:sz w:val="24"/>
          <w:szCs w:val="24"/>
        </w:rPr>
        <w:t xml:space="preserve">), tienen una vigencia en función de su naturaleza y permanecerá en funciones con base la periodicidad del </w:t>
      </w:r>
      <w:r w:rsidRPr="00272884">
        <w:rPr>
          <w:rFonts w:ascii="Times New Roman" w:eastAsia="Arial" w:hAnsi="Times New Roman" w:cs="Times New Roman"/>
          <w:sz w:val="24"/>
          <w:szCs w:val="24"/>
        </w:rPr>
        <w:lastRenderedPageBreak/>
        <w:t>programa social u obra pública. Asimismo, se integra por 3 personas beneficiarias o usuarias de algún programa social, obra pública, así como de algún trámite o servicio, mismos que serán elegidos por medio de una votación en una Asamblea General.</w:t>
      </w:r>
    </w:p>
    <w:p w14:paraId="4E557E74"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40E10461"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Actualmente, los COCICOVIS tienen presencia con base en las Reglas de Operación, por lo que solamente están integrados en 8 programas y 2 obras de orden federal, así como 3 programas y 2 obras estatales, tal como se describen a continuación:</w:t>
      </w:r>
    </w:p>
    <w:p w14:paraId="1371C7B8"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57"/>
        <w:gridCol w:w="3711"/>
        <w:gridCol w:w="3714"/>
      </w:tblGrid>
      <w:tr w:rsidR="00272884" w:rsidRPr="00272884" w14:paraId="4B817B62" w14:textId="77777777" w:rsidTr="005D0259">
        <w:trPr>
          <w:trHeight w:val="20"/>
          <w:jc w:val="center"/>
        </w:trPr>
        <w:tc>
          <w:tcPr>
            <w:tcW w:w="1857" w:type="dxa"/>
          </w:tcPr>
          <w:p w14:paraId="0F07A674"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tc>
        <w:tc>
          <w:tcPr>
            <w:tcW w:w="3711" w:type="dxa"/>
            <w:shd w:val="clear" w:color="auto" w:fill="BEBEBE"/>
          </w:tcPr>
          <w:p w14:paraId="338963FE"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Federal</w:t>
            </w:r>
          </w:p>
        </w:tc>
        <w:tc>
          <w:tcPr>
            <w:tcW w:w="3714" w:type="dxa"/>
            <w:shd w:val="clear" w:color="auto" w:fill="BEBEBE"/>
          </w:tcPr>
          <w:p w14:paraId="38CDD56D"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Estatal</w:t>
            </w:r>
          </w:p>
        </w:tc>
      </w:tr>
      <w:tr w:rsidR="00272884" w:rsidRPr="00272884" w14:paraId="74A6CAA8" w14:textId="77777777" w:rsidTr="005D0259">
        <w:trPr>
          <w:trHeight w:val="20"/>
          <w:jc w:val="center"/>
        </w:trPr>
        <w:tc>
          <w:tcPr>
            <w:tcW w:w="1857" w:type="dxa"/>
            <w:shd w:val="clear" w:color="auto" w:fill="BEBEBE"/>
          </w:tcPr>
          <w:p w14:paraId="41672EB3"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2E776989"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361884D0" w14:textId="77777777" w:rsidR="00784CB5" w:rsidRPr="00272884" w:rsidRDefault="00784CB5"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Programas</w:t>
            </w:r>
          </w:p>
          <w:p w14:paraId="65ABE372" w14:textId="77777777" w:rsidR="00784CB5" w:rsidRPr="00272884" w:rsidRDefault="00784CB5"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Sociales</w:t>
            </w:r>
          </w:p>
        </w:tc>
        <w:tc>
          <w:tcPr>
            <w:tcW w:w="3711" w:type="dxa"/>
          </w:tcPr>
          <w:p w14:paraId="0E417BFC"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1. Programa Fortalecimiento a la Atención Médica.</w:t>
            </w:r>
          </w:p>
          <w:p w14:paraId="013E37C9"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2. Programa de Apoyo al Empleo.</w:t>
            </w:r>
          </w:p>
          <w:p w14:paraId="4AEEC733"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3. Programa de Fortalecimiento a la Excelencia Educativa (PROFEXCE).</w:t>
            </w:r>
          </w:p>
        </w:tc>
        <w:tc>
          <w:tcPr>
            <w:tcW w:w="3714" w:type="dxa"/>
          </w:tcPr>
          <w:p w14:paraId="455CDDAC"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1. Programa de Desarrollo Social EDOMÉX: Nutrición Escolar.</w:t>
            </w:r>
          </w:p>
          <w:p w14:paraId="16B0F53D"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2. Programa de Desarrollo Social Apoyos Productivos Comunitarios EDOMÉX.</w:t>
            </w:r>
          </w:p>
          <w:p w14:paraId="1DBCF244"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3. Familias Fuertes, Nutrición EDOMÉX.</w:t>
            </w:r>
          </w:p>
        </w:tc>
      </w:tr>
      <w:tr w:rsidR="00272884" w:rsidRPr="00272884" w14:paraId="06695720" w14:textId="77777777" w:rsidTr="005D0259">
        <w:trPr>
          <w:trHeight w:val="20"/>
          <w:jc w:val="center"/>
        </w:trPr>
        <w:tc>
          <w:tcPr>
            <w:tcW w:w="1857" w:type="dxa"/>
            <w:shd w:val="clear" w:color="auto" w:fill="BEBEBE"/>
          </w:tcPr>
          <w:p w14:paraId="3DB97276"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tc>
        <w:tc>
          <w:tcPr>
            <w:tcW w:w="3711" w:type="dxa"/>
          </w:tcPr>
          <w:p w14:paraId="0E68F435"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4. Programa de Subsidios para</w:t>
            </w:r>
          </w:p>
          <w:p w14:paraId="6B6D58D6"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Organismos Descentralizados</w:t>
            </w:r>
          </w:p>
          <w:p w14:paraId="5CF603CD"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Estatales.</w:t>
            </w:r>
          </w:p>
          <w:p w14:paraId="64FCA543"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5.</w:t>
            </w:r>
            <w:r w:rsidRPr="00272884">
              <w:rPr>
                <w:rFonts w:ascii="Times New Roman" w:eastAsia="Arial Narrow" w:hAnsi="Times New Roman" w:cs="Times New Roman"/>
                <w:sz w:val="24"/>
                <w:szCs w:val="24"/>
              </w:rPr>
              <w:tab/>
              <w:t>Programa para el Bienestar Integral de los Pueblos Indígenas (PROBIPI).</w:t>
            </w:r>
          </w:p>
          <w:p w14:paraId="4B5CFAB8"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6. Programa de Apoyo para el Bienestar de las Niñas y Niños, Hijos de Madres Trabajadoras.</w:t>
            </w:r>
          </w:p>
          <w:p w14:paraId="490B3697"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7.</w:t>
            </w:r>
            <w:r w:rsidRPr="00272884">
              <w:rPr>
                <w:rFonts w:ascii="Times New Roman" w:eastAsia="Arial Narrow" w:hAnsi="Times New Roman" w:cs="Times New Roman"/>
                <w:sz w:val="24"/>
                <w:szCs w:val="24"/>
              </w:rPr>
              <w:tab/>
              <w:t>Programa de Pensión para el Bienestar de las Personas con Discapacidad Permanente.</w:t>
            </w:r>
          </w:p>
          <w:p w14:paraId="4E3A1F36"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8. Programa Pensión para el Bienestar de las Personas Adultas Mayores.</w:t>
            </w:r>
          </w:p>
        </w:tc>
        <w:tc>
          <w:tcPr>
            <w:tcW w:w="3714" w:type="dxa"/>
          </w:tcPr>
          <w:p w14:paraId="26CC4B16"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tc>
      </w:tr>
      <w:tr w:rsidR="00272884" w:rsidRPr="00272884" w14:paraId="24573514" w14:textId="77777777" w:rsidTr="005D0259">
        <w:trPr>
          <w:trHeight w:val="20"/>
          <w:jc w:val="center"/>
        </w:trPr>
        <w:tc>
          <w:tcPr>
            <w:tcW w:w="1857" w:type="dxa"/>
            <w:shd w:val="clear" w:color="auto" w:fill="BEBEBE"/>
          </w:tcPr>
          <w:p w14:paraId="124008B8"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3D9B471F"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090446A8"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04175F12" w14:textId="77777777" w:rsidR="00784CB5" w:rsidRPr="00272884" w:rsidRDefault="00784CB5"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Obra Pública</w:t>
            </w:r>
          </w:p>
        </w:tc>
        <w:tc>
          <w:tcPr>
            <w:tcW w:w="3711" w:type="dxa"/>
          </w:tcPr>
          <w:p w14:paraId="0FA6E652"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1. Programa de Agua Potable, Drenaje y Tratamiento (PROAGUA) en sus vertientes Medio Urbano y Medio Rural.</w:t>
            </w:r>
          </w:p>
          <w:p w14:paraId="10DE94C9"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2.</w:t>
            </w:r>
            <w:r w:rsidRPr="00272884">
              <w:rPr>
                <w:rFonts w:ascii="Times New Roman" w:eastAsia="Arial Narrow" w:hAnsi="Times New Roman" w:cs="Times New Roman"/>
                <w:sz w:val="24"/>
                <w:szCs w:val="24"/>
              </w:rPr>
              <w:tab/>
              <w:t>Fondo de Aportaciones para la Infraestructura Social Municipal (FISM).</w:t>
            </w:r>
          </w:p>
        </w:tc>
        <w:tc>
          <w:tcPr>
            <w:tcW w:w="3714" w:type="dxa"/>
          </w:tcPr>
          <w:p w14:paraId="45FE90F3"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1. Programa de Acciones para el Desarrollo (PAD).</w:t>
            </w:r>
          </w:p>
          <w:p w14:paraId="520BA161"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2. Fondo de Aportaciones Múltiples</w:t>
            </w:r>
          </w:p>
          <w:p w14:paraId="233ADDAF"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sz w:val="24"/>
                <w:szCs w:val="24"/>
              </w:rPr>
              <w:t>(FAM).</w:t>
            </w:r>
          </w:p>
        </w:tc>
      </w:tr>
    </w:tbl>
    <w:p w14:paraId="409C0413"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3C553581"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Hoy en día, la participación ciudadana en la vigilancia de los recursos públicos constituye uno de los pilares fundamentales para consolidar la transparencia y la rendición de cuentas en el quehacer de los gobiernos.</w:t>
      </w:r>
    </w:p>
    <w:p w14:paraId="2BF25F38"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0C3BBA85"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En este sentido, la presente Iniciativa con Proyecto de Decreto tiene como finalidad adicionar el artículo 63 Bis de la Ley de Desarrollo Social del Estado de México para dar razón de ser a la contraloría social, misma que se encargará del control y vigilancia de todos los programas sociales, así como de la obra pública que se realice en los tres niveles de gobierno.</w:t>
      </w:r>
    </w:p>
    <w:p w14:paraId="6A6F2541"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44F51D8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De manera complementaria, se reforma el artículo 113 A de la Ley Orgánica Municipal del Estado de México para que los Comités Ciudadanos de Control y Vigilancia (COCICOVIS) de los 125 ayuntamientos, supervisen todos los programas sociales y obra pública federal, estatal y municipal.</w:t>
      </w:r>
    </w:p>
    <w:p w14:paraId="0A79D77A"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7F4C0F3A"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La anterior, permitirá a la ciudadanía solicitar información a las autoridades federales, estatales y/o municipales sobre las obras, programas, trámites, servicios y/o acciones que son objeto de vigilarse. Además, permite dar paso a la evaluación donde se podrá identificar las anomalías o posibles irregularidades en el gasto del recurso público y en el actuar de los servidores públicos.</w:t>
      </w:r>
    </w:p>
    <w:p w14:paraId="23F10ED8"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71D3482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518448FA"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5AF070DE" w14:textId="77777777" w:rsidR="00784CB5" w:rsidRPr="00272884" w:rsidRDefault="00784CB5"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Ley de Desarrollo Social del Estado de México</w:t>
      </w:r>
    </w:p>
    <w:p w14:paraId="5526CA84"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tbl>
      <w:tblPr>
        <w:tblW w:w="9330" w:type="dxa"/>
        <w:jc w:val="center"/>
        <w:tblLayout w:type="fixed"/>
        <w:tblCellMar>
          <w:left w:w="0" w:type="dxa"/>
          <w:right w:w="0" w:type="dxa"/>
        </w:tblCellMar>
        <w:tblLook w:val="01E0" w:firstRow="1" w:lastRow="1" w:firstColumn="1" w:lastColumn="1" w:noHBand="0" w:noVBand="0"/>
      </w:tblPr>
      <w:tblGrid>
        <w:gridCol w:w="4664"/>
        <w:gridCol w:w="4666"/>
      </w:tblGrid>
      <w:tr w:rsidR="00272884" w:rsidRPr="00272884" w14:paraId="2F7B514C" w14:textId="77777777" w:rsidTr="005D0259">
        <w:trPr>
          <w:trHeight w:val="21"/>
          <w:jc w:val="center"/>
        </w:trPr>
        <w:tc>
          <w:tcPr>
            <w:tcW w:w="4664" w:type="dxa"/>
            <w:tcBorders>
              <w:top w:val="single" w:sz="5" w:space="0" w:color="BEBEBE"/>
              <w:left w:val="single" w:sz="5" w:space="0" w:color="BEBEBE"/>
              <w:bottom w:val="single" w:sz="4" w:space="0" w:color="auto"/>
              <w:right w:val="single" w:sz="5" w:space="0" w:color="BEBEBE"/>
            </w:tcBorders>
            <w:shd w:val="clear" w:color="auto" w:fill="BEBEBE"/>
          </w:tcPr>
          <w:p w14:paraId="4C3409F0" w14:textId="77777777" w:rsidR="00784CB5" w:rsidRPr="00272884" w:rsidRDefault="00784CB5"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Ley Vigente</w:t>
            </w:r>
          </w:p>
        </w:tc>
        <w:tc>
          <w:tcPr>
            <w:tcW w:w="4666" w:type="dxa"/>
            <w:tcBorders>
              <w:top w:val="single" w:sz="5" w:space="0" w:color="BEBEBE"/>
              <w:left w:val="single" w:sz="5" w:space="0" w:color="BEBEBE"/>
              <w:bottom w:val="single" w:sz="4" w:space="0" w:color="auto"/>
              <w:right w:val="single" w:sz="5" w:space="0" w:color="BEBEBE"/>
            </w:tcBorders>
            <w:shd w:val="clear" w:color="auto" w:fill="BEBEBE"/>
          </w:tcPr>
          <w:p w14:paraId="036E09D1" w14:textId="77777777" w:rsidR="00784CB5" w:rsidRPr="00272884" w:rsidRDefault="00784CB5"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Iniciativa</w:t>
            </w:r>
          </w:p>
        </w:tc>
      </w:tr>
      <w:tr w:rsidR="00272884" w:rsidRPr="00272884" w14:paraId="6C07FA44" w14:textId="77777777" w:rsidTr="005D0259">
        <w:trPr>
          <w:trHeight w:val="21"/>
          <w:jc w:val="center"/>
        </w:trPr>
        <w:tc>
          <w:tcPr>
            <w:tcW w:w="4664" w:type="dxa"/>
            <w:tcBorders>
              <w:top w:val="single" w:sz="4" w:space="0" w:color="auto"/>
              <w:left w:val="single" w:sz="4" w:space="0" w:color="auto"/>
              <w:bottom w:val="single" w:sz="4" w:space="0" w:color="auto"/>
              <w:right w:val="single" w:sz="4" w:space="0" w:color="auto"/>
            </w:tcBorders>
          </w:tcPr>
          <w:p w14:paraId="28EA9732" w14:textId="77777777" w:rsidR="00784CB5" w:rsidRPr="00272884" w:rsidRDefault="00784CB5" w:rsidP="006D4C11">
            <w:pPr>
              <w:spacing w:after="0" w:line="240" w:lineRule="auto"/>
              <w:ind w:right="49"/>
              <w:rPr>
                <w:rFonts w:ascii="Times New Roman" w:eastAsia="Arial Narrow" w:hAnsi="Times New Roman" w:cs="Times New Roman"/>
                <w:sz w:val="24"/>
                <w:szCs w:val="24"/>
              </w:rPr>
            </w:pPr>
            <w:r w:rsidRPr="00272884">
              <w:rPr>
                <w:rFonts w:ascii="Times New Roman" w:eastAsia="Arial Narrow" w:hAnsi="Times New Roman" w:cs="Times New Roman"/>
                <w:i/>
                <w:sz w:val="24"/>
                <w:szCs w:val="24"/>
              </w:rPr>
              <w:t>Sin correlativo</w:t>
            </w:r>
          </w:p>
        </w:tc>
        <w:tc>
          <w:tcPr>
            <w:tcW w:w="4666" w:type="dxa"/>
            <w:tcBorders>
              <w:top w:val="single" w:sz="4" w:space="0" w:color="auto"/>
              <w:left w:val="single" w:sz="4" w:space="0" w:color="auto"/>
              <w:bottom w:val="single" w:sz="4" w:space="0" w:color="auto"/>
              <w:right w:val="single" w:sz="4" w:space="0" w:color="auto"/>
            </w:tcBorders>
          </w:tcPr>
          <w:p w14:paraId="4AB710B0"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Artículo 63 Bis. La Contraloría Social será la encargada del control y vigilancia de los programas sociales y la obra pública federal, estatal y municipal.</w:t>
            </w:r>
          </w:p>
        </w:tc>
      </w:tr>
    </w:tbl>
    <w:p w14:paraId="0918E3BD"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p w14:paraId="1AE585D5" w14:textId="77777777" w:rsidR="00784CB5" w:rsidRPr="00272884" w:rsidRDefault="00784CB5" w:rsidP="006D4C11">
      <w:pPr>
        <w:spacing w:after="0" w:line="240" w:lineRule="auto"/>
        <w:ind w:right="49"/>
        <w:rPr>
          <w:rFonts w:ascii="Times New Roman" w:eastAsia="Arial" w:hAnsi="Times New Roman" w:cs="Times New Roman"/>
          <w:sz w:val="24"/>
          <w:szCs w:val="24"/>
        </w:rPr>
      </w:pPr>
      <w:r w:rsidRPr="00272884">
        <w:rPr>
          <w:rFonts w:ascii="Times New Roman" w:eastAsia="Arial" w:hAnsi="Times New Roman" w:cs="Times New Roman"/>
          <w:b/>
          <w:sz w:val="24"/>
          <w:szCs w:val="24"/>
        </w:rPr>
        <w:t>Ley Orgánica Municipal del Estado de México</w:t>
      </w:r>
    </w:p>
    <w:p w14:paraId="724BEA62" w14:textId="77777777" w:rsidR="00784CB5" w:rsidRPr="00272884" w:rsidRDefault="00784CB5" w:rsidP="006D4C11">
      <w:pPr>
        <w:spacing w:after="0" w:line="240" w:lineRule="auto"/>
        <w:ind w:right="49"/>
        <w:rPr>
          <w:rFonts w:ascii="Times New Roman" w:eastAsia="Times New Roman" w:hAnsi="Times New Roman" w:cs="Times New Roman"/>
          <w:sz w:val="24"/>
          <w:szCs w:val="24"/>
        </w:rPr>
      </w:pPr>
    </w:p>
    <w:tbl>
      <w:tblPr>
        <w:tblW w:w="9403" w:type="dxa"/>
        <w:jc w:val="center"/>
        <w:tblLayout w:type="fixed"/>
        <w:tblCellMar>
          <w:left w:w="0" w:type="dxa"/>
          <w:right w:w="0" w:type="dxa"/>
        </w:tblCellMar>
        <w:tblLook w:val="01E0" w:firstRow="1" w:lastRow="1" w:firstColumn="1" w:lastColumn="1" w:noHBand="0" w:noVBand="0"/>
      </w:tblPr>
      <w:tblGrid>
        <w:gridCol w:w="4701"/>
        <w:gridCol w:w="4702"/>
      </w:tblGrid>
      <w:tr w:rsidR="00272884" w:rsidRPr="00272884" w14:paraId="69CD03F2" w14:textId="77777777" w:rsidTr="005D0259">
        <w:trPr>
          <w:trHeight w:val="22"/>
          <w:jc w:val="center"/>
        </w:trPr>
        <w:tc>
          <w:tcPr>
            <w:tcW w:w="4701" w:type="dxa"/>
            <w:tcBorders>
              <w:top w:val="single" w:sz="5" w:space="0" w:color="BEBEBE"/>
              <w:left w:val="single" w:sz="5" w:space="0" w:color="BEBEBE"/>
              <w:bottom w:val="single" w:sz="4" w:space="0" w:color="auto"/>
              <w:right w:val="single" w:sz="5" w:space="0" w:color="BEBEBE"/>
            </w:tcBorders>
            <w:shd w:val="clear" w:color="auto" w:fill="BEBEBE"/>
          </w:tcPr>
          <w:p w14:paraId="656B9FAB" w14:textId="77777777" w:rsidR="00784CB5" w:rsidRPr="00272884" w:rsidRDefault="00784CB5"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Ley Vigente</w:t>
            </w:r>
          </w:p>
        </w:tc>
        <w:tc>
          <w:tcPr>
            <w:tcW w:w="4702" w:type="dxa"/>
            <w:tcBorders>
              <w:top w:val="single" w:sz="5" w:space="0" w:color="BEBEBE"/>
              <w:left w:val="single" w:sz="5" w:space="0" w:color="BEBEBE"/>
              <w:bottom w:val="single" w:sz="4" w:space="0" w:color="auto"/>
              <w:right w:val="single" w:sz="5" w:space="0" w:color="BEBEBE"/>
            </w:tcBorders>
            <w:shd w:val="clear" w:color="auto" w:fill="BEBEBE"/>
          </w:tcPr>
          <w:p w14:paraId="6CD95CE1" w14:textId="77777777" w:rsidR="00784CB5" w:rsidRPr="00272884" w:rsidRDefault="00784CB5" w:rsidP="006D4C11">
            <w:pPr>
              <w:spacing w:after="0" w:line="240" w:lineRule="auto"/>
              <w:ind w:right="49"/>
              <w:jc w:val="center"/>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Iniciativa</w:t>
            </w:r>
          </w:p>
        </w:tc>
      </w:tr>
      <w:tr w:rsidR="00272884" w:rsidRPr="00272884" w14:paraId="169C70E1" w14:textId="77777777" w:rsidTr="005D0259">
        <w:trPr>
          <w:trHeight w:val="22"/>
          <w:jc w:val="center"/>
        </w:trPr>
        <w:tc>
          <w:tcPr>
            <w:tcW w:w="4701" w:type="dxa"/>
            <w:tcBorders>
              <w:top w:val="single" w:sz="4" w:space="0" w:color="auto"/>
              <w:left w:val="single" w:sz="4" w:space="0" w:color="auto"/>
              <w:bottom w:val="single" w:sz="4" w:space="0" w:color="auto"/>
              <w:right w:val="single" w:sz="4" w:space="0" w:color="auto"/>
            </w:tcBorders>
          </w:tcPr>
          <w:p w14:paraId="791D3D71"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Artículo 113 A.- </w:t>
            </w:r>
            <w:r w:rsidRPr="00272884">
              <w:rPr>
                <w:rFonts w:ascii="Times New Roman" w:eastAsia="Arial Narrow" w:hAnsi="Times New Roman" w:cs="Times New Roman"/>
                <w:sz w:val="24"/>
                <w:szCs w:val="24"/>
              </w:rPr>
              <w:t>Los ayuntamientos promoverán la constitución de comités ciudadanos de control y vigilancia, los que serán responsables de supervisar la obra pública estatal y municipal.</w:t>
            </w:r>
          </w:p>
        </w:tc>
        <w:tc>
          <w:tcPr>
            <w:tcW w:w="4702" w:type="dxa"/>
            <w:tcBorders>
              <w:top w:val="single" w:sz="4" w:space="0" w:color="auto"/>
              <w:left w:val="single" w:sz="4" w:space="0" w:color="auto"/>
              <w:bottom w:val="single" w:sz="4" w:space="0" w:color="auto"/>
              <w:right w:val="single" w:sz="4" w:space="0" w:color="auto"/>
            </w:tcBorders>
          </w:tcPr>
          <w:p w14:paraId="71CB12C8" w14:textId="77777777" w:rsidR="00784CB5" w:rsidRPr="00272884" w:rsidRDefault="00784CB5" w:rsidP="006D4C11">
            <w:pPr>
              <w:spacing w:after="0" w:line="240" w:lineRule="auto"/>
              <w:ind w:right="49"/>
              <w:jc w:val="both"/>
              <w:rPr>
                <w:rFonts w:ascii="Times New Roman" w:eastAsia="Arial Narrow" w:hAnsi="Times New Roman" w:cs="Times New Roman"/>
                <w:sz w:val="24"/>
                <w:szCs w:val="24"/>
              </w:rPr>
            </w:pPr>
            <w:r w:rsidRPr="00272884">
              <w:rPr>
                <w:rFonts w:ascii="Times New Roman" w:eastAsia="Arial Narrow" w:hAnsi="Times New Roman" w:cs="Times New Roman"/>
                <w:b/>
                <w:sz w:val="24"/>
                <w:szCs w:val="24"/>
              </w:rPr>
              <w:t xml:space="preserve">Artículo 113 A.- </w:t>
            </w:r>
            <w:r w:rsidRPr="00272884">
              <w:rPr>
                <w:rFonts w:ascii="Times New Roman" w:eastAsia="Arial Narrow" w:hAnsi="Times New Roman" w:cs="Times New Roman"/>
                <w:sz w:val="24"/>
                <w:szCs w:val="24"/>
              </w:rPr>
              <w:t xml:space="preserve">Los ayuntamientos promoverán la constitución de comités ciudadanos de control y vigilancia, los que serán responsables de supervisar </w:t>
            </w:r>
            <w:r w:rsidRPr="00272884">
              <w:rPr>
                <w:rFonts w:ascii="Times New Roman" w:eastAsia="Arial Narrow" w:hAnsi="Times New Roman" w:cs="Times New Roman"/>
                <w:b/>
                <w:sz w:val="24"/>
                <w:szCs w:val="24"/>
              </w:rPr>
              <w:t xml:space="preserve">programas sociales y </w:t>
            </w:r>
            <w:r w:rsidRPr="00272884">
              <w:rPr>
                <w:rFonts w:ascii="Times New Roman" w:eastAsia="Arial Narrow" w:hAnsi="Times New Roman" w:cs="Times New Roman"/>
                <w:sz w:val="24"/>
                <w:szCs w:val="24"/>
              </w:rPr>
              <w:t xml:space="preserve">la obra pública </w:t>
            </w:r>
            <w:r w:rsidRPr="00272884">
              <w:rPr>
                <w:rFonts w:ascii="Times New Roman" w:eastAsia="Arial Narrow" w:hAnsi="Times New Roman" w:cs="Times New Roman"/>
                <w:b/>
                <w:sz w:val="24"/>
                <w:szCs w:val="24"/>
              </w:rPr>
              <w:t>federal</w:t>
            </w:r>
            <w:r w:rsidRPr="00272884">
              <w:rPr>
                <w:rFonts w:ascii="Times New Roman" w:eastAsia="Arial Narrow" w:hAnsi="Times New Roman" w:cs="Times New Roman"/>
                <w:sz w:val="24"/>
                <w:szCs w:val="24"/>
              </w:rPr>
              <w:t>, estatal y municipal.</w:t>
            </w:r>
          </w:p>
        </w:tc>
      </w:tr>
    </w:tbl>
    <w:p w14:paraId="0AA322B6"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2F7751B9"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Para coadyuvar en la promoción de la transparencia y el combate a la corrupción en la gestión pública, así como propiciar la participación ciudadana, las Legisladoras Verde Ecologistas estamos comprometidas en abrir espacios para que las y los mexiquenses se interesen en los asuntos públicos y sean sujeto activo en la toma de decisiones.</w:t>
      </w:r>
    </w:p>
    <w:p w14:paraId="0F86E321"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44C40FF3"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272884">
        <w:rPr>
          <w:rFonts w:ascii="Times New Roman" w:eastAsia="Arial" w:hAnsi="Times New Roman" w:cs="Times New Roman"/>
          <w:b/>
          <w:sz w:val="24"/>
          <w:szCs w:val="24"/>
        </w:rPr>
        <w:t>INICIATIVA CON PROYECTO DE DECRETO POR EL QUE SE ADICIONA UN ARTÍCULO 63 BIS A LA LEY DE DESARROLLO SOCIAL DEL ESTADO DE MÉXICO, ASÍ COMO SE REFORMA EL ARTÍCULO 113 A DE LA LEY ORGÁNICA MUNICIPAL DEL ESTADO DE MÉXICO, CON EL OBJETO DE ESTABLECER LA CONTRALORÍA SOCIAL EN LA VIGILANCIA DE LOS PROGRAMAS SOCIALES Y LA OBRA PÚBLICA FEDERAL, ESTATAL Y MUNICIPAL.</w:t>
      </w:r>
    </w:p>
    <w:p w14:paraId="30A4C880"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3CACAD91" w14:textId="77777777" w:rsidR="00784CB5" w:rsidRPr="00272884" w:rsidRDefault="00784CB5"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A T E N T A M E N T E</w:t>
      </w:r>
    </w:p>
    <w:p w14:paraId="478B7010" w14:textId="77777777" w:rsidR="00784CB5" w:rsidRPr="00272884" w:rsidRDefault="00784CB5" w:rsidP="006D4C11">
      <w:pPr>
        <w:spacing w:after="0" w:line="240" w:lineRule="auto"/>
        <w:ind w:right="49"/>
        <w:jc w:val="center"/>
        <w:rPr>
          <w:rFonts w:ascii="Times New Roman" w:eastAsia="Arial" w:hAnsi="Times New Roman" w:cs="Times New Roman"/>
          <w:b/>
          <w:sz w:val="24"/>
          <w:szCs w:val="24"/>
        </w:rPr>
      </w:pPr>
      <w:r w:rsidRPr="00272884">
        <w:rPr>
          <w:rFonts w:ascii="Times New Roman" w:eastAsia="Arial" w:hAnsi="Times New Roman" w:cs="Times New Roman"/>
          <w:b/>
          <w:sz w:val="24"/>
          <w:szCs w:val="24"/>
        </w:rPr>
        <w:t>DIP. MARÍA LUISA MENDOZA MONDRAGÓN</w:t>
      </w:r>
    </w:p>
    <w:p w14:paraId="4B56EE3A" w14:textId="77777777" w:rsidR="00784CB5" w:rsidRPr="00272884" w:rsidRDefault="00784CB5"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sz w:val="24"/>
          <w:szCs w:val="24"/>
        </w:rPr>
        <w:t>COORDINADORA DEL GRUPO PARLAMENTARIO DEL PARTIDO VERDE ECOLOGISTA DE MÉXICO</w:t>
      </w:r>
    </w:p>
    <w:p w14:paraId="60FE0DCC"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0D642613"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56156E02"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DECRETO NÚMERO</w:t>
      </w:r>
    </w:p>
    <w:p w14:paraId="0F2A2B08" w14:textId="77777777" w:rsidR="00784CB5" w:rsidRPr="00272884" w:rsidRDefault="00784CB5"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LA LXI LEGISLATURA</w:t>
      </w:r>
    </w:p>
    <w:p w14:paraId="5FC17F63" w14:textId="77777777" w:rsidR="00784CB5" w:rsidRPr="00272884" w:rsidRDefault="00784CB5" w:rsidP="006D4C11">
      <w:pPr>
        <w:spacing w:after="0" w:line="240" w:lineRule="auto"/>
        <w:ind w:right="49"/>
        <w:jc w:val="both"/>
        <w:rPr>
          <w:rFonts w:ascii="Times New Roman" w:eastAsia="Arial" w:hAnsi="Times New Roman" w:cs="Times New Roman"/>
          <w:b/>
          <w:sz w:val="24"/>
          <w:szCs w:val="24"/>
        </w:rPr>
      </w:pPr>
      <w:r w:rsidRPr="00272884">
        <w:rPr>
          <w:rFonts w:ascii="Times New Roman" w:eastAsia="Arial" w:hAnsi="Times New Roman" w:cs="Times New Roman"/>
          <w:b/>
          <w:sz w:val="24"/>
          <w:szCs w:val="24"/>
        </w:rPr>
        <w:t>DEL ESTADO DE MÉXICO</w:t>
      </w:r>
    </w:p>
    <w:p w14:paraId="1D40DC9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DECRETA:</w:t>
      </w:r>
    </w:p>
    <w:p w14:paraId="5C5C8991"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6516564A"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PRIMERO. </w:t>
      </w:r>
      <w:r w:rsidRPr="00272884">
        <w:rPr>
          <w:rFonts w:ascii="Times New Roman" w:eastAsia="Arial" w:hAnsi="Times New Roman" w:cs="Times New Roman"/>
          <w:sz w:val="24"/>
          <w:szCs w:val="24"/>
        </w:rPr>
        <w:t>Se adiciona un artículo 63 Bis a la Ley de Desarrollo Social del Estado de México, para quedar como sigue:</w:t>
      </w:r>
    </w:p>
    <w:p w14:paraId="24F95430"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0C1F8038"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Artículo 63 Bis. La Contraloría Social será la encargada del control y vigilancia de los programas sociales y la obra pública federal, estatal y municipal.</w:t>
      </w:r>
    </w:p>
    <w:p w14:paraId="2F86A276"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5B135298"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SEGUNDO. </w:t>
      </w:r>
      <w:r w:rsidRPr="00272884">
        <w:rPr>
          <w:rFonts w:ascii="Times New Roman" w:eastAsia="Arial" w:hAnsi="Times New Roman" w:cs="Times New Roman"/>
          <w:sz w:val="24"/>
          <w:szCs w:val="24"/>
        </w:rPr>
        <w:t>Se reforma el artículo 113 A de la Ley Orgánica Municipal del Estado de México, para quedar como sigue:</w:t>
      </w:r>
    </w:p>
    <w:p w14:paraId="0F54873C"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38D4BF7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Artículo 113 A.- Los ayuntamientos promoverán la constitución de comités ciudadanos de control y vigilancia, los que serán responsables de supervisar programas sociales y la obra pública federal, estatal y municipal.</w:t>
      </w:r>
    </w:p>
    <w:p w14:paraId="54C3358A"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5FE9D722" w14:textId="77777777" w:rsidR="00784CB5" w:rsidRPr="00272884" w:rsidRDefault="00784CB5" w:rsidP="006D4C11">
      <w:pPr>
        <w:spacing w:after="0" w:line="240" w:lineRule="auto"/>
        <w:ind w:right="49"/>
        <w:jc w:val="center"/>
        <w:rPr>
          <w:rFonts w:ascii="Times New Roman" w:eastAsia="Arial" w:hAnsi="Times New Roman" w:cs="Times New Roman"/>
          <w:sz w:val="24"/>
          <w:szCs w:val="24"/>
        </w:rPr>
      </w:pPr>
      <w:r w:rsidRPr="00272884">
        <w:rPr>
          <w:rFonts w:ascii="Times New Roman" w:eastAsia="Arial" w:hAnsi="Times New Roman" w:cs="Times New Roman"/>
          <w:b/>
          <w:sz w:val="24"/>
          <w:szCs w:val="24"/>
        </w:rPr>
        <w:t>TRANSITORIOS</w:t>
      </w:r>
    </w:p>
    <w:p w14:paraId="28EF11B0"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76865AB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PRIMERO. </w:t>
      </w:r>
      <w:r w:rsidRPr="00272884">
        <w:rPr>
          <w:rFonts w:ascii="Times New Roman" w:eastAsia="Arial" w:hAnsi="Times New Roman" w:cs="Times New Roman"/>
          <w:sz w:val="24"/>
          <w:szCs w:val="24"/>
        </w:rPr>
        <w:t>Publíquese el presente decreto en el Periódico Oficial “Gaceta de Gobierno”.</w:t>
      </w:r>
    </w:p>
    <w:p w14:paraId="1B52E6CA"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566C91CC"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b/>
          <w:sz w:val="24"/>
          <w:szCs w:val="24"/>
        </w:rPr>
        <w:t xml:space="preserve">ARTÍCULO SEGUNDO. </w:t>
      </w:r>
      <w:r w:rsidRPr="00272884">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14:paraId="1E2224B7"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1EE73FA6"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El titular del Poder Legislativo lo tendrá por entendido, haciendo que se publique y se cumpla.</w:t>
      </w:r>
    </w:p>
    <w:p w14:paraId="28817B81" w14:textId="77777777" w:rsidR="00784CB5" w:rsidRPr="00272884" w:rsidRDefault="00784CB5" w:rsidP="006D4C11">
      <w:pPr>
        <w:spacing w:after="0" w:line="240" w:lineRule="auto"/>
        <w:ind w:right="49"/>
        <w:jc w:val="both"/>
        <w:rPr>
          <w:rFonts w:ascii="Times New Roman" w:eastAsia="Times New Roman" w:hAnsi="Times New Roman" w:cs="Times New Roman"/>
          <w:sz w:val="24"/>
          <w:szCs w:val="24"/>
        </w:rPr>
      </w:pPr>
    </w:p>
    <w:p w14:paraId="0A6BC02F"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Dado en el Palacio del Poder Legislativo en la Ciudad de Toluca, Capital del Estado de México, a los días _______ del mes de_______ </w:t>
      </w:r>
      <w:proofErr w:type="spellStart"/>
      <w:r w:rsidRPr="00272884">
        <w:rPr>
          <w:rFonts w:ascii="Times New Roman" w:eastAsia="Arial" w:hAnsi="Times New Roman" w:cs="Times New Roman"/>
          <w:sz w:val="24"/>
          <w:szCs w:val="24"/>
        </w:rPr>
        <w:t>de</w:t>
      </w:r>
      <w:proofErr w:type="spellEnd"/>
      <w:r w:rsidRPr="00272884">
        <w:rPr>
          <w:rFonts w:ascii="Times New Roman" w:eastAsia="Arial" w:hAnsi="Times New Roman" w:cs="Times New Roman"/>
          <w:sz w:val="24"/>
          <w:szCs w:val="24"/>
        </w:rPr>
        <w:t xml:space="preserve"> dos mil veintitrés.</w:t>
      </w:r>
    </w:p>
    <w:p w14:paraId="62B88704" w14:textId="77777777" w:rsidR="00784CB5" w:rsidRPr="00272884" w:rsidRDefault="00784CB5" w:rsidP="006D4C11">
      <w:pPr>
        <w:spacing w:after="0" w:line="240" w:lineRule="auto"/>
        <w:ind w:right="49"/>
        <w:jc w:val="both"/>
        <w:rPr>
          <w:rFonts w:ascii="Times New Roman" w:eastAsia="Arial" w:hAnsi="Times New Roman" w:cs="Times New Roman"/>
          <w:sz w:val="24"/>
          <w:szCs w:val="24"/>
        </w:rPr>
      </w:pPr>
    </w:p>
    <w:p w14:paraId="7E657F49" w14:textId="77777777" w:rsidR="008B1C61" w:rsidRPr="00272884" w:rsidRDefault="008B1C61"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01AE3323" w14:textId="12123F96" w:rsidR="008B1C61" w:rsidRPr="00272884" w:rsidRDefault="008B1C61" w:rsidP="006D4C11">
      <w:pPr>
        <w:pStyle w:val="Sinespaciado"/>
        <w:ind w:right="49"/>
        <w:jc w:val="both"/>
        <w:rPr>
          <w:rFonts w:ascii="Times New Roman" w:eastAsia="Times New Roman" w:hAnsi="Times New Roman" w:cs="Times New Roman"/>
          <w:sz w:val="24"/>
          <w:szCs w:val="24"/>
          <w:lang w:val="es-MX" w:eastAsia="es-MX"/>
        </w:rPr>
      </w:pPr>
    </w:p>
    <w:p w14:paraId="0B2305AE" w14:textId="12EC6603" w:rsidR="00957181" w:rsidRPr="00272884" w:rsidRDefault="00205169"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PRESIDENTA DIP. MARÍA LUISA MENDOZA MONDRAGÓN. Muchas gracias</w:t>
      </w:r>
      <w:r w:rsidR="00957181"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diputado.</w:t>
      </w:r>
    </w:p>
    <w:p w14:paraId="25878C03" w14:textId="77777777" w:rsidR="00957181"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Se registra la iniciativa y se remite a las Comisiones Legislativas de Desarrollo y Apoyo Social y de Legislación y Administración Municipal</w:t>
      </w:r>
      <w:r w:rsidR="00957181"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para su estudio y dictamen.</w:t>
      </w:r>
    </w:p>
    <w:p w14:paraId="59886AB5" w14:textId="04FFD590" w:rsidR="00205169"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Sobre el punto número 9, la diputada Karina Labastida Sotelo leerá el punto de acuerdo por el que se exhorta a la Unidad de Investigación de Delitos Cometidos contra Defensores de Derechos Humanos y Periodistas de la Fiscalía General de Justicia del Estado de México, para exigir una investigación exhaustiva, contundente, pronta y</w:t>
      </w:r>
      <w:r w:rsidR="00574851"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por supuesto, expedita, que se sancione a todos los responsables de los lamentables hechos relacionados con el asesinato de activistas ambientales. Álvaro Arvizu </w:t>
      </w:r>
      <w:proofErr w:type="spellStart"/>
      <w:r w:rsidRPr="00272884">
        <w:rPr>
          <w:rFonts w:ascii="Times New Roman" w:eastAsia="Times New Roman" w:hAnsi="Times New Roman" w:cs="Times New Roman"/>
          <w:sz w:val="24"/>
          <w:szCs w:val="24"/>
          <w:lang w:val="es-MX" w:eastAsia="es-MX"/>
        </w:rPr>
        <w:t>Aguiñaga</w:t>
      </w:r>
      <w:proofErr w:type="spellEnd"/>
      <w:r w:rsidRPr="00272884">
        <w:rPr>
          <w:rFonts w:ascii="Times New Roman" w:eastAsia="Times New Roman" w:hAnsi="Times New Roman" w:cs="Times New Roman"/>
          <w:sz w:val="24"/>
          <w:szCs w:val="24"/>
          <w:lang w:val="es-MX" w:eastAsia="es-MX"/>
        </w:rPr>
        <w:t xml:space="preserve"> y Cuauhtémoc Márquez Fernández, así como se inscriba a las familias de las víctimas </w:t>
      </w:r>
      <w:r w:rsidR="007D3B78" w:rsidRPr="00272884">
        <w:rPr>
          <w:rFonts w:ascii="Times New Roman" w:eastAsia="Times New Roman" w:hAnsi="Times New Roman" w:cs="Times New Roman"/>
          <w:sz w:val="24"/>
          <w:szCs w:val="24"/>
          <w:lang w:val="es-MX" w:eastAsia="es-MX"/>
        </w:rPr>
        <w:t>al</w:t>
      </w:r>
      <w:r w:rsidRPr="00272884">
        <w:rPr>
          <w:rFonts w:ascii="Times New Roman" w:eastAsia="Times New Roman" w:hAnsi="Times New Roman" w:cs="Times New Roman"/>
          <w:sz w:val="24"/>
          <w:szCs w:val="24"/>
          <w:lang w:val="es-MX" w:eastAsia="es-MX"/>
        </w:rPr>
        <w:t xml:space="preserve"> Registro Estatal de Víctimas.</w:t>
      </w:r>
    </w:p>
    <w:p w14:paraId="1AE53BA0" w14:textId="2DFE0922" w:rsidR="007D3B78"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De la misma manera, se exhorta al Presidente Municipal del Municipio de Tlalmanalco para que se presente a esta </w:t>
      </w:r>
      <w:r w:rsidR="00EA4F2F" w:rsidRPr="00272884">
        <w:rPr>
          <w:rFonts w:ascii="Times New Roman" w:eastAsia="Times New Roman" w:hAnsi="Times New Roman" w:cs="Times New Roman"/>
          <w:sz w:val="24"/>
          <w:szCs w:val="24"/>
          <w:lang w:val="es-MX" w:eastAsia="es-MX"/>
        </w:rPr>
        <w:t>S</w:t>
      </w:r>
      <w:r w:rsidRPr="00272884">
        <w:rPr>
          <w:rFonts w:ascii="Times New Roman" w:eastAsia="Times New Roman" w:hAnsi="Times New Roman" w:cs="Times New Roman"/>
          <w:sz w:val="24"/>
          <w:szCs w:val="24"/>
          <w:lang w:val="es-MX" w:eastAsia="es-MX"/>
        </w:rPr>
        <w:t xml:space="preserve">oberanía un informe de los programas, las políticas públicas que hayan realizado con la finalidad de garantizar, proteger y promover los derechos humanos, presentado con proyecto de decreto por el que se reforme la fracción LXI del artículo 6 de los artículos 47, </w:t>
      </w:r>
      <w:r w:rsidRPr="00272884">
        <w:rPr>
          <w:rFonts w:ascii="Times New Roman" w:eastAsia="Times New Roman" w:hAnsi="Times New Roman" w:cs="Times New Roman"/>
          <w:sz w:val="24"/>
          <w:szCs w:val="24"/>
          <w:lang w:val="es-MX" w:eastAsia="es-MX"/>
        </w:rPr>
        <w:lastRenderedPageBreak/>
        <w:t xml:space="preserve">70, 101 y 113 de la Ley, </w:t>
      </w:r>
      <w:r w:rsidR="007D3B78" w:rsidRPr="00272884">
        <w:rPr>
          <w:rFonts w:ascii="Times New Roman" w:eastAsia="Times New Roman" w:hAnsi="Times New Roman" w:cs="Times New Roman"/>
          <w:sz w:val="24"/>
          <w:szCs w:val="24"/>
          <w:lang w:val="es-MX" w:eastAsia="es-MX"/>
        </w:rPr>
        <w:t>p</w:t>
      </w:r>
      <w:r w:rsidRPr="00272884">
        <w:rPr>
          <w:rFonts w:ascii="Times New Roman" w:eastAsia="Times New Roman" w:hAnsi="Times New Roman" w:cs="Times New Roman"/>
          <w:sz w:val="24"/>
          <w:szCs w:val="24"/>
          <w:lang w:val="es-MX" w:eastAsia="es-MX"/>
        </w:rPr>
        <w:t xml:space="preserve">resentada por la diputada Beatriz García Villegas, en nombre del Grupo Parlamentario del Partido </w:t>
      </w:r>
      <w:r w:rsidR="007D3B78" w:rsidRPr="00272884">
        <w:rPr>
          <w:rFonts w:ascii="Times New Roman" w:eastAsia="Times New Roman" w:hAnsi="Times New Roman" w:cs="Times New Roman"/>
          <w:sz w:val="24"/>
          <w:szCs w:val="24"/>
          <w:lang w:val="es-MX" w:eastAsia="es-MX"/>
        </w:rPr>
        <w:t>Morena.</w:t>
      </w:r>
    </w:p>
    <w:p w14:paraId="005B23A1" w14:textId="0C0FA103" w:rsidR="00205169" w:rsidRPr="00272884" w:rsidRDefault="007D3B78"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C</w:t>
      </w:r>
      <w:r w:rsidR="00205169" w:rsidRPr="00272884">
        <w:rPr>
          <w:rFonts w:ascii="Times New Roman" w:eastAsia="Times New Roman" w:hAnsi="Times New Roman" w:cs="Times New Roman"/>
          <w:sz w:val="24"/>
          <w:szCs w:val="24"/>
          <w:lang w:val="es-MX" w:eastAsia="es-MX"/>
        </w:rPr>
        <w:t>orrobor</w:t>
      </w:r>
      <w:r w:rsidR="00EA4F2F" w:rsidRPr="00272884">
        <w:rPr>
          <w:rFonts w:ascii="Times New Roman" w:eastAsia="Times New Roman" w:hAnsi="Times New Roman" w:cs="Times New Roman"/>
          <w:sz w:val="24"/>
          <w:szCs w:val="24"/>
          <w:lang w:val="es-MX" w:eastAsia="es-MX"/>
        </w:rPr>
        <w:t>o</w:t>
      </w:r>
      <w:r w:rsidR="00205169" w:rsidRPr="00272884">
        <w:rPr>
          <w:rFonts w:ascii="Times New Roman" w:eastAsia="Times New Roman" w:hAnsi="Times New Roman" w:cs="Times New Roman"/>
          <w:sz w:val="24"/>
          <w:szCs w:val="24"/>
          <w:lang w:val="es-MX" w:eastAsia="es-MX"/>
        </w:rPr>
        <w:t xml:space="preserve"> solamente y le vuelvo a dar lectura al punto número 9 que habrá de dar lectura la diputada Karina Labastida</w:t>
      </w:r>
      <w:r w:rsidRPr="00272884">
        <w:rPr>
          <w:rFonts w:ascii="Times New Roman" w:eastAsia="Times New Roman" w:hAnsi="Times New Roman" w:cs="Times New Roman"/>
          <w:sz w:val="24"/>
          <w:szCs w:val="24"/>
          <w:lang w:val="es-MX" w:eastAsia="es-MX"/>
        </w:rPr>
        <w:t xml:space="preserve">: </w:t>
      </w:r>
      <w:r w:rsidR="00205169" w:rsidRPr="00272884">
        <w:rPr>
          <w:rFonts w:ascii="Times New Roman" w:eastAsia="Times New Roman" w:hAnsi="Times New Roman" w:cs="Times New Roman"/>
          <w:sz w:val="24"/>
          <w:szCs w:val="24"/>
          <w:lang w:val="es-MX" w:eastAsia="es-MX"/>
        </w:rPr>
        <w:t>El punto de acuerdo e</w:t>
      </w:r>
      <w:r w:rsidRPr="00272884">
        <w:rPr>
          <w:rFonts w:ascii="Times New Roman" w:eastAsia="Times New Roman" w:hAnsi="Times New Roman" w:cs="Times New Roman"/>
          <w:sz w:val="24"/>
          <w:szCs w:val="24"/>
          <w:lang w:val="es-MX" w:eastAsia="es-MX"/>
        </w:rPr>
        <w:t>n</w:t>
      </w:r>
      <w:r w:rsidR="00205169" w:rsidRPr="00272884">
        <w:rPr>
          <w:rFonts w:ascii="Times New Roman" w:eastAsia="Times New Roman" w:hAnsi="Times New Roman" w:cs="Times New Roman"/>
          <w:sz w:val="24"/>
          <w:szCs w:val="24"/>
          <w:lang w:val="es-MX" w:eastAsia="es-MX"/>
        </w:rPr>
        <w:t xml:space="preserve"> el que se exhorta a la Unidad de Investigación de Delitos </w:t>
      </w:r>
      <w:r w:rsidR="00AD16F8" w:rsidRPr="00272884">
        <w:rPr>
          <w:rFonts w:ascii="Times New Roman" w:eastAsia="Times New Roman" w:hAnsi="Times New Roman" w:cs="Times New Roman"/>
          <w:sz w:val="24"/>
          <w:szCs w:val="24"/>
          <w:lang w:val="es-MX" w:eastAsia="es-MX"/>
        </w:rPr>
        <w:t>C</w:t>
      </w:r>
      <w:r w:rsidR="00205169" w:rsidRPr="00272884">
        <w:rPr>
          <w:rFonts w:ascii="Times New Roman" w:eastAsia="Times New Roman" w:hAnsi="Times New Roman" w:cs="Times New Roman"/>
          <w:sz w:val="24"/>
          <w:szCs w:val="24"/>
          <w:lang w:val="es-MX" w:eastAsia="es-MX"/>
        </w:rPr>
        <w:t xml:space="preserve">ometidos contra los Defensores de Derechos Humanos y Periodistas de la Fiscalía General de Justicia del Estado de México, para exigir una investigación exhaustiva, contundente, pronta y expedita que se sancione a todos los responsables de los lamentables hechos relacionados con el asesinato del activista ambiental Álvaro Arvizu </w:t>
      </w:r>
      <w:proofErr w:type="spellStart"/>
      <w:r w:rsidR="00205169" w:rsidRPr="00272884">
        <w:rPr>
          <w:rFonts w:ascii="Times New Roman" w:eastAsia="Times New Roman" w:hAnsi="Times New Roman" w:cs="Times New Roman"/>
          <w:sz w:val="24"/>
          <w:szCs w:val="24"/>
          <w:lang w:val="es-MX" w:eastAsia="es-MX"/>
        </w:rPr>
        <w:t>Aguiñaga</w:t>
      </w:r>
      <w:proofErr w:type="spellEnd"/>
      <w:r w:rsidR="00205169" w:rsidRPr="00272884">
        <w:rPr>
          <w:rFonts w:ascii="Times New Roman" w:eastAsia="Times New Roman" w:hAnsi="Times New Roman" w:cs="Times New Roman"/>
          <w:sz w:val="24"/>
          <w:szCs w:val="24"/>
          <w:lang w:val="es-MX" w:eastAsia="es-MX"/>
        </w:rPr>
        <w:t xml:space="preserve"> y Cuauhtémoc Márquez Fernández, así como se inscriba a las familias de las víctimas al Registro Estatal de Víctimas. De la misma manera, por supuesto que se puede exhortar al Presidente Municipal de Tlalmanalco para que presente a esta </w:t>
      </w:r>
      <w:r w:rsidRPr="00272884">
        <w:rPr>
          <w:rFonts w:ascii="Times New Roman" w:eastAsia="Times New Roman" w:hAnsi="Times New Roman" w:cs="Times New Roman"/>
          <w:sz w:val="24"/>
          <w:szCs w:val="24"/>
          <w:lang w:val="es-MX" w:eastAsia="es-MX"/>
        </w:rPr>
        <w:t>S</w:t>
      </w:r>
      <w:r w:rsidR="00205169" w:rsidRPr="00272884">
        <w:rPr>
          <w:rFonts w:ascii="Times New Roman" w:eastAsia="Times New Roman" w:hAnsi="Times New Roman" w:cs="Times New Roman"/>
          <w:sz w:val="24"/>
          <w:szCs w:val="24"/>
          <w:lang w:val="es-MX" w:eastAsia="es-MX"/>
        </w:rPr>
        <w:t>oberanía un informe de los programas</w:t>
      </w:r>
      <w:r w:rsidR="00AD16F8" w:rsidRPr="00272884">
        <w:rPr>
          <w:rFonts w:ascii="Times New Roman" w:eastAsia="Times New Roman" w:hAnsi="Times New Roman" w:cs="Times New Roman"/>
          <w:sz w:val="24"/>
          <w:szCs w:val="24"/>
          <w:lang w:val="es-MX" w:eastAsia="es-MX"/>
        </w:rPr>
        <w:t>,</w:t>
      </w:r>
      <w:r w:rsidR="00205169" w:rsidRPr="00272884">
        <w:rPr>
          <w:rFonts w:ascii="Times New Roman" w:eastAsia="Times New Roman" w:hAnsi="Times New Roman" w:cs="Times New Roman"/>
          <w:sz w:val="24"/>
          <w:szCs w:val="24"/>
          <w:lang w:val="es-MX" w:eastAsia="es-MX"/>
        </w:rPr>
        <w:t xml:space="preserve"> políticas públicas que hayan realizado, con la finalidad de garantizar y proteger y promover los derechos humanos. </w:t>
      </w:r>
    </w:p>
    <w:p w14:paraId="7975B1E6" w14:textId="77777777" w:rsidR="00175C59"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Esta iniciativa es presentada por la diputada Beatriz García Villegas</w:t>
      </w:r>
      <w:r w:rsidR="00175C59"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en nombre del Grupo Parlamentario del Partido Morena.</w:t>
      </w:r>
    </w:p>
    <w:p w14:paraId="4372759C" w14:textId="09861F91" w:rsidR="00205169"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Muchas gracias, diputada. Queda en uso de la palabra. </w:t>
      </w:r>
    </w:p>
    <w:p w14:paraId="46590A3A" w14:textId="77777777" w:rsidR="00175C59" w:rsidRPr="00272884" w:rsidRDefault="00205169"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DIP. KARINA LABASTIDA SOTELO. Muchas gracias</w:t>
      </w:r>
      <w:r w:rsidR="00175C59"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Presidenta.</w:t>
      </w:r>
    </w:p>
    <w:p w14:paraId="1916BC44" w14:textId="3A8D85A9" w:rsidR="00205169"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A nombre de mi compañera diputada Beatriz García Villegas, quien el día de hoy se encuentra al interior de este recinto y a quien saludo con mucho aprecio. integrante del Grupo Parlamentario del Partido </w:t>
      </w:r>
      <w:r w:rsidR="00C1688E" w:rsidRPr="00272884">
        <w:rPr>
          <w:rFonts w:ascii="Times New Roman" w:eastAsia="Times New Roman" w:hAnsi="Times New Roman" w:cs="Times New Roman"/>
          <w:sz w:val="24"/>
          <w:szCs w:val="24"/>
          <w:lang w:val="es-MX" w:eastAsia="es-MX"/>
        </w:rPr>
        <w:t>Morena,</w:t>
      </w:r>
      <w:r w:rsidRPr="00272884">
        <w:rPr>
          <w:rFonts w:ascii="Times New Roman" w:eastAsia="Times New Roman" w:hAnsi="Times New Roman" w:cs="Times New Roman"/>
          <w:sz w:val="24"/>
          <w:szCs w:val="24"/>
          <w:lang w:val="es-MX" w:eastAsia="es-MX"/>
        </w:rPr>
        <w:t xml:space="preserve"> y en su nombre</w:t>
      </w:r>
      <w:r w:rsidR="00175C59"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someto a consideración de esta Honorable Legislatura la proposición con punto de acuerdo por el que se exhorta al Fiscal General de Justicia del Estado de México para que investigue</w:t>
      </w:r>
      <w:r w:rsidR="00175C59"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a través de la Unidad de Investigación de Delitos Cometidos en contra de </w:t>
      </w:r>
      <w:r w:rsidR="00C1688E" w:rsidRPr="00272884">
        <w:rPr>
          <w:rFonts w:ascii="Times New Roman" w:eastAsia="Times New Roman" w:hAnsi="Times New Roman" w:cs="Times New Roman"/>
          <w:sz w:val="24"/>
          <w:szCs w:val="24"/>
          <w:lang w:val="es-MX" w:eastAsia="es-MX"/>
        </w:rPr>
        <w:t>D</w:t>
      </w:r>
      <w:r w:rsidRPr="00272884">
        <w:rPr>
          <w:rFonts w:ascii="Times New Roman" w:eastAsia="Times New Roman" w:hAnsi="Times New Roman" w:cs="Times New Roman"/>
          <w:sz w:val="24"/>
          <w:szCs w:val="24"/>
          <w:lang w:val="es-MX" w:eastAsia="es-MX"/>
        </w:rPr>
        <w:t xml:space="preserve">efensores de </w:t>
      </w:r>
      <w:r w:rsidR="00C1688E" w:rsidRPr="00272884">
        <w:rPr>
          <w:rFonts w:ascii="Times New Roman" w:eastAsia="Times New Roman" w:hAnsi="Times New Roman" w:cs="Times New Roman"/>
          <w:sz w:val="24"/>
          <w:szCs w:val="24"/>
          <w:lang w:val="es-MX" w:eastAsia="es-MX"/>
        </w:rPr>
        <w:t>D</w:t>
      </w:r>
      <w:r w:rsidRPr="00272884">
        <w:rPr>
          <w:rFonts w:ascii="Times New Roman" w:eastAsia="Times New Roman" w:hAnsi="Times New Roman" w:cs="Times New Roman"/>
          <w:sz w:val="24"/>
          <w:szCs w:val="24"/>
          <w:lang w:val="es-MX" w:eastAsia="es-MX"/>
        </w:rPr>
        <w:t xml:space="preserve">erechos Humanos y </w:t>
      </w:r>
      <w:r w:rsidR="00175C59" w:rsidRPr="00272884">
        <w:rPr>
          <w:rFonts w:ascii="Times New Roman" w:eastAsia="Times New Roman" w:hAnsi="Times New Roman" w:cs="Times New Roman"/>
          <w:sz w:val="24"/>
          <w:szCs w:val="24"/>
          <w:lang w:val="es-MX" w:eastAsia="es-MX"/>
        </w:rPr>
        <w:t>P</w:t>
      </w:r>
      <w:r w:rsidRPr="00272884">
        <w:rPr>
          <w:rFonts w:ascii="Times New Roman" w:eastAsia="Times New Roman" w:hAnsi="Times New Roman" w:cs="Times New Roman"/>
          <w:sz w:val="24"/>
          <w:szCs w:val="24"/>
          <w:lang w:val="es-MX" w:eastAsia="es-MX"/>
        </w:rPr>
        <w:t xml:space="preserve">eriodistas de la Fiscalía y logre sancionar a todos los responsables de los lamentables hechos relacionados con el asesinato de los activistas ambientales Álvaro Arvizu </w:t>
      </w:r>
      <w:proofErr w:type="spellStart"/>
      <w:r w:rsidRPr="00272884">
        <w:rPr>
          <w:rFonts w:ascii="Times New Roman" w:eastAsia="Times New Roman" w:hAnsi="Times New Roman" w:cs="Times New Roman"/>
          <w:sz w:val="24"/>
          <w:szCs w:val="24"/>
          <w:lang w:val="es-MX" w:eastAsia="es-MX"/>
        </w:rPr>
        <w:t>Aguiñaga</w:t>
      </w:r>
      <w:proofErr w:type="spellEnd"/>
      <w:r w:rsidRPr="00272884">
        <w:rPr>
          <w:rFonts w:ascii="Times New Roman" w:eastAsia="Times New Roman" w:hAnsi="Times New Roman" w:cs="Times New Roman"/>
          <w:sz w:val="24"/>
          <w:szCs w:val="24"/>
          <w:lang w:val="es-MX" w:eastAsia="es-MX"/>
        </w:rPr>
        <w:t xml:space="preserve"> y Cuauhtémoc Márquez Fernández, así como a la Comisión Ejecutiva de Atención a Víctimas del Estado de México para que inscriba a las familias de las víctimas al Registro Estatal de Víctimas. </w:t>
      </w:r>
    </w:p>
    <w:p w14:paraId="18412F5B" w14:textId="4EB59263" w:rsidR="00A66DD0" w:rsidRPr="00272884" w:rsidRDefault="00205169"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De la misma manera</w:t>
      </w:r>
      <w:r w:rsidR="00175C59"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se</w:t>
      </w:r>
      <w:r w:rsidR="00D40905" w:rsidRPr="00272884">
        <w:rPr>
          <w:rFonts w:ascii="Times New Roman" w:eastAsia="Times New Roman" w:hAnsi="Times New Roman" w:cs="Times New Roman"/>
          <w:sz w:val="24"/>
          <w:szCs w:val="24"/>
          <w:lang w:val="es-MX" w:eastAsia="es-MX"/>
        </w:rPr>
        <w:t xml:space="preserve"> exhorta</w:t>
      </w:r>
      <w:r w:rsidR="00A66DD0" w:rsidRPr="00272884">
        <w:rPr>
          <w:rFonts w:ascii="Times New Roman" w:hAnsi="Times New Roman" w:cs="Times New Roman"/>
          <w:sz w:val="24"/>
          <w:szCs w:val="24"/>
          <w:lang w:val="es-MX"/>
        </w:rPr>
        <w:t xml:space="preserve"> a la </w:t>
      </w:r>
      <w:r w:rsidR="00175C59" w:rsidRPr="00272884">
        <w:rPr>
          <w:rFonts w:ascii="Times New Roman" w:hAnsi="Times New Roman" w:cs="Times New Roman"/>
          <w:sz w:val="24"/>
          <w:szCs w:val="24"/>
          <w:lang w:val="es-MX"/>
        </w:rPr>
        <w:t>D</w:t>
      </w:r>
      <w:r w:rsidR="00A66DD0" w:rsidRPr="00272884">
        <w:rPr>
          <w:rFonts w:ascii="Times New Roman" w:hAnsi="Times New Roman" w:cs="Times New Roman"/>
          <w:sz w:val="24"/>
          <w:szCs w:val="24"/>
          <w:lang w:val="es-MX"/>
        </w:rPr>
        <w:t xml:space="preserve">efensoría </w:t>
      </w:r>
      <w:r w:rsidR="00175C59" w:rsidRPr="00272884">
        <w:rPr>
          <w:rFonts w:ascii="Times New Roman" w:hAnsi="Times New Roman" w:cs="Times New Roman"/>
          <w:sz w:val="24"/>
          <w:szCs w:val="24"/>
          <w:lang w:val="es-MX"/>
        </w:rPr>
        <w:t>M</w:t>
      </w:r>
      <w:r w:rsidR="00A66DD0" w:rsidRPr="00272884">
        <w:rPr>
          <w:rFonts w:ascii="Times New Roman" w:hAnsi="Times New Roman" w:cs="Times New Roman"/>
          <w:sz w:val="24"/>
          <w:szCs w:val="24"/>
          <w:lang w:val="es-MX"/>
        </w:rPr>
        <w:t xml:space="preserve">unicipal de Derechos Humanos del Municipio de Tlalmanalco para que presente a esta </w:t>
      </w:r>
      <w:r w:rsidR="00175C59" w:rsidRPr="00272884">
        <w:rPr>
          <w:rFonts w:ascii="Times New Roman" w:hAnsi="Times New Roman" w:cs="Times New Roman"/>
          <w:sz w:val="24"/>
          <w:szCs w:val="24"/>
          <w:lang w:val="es-MX"/>
        </w:rPr>
        <w:t>S</w:t>
      </w:r>
      <w:r w:rsidR="00A66DD0" w:rsidRPr="00272884">
        <w:rPr>
          <w:rFonts w:ascii="Times New Roman" w:hAnsi="Times New Roman" w:cs="Times New Roman"/>
          <w:sz w:val="24"/>
          <w:szCs w:val="24"/>
          <w:lang w:val="es-MX"/>
        </w:rPr>
        <w:t>oberanía un informe de los programas y las políticas públicas que haya realizado con la finalidad de garantizar, proteger y promover los derechos humanos, con base en la siguiente</w:t>
      </w:r>
    </w:p>
    <w:p w14:paraId="17C287CF" w14:textId="77777777" w:rsidR="00A66DD0" w:rsidRPr="00272884" w:rsidRDefault="00A66DD0"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5FBCA0A5" w14:textId="77777777" w:rsidR="00784137" w:rsidRPr="00272884" w:rsidRDefault="00A66DD0"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Álvaro Arvizu </w:t>
      </w:r>
      <w:proofErr w:type="spellStart"/>
      <w:r w:rsidRPr="00272884">
        <w:rPr>
          <w:rFonts w:ascii="Times New Roman" w:hAnsi="Times New Roman" w:cs="Times New Roman"/>
          <w:sz w:val="24"/>
          <w:szCs w:val="24"/>
          <w:lang w:val="es-MX"/>
        </w:rPr>
        <w:t>Aguiñaga</w:t>
      </w:r>
      <w:proofErr w:type="spellEnd"/>
      <w:r w:rsidRPr="00272884">
        <w:rPr>
          <w:rFonts w:ascii="Times New Roman" w:hAnsi="Times New Roman" w:cs="Times New Roman"/>
          <w:sz w:val="24"/>
          <w:szCs w:val="24"/>
          <w:lang w:val="es-MX"/>
        </w:rPr>
        <w:t xml:space="preserve"> fue un defensor de </w:t>
      </w:r>
      <w:r w:rsidR="00175C59"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erechos </w:t>
      </w:r>
      <w:r w:rsidR="00175C59" w:rsidRPr="00272884">
        <w:rPr>
          <w:rFonts w:ascii="Times New Roman" w:hAnsi="Times New Roman" w:cs="Times New Roman"/>
          <w:sz w:val="24"/>
          <w:szCs w:val="24"/>
          <w:lang w:val="es-MX"/>
        </w:rPr>
        <w:t>h</w:t>
      </w:r>
      <w:r w:rsidRPr="00272884">
        <w:rPr>
          <w:rFonts w:ascii="Times New Roman" w:hAnsi="Times New Roman" w:cs="Times New Roman"/>
          <w:sz w:val="24"/>
          <w:szCs w:val="24"/>
          <w:lang w:val="es-MX"/>
        </w:rPr>
        <w:t xml:space="preserve">umanos que se dedicaba a coordinar el área agroecológica del Centro para la Sustentabilidad </w:t>
      </w:r>
      <w:proofErr w:type="spellStart"/>
      <w:r w:rsidRPr="00272884">
        <w:rPr>
          <w:rFonts w:ascii="Times New Roman" w:hAnsi="Times New Roman" w:cs="Times New Roman"/>
          <w:sz w:val="24"/>
          <w:szCs w:val="24"/>
          <w:lang w:val="es-MX"/>
        </w:rPr>
        <w:t>Incal</w:t>
      </w:r>
      <w:r w:rsidR="00667860"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i</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Ixcahuicopa</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Cent</w:t>
      </w:r>
      <w:r w:rsidR="00175C59"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i</w:t>
      </w:r>
      <w:proofErr w:type="spellEnd"/>
      <w:r w:rsidRPr="00272884">
        <w:rPr>
          <w:rFonts w:ascii="Times New Roman" w:hAnsi="Times New Roman" w:cs="Times New Roman"/>
          <w:sz w:val="24"/>
          <w:szCs w:val="24"/>
          <w:lang w:val="es-MX"/>
        </w:rPr>
        <w:t>, centro que es base del programa Sierra Nevada de la Universidad Autónoma de México, en donde realizaba una destacada labor de muy diversas áreas, que iban desde la academia hasta el trabajo de campo</w:t>
      </w:r>
      <w:r w:rsidR="00175C59" w:rsidRPr="00272884">
        <w:rPr>
          <w:rFonts w:ascii="Times New Roman" w:hAnsi="Times New Roman" w:cs="Times New Roman"/>
          <w:sz w:val="24"/>
          <w:szCs w:val="24"/>
          <w:lang w:val="es-MX"/>
        </w:rPr>
        <w:t>.</w:t>
      </w:r>
    </w:p>
    <w:p w14:paraId="76B9AA44" w14:textId="37A5B34A" w:rsidR="00A66DD0" w:rsidRPr="00272884" w:rsidRDefault="00175C59"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w:t>
      </w:r>
      <w:r w:rsidR="00A66DD0" w:rsidRPr="00272884">
        <w:rPr>
          <w:rFonts w:ascii="Times New Roman" w:hAnsi="Times New Roman" w:cs="Times New Roman"/>
          <w:sz w:val="24"/>
          <w:szCs w:val="24"/>
          <w:lang w:val="es-MX"/>
        </w:rPr>
        <w:t xml:space="preserve">simismo Cuauhtémoc Márquez Fernández, Doctor por la Benemérita </w:t>
      </w:r>
      <w:r w:rsidR="00784137" w:rsidRPr="00272884">
        <w:rPr>
          <w:rFonts w:ascii="Times New Roman" w:hAnsi="Times New Roman" w:cs="Times New Roman"/>
          <w:sz w:val="24"/>
          <w:szCs w:val="24"/>
          <w:lang w:val="es-MX"/>
        </w:rPr>
        <w:t xml:space="preserve">Universidad </w:t>
      </w:r>
      <w:r w:rsidR="00A66DD0" w:rsidRPr="00272884">
        <w:rPr>
          <w:rFonts w:ascii="Times New Roman" w:hAnsi="Times New Roman" w:cs="Times New Roman"/>
          <w:sz w:val="24"/>
          <w:szCs w:val="24"/>
          <w:lang w:val="es-MX"/>
        </w:rPr>
        <w:t xml:space="preserve">Autónoma de Puebla y quien dedicaba sus investigaciones a la </w:t>
      </w:r>
      <w:r w:rsidR="00784137" w:rsidRPr="00272884">
        <w:rPr>
          <w:rFonts w:ascii="Times New Roman" w:hAnsi="Times New Roman" w:cs="Times New Roman"/>
          <w:sz w:val="24"/>
          <w:szCs w:val="24"/>
          <w:lang w:val="es-MX"/>
        </w:rPr>
        <w:t>a</w:t>
      </w:r>
      <w:r w:rsidR="00A66DD0" w:rsidRPr="00272884">
        <w:rPr>
          <w:rFonts w:ascii="Times New Roman" w:hAnsi="Times New Roman" w:cs="Times New Roman"/>
          <w:sz w:val="24"/>
          <w:szCs w:val="24"/>
          <w:lang w:val="es-MX"/>
        </w:rPr>
        <w:t xml:space="preserve">groecología y </w:t>
      </w:r>
      <w:r w:rsidR="00784137" w:rsidRPr="00272884">
        <w:rPr>
          <w:rFonts w:ascii="Times New Roman" w:hAnsi="Times New Roman" w:cs="Times New Roman"/>
          <w:sz w:val="24"/>
          <w:szCs w:val="24"/>
          <w:lang w:val="es-MX"/>
        </w:rPr>
        <w:t>a</w:t>
      </w:r>
      <w:r w:rsidR="00A66DD0" w:rsidRPr="00272884">
        <w:rPr>
          <w:rFonts w:ascii="Times New Roman" w:hAnsi="Times New Roman" w:cs="Times New Roman"/>
          <w:sz w:val="24"/>
          <w:szCs w:val="24"/>
          <w:lang w:val="es-MX"/>
        </w:rPr>
        <w:t xml:space="preserve">picultura, también fue defensor del </w:t>
      </w:r>
      <w:r w:rsidRPr="00272884">
        <w:rPr>
          <w:rFonts w:ascii="Times New Roman" w:hAnsi="Times New Roman" w:cs="Times New Roman"/>
          <w:sz w:val="24"/>
          <w:szCs w:val="24"/>
          <w:lang w:val="es-MX"/>
        </w:rPr>
        <w:t>d</w:t>
      </w:r>
      <w:r w:rsidR="00A66DD0" w:rsidRPr="00272884">
        <w:rPr>
          <w:rFonts w:ascii="Times New Roman" w:hAnsi="Times New Roman" w:cs="Times New Roman"/>
          <w:sz w:val="24"/>
          <w:szCs w:val="24"/>
          <w:lang w:val="es-MX"/>
        </w:rPr>
        <w:t xml:space="preserve">erecho </w:t>
      </w:r>
      <w:r w:rsidRPr="00272884">
        <w:rPr>
          <w:rFonts w:ascii="Times New Roman" w:hAnsi="Times New Roman" w:cs="Times New Roman"/>
          <w:sz w:val="24"/>
          <w:szCs w:val="24"/>
          <w:lang w:val="es-MX"/>
        </w:rPr>
        <w:t>h</w:t>
      </w:r>
      <w:r w:rsidR="00A66DD0" w:rsidRPr="00272884">
        <w:rPr>
          <w:rFonts w:ascii="Times New Roman" w:hAnsi="Times New Roman" w:cs="Times New Roman"/>
          <w:sz w:val="24"/>
          <w:szCs w:val="24"/>
          <w:lang w:val="es-MX"/>
        </w:rPr>
        <w:t>umano a un medio ambiente sano, a quienes sus personas más cercanas señalan como un duro crítico del sistema, solidario y siempre dispuesto a compartir su conocimiento</w:t>
      </w:r>
      <w:r w:rsidRPr="00272884">
        <w:rPr>
          <w:rFonts w:ascii="Times New Roman" w:hAnsi="Times New Roman" w:cs="Times New Roman"/>
          <w:sz w:val="24"/>
          <w:szCs w:val="24"/>
          <w:lang w:val="es-MX"/>
        </w:rPr>
        <w:t>.</w:t>
      </w:r>
      <w:r w:rsidR="00A66DD0"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A</w:t>
      </w:r>
      <w:r w:rsidR="00A66DD0" w:rsidRPr="00272884">
        <w:rPr>
          <w:rFonts w:ascii="Times New Roman" w:hAnsi="Times New Roman" w:cs="Times New Roman"/>
          <w:sz w:val="24"/>
          <w:szCs w:val="24"/>
          <w:lang w:val="es-MX"/>
        </w:rPr>
        <w:t>mbos</w:t>
      </w:r>
      <w:r w:rsidRPr="00272884">
        <w:rPr>
          <w:rFonts w:ascii="Times New Roman" w:hAnsi="Times New Roman" w:cs="Times New Roman"/>
          <w:sz w:val="24"/>
          <w:szCs w:val="24"/>
          <w:lang w:val="es-MX"/>
        </w:rPr>
        <w:t>,</w:t>
      </w:r>
      <w:r w:rsidR="00A66DD0" w:rsidRPr="00272884">
        <w:rPr>
          <w:rFonts w:ascii="Times New Roman" w:hAnsi="Times New Roman" w:cs="Times New Roman"/>
          <w:sz w:val="24"/>
          <w:szCs w:val="24"/>
          <w:lang w:val="es-MX"/>
        </w:rPr>
        <w:t xml:space="preserve"> actores relevantes en la defensa de la soberanía alimentaria</w:t>
      </w:r>
      <w:r w:rsidR="00F76A0B" w:rsidRPr="00272884">
        <w:rPr>
          <w:rFonts w:ascii="Times New Roman" w:hAnsi="Times New Roman" w:cs="Times New Roman"/>
          <w:sz w:val="24"/>
          <w:szCs w:val="24"/>
          <w:lang w:val="es-MX"/>
        </w:rPr>
        <w:t>, e</w:t>
      </w:r>
      <w:r w:rsidR="00A66DD0" w:rsidRPr="00272884">
        <w:rPr>
          <w:rFonts w:ascii="Times New Roman" w:hAnsi="Times New Roman" w:cs="Times New Roman"/>
          <w:sz w:val="24"/>
          <w:szCs w:val="24"/>
          <w:lang w:val="es-MX"/>
        </w:rPr>
        <w:t>l derecho humano a la alimentación y el medio ambiente sanos, así como de la preservación del área natural de Amecameca, fueron víctimas de homicidio por presuntos hechos relacionados con su actividad de defensa del medio ambiente.</w:t>
      </w:r>
    </w:p>
    <w:p w14:paraId="4BC5E531" w14:textId="0281588E"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El pasado lunes 12 de junio</w:t>
      </w:r>
      <w:r w:rsidR="00F76A0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un grupo de civiles armados abrió fuego contra la casa del defensor Cuauhtémoc Márquez Fernández, intentando asesinarlo justo cuando se dirigía a ratificar una denuncia de una agresión previa, quien quedó herido para posteriormente perder la vida en las instalaciones del </w:t>
      </w:r>
      <w:r w:rsidR="005E4BF0" w:rsidRPr="00272884">
        <w:rPr>
          <w:rFonts w:ascii="Times New Roman" w:hAnsi="Times New Roman" w:cs="Times New Roman"/>
          <w:sz w:val="24"/>
          <w:szCs w:val="24"/>
          <w:lang w:val="es-MX"/>
        </w:rPr>
        <w:t>h</w:t>
      </w:r>
      <w:r w:rsidRPr="00272884">
        <w:rPr>
          <w:rFonts w:ascii="Times New Roman" w:hAnsi="Times New Roman" w:cs="Times New Roman"/>
          <w:sz w:val="24"/>
          <w:szCs w:val="24"/>
          <w:lang w:val="es-MX"/>
        </w:rPr>
        <w:t xml:space="preserve">ospital de </w:t>
      </w:r>
      <w:proofErr w:type="spellStart"/>
      <w:r w:rsidRPr="00272884">
        <w:rPr>
          <w:rFonts w:ascii="Times New Roman" w:hAnsi="Times New Roman" w:cs="Times New Roman"/>
          <w:sz w:val="24"/>
          <w:szCs w:val="24"/>
          <w:lang w:val="es-MX"/>
        </w:rPr>
        <w:t>Centlalpan</w:t>
      </w:r>
      <w:proofErr w:type="spellEnd"/>
      <w:r w:rsidR="00F76A0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Amecameca</w:t>
      </w:r>
      <w:r w:rsidR="00F76A0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76A0B" w:rsidRPr="00272884">
        <w:rPr>
          <w:rFonts w:ascii="Times New Roman" w:hAnsi="Times New Roman" w:cs="Times New Roman"/>
          <w:sz w:val="24"/>
          <w:szCs w:val="24"/>
          <w:lang w:val="es-MX"/>
        </w:rPr>
        <w:t>U</w:t>
      </w:r>
      <w:r w:rsidRPr="00272884">
        <w:rPr>
          <w:rFonts w:ascii="Times New Roman" w:hAnsi="Times New Roman" w:cs="Times New Roman"/>
          <w:sz w:val="24"/>
          <w:szCs w:val="24"/>
          <w:lang w:val="es-MX"/>
        </w:rPr>
        <w:t>n día después, el pasado martes 13 de junio, un grupo de civiles ingres</w:t>
      </w:r>
      <w:r w:rsidR="00F76A0B" w:rsidRPr="00272884">
        <w:rPr>
          <w:rFonts w:ascii="Times New Roman" w:hAnsi="Times New Roman" w:cs="Times New Roman"/>
          <w:sz w:val="24"/>
          <w:szCs w:val="24"/>
          <w:lang w:val="es-MX"/>
        </w:rPr>
        <w:t>ó</w:t>
      </w:r>
      <w:r w:rsidRPr="00272884">
        <w:rPr>
          <w:rFonts w:ascii="Times New Roman" w:hAnsi="Times New Roman" w:cs="Times New Roman"/>
          <w:sz w:val="24"/>
          <w:szCs w:val="24"/>
          <w:lang w:val="es-MX"/>
        </w:rPr>
        <w:t xml:space="preserve"> con uso de violencia a las instalaciones del Centro </w:t>
      </w:r>
      <w:proofErr w:type="spellStart"/>
      <w:r w:rsidRPr="00272884">
        <w:rPr>
          <w:rFonts w:ascii="Times New Roman" w:hAnsi="Times New Roman" w:cs="Times New Roman"/>
          <w:sz w:val="24"/>
          <w:szCs w:val="24"/>
          <w:lang w:val="es-MX"/>
        </w:rPr>
        <w:t>Ce</w:t>
      </w:r>
      <w:r w:rsidR="00F76A0B" w:rsidRPr="00272884">
        <w:rPr>
          <w:rFonts w:ascii="Times New Roman" w:hAnsi="Times New Roman" w:cs="Times New Roman"/>
          <w:sz w:val="24"/>
          <w:szCs w:val="24"/>
          <w:lang w:val="es-MX"/>
        </w:rPr>
        <w:t>nt</w:t>
      </w:r>
      <w:r w:rsidRPr="00272884">
        <w:rPr>
          <w:rFonts w:ascii="Times New Roman" w:hAnsi="Times New Roman" w:cs="Times New Roman"/>
          <w:sz w:val="24"/>
          <w:szCs w:val="24"/>
          <w:lang w:val="es-MX"/>
        </w:rPr>
        <w:t>li</w:t>
      </w:r>
      <w:proofErr w:type="spellEnd"/>
      <w:r w:rsidRPr="00272884">
        <w:rPr>
          <w:rFonts w:ascii="Times New Roman" w:hAnsi="Times New Roman" w:cs="Times New Roman"/>
          <w:sz w:val="24"/>
          <w:szCs w:val="24"/>
          <w:lang w:val="es-MX"/>
        </w:rPr>
        <w:t xml:space="preserve">, en busca del </w:t>
      </w:r>
      <w:r w:rsidR="00F76A0B"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oordinador Álvaro Arvizu </w:t>
      </w:r>
      <w:proofErr w:type="spellStart"/>
      <w:r w:rsidRPr="00272884">
        <w:rPr>
          <w:rFonts w:ascii="Times New Roman" w:hAnsi="Times New Roman" w:cs="Times New Roman"/>
          <w:sz w:val="24"/>
          <w:szCs w:val="24"/>
          <w:lang w:val="es-MX"/>
        </w:rPr>
        <w:t>Aguiñaga</w:t>
      </w:r>
      <w:proofErr w:type="spellEnd"/>
      <w:r w:rsidRPr="00272884">
        <w:rPr>
          <w:rFonts w:ascii="Times New Roman" w:hAnsi="Times New Roman" w:cs="Times New Roman"/>
          <w:sz w:val="24"/>
          <w:szCs w:val="24"/>
          <w:lang w:val="es-MX"/>
        </w:rPr>
        <w:t xml:space="preserve">, sometiendo y amagando a compañeras y </w:t>
      </w:r>
      <w:r w:rsidRPr="00272884">
        <w:rPr>
          <w:rFonts w:ascii="Times New Roman" w:hAnsi="Times New Roman" w:cs="Times New Roman"/>
          <w:sz w:val="24"/>
          <w:szCs w:val="24"/>
          <w:lang w:val="es-MX"/>
        </w:rPr>
        <w:lastRenderedPageBreak/>
        <w:t>compañeros</w:t>
      </w:r>
      <w:r w:rsidR="00F76A0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parte del equipo del defensor, posterior, agredir en reiteradas ocasiones al equipo</w:t>
      </w:r>
      <w:r w:rsidR="00F76A0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así como golpear hasta dejar en terribles condiciones al defensor Álvaro Arvizu, huyeron del lugar</w:t>
      </w:r>
      <w:r w:rsidR="00F76A0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76A0B"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l defensor perdió la vida el pasado 19 de junio, como consecuencia de los golpes de los que fue víctima.</w:t>
      </w:r>
    </w:p>
    <w:p w14:paraId="01F677A0" w14:textId="0C1D435A"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Así, ambos crímenes forman parte de los altos índices de delincuencia que vive la región. Los medios de comunicación de la </w:t>
      </w:r>
      <w:r w:rsidR="00F72050"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ntidad reportan que vecinos arman grupos de vigilancia ante la alta inseguridad que hay en el municipio.</w:t>
      </w:r>
    </w:p>
    <w:p w14:paraId="307AE507" w14:textId="77F3C60B"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En un contexto de violencia como lo es en el que se vive en nuestra </w:t>
      </w:r>
      <w:r w:rsidR="00D5000E"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ntidad federativa, así como en la región oriente de nuestro Estado, las personas defensoras del medio ambiente integran una categoría sospechosa de discriminación en materia de </w:t>
      </w:r>
      <w:r w:rsidR="00D5000E"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 xml:space="preserve">erechos </w:t>
      </w:r>
      <w:r w:rsidR="00D5000E" w:rsidRPr="00272884">
        <w:rPr>
          <w:rFonts w:ascii="Times New Roman" w:hAnsi="Times New Roman" w:cs="Times New Roman"/>
          <w:sz w:val="24"/>
          <w:szCs w:val="24"/>
          <w:lang w:val="es-MX"/>
        </w:rPr>
        <w:t>h</w:t>
      </w:r>
      <w:r w:rsidRPr="00272884">
        <w:rPr>
          <w:rFonts w:ascii="Times New Roman" w:hAnsi="Times New Roman" w:cs="Times New Roman"/>
          <w:sz w:val="24"/>
          <w:szCs w:val="24"/>
          <w:lang w:val="es-MX"/>
        </w:rPr>
        <w:t>umanos, basada en la labor que realiza.</w:t>
      </w:r>
      <w:r w:rsidR="00D5000E"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 xml:space="preserve">Basta con recordar la triste cifra de 24 personas defensoras asesinadas en 2022, de las cuales al menos </w:t>
      </w:r>
      <w:r w:rsidR="00D5000E" w:rsidRPr="00272884">
        <w:rPr>
          <w:rFonts w:ascii="Times New Roman" w:hAnsi="Times New Roman" w:cs="Times New Roman"/>
          <w:sz w:val="24"/>
          <w:szCs w:val="24"/>
          <w:lang w:val="es-MX"/>
        </w:rPr>
        <w:t>siete</w:t>
      </w:r>
      <w:r w:rsidRPr="00272884">
        <w:rPr>
          <w:rFonts w:ascii="Times New Roman" w:hAnsi="Times New Roman" w:cs="Times New Roman"/>
          <w:sz w:val="24"/>
          <w:szCs w:val="24"/>
          <w:lang w:val="es-MX"/>
        </w:rPr>
        <w:t xml:space="preserve"> fueron con la presunta participación de agentes del Estado</w:t>
      </w:r>
      <w:r w:rsidR="00D500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D5000E"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demás de otras 582 agresiones a este sector a nivel nacional.  </w:t>
      </w:r>
    </w:p>
    <w:p w14:paraId="2608DA35" w14:textId="7FE42852" w:rsidR="00A66DD0"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Dichas cifras </w:t>
      </w:r>
      <w:r w:rsidR="00D5000E"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on una razón suficiente para incentivar la discusión pública, sana y constructiva, respecto de las agresiones a personas defensoras de derechos humanos y periodistas</w:t>
      </w:r>
      <w:r w:rsidR="00D5000E" w:rsidRPr="00272884">
        <w:rPr>
          <w:rFonts w:ascii="Times New Roman" w:hAnsi="Times New Roman" w:cs="Times New Roman"/>
          <w:sz w:val="24"/>
          <w:szCs w:val="24"/>
          <w:lang w:val="es-MX"/>
        </w:rPr>
        <w:t>, a</w:t>
      </w:r>
      <w:r w:rsidRPr="00272884">
        <w:rPr>
          <w:rFonts w:ascii="Times New Roman" w:hAnsi="Times New Roman" w:cs="Times New Roman"/>
          <w:sz w:val="24"/>
          <w:szCs w:val="24"/>
          <w:lang w:val="es-MX"/>
        </w:rPr>
        <w:t>sí como mantenernos vigilantes de los procesos en que se encuentran a partir de este tipo de agresiones.</w:t>
      </w:r>
    </w:p>
    <w:p w14:paraId="4F6D88B6" w14:textId="77777777" w:rsidR="00D5000E"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Por lo anterior</w:t>
      </w:r>
      <w:r w:rsidR="00D500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exhortamos al Fiscal General de Justicia para que investigue</w:t>
      </w:r>
      <w:r w:rsidR="00D500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través de la Unidad de Investigación de Delitos Cometidos en Contra de Defensores de Derechos Humanos y Periodistas de la Fiscalía de General de Justicia del Estado de México</w:t>
      </w:r>
      <w:r w:rsidR="00D500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logre una sanción judicial contra los responsables de los casos referidos</w:t>
      </w:r>
      <w:r w:rsidR="00D5000E" w:rsidRPr="00272884">
        <w:rPr>
          <w:rFonts w:ascii="Times New Roman" w:hAnsi="Times New Roman" w:cs="Times New Roman"/>
          <w:sz w:val="24"/>
          <w:szCs w:val="24"/>
          <w:lang w:val="es-MX"/>
        </w:rPr>
        <w:t>, c</w:t>
      </w:r>
      <w:r w:rsidRPr="00272884">
        <w:rPr>
          <w:rFonts w:ascii="Times New Roman" w:hAnsi="Times New Roman" w:cs="Times New Roman"/>
          <w:sz w:val="24"/>
          <w:szCs w:val="24"/>
          <w:lang w:val="es-MX"/>
        </w:rPr>
        <w:t>on la finalidad de establecer justicia de manera contundente, pronta y expedita.</w:t>
      </w:r>
    </w:p>
    <w:p w14:paraId="0F780381" w14:textId="2AFC9D05" w:rsidR="00A66DD0" w:rsidRPr="00272884" w:rsidRDefault="00A66DD0"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Bajo la misma línea, exhortamos a la Comisión Ejecutiva de Atención a Víctimas del Estado de México, a que realice las gestiones necesarias</w:t>
      </w:r>
      <w:r w:rsidR="00D500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el marco de sus atribuciones legales, para inscribir a las familias de los defensores en el </w:t>
      </w:r>
      <w:r w:rsidR="00D5000E"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egistro </w:t>
      </w:r>
      <w:r w:rsidR="00D5000E"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 xml:space="preserve">statal de </w:t>
      </w:r>
      <w:r w:rsidR="00D5000E" w:rsidRPr="00272884">
        <w:rPr>
          <w:rFonts w:ascii="Times New Roman" w:hAnsi="Times New Roman" w:cs="Times New Roman"/>
          <w:sz w:val="24"/>
          <w:szCs w:val="24"/>
          <w:lang w:val="es-MX"/>
        </w:rPr>
        <w:t>V</w:t>
      </w:r>
      <w:r w:rsidRPr="00272884">
        <w:rPr>
          <w:rFonts w:ascii="Times New Roman" w:hAnsi="Times New Roman" w:cs="Times New Roman"/>
          <w:sz w:val="24"/>
          <w:szCs w:val="24"/>
          <w:lang w:val="es-MX"/>
        </w:rPr>
        <w:t xml:space="preserve">íctimas. </w:t>
      </w:r>
    </w:p>
    <w:p w14:paraId="331361A4" w14:textId="6742F8CF" w:rsidR="00AE7B8E" w:rsidRPr="00272884" w:rsidRDefault="00A66DD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De esta manera, se exhorta a la Defensoría Municipal de Derechos Humanos de Tlalmanalco, Estado de México</w:t>
      </w:r>
      <w:r w:rsidR="00D5000E" w:rsidRPr="00272884">
        <w:rPr>
          <w:rFonts w:ascii="Times New Roman" w:hAnsi="Times New Roman" w:cs="Times New Roman"/>
          <w:sz w:val="24"/>
          <w:szCs w:val="24"/>
          <w:lang w:val="es-MX"/>
        </w:rPr>
        <w:t>, p</w:t>
      </w:r>
      <w:r w:rsidRPr="00272884">
        <w:rPr>
          <w:rFonts w:ascii="Times New Roman" w:hAnsi="Times New Roman" w:cs="Times New Roman"/>
          <w:sz w:val="24"/>
          <w:szCs w:val="24"/>
          <w:lang w:val="es-MX"/>
        </w:rPr>
        <w:t xml:space="preserve">ara que presente a esta </w:t>
      </w:r>
      <w:r w:rsidR="00D5000E"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oberanía un informe en el que se expongan los programas, las políticas públicas o las acciones que se hayan llevado a cabo, desde enero de 2022 a la fecha, con la finalidad de proteger, garantizar y promover los derechos humanos al medio ambiente</w:t>
      </w:r>
      <w:r w:rsidR="00A971CB" w:rsidRPr="00272884">
        <w:rPr>
          <w:rFonts w:ascii="Times New Roman" w:hAnsi="Times New Roman" w:cs="Times New Roman"/>
          <w:sz w:val="24"/>
          <w:szCs w:val="24"/>
          <w:lang w:val="es-MX"/>
        </w:rPr>
        <w:t xml:space="preserve"> sano, a</w:t>
      </w:r>
      <w:r w:rsidR="00AE7B8E" w:rsidRPr="00272884">
        <w:rPr>
          <w:rFonts w:ascii="Times New Roman" w:hAnsi="Times New Roman" w:cs="Times New Roman"/>
          <w:sz w:val="24"/>
          <w:szCs w:val="24"/>
          <w:lang w:val="es-MX"/>
        </w:rPr>
        <w:t xml:space="preserve"> la libertad de expresión y a defender derechos humanos entre la población y las autoridades del municipio. </w:t>
      </w:r>
    </w:p>
    <w:p w14:paraId="0995A207" w14:textId="77777777" w:rsidR="00AE7B8E" w:rsidRPr="00272884" w:rsidRDefault="00D40905" w:rsidP="006D4C11">
      <w:pPr>
        <w:pStyle w:val="Sinespaciado"/>
        <w:ind w:right="49" w:firstLine="720"/>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PUNTO DE ACUERDO</w:t>
      </w:r>
    </w:p>
    <w:p w14:paraId="03EAC400" w14:textId="77777777" w:rsidR="00D5000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La Honorable LXI Legislatura</w:t>
      </w:r>
      <w:r w:rsidR="00D500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ejercicio de las facultades que le confieren los artículos 61 fracción I de la Constitución Política del Estado Libre y Soberano de México y 38 </w:t>
      </w:r>
      <w:proofErr w:type="gramStart"/>
      <w:r w:rsidRPr="00272884">
        <w:rPr>
          <w:rFonts w:ascii="Times New Roman" w:hAnsi="Times New Roman" w:cs="Times New Roman"/>
          <w:sz w:val="24"/>
          <w:szCs w:val="24"/>
          <w:lang w:val="es-MX"/>
        </w:rPr>
        <w:t>fracción</w:t>
      </w:r>
      <w:proofErr w:type="gramEnd"/>
      <w:r w:rsidRPr="00272884">
        <w:rPr>
          <w:rFonts w:ascii="Times New Roman" w:hAnsi="Times New Roman" w:cs="Times New Roman"/>
          <w:sz w:val="24"/>
          <w:szCs w:val="24"/>
          <w:lang w:val="es-MX"/>
        </w:rPr>
        <w:t xml:space="preserve"> IV de la Ley Orgánica del Poder Legislativo del Estado Libre y Soberano de México, ha tenido a bien emitir el siguiente</w:t>
      </w:r>
    </w:p>
    <w:p w14:paraId="4C75AB07" w14:textId="1D68D316" w:rsidR="00AE7B8E" w:rsidRPr="00272884" w:rsidRDefault="00147C20" w:rsidP="006D4C11">
      <w:pPr>
        <w:pStyle w:val="Sinespaciado"/>
        <w:ind w:right="49" w:firstLine="720"/>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ACUERDO</w:t>
      </w:r>
    </w:p>
    <w:p w14:paraId="592F0621" w14:textId="1B957054" w:rsidR="00AE7B8E" w:rsidRPr="00272884" w:rsidRDefault="00147C2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ARTÍCULO ÚNICO</w:t>
      </w:r>
      <w:r w:rsidR="00AE7B8E" w:rsidRPr="00272884">
        <w:rPr>
          <w:rFonts w:ascii="Times New Roman" w:hAnsi="Times New Roman" w:cs="Times New Roman"/>
          <w:sz w:val="24"/>
          <w:szCs w:val="24"/>
          <w:lang w:val="es-MX"/>
        </w:rPr>
        <w:t xml:space="preserve">. Se exhorta al Fiscal General de Justicia </w:t>
      </w:r>
      <w:r w:rsidRPr="00272884">
        <w:rPr>
          <w:rFonts w:ascii="Times New Roman" w:hAnsi="Times New Roman" w:cs="Times New Roman"/>
          <w:sz w:val="24"/>
          <w:szCs w:val="24"/>
          <w:lang w:val="es-MX"/>
        </w:rPr>
        <w:t>l</w:t>
      </w:r>
      <w:r w:rsidR="00AE7B8E" w:rsidRPr="00272884">
        <w:rPr>
          <w:rFonts w:ascii="Times New Roman" w:hAnsi="Times New Roman" w:cs="Times New Roman"/>
          <w:sz w:val="24"/>
          <w:szCs w:val="24"/>
          <w:lang w:val="es-MX"/>
        </w:rPr>
        <w:t>ocal para que instruya</w:t>
      </w:r>
      <w:r w:rsidR="00A032F7" w:rsidRPr="00272884">
        <w:rPr>
          <w:rFonts w:ascii="Times New Roman" w:hAnsi="Times New Roman" w:cs="Times New Roman"/>
          <w:sz w:val="24"/>
          <w:szCs w:val="24"/>
          <w:lang w:val="es-MX"/>
        </w:rPr>
        <w:t xml:space="preserve"> a</w:t>
      </w:r>
      <w:r w:rsidR="00AE7B8E" w:rsidRPr="00272884">
        <w:rPr>
          <w:rFonts w:ascii="Times New Roman" w:hAnsi="Times New Roman" w:cs="Times New Roman"/>
          <w:sz w:val="24"/>
          <w:szCs w:val="24"/>
          <w:lang w:val="es-MX"/>
        </w:rPr>
        <w:t xml:space="preserve"> la Unidad de Investigación de Delitos </w:t>
      </w:r>
      <w:r w:rsidRPr="00272884">
        <w:rPr>
          <w:rFonts w:ascii="Times New Roman" w:hAnsi="Times New Roman" w:cs="Times New Roman"/>
          <w:sz w:val="24"/>
          <w:szCs w:val="24"/>
          <w:lang w:val="es-MX"/>
        </w:rPr>
        <w:t>C</w:t>
      </w:r>
      <w:r w:rsidR="00AE7B8E" w:rsidRPr="00272884">
        <w:rPr>
          <w:rFonts w:ascii="Times New Roman" w:hAnsi="Times New Roman" w:cs="Times New Roman"/>
          <w:sz w:val="24"/>
          <w:szCs w:val="24"/>
          <w:lang w:val="es-MX"/>
        </w:rPr>
        <w:t xml:space="preserve">ometidos en contra de </w:t>
      </w:r>
      <w:r w:rsidRPr="00272884">
        <w:rPr>
          <w:rFonts w:ascii="Times New Roman" w:hAnsi="Times New Roman" w:cs="Times New Roman"/>
          <w:sz w:val="24"/>
          <w:szCs w:val="24"/>
          <w:lang w:val="es-MX"/>
        </w:rPr>
        <w:t>D</w:t>
      </w:r>
      <w:r w:rsidR="00AE7B8E" w:rsidRPr="00272884">
        <w:rPr>
          <w:rFonts w:ascii="Times New Roman" w:hAnsi="Times New Roman" w:cs="Times New Roman"/>
          <w:sz w:val="24"/>
          <w:szCs w:val="24"/>
          <w:lang w:val="es-MX"/>
        </w:rPr>
        <w:t xml:space="preserve">efensores de </w:t>
      </w:r>
      <w:r w:rsidRPr="00272884">
        <w:rPr>
          <w:rFonts w:ascii="Times New Roman" w:hAnsi="Times New Roman" w:cs="Times New Roman"/>
          <w:sz w:val="24"/>
          <w:szCs w:val="24"/>
          <w:lang w:val="es-MX"/>
        </w:rPr>
        <w:t>D</w:t>
      </w:r>
      <w:r w:rsidR="00AE7B8E" w:rsidRPr="00272884">
        <w:rPr>
          <w:rFonts w:ascii="Times New Roman" w:hAnsi="Times New Roman" w:cs="Times New Roman"/>
          <w:sz w:val="24"/>
          <w:szCs w:val="24"/>
          <w:lang w:val="es-MX"/>
        </w:rPr>
        <w:t xml:space="preserve">erechos Humanos y </w:t>
      </w:r>
      <w:r w:rsidRPr="00272884">
        <w:rPr>
          <w:rFonts w:ascii="Times New Roman" w:hAnsi="Times New Roman" w:cs="Times New Roman"/>
          <w:sz w:val="24"/>
          <w:szCs w:val="24"/>
          <w:lang w:val="es-MX"/>
        </w:rPr>
        <w:t>P</w:t>
      </w:r>
      <w:r w:rsidR="00AE7B8E" w:rsidRPr="00272884">
        <w:rPr>
          <w:rFonts w:ascii="Times New Roman" w:hAnsi="Times New Roman" w:cs="Times New Roman"/>
          <w:sz w:val="24"/>
          <w:szCs w:val="24"/>
          <w:lang w:val="es-MX"/>
        </w:rPr>
        <w:t xml:space="preserve">eriodistas de la Fiscalía General de Justicia del Estado de México para que investigue los homicidios de los defensores del medio ambiente Álvaro Arvizu </w:t>
      </w:r>
      <w:proofErr w:type="spellStart"/>
      <w:r w:rsidR="00AE7B8E" w:rsidRPr="00272884">
        <w:rPr>
          <w:rFonts w:ascii="Times New Roman" w:hAnsi="Times New Roman" w:cs="Times New Roman"/>
          <w:sz w:val="24"/>
          <w:szCs w:val="24"/>
          <w:lang w:val="es-MX"/>
        </w:rPr>
        <w:t>Aguiñaga</w:t>
      </w:r>
      <w:proofErr w:type="spellEnd"/>
      <w:r w:rsidR="00AE7B8E" w:rsidRPr="00272884">
        <w:rPr>
          <w:rFonts w:ascii="Times New Roman" w:hAnsi="Times New Roman" w:cs="Times New Roman"/>
          <w:sz w:val="24"/>
          <w:szCs w:val="24"/>
          <w:lang w:val="es-MX"/>
        </w:rPr>
        <w:t xml:space="preserve"> y Cuauhtémoc Márquez Fernández con perspectiva de derechos humanos y se logre la sanción correspondiente para quienes resulten responsables.</w:t>
      </w:r>
    </w:p>
    <w:p w14:paraId="7C0B10FA" w14:textId="4F030920"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 Se exhorta a la Comisión Ejecutiva de Atención a Víctimas del Estado de México a que realice las gestiones necesarias para inscribir a las familias de los defensores en el Registro Estatal de Víctimas.</w:t>
      </w:r>
    </w:p>
    <w:p w14:paraId="4F9743BA" w14:textId="07AD26A0"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Se exhorta a la Defensoría Municipal de Derechos Humanos del Municipio de Tlalmanalco, Estado de México, para que presente a esta </w:t>
      </w:r>
      <w:r w:rsidR="005575A0"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oberanía un informe en el que se expongan los programas, las políticas públicas o las acciones que se hayan llevado a cabo desde </w:t>
      </w:r>
      <w:r w:rsidRPr="00272884">
        <w:rPr>
          <w:rFonts w:ascii="Times New Roman" w:hAnsi="Times New Roman" w:cs="Times New Roman"/>
          <w:sz w:val="24"/>
          <w:szCs w:val="24"/>
          <w:lang w:val="es-MX"/>
        </w:rPr>
        <w:lastRenderedPageBreak/>
        <w:t>enero de 2022 a la fecha, con la finalidad de proteger, garantizar y promover los derechos humanos entre la población y las autoridades del municipio</w:t>
      </w:r>
      <w:r w:rsidR="001F208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términos de sus atribuciones legales. </w:t>
      </w:r>
    </w:p>
    <w:p w14:paraId="790E089D" w14:textId="77777777" w:rsidR="00AE7B8E" w:rsidRPr="00272884" w:rsidRDefault="00AE7B8E" w:rsidP="006D4C11">
      <w:pPr>
        <w:pStyle w:val="Sinespaciado"/>
        <w:ind w:right="49" w:firstLine="720"/>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TRANSITORIOS</w:t>
      </w:r>
    </w:p>
    <w:p w14:paraId="42B8EFD6" w14:textId="71DBC79C" w:rsidR="00AE7B8E"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PRIMERO. Publíquese el presente acuerdo en el Periódico Oficial </w:t>
      </w:r>
      <w:r w:rsidRPr="00272884">
        <w:rPr>
          <w:rFonts w:ascii="Times New Roman" w:hAnsi="Times New Roman" w:cs="Times New Roman"/>
          <w:i/>
          <w:iCs/>
          <w:sz w:val="24"/>
          <w:szCs w:val="24"/>
          <w:lang w:val="es-MX"/>
        </w:rPr>
        <w:t>Gaceta de Gobierno</w:t>
      </w:r>
      <w:r w:rsidRPr="00272884">
        <w:rPr>
          <w:rFonts w:ascii="Times New Roman" w:hAnsi="Times New Roman" w:cs="Times New Roman"/>
          <w:sz w:val="24"/>
          <w:szCs w:val="24"/>
          <w:lang w:val="es-MX"/>
        </w:rPr>
        <w:t xml:space="preserve">. SEGUNDO. Notifíquese a las autoridades correspondientes. </w:t>
      </w:r>
    </w:p>
    <w:p w14:paraId="4BD5C04E" w14:textId="77777777"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Muchísimas gracias por su atención. </w:t>
      </w:r>
    </w:p>
    <w:p w14:paraId="799BBE9A" w14:textId="77777777" w:rsidR="00C57E8A" w:rsidRPr="00272884" w:rsidRDefault="00C57E8A" w:rsidP="006D4C11">
      <w:pPr>
        <w:pStyle w:val="Sinespaciado"/>
        <w:ind w:right="49"/>
        <w:rPr>
          <w:rFonts w:ascii="Times New Roman" w:hAnsi="Times New Roman" w:cs="Times New Roman"/>
          <w:sz w:val="24"/>
          <w:szCs w:val="24"/>
          <w:lang w:val="es-MX"/>
        </w:rPr>
      </w:pPr>
    </w:p>
    <w:p w14:paraId="66EC076A" w14:textId="77777777" w:rsidR="00C57E8A" w:rsidRPr="00272884" w:rsidRDefault="00C57E8A" w:rsidP="006D4C11">
      <w:pPr>
        <w:pStyle w:val="Sinespaciado"/>
        <w:ind w:right="49"/>
        <w:rPr>
          <w:rFonts w:ascii="Times New Roman" w:hAnsi="Times New Roman" w:cs="Times New Roman"/>
          <w:sz w:val="24"/>
          <w:szCs w:val="24"/>
          <w:lang w:val="es-MX"/>
        </w:rPr>
        <w:sectPr w:rsidR="00C57E8A" w:rsidRPr="00272884" w:rsidSect="006D4C11">
          <w:type w:val="continuous"/>
          <w:pgSz w:w="12240" w:h="15840" w:code="1"/>
          <w:pgMar w:top="1134" w:right="1134" w:bottom="1134" w:left="1701" w:header="709" w:footer="709" w:gutter="0"/>
          <w:cols w:space="708"/>
          <w:docGrid w:linePitch="360"/>
        </w:sectPr>
      </w:pPr>
    </w:p>
    <w:p w14:paraId="07E555E3" w14:textId="77777777" w:rsidR="00C57E8A" w:rsidRPr="00272884" w:rsidRDefault="00C57E8A" w:rsidP="006D4C11">
      <w:pPr>
        <w:pStyle w:val="Sinespaciado"/>
        <w:ind w:right="49"/>
        <w:rPr>
          <w:rFonts w:ascii="Times New Roman" w:hAnsi="Times New Roman" w:cs="Times New Roman"/>
          <w:sz w:val="24"/>
          <w:szCs w:val="24"/>
          <w:lang w:val="es-MX"/>
        </w:rPr>
      </w:pPr>
    </w:p>
    <w:p w14:paraId="041C99EB" w14:textId="77777777" w:rsidR="00C57E8A" w:rsidRPr="00272884" w:rsidRDefault="00C57E8A"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5849858A" w14:textId="77777777" w:rsidR="00C57E8A" w:rsidRPr="00272884" w:rsidRDefault="00C57E8A" w:rsidP="006D4C11">
      <w:pPr>
        <w:pStyle w:val="Sinespaciado"/>
        <w:ind w:right="49"/>
        <w:rPr>
          <w:rFonts w:ascii="Times New Roman" w:hAnsi="Times New Roman" w:cs="Times New Roman"/>
          <w:sz w:val="24"/>
          <w:szCs w:val="24"/>
          <w:lang w:val="es-MX"/>
        </w:rPr>
      </w:pPr>
    </w:p>
    <w:p w14:paraId="0833832F"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r w:rsidRPr="00CB5EEA">
        <w:rPr>
          <w:rFonts w:ascii="Times New Roman" w:eastAsia="Times New Roman" w:hAnsi="Times New Roman" w:cs="Times New Roman"/>
          <w:sz w:val="24"/>
          <w:szCs w:val="24"/>
        </w:rPr>
        <w:t>Grupo Parlamentario del Partido morena</w:t>
      </w:r>
    </w:p>
    <w:p w14:paraId="3B3C4B5C"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p>
    <w:p w14:paraId="1323E57C" w14:textId="77777777" w:rsidR="00CB5EEA" w:rsidRPr="00CB5EEA" w:rsidRDefault="00CB5EEA" w:rsidP="006D4C11">
      <w:pPr>
        <w:spacing w:after="0" w:line="240" w:lineRule="auto"/>
        <w:ind w:right="49"/>
        <w:jc w:val="center"/>
        <w:rPr>
          <w:rFonts w:ascii="Times New Roman" w:eastAsia="Segoe UI" w:hAnsi="Times New Roman" w:cs="Times New Roman"/>
          <w:sz w:val="24"/>
          <w:szCs w:val="24"/>
        </w:rPr>
      </w:pPr>
      <w:r w:rsidRPr="00CB5EEA">
        <w:rPr>
          <w:rFonts w:ascii="Times New Roman" w:eastAsia="Segoe UI" w:hAnsi="Times New Roman" w:cs="Times New Roman"/>
          <w:sz w:val="24"/>
          <w:szCs w:val="24"/>
        </w:rPr>
        <w:t>DIP. BEATRIZ GARCÍA VILLEGAS</w:t>
      </w:r>
    </w:p>
    <w:p w14:paraId="63279073"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r w:rsidRPr="00CB5EEA">
        <w:rPr>
          <w:rFonts w:ascii="Times New Roman" w:eastAsia="Times New Roman" w:hAnsi="Times New Roman" w:cs="Times New Roman"/>
          <w:sz w:val="24"/>
          <w:szCs w:val="24"/>
        </w:rPr>
        <w:t>DIPUTADA LOCAL DISTRITO XXVIII AMECAMECA</w:t>
      </w:r>
    </w:p>
    <w:p w14:paraId="7FDD73C6"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r w:rsidRPr="00CB5EEA">
        <w:rPr>
          <w:rFonts w:ascii="Times New Roman" w:eastAsia="Times New Roman" w:hAnsi="Times New Roman" w:cs="Times New Roman"/>
          <w:sz w:val="24"/>
          <w:szCs w:val="24"/>
        </w:rPr>
        <w:t>DE LA LXI LEGISLATURA DEL ESTADO DE MÉXICO</w:t>
      </w:r>
    </w:p>
    <w:p w14:paraId="6DAF77A0"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p>
    <w:p w14:paraId="7F8D2956"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r w:rsidRPr="00CB5EEA">
        <w:rPr>
          <w:rFonts w:ascii="Times New Roman" w:eastAsia="Times New Roman" w:hAnsi="Times New Roman" w:cs="Times New Roman"/>
          <w:sz w:val="24"/>
          <w:szCs w:val="24"/>
        </w:rPr>
        <w:t>“2023. Año del Septuagésimo Aniversario del Reconocimiento del Derecho al Voto de las Mujeres en México”.</w:t>
      </w:r>
    </w:p>
    <w:p w14:paraId="6577BDF4" w14:textId="77777777" w:rsidR="00CB5EEA" w:rsidRPr="00CB5EEA" w:rsidRDefault="00CB5EEA" w:rsidP="006D4C11">
      <w:pPr>
        <w:spacing w:after="0" w:line="240" w:lineRule="auto"/>
        <w:ind w:right="49"/>
        <w:jc w:val="center"/>
        <w:rPr>
          <w:rFonts w:ascii="Times New Roman" w:eastAsia="Times New Roman" w:hAnsi="Times New Roman" w:cs="Times New Roman"/>
          <w:sz w:val="24"/>
          <w:szCs w:val="24"/>
        </w:rPr>
      </w:pPr>
    </w:p>
    <w:p w14:paraId="3DBF2144" w14:textId="77777777" w:rsidR="00CB5EEA" w:rsidRPr="00CB5EEA" w:rsidRDefault="00CB5EEA" w:rsidP="006D4C11">
      <w:pPr>
        <w:spacing w:after="0" w:line="240" w:lineRule="auto"/>
        <w:ind w:right="49"/>
        <w:jc w:val="right"/>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Toluca de Lerdo, Estado de México.</w:t>
      </w:r>
    </w:p>
    <w:p w14:paraId="686C0F8F" w14:textId="77777777" w:rsidR="00CB5EEA" w:rsidRPr="00CB5EEA" w:rsidRDefault="00CB5EEA" w:rsidP="006D4C11">
      <w:pPr>
        <w:spacing w:after="0" w:line="240" w:lineRule="auto"/>
        <w:ind w:right="49"/>
        <w:jc w:val="right"/>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 xml:space="preserve">A </w:t>
      </w:r>
      <w:r w:rsidRPr="00CB5EEA">
        <w:rPr>
          <w:rFonts w:ascii="Times New Roman" w:eastAsia="Arial Narrow" w:hAnsi="Times New Roman" w:cs="Times New Roman"/>
          <w:b/>
          <w:sz w:val="24"/>
          <w:szCs w:val="24"/>
          <w:u w:val="single" w:color="000000"/>
        </w:rPr>
        <w:t xml:space="preserve">   </w:t>
      </w:r>
      <w:r w:rsidRPr="00CB5EEA">
        <w:rPr>
          <w:rFonts w:ascii="Times New Roman" w:eastAsia="Arial Narrow" w:hAnsi="Times New Roman" w:cs="Times New Roman"/>
          <w:b/>
          <w:sz w:val="24"/>
          <w:szCs w:val="24"/>
        </w:rPr>
        <w:t xml:space="preserve"> de </w:t>
      </w:r>
      <w:r w:rsidRPr="00CB5EEA">
        <w:rPr>
          <w:rFonts w:ascii="Times New Roman" w:eastAsia="Arial Narrow" w:hAnsi="Times New Roman" w:cs="Times New Roman"/>
          <w:b/>
          <w:sz w:val="24"/>
          <w:szCs w:val="24"/>
          <w:u w:val="single" w:color="000000"/>
        </w:rPr>
        <w:t xml:space="preserve">   </w:t>
      </w:r>
      <w:r w:rsidRPr="00CB5EEA">
        <w:rPr>
          <w:rFonts w:ascii="Times New Roman" w:eastAsia="Arial Narrow" w:hAnsi="Times New Roman" w:cs="Times New Roman"/>
          <w:b/>
          <w:sz w:val="24"/>
          <w:szCs w:val="24"/>
        </w:rPr>
        <w:t xml:space="preserve"> </w:t>
      </w:r>
      <w:proofErr w:type="spellStart"/>
      <w:r w:rsidRPr="00CB5EEA">
        <w:rPr>
          <w:rFonts w:ascii="Times New Roman" w:eastAsia="Arial Narrow" w:hAnsi="Times New Roman" w:cs="Times New Roman"/>
          <w:b/>
          <w:sz w:val="24"/>
          <w:szCs w:val="24"/>
        </w:rPr>
        <w:t>de</w:t>
      </w:r>
      <w:proofErr w:type="spellEnd"/>
      <w:r w:rsidRPr="00CB5EEA">
        <w:rPr>
          <w:rFonts w:ascii="Times New Roman" w:eastAsia="Arial Narrow" w:hAnsi="Times New Roman" w:cs="Times New Roman"/>
          <w:b/>
          <w:sz w:val="24"/>
          <w:szCs w:val="24"/>
        </w:rPr>
        <w:t xml:space="preserve"> 2023</w:t>
      </w:r>
    </w:p>
    <w:p w14:paraId="149DC355"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035B5A51" w14:textId="77777777" w:rsidR="00CB5EEA" w:rsidRPr="00CB5EEA" w:rsidRDefault="00CB5EEA" w:rsidP="006D4C11">
      <w:pPr>
        <w:spacing w:after="0" w:line="240" w:lineRule="auto"/>
        <w:ind w:right="49"/>
        <w:rPr>
          <w:rFonts w:ascii="Times New Roman" w:eastAsia="Arial Narrow" w:hAnsi="Times New Roman" w:cs="Times New Roman"/>
          <w:b/>
          <w:sz w:val="24"/>
          <w:szCs w:val="24"/>
        </w:rPr>
      </w:pPr>
      <w:r w:rsidRPr="00CB5EEA">
        <w:rPr>
          <w:rFonts w:ascii="Times New Roman" w:eastAsia="Arial Narrow" w:hAnsi="Times New Roman" w:cs="Times New Roman"/>
          <w:b/>
          <w:sz w:val="24"/>
          <w:szCs w:val="24"/>
        </w:rPr>
        <w:t>C. DIPUTADA MARIA LUISA MENDOZA MONDRAGÓN</w:t>
      </w:r>
    </w:p>
    <w:p w14:paraId="62A47F02" w14:textId="77777777" w:rsidR="00CB5EEA" w:rsidRPr="00CB5EEA" w:rsidRDefault="00CB5EEA" w:rsidP="006D4C11">
      <w:pPr>
        <w:spacing w:after="0" w:line="240" w:lineRule="auto"/>
        <w:ind w:right="49"/>
        <w:rPr>
          <w:rFonts w:ascii="Times New Roman" w:eastAsia="Arial Narrow" w:hAnsi="Times New Roman" w:cs="Times New Roman"/>
          <w:b/>
          <w:sz w:val="24"/>
          <w:szCs w:val="24"/>
        </w:rPr>
      </w:pPr>
      <w:r w:rsidRPr="00CB5EEA">
        <w:rPr>
          <w:rFonts w:ascii="Times New Roman" w:eastAsia="Arial Narrow" w:hAnsi="Times New Roman" w:cs="Times New Roman"/>
          <w:b/>
          <w:sz w:val="24"/>
          <w:szCs w:val="24"/>
        </w:rPr>
        <w:t>PRESIDENTA DE LA MESA DIRECTIVA</w:t>
      </w:r>
    </w:p>
    <w:p w14:paraId="5BA968A9" w14:textId="77777777" w:rsidR="00CB5EEA" w:rsidRPr="00CB5EEA" w:rsidRDefault="00CB5EEA" w:rsidP="006D4C11">
      <w:pPr>
        <w:spacing w:after="0" w:line="240" w:lineRule="auto"/>
        <w:ind w:right="49"/>
        <w:rPr>
          <w:rFonts w:ascii="Times New Roman" w:eastAsia="Arial Narrow" w:hAnsi="Times New Roman" w:cs="Times New Roman"/>
          <w:b/>
          <w:sz w:val="24"/>
          <w:szCs w:val="24"/>
        </w:rPr>
      </w:pPr>
      <w:r w:rsidRPr="00CB5EEA">
        <w:rPr>
          <w:rFonts w:ascii="Times New Roman" w:eastAsia="Arial Narrow" w:hAnsi="Times New Roman" w:cs="Times New Roman"/>
          <w:b/>
          <w:sz w:val="24"/>
          <w:szCs w:val="24"/>
        </w:rPr>
        <w:t>DE LA LXI LEGISLATURA DEL</w:t>
      </w:r>
    </w:p>
    <w:p w14:paraId="0D20FBAE" w14:textId="77777777" w:rsidR="00CB5EEA" w:rsidRPr="00CB5EEA" w:rsidRDefault="00CB5EEA" w:rsidP="006D4C11">
      <w:pPr>
        <w:spacing w:after="0" w:line="240" w:lineRule="auto"/>
        <w:ind w:right="49"/>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ESTADO LIBRE Y SOBERANO DE MÉXICO</w:t>
      </w:r>
    </w:p>
    <w:p w14:paraId="45640559" w14:textId="77777777" w:rsidR="00CB5EEA" w:rsidRPr="00CB5EEA" w:rsidRDefault="00CB5EEA" w:rsidP="006D4C11">
      <w:pPr>
        <w:spacing w:after="0" w:line="240" w:lineRule="auto"/>
        <w:ind w:right="49"/>
        <w:jc w:val="both"/>
        <w:rPr>
          <w:rFonts w:ascii="Times New Roman" w:eastAsia="Arial Narrow" w:hAnsi="Times New Roman" w:cs="Times New Roman"/>
          <w:b/>
          <w:sz w:val="24"/>
          <w:szCs w:val="24"/>
        </w:rPr>
      </w:pPr>
    </w:p>
    <w:p w14:paraId="292DF795"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PRESENTE</w:t>
      </w:r>
    </w:p>
    <w:p w14:paraId="637FD735"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3A70026B"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 xml:space="preserve">La que suscribe, </w:t>
      </w:r>
      <w:r w:rsidRPr="00CB5EEA">
        <w:rPr>
          <w:rFonts w:ascii="Times New Roman" w:eastAsia="Arial Narrow" w:hAnsi="Times New Roman" w:cs="Times New Roman"/>
          <w:b/>
          <w:sz w:val="24"/>
          <w:szCs w:val="24"/>
        </w:rPr>
        <w:t>Diputada Beatriz García Villegas</w:t>
      </w:r>
      <w:r w:rsidRPr="00CB5EEA">
        <w:rPr>
          <w:rFonts w:ascii="Times New Roman" w:eastAsia="Arial Narrow" w:hAnsi="Times New Roman" w:cs="Times New Roman"/>
          <w:sz w:val="24"/>
          <w:szCs w:val="24"/>
        </w:rPr>
        <w:t xml:space="preserve">, Diputada integrante del Grupo Parlamentario de Morena y en su nombre, con fundamento en los artículos 61 fracción I de la Constitución Política del Estado Libre y Soberano de México, 38 fracción IV de la Ley Orgánica del Poder Legislativo del Estado Libre y Soberano de México y 72 del Reglamento del Poder Legislativo del Estado de México, someto a consideración de esta H. Legislatura, la  </w:t>
      </w:r>
      <w:r w:rsidRPr="00CB5EEA">
        <w:rPr>
          <w:rFonts w:ascii="Times New Roman" w:eastAsia="Arial Narrow" w:hAnsi="Times New Roman" w:cs="Times New Roman"/>
          <w:b/>
          <w:sz w:val="24"/>
          <w:szCs w:val="24"/>
        </w:rPr>
        <w:t xml:space="preserve">PROPOSICIÓN CON PUNTO DE ACUERDO  POR EL QUE SE EXHORTA AL FISCAL GENERAL DE JUSTICIA DEL ESTADO DE MÈXICO, PARA QUE INVESTIGUE A TRAVÉS DE LA UNIDAD DE INVESTIGACIÓN DE DELITOS COMETIDOS EN CONTRA DE DEFENSORES DE DERECHOS HUMANOS Y PERIODISTAS DE LA FISCALÌA Y LOGRE SANCIÒN A TODOS LOS RESPONSABLES DE LOS LAMENTABLES HECHOS RELACIONADOS CON EL ASESINATO DE LOS ACTIVISTAS AMBIENTALES ÁLVARO ARVIZU AGUIÑAGA Y CUAUHTÉMOC MÁRQUEZ FERNÁNDEZ, ASÍ COMO A LA COMISIÒN EJECUTIVA DE ATENCIÒN A VICTIMAS DEL ESTADO DE MÈXICO PARA QUE INSCRIBA A LAS FAMILIAS DE LAS VÍCTIMAS AL REGISTRO ESTATAL DE VÍCTIMAS. DE LA MISMA MANERA SE EXHORTA A LA DEFENSORIA MUNICIPAL DE DERECHOS HUMANOS DEL MUNICIPIO DE TLALMANALCO PARA QUE PRESENTE A ESTA SOBERANIA UN INFORME DE LOS PROGRAMAS Y LAS POLÍTICAS PÚBLICAS QUE HAYA REALIZADO CON LA FINALIDAD DE GARANTIZAR, PROTEGER Y PROMOVER LOS DERECHOS HUMANOS, </w:t>
      </w:r>
      <w:r w:rsidRPr="00CB5EEA">
        <w:rPr>
          <w:rFonts w:ascii="Times New Roman" w:eastAsia="Arial Narrow" w:hAnsi="Times New Roman" w:cs="Times New Roman"/>
          <w:sz w:val="24"/>
          <w:szCs w:val="24"/>
        </w:rPr>
        <w:t>con base en la siguiente:</w:t>
      </w:r>
    </w:p>
    <w:p w14:paraId="76198781"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4C704863" w14:textId="77777777" w:rsidR="00CB5EEA" w:rsidRPr="00CB5EEA" w:rsidRDefault="00CB5EEA" w:rsidP="006D4C11">
      <w:pPr>
        <w:spacing w:after="0" w:line="240" w:lineRule="auto"/>
        <w:ind w:right="49"/>
        <w:jc w:val="center"/>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EXPOSICIÓN DE MOTIVOS</w:t>
      </w:r>
    </w:p>
    <w:p w14:paraId="0A95E6CB"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33C3B1A5"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proofErr w:type="spellStart"/>
      <w:r w:rsidRPr="00CB5EEA">
        <w:rPr>
          <w:rFonts w:ascii="Times New Roman" w:eastAsia="Arial Narrow" w:hAnsi="Times New Roman" w:cs="Times New Roman"/>
          <w:sz w:val="24"/>
          <w:szCs w:val="24"/>
        </w:rPr>
        <w:t>Alvaro</w:t>
      </w:r>
      <w:proofErr w:type="spellEnd"/>
      <w:r w:rsidRPr="00CB5EEA">
        <w:rPr>
          <w:rFonts w:ascii="Times New Roman" w:eastAsia="Arial Narrow" w:hAnsi="Times New Roman" w:cs="Times New Roman"/>
          <w:sz w:val="24"/>
          <w:szCs w:val="24"/>
        </w:rPr>
        <w:t xml:space="preserve"> Arvizu </w:t>
      </w:r>
      <w:proofErr w:type="spellStart"/>
      <w:r w:rsidRPr="00CB5EEA">
        <w:rPr>
          <w:rFonts w:ascii="Times New Roman" w:eastAsia="Arial Narrow" w:hAnsi="Times New Roman" w:cs="Times New Roman"/>
          <w:sz w:val="24"/>
          <w:szCs w:val="24"/>
        </w:rPr>
        <w:t>Aguiñaga</w:t>
      </w:r>
      <w:proofErr w:type="spellEnd"/>
      <w:r w:rsidRPr="00CB5EEA">
        <w:rPr>
          <w:rFonts w:ascii="Times New Roman" w:eastAsia="Arial Narrow" w:hAnsi="Times New Roman" w:cs="Times New Roman"/>
          <w:sz w:val="24"/>
          <w:szCs w:val="24"/>
        </w:rPr>
        <w:t xml:space="preserve">, fue un defensor de derechos humanos que se dedicaba a coordinar el área agroecológica del Centro Para la Sustentabilidad </w:t>
      </w:r>
      <w:proofErr w:type="spellStart"/>
      <w:r w:rsidRPr="00CB5EEA">
        <w:rPr>
          <w:rFonts w:ascii="Times New Roman" w:eastAsia="Arial Narrow" w:hAnsi="Times New Roman" w:cs="Times New Roman"/>
          <w:sz w:val="24"/>
          <w:szCs w:val="24"/>
        </w:rPr>
        <w:t>Incalli</w:t>
      </w:r>
      <w:proofErr w:type="spellEnd"/>
      <w:r w:rsidRPr="00CB5EEA">
        <w:rPr>
          <w:rFonts w:ascii="Times New Roman" w:eastAsia="Arial Narrow" w:hAnsi="Times New Roman" w:cs="Times New Roman"/>
          <w:sz w:val="24"/>
          <w:szCs w:val="24"/>
        </w:rPr>
        <w:t xml:space="preserve"> </w:t>
      </w:r>
      <w:proofErr w:type="spellStart"/>
      <w:r w:rsidRPr="00CB5EEA">
        <w:rPr>
          <w:rFonts w:ascii="Times New Roman" w:eastAsia="Arial Narrow" w:hAnsi="Times New Roman" w:cs="Times New Roman"/>
          <w:sz w:val="24"/>
          <w:szCs w:val="24"/>
        </w:rPr>
        <w:t>Ixcahuicopa</w:t>
      </w:r>
      <w:proofErr w:type="spellEnd"/>
      <w:r w:rsidRPr="00CB5EEA">
        <w:rPr>
          <w:rFonts w:ascii="Times New Roman" w:eastAsia="Arial Narrow" w:hAnsi="Times New Roman" w:cs="Times New Roman"/>
          <w:sz w:val="24"/>
          <w:szCs w:val="24"/>
        </w:rPr>
        <w:t xml:space="preserve"> “</w:t>
      </w:r>
      <w:proofErr w:type="spellStart"/>
      <w:r w:rsidRPr="00CB5EEA">
        <w:rPr>
          <w:rFonts w:ascii="Times New Roman" w:eastAsia="Arial Narrow" w:hAnsi="Times New Roman" w:cs="Times New Roman"/>
          <w:sz w:val="24"/>
          <w:szCs w:val="24"/>
        </w:rPr>
        <w:t>Centli</w:t>
      </w:r>
      <w:proofErr w:type="spellEnd"/>
      <w:r w:rsidRPr="00CB5EEA">
        <w:rPr>
          <w:rFonts w:ascii="Times New Roman" w:eastAsia="Arial Narrow" w:hAnsi="Times New Roman" w:cs="Times New Roman"/>
          <w:sz w:val="24"/>
          <w:szCs w:val="24"/>
        </w:rPr>
        <w:t>”, Centro que es base del Programa Sierra Nevada de la Universidad Autónoma de México, en donde realizaba una destacada labor de muy diversas áreas, que iban desde la academia hasta el trabajo de campo.</w:t>
      </w:r>
    </w:p>
    <w:p w14:paraId="7582CDBF"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361C0B2E"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 xml:space="preserve">Así mismo, </w:t>
      </w:r>
      <w:proofErr w:type="spellStart"/>
      <w:r w:rsidRPr="00CB5EEA">
        <w:rPr>
          <w:rFonts w:ascii="Times New Roman" w:eastAsia="Arial Narrow" w:hAnsi="Times New Roman" w:cs="Times New Roman"/>
          <w:sz w:val="24"/>
          <w:szCs w:val="24"/>
        </w:rPr>
        <w:t>Cuauhtemoc</w:t>
      </w:r>
      <w:proofErr w:type="spellEnd"/>
      <w:r w:rsidRPr="00CB5EEA">
        <w:rPr>
          <w:rFonts w:ascii="Times New Roman" w:eastAsia="Arial Narrow" w:hAnsi="Times New Roman" w:cs="Times New Roman"/>
          <w:sz w:val="24"/>
          <w:szCs w:val="24"/>
        </w:rPr>
        <w:t xml:space="preserve"> Márquez Fernández, Doctor por la Benemérita Autónoma Universidad de Puebla y quien dedicaba sus investigaciones a la agroecología y apicultura, también fue defensor del derecho humano a un medio ambiente sano, a quienes sus personas más cercanas señalan como un duro crítico del sistema, solidario y siempre dispuesto a compartir su conocimiento.</w:t>
      </w:r>
    </w:p>
    <w:p w14:paraId="6CE5A1AD"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p>
    <w:p w14:paraId="40784C01"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Ambos, actores relevantes en la defensa de la soberanía alimentaria, el derecho humano a la alimentación y el medio ambiente sanos, así como de la preservación del área natural de Amecameca, fueron víctimas de homicidio por presuntos hechos relacionados con su actividad de defensa del medio ambiente.</w:t>
      </w:r>
    </w:p>
    <w:p w14:paraId="62089A67"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7F184BAA"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 xml:space="preserve">El pasado lunes 12 de junio, un grupo de civiles armados abrió fuego contra la casa del defensor </w:t>
      </w:r>
      <w:proofErr w:type="spellStart"/>
      <w:r w:rsidRPr="00CB5EEA">
        <w:rPr>
          <w:rFonts w:ascii="Times New Roman" w:eastAsia="Arial Narrow" w:hAnsi="Times New Roman" w:cs="Times New Roman"/>
          <w:sz w:val="24"/>
          <w:szCs w:val="24"/>
        </w:rPr>
        <w:t>Cuauhtemoc</w:t>
      </w:r>
      <w:proofErr w:type="spellEnd"/>
      <w:r w:rsidRPr="00CB5EEA">
        <w:rPr>
          <w:rFonts w:ascii="Times New Roman" w:eastAsia="Arial Narrow" w:hAnsi="Times New Roman" w:cs="Times New Roman"/>
          <w:sz w:val="24"/>
          <w:szCs w:val="24"/>
        </w:rPr>
        <w:t xml:space="preserve"> Márquez Fernández intentando asesinarlo justo cuando se dirigía a ratificar una denuncia de una agresión previa, quien quedó herido, para posteriormente perder la vida en las instalaciones del Hospital de </w:t>
      </w:r>
      <w:proofErr w:type="spellStart"/>
      <w:r w:rsidRPr="00CB5EEA">
        <w:rPr>
          <w:rFonts w:ascii="Times New Roman" w:eastAsia="Arial Narrow" w:hAnsi="Times New Roman" w:cs="Times New Roman"/>
          <w:sz w:val="24"/>
          <w:szCs w:val="24"/>
        </w:rPr>
        <w:t>Zentlalpan</w:t>
      </w:r>
      <w:proofErr w:type="spellEnd"/>
      <w:r w:rsidRPr="00CB5EEA">
        <w:rPr>
          <w:rFonts w:ascii="Times New Roman" w:eastAsia="Arial Narrow" w:hAnsi="Times New Roman" w:cs="Times New Roman"/>
          <w:sz w:val="24"/>
          <w:szCs w:val="24"/>
        </w:rPr>
        <w:t xml:space="preserve"> Amecameca.</w:t>
      </w:r>
    </w:p>
    <w:p w14:paraId="621BA853"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5A1563D3"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 xml:space="preserve">Un día después, el pasado martes 13 de junio, un grupo de civiles ingresó con uso de violencia a las instalaciones del Centro </w:t>
      </w:r>
      <w:proofErr w:type="spellStart"/>
      <w:r w:rsidRPr="00CB5EEA">
        <w:rPr>
          <w:rFonts w:ascii="Times New Roman" w:eastAsia="Arial Narrow" w:hAnsi="Times New Roman" w:cs="Times New Roman"/>
          <w:sz w:val="24"/>
          <w:szCs w:val="24"/>
        </w:rPr>
        <w:t>Centli</w:t>
      </w:r>
      <w:proofErr w:type="spellEnd"/>
      <w:r w:rsidRPr="00CB5EEA">
        <w:rPr>
          <w:rFonts w:ascii="Times New Roman" w:eastAsia="Arial Narrow" w:hAnsi="Times New Roman" w:cs="Times New Roman"/>
          <w:sz w:val="24"/>
          <w:szCs w:val="24"/>
        </w:rPr>
        <w:t xml:space="preserve"> en busca del Coordinador Álvaro Arvizu </w:t>
      </w:r>
      <w:proofErr w:type="spellStart"/>
      <w:r w:rsidRPr="00CB5EEA">
        <w:rPr>
          <w:rFonts w:ascii="Times New Roman" w:eastAsia="Arial Narrow" w:hAnsi="Times New Roman" w:cs="Times New Roman"/>
          <w:sz w:val="24"/>
          <w:szCs w:val="24"/>
        </w:rPr>
        <w:t>Aguiñaga</w:t>
      </w:r>
      <w:proofErr w:type="spellEnd"/>
      <w:r w:rsidRPr="00CB5EEA">
        <w:rPr>
          <w:rFonts w:ascii="Times New Roman" w:eastAsia="Arial Narrow" w:hAnsi="Times New Roman" w:cs="Times New Roman"/>
          <w:sz w:val="24"/>
          <w:szCs w:val="24"/>
        </w:rPr>
        <w:t xml:space="preserve">, sometiendo y amagando a compañeras y compañeros parte del equipo del defensor. Posterior a agredir en reiteradas ocasiones al equipo, así como golpear hasta dejar en terribles condiciones al defensor </w:t>
      </w:r>
      <w:proofErr w:type="spellStart"/>
      <w:r w:rsidRPr="00CB5EEA">
        <w:rPr>
          <w:rFonts w:ascii="Times New Roman" w:eastAsia="Arial Narrow" w:hAnsi="Times New Roman" w:cs="Times New Roman"/>
          <w:sz w:val="24"/>
          <w:szCs w:val="24"/>
        </w:rPr>
        <w:t>Alvaro</w:t>
      </w:r>
      <w:proofErr w:type="spellEnd"/>
      <w:r w:rsidRPr="00CB5EEA">
        <w:rPr>
          <w:rFonts w:ascii="Times New Roman" w:eastAsia="Arial Narrow" w:hAnsi="Times New Roman" w:cs="Times New Roman"/>
          <w:sz w:val="24"/>
          <w:szCs w:val="24"/>
        </w:rPr>
        <w:t xml:space="preserve"> Arvizu, huyeron del lugar. El defensor perdió la vida el pasado 19 de junio como consecuencia de los golpes de los que fue víctima.</w:t>
      </w:r>
    </w:p>
    <w:p w14:paraId="01A3702B"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7612E547"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Así, ambos crímenes forman parte de los altos índices de delincuencia que vive la región. Los medios de comunicación de la entidad reportan que vecinos arman grupos de vigilancia ante la alta inseguridad que hay en el Municipio1. En un contexto de violencia como lo es el que se vive en nuestra entidad federativa, así como en la región Oriente de nuestro estado, las personas defensoras del Medio Ambiente integran una categoría sospechosa de discriminación en materia de Derechos Humanos basada en la labor que realizan. Basta con recordar la triste cifra de 24 personas defensoras asesinadas en 2022, de las cuales al menos 7 fueron con la presunta participación de agentes del Estado, además de otras 582 agresiones de diverso tipo a este sector a nivel nacional2. Dichas cifras son una razón suficiente para incentivar la discusión pública, sana y constructiva respecto de las agresiones a personas defensoras de derechos humanos y periodistas, así como mantenernos vigilantes de los procesos en que se encuentran a partir de este tipo de agresiones.</w:t>
      </w:r>
    </w:p>
    <w:p w14:paraId="4DF2D5D2"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7801B66C"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 xml:space="preserve">Por lo anterior, exhortamos al Fiscal General de Justicia para que investigue a través de la Unidad de Investigación de Delitos Cometidos en Contra de Defensores de Derechos Humanos y Periodistas de la Fiscalía General de Justicia del Estado de México y logre una sanción judicial contra los responsables de los casos referidos, con la finalidad de establecer justicia de manera contundente, pronta y expedita; Bajo la misma línea, exhortamos a la Comisión Ejecutiva de Atención a Víctimas del Estado de México a que realice las gestiones necesarias en el marco de </w:t>
      </w:r>
      <w:r w:rsidRPr="00CB5EEA">
        <w:rPr>
          <w:rFonts w:ascii="Times New Roman" w:eastAsia="Arial Narrow" w:hAnsi="Times New Roman" w:cs="Times New Roman"/>
          <w:sz w:val="24"/>
          <w:szCs w:val="24"/>
        </w:rPr>
        <w:lastRenderedPageBreak/>
        <w:t>sus atribuciones legales para inscribir a las familias de los defensores en el Registro Estatal de Victimas. De esa misma manera, se exhorta a la Defensoría Municipal de Derechos Humanos de Tlalmanalco, Estado de México, para que presente a esta soberanía un informe en el que se expongan los programas, las políticas públicas o las acciones que se hayan llevado a cabo desde enero de 2022 a la fecha con la finalidad de proteger, garantizar y promover los derechos humanos al medio ambiente sano, a la libertad de expresión o a defender derechos humanos entre la población y las autoridades del Municipio.</w:t>
      </w:r>
    </w:p>
    <w:p w14:paraId="74C044F8"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0F22C220" w14:textId="14F2B64F" w:rsidR="00CB5EEA" w:rsidRPr="00CB5EEA" w:rsidRDefault="00CB5EEA"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2576" behindDoc="1" locked="0" layoutInCell="1" allowOverlap="1" wp14:anchorId="2B3AC20F" wp14:editId="0DD3E487">
                <wp:simplePos x="0" y="0"/>
                <wp:positionH relativeFrom="page">
                  <wp:posOffset>1208405</wp:posOffset>
                </wp:positionH>
                <wp:positionV relativeFrom="paragraph">
                  <wp:posOffset>8255</wp:posOffset>
                </wp:positionV>
                <wp:extent cx="1828800" cy="0"/>
                <wp:effectExtent l="8255" t="8255" r="10795" b="10795"/>
                <wp:wrapNone/>
                <wp:docPr id="41"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2775"/>
                          <a:chExt cx="2880" cy="0"/>
                        </a:xfrm>
                      </wpg:grpSpPr>
                      <wps:wsp>
                        <wps:cNvPr id="42" name="Freeform 41"/>
                        <wps:cNvSpPr>
                          <a:spLocks/>
                        </wps:cNvSpPr>
                        <wps:spPr bwMode="auto">
                          <a:xfrm>
                            <a:off x="1702" y="2775"/>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7A5CB" id="Grupo 41" o:spid="_x0000_s1026" style="position:absolute;margin-left:95.15pt;margin-top:.65pt;width:2in;height:0;z-index:-251643904;mso-position-horizontal-relative:page" coordorigin="1702,2775"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JWVwMAAOQHAAAOAAAAZHJzL2Uyb0RvYy54bWykVW1v0zAQ/o7Ef7D8EdQl6bK1i9ZNU18m&#10;pAGTKD/AdZwXkdjBdpsOxH/nzk7arIBAox/cc+5899xz5/P17b6uyE5oUyo5o9FZSImQXKWlzGf0&#10;83o1mlJiLJMpq5QUM/okDL29ef3qum0SMVaFqlKhCTiRJmmbGS2sbZIgMLwQNTNnqhESlJnSNbOw&#10;1XmQataC97oKxmF4GbRKp41WXBgDXxdeSW+c/ywT3H7MMiMsqWYUsFm3arducA1urlmSa9YUJe9g&#10;sBegqFkpIejB1YJZRra6/MVVXXKtjMrsGVd1oLKs5MLlANlE4Uk291ptG5dLnrR5c6AJqD3h6cVu&#10;+YfdoyZlOqNxRIlkNdToXm8bRWAP5LRNnoDNvW4+NY/aZwjig+JfDKiDUz3uc29MNu17lYI/trXK&#10;kbPPdI0uIG2ydzV4OtRA7C3h8DGajqfTEErFjzpeQBHxRDQJx5SAYjyZXPja8WLZncRzg2MBS3w8&#10;h7HDhAlBo5kjl+b/uPxUsEa4EhnkqecSUHouV1oI7N4Dnc6s59IMiRxoEKQBvv9K4W8I6Yn8Ex0s&#10;4Vtj74VypWC7B2P9JUhBcgVOO+xroDOrK7gPb0ckJBjLLd2lOZhB43izNwFZh6QlLnTntPcFjAx8&#10;xRfT3/s6783Q13jgC8qZ9whZ0YPme9mhBokwHDqha7VGGWyYNWDr+wg8gBFm+AdbiH1q6890ITRM&#10;k9M5oimBObLxlDTMIjIMgSJpoVGxKfFDrXZirZzKnjQ/BDlqKzm08kUcoPJqOIEB4P55wQVFrIPK&#10;SrUqq8pVoZIIJQrjKHZYjKrKFLUIx+h8M6802TEcke6H2YC3Z2YwimTqvBWCpctOtqysvAz2lSMX&#10;+q/jADvRzcDvV+HVcrqcxqN4fLkcxeFiMbpbzePR5SqaXCzOF/P5IvqB0KI4Kco0FRLR9fM4iv/t&#10;jnYvg5+kh4n8LItnya7c79dkg+cwHBeQS//vye6vqJ8oG5U+wXXVyj8w8CCCUCj9jZIWHpcZNV+3&#10;TAtKqncSJs5VFMf4GrlNfDEZw0YPNZuhhkkOrmbUUuhwFOfWv2DbRpd5AZEiV1ap7mDSZiXeZxh6&#10;JvGoug0MPSe5p8Tl0j17+FYN987q+Djf/AQAAP//AwBQSwMEFAAGAAgAAAAhAEtxrIfbAAAABwEA&#10;AA8AAABkcnMvZG93bnJldi54bWxMjk9Lw0AQxe+C32EZwZvdxPqnxmxKKeqpFGyF0ts0mSah2dmQ&#10;3Sbpt3f0oqd5j/d480vno21UT52vHRuIJxEo4twVNZcGvrbvdzNQPiAX2DgmAxfyMM+ur1JMCjfw&#10;J/WbUCoZYZ+ggSqENtHa5xVZ9BPXEkt2dJ3FILYrddHhIOO20fdR9KQt1iwfKmxpWVF+2pytgY8B&#10;h8U0futXp+Pyst8+rnermIy5vRkXr6ACjeGvDD/4gg6ZMB3cmQuvGvEv0VSqIuRI/vA8E3H49TpL&#10;9X/+7BsAAP//AwBQSwECLQAUAAYACAAAACEAtoM4kv4AAADhAQAAEwAAAAAAAAAAAAAAAAAAAAAA&#10;W0NvbnRlbnRfVHlwZXNdLnhtbFBLAQItABQABgAIAAAAIQA4/SH/1gAAAJQBAAALAAAAAAAAAAAA&#10;AAAAAC8BAABfcmVscy8ucmVsc1BLAQItABQABgAIAAAAIQBq5FJWVwMAAOQHAAAOAAAAAAAAAAAA&#10;AAAAAC4CAABkcnMvZTJvRG9jLnhtbFBLAQItABQABgAIAAAAIQBLcayH2wAAAAcBAAAPAAAAAAAA&#10;AAAAAAAAALEFAABkcnMvZG93bnJldi54bWxQSwUGAAAAAAQABADzAAAAuQYAAAAA&#10;">
                <v:shape id="Freeform 41" o:spid="_x0000_s1027" style="position:absolute;left:1702;top:2775;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VxPMQA&#10;AADbAAAADwAAAGRycy9kb3ducmV2LnhtbESPT2vCQBTE74LfYXlCL6Ib7T+JrlJLhZ6EpgHp7ZF9&#10;ZoPZtzG7jfHbdwuCx2FmfsOsNr2tRUetrxwrmE0TEMSF0xWXCvLv3WQBwgdkjbVjUnAlD5v1cLDC&#10;VLsLf1GXhVJECPsUFZgQmlRKXxiy6KeuIY7e0bUWQ5RtKXWLlwi3tZwnyYu0WHFcMNjQu6HilP1a&#10;BWed/eRsukDb7XPysT+M6fGVlHoY9W9LEIH6cA/f2p9awdMc/r/E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1cTzEAAAA2wAAAA8AAAAAAAAAAAAAAAAAmAIAAGRycy9k&#10;b3ducmV2LnhtbFBLBQYAAAAABAAEAPUAAACJAwAAAAA=&#10;" path="m,l2880,e" filled="f" strokeweight=".82pt">
                  <v:path arrowok="t" o:connecttype="custom" o:connectlocs="0,0;2880,0" o:connectangles="0,0"/>
                </v:shape>
                <w10:wrap anchorx="page"/>
              </v:group>
            </w:pict>
          </mc:Fallback>
        </mc:AlternateContent>
      </w:r>
    </w:p>
    <w:p w14:paraId="437E0BFC" w14:textId="77777777" w:rsidR="00CB5EEA" w:rsidRPr="00CB5EEA" w:rsidRDefault="00CB5EEA" w:rsidP="006D4C11">
      <w:pPr>
        <w:spacing w:after="0" w:line="240" w:lineRule="auto"/>
        <w:ind w:right="49"/>
        <w:rPr>
          <w:rFonts w:ascii="Times New Roman" w:eastAsia="Calibri" w:hAnsi="Times New Roman" w:cs="Times New Roman"/>
          <w:sz w:val="24"/>
          <w:szCs w:val="24"/>
        </w:rPr>
      </w:pPr>
      <w:r w:rsidRPr="00CB5EEA">
        <w:rPr>
          <w:rFonts w:ascii="Times New Roman" w:eastAsia="Calibri" w:hAnsi="Times New Roman" w:cs="Times New Roman"/>
          <w:sz w:val="24"/>
          <w:szCs w:val="24"/>
        </w:rPr>
        <w:t>1 https://source.lajornadaestadodemexico.com/vecinos-arman-grupos-de-vigilancia-ante-la-nula-seguridad- que-hay-en-</w:t>
      </w:r>
      <w:proofErr w:type="spellStart"/>
      <w:r w:rsidRPr="00CB5EEA">
        <w:rPr>
          <w:rFonts w:ascii="Times New Roman" w:eastAsia="Calibri" w:hAnsi="Times New Roman" w:cs="Times New Roman"/>
          <w:sz w:val="24"/>
          <w:szCs w:val="24"/>
        </w:rPr>
        <w:t>tlalmanalco</w:t>
      </w:r>
      <w:proofErr w:type="spellEnd"/>
      <w:r w:rsidRPr="00CB5EEA">
        <w:rPr>
          <w:rFonts w:ascii="Times New Roman" w:eastAsia="Calibri" w:hAnsi="Times New Roman" w:cs="Times New Roman"/>
          <w:sz w:val="24"/>
          <w:szCs w:val="24"/>
        </w:rPr>
        <w:t>/</w:t>
      </w:r>
    </w:p>
    <w:p w14:paraId="559E8B87" w14:textId="77777777" w:rsidR="00CB5EEA" w:rsidRPr="00CB5EEA" w:rsidRDefault="00CB5EEA" w:rsidP="006D4C11">
      <w:pPr>
        <w:spacing w:after="0" w:line="240" w:lineRule="auto"/>
        <w:ind w:right="49"/>
        <w:rPr>
          <w:rFonts w:ascii="Times New Roman" w:eastAsia="Calibri" w:hAnsi="Times New Roman" w:cs="Times New Roman"/>
          <w:sz w:val="24"/>
          <w:szCs w:val="24"/>
        </w:rPr>
      </w:pPr>
      <w:r w:rsidRPr="00CB5EEA">
        <w:rPr>
          <w:rFonts w:ascii="Times New Roman" w:eastAsia="Calibri" w:hAnsi="Times New Roman" w:cs="Times New Roman"/>
          <w:sz w:val="24"/>
          <w:szCs w:val="24"/>
        </w:rPr>
        <w:t>2 https://es.mongabay.com/2023/04/asesinatos-violencia-contra-defensores-del-ambiente- mexico/#:~</w:t>
      </w:r>
      <w:proofErr w:type="gramStart"/>
      <w:r w:rsidRPr="00CB5EEA">
        <w:rPr>
          <w:rFonts w:ascii="Times New Roman" w:eastAsia="Calibri" w:hAnsi="Times New Roman" w:cs="Times New Roman"/>
          <w:sz w:val="24"/>
          <w:szCs w:val="24"/>
        </w:rPr>
        <w:t>:text</w:t>
      </w:r>
      <w:proofErr w:type="gramEnd"/>
      <w:r w:rsidRPr="00CB5EEA">
        <w:rPr>
          <w:rFonts w:ascii="Times New Roman" w:eastAsia="Calibri" w:hAnsi="Times New Roman" w:cs="Times New Roman"/>
          <w:sz w:val="24"/>
          <w:szCs w:val="24"/>
        </w:rPr>
        <w:t>=En%202022%2C%2024%20personas%20defensoras,participaci%C3%B3n%20de%20agentes %20del%20Estado.</w:t>
      </w:r>
    </w:p>
    <w:p w14:paraId="3E5B90BC" w14:textId="77777777" w:rsidR="00CB5EEA" w:rsidRPr="00CB5EEA" w:rsidRDefault="00CB5EEA" w:rsidP="006D4C11">
      <w:pPr>
        <w:spacing w:after="0" w:line="240" w:lineRule="auto"/>
        <w:ind w:right="49"/>
        <w:rPr>
          <w:rFonts w:ascii="Times New Roman" w:eastAsia="Calibri" w:hAnsi="Times New Roman" w:cs="Times New Roman"/>
          <w:sz w:val="24"/>
          <w:szCs w:val="24"/>
        </w:rPr>
      </w:pPr>
    </w:p>
    <w:p w14:paraId="59CC5C34" w14:textId="77777777" w:rsidR="00CB5EEA" w:rsidRPr="00CB5EEA" w:rsidRDefault="00CB5EEA" w:rsidP="006D4C11">
      <w:pPr>
        <w:spacing w:after="0" w:line="240" w:lineRule="auto"/>
        <w:ind w:right="49"/>
        <w:jc w:val="center"/>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ATENTAMENTE</w:t>
      </w:r>
    </w:p>
    <w:p w14:paraId="0FFA23EA"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0A408680" w14:textId="77777777" w:rsidR="00CB5EEA" w:rsidRPr="00CB5EEA" w:rsidRDefault="00CB5EEA" w:rsidP="006D4C11">
      <w:pPr>
        <w:spacing w:after="0" w:line="240" w:lineRule="auto"/>
        <w:ind w:right="49"/>
        <w:jc w:val="center"/>
        <w:rPr>
          <w:rFonts w:ascii="Times New Roman" w:eastAsia="Arial Narrow" w:hAnsi="Times New Roman" w:cs="Times New Roman"/>
          <w:b/>
          <w:sz w:val="24"/>
          <w:szCs w:val="24"/>
        </w:rPr>
      </w:pPr>
      <w:r w:rsidRPr="00CB5EEA">
        <w:rPr>
          <w:rFonts w:ascii="Times New Roman" w:eastAsia="Arial Narrow" w:hAnsi="Times New Roman" w:cs="Times New Roman"/>
          <w:b/>
          <w:sz w:val="24"/>
          <w:szCs w:val="24"/>
        </w:rPr>
        <w:t>DIPUTADA BEATRIZ GARCÍA VILLEGAS</w:t>
      </w:r>
    </w:p>
    <w:p w14:paraId="6874A2B5" w14:textId="77777777" w:rsidR="00CB5EEA" w:rsidRPr="00CB5EEA" w:rsidRDefault="00CB5EEA" w:rsidP="006D4C11">
      <w:pPr>
        <w:spacing w:after="0" w:line="240" w:lineRule="auto"/>
        <w:ind w:right="49"/>
        <w:jc w:val="center"/>
        <w:rPr>
          <w:rFonts w:ascii="Times New Roman" w:eastAsia="Arial Narrow" w:hAnsi="Times New Roman" w:cs="Times New Roman"/>
          <w:b/>
          <w:sz w:val="24"/>
          <w:szCs w:val="24"/>
        </w:rPr>
      </w:pPr>
    </w:p>
    <w:p w14:paraId="5D92DB29" w14:textId="77777777" w:rsidR="00CB5EEA" w:rsidRPr="00CB5EEA" w:rsidRDefault="00CB5EEA" w:rsidP="006D4C11">
      <w:pPr>
        <w:spacing w:after="0" w:line="240" w:lineRule="auto"/>
        <w:ind w:right="49"/>
        <w:jc w:val="center"/>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GRUPO PARLAMENTARIO DE MORENA</w:t>
      </w:r>
    </w:p>
    <w:p w14:paraId="65EE92D4"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0C83AE2E"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72884" w:rsidRPr="00CB5EEA" w14:paraId="383D01B1" w14:textId="77777777" w:rsidTr="00751E4D">
        <w:trPr>
          <w:jc w:val="center"/>
        </w:trPr>
        <w:tc>
          <w:tcPr>
            <w:tcW w:w="4697" w:type="dxa"/>
          </w:tcPr>
          <w:p w14:paraId="32BDC20D"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MAURILIO HERNÁNDEZ GONZÁLEZ</w:t>
            </w:r>
          </w:p>
          <w:p w14:paraId="34CA2E10" w14:textId="77777777" w:rsidR="00CB5EEA" w:rsidRPr="00CB5EEA" w:rsidRDefault="00CB5EEA" w:rsidP="006D4C11">
            <w:pPr>
              <w:ind w:right="49"/>
              <w:jc w:val="center"/>
              <w:rPr>
                <w:rFonts w:eastAsia="Arial Narrow"/>
                <w:b/>
                <w:sz w:val="24"/>
                <w:szCs w:val="24"/>
                <w:lang w:val="es-MX"/>
              </w:rPr>
            </w:pPr>
          </w:p>
        </w:tc>
        <w:tc>
          <w:tcPr>
            <w:tcW w:w="4698" w:type="dxa"/>
          </w:tcPr>
          <w:p w14:paraId="4B55DE46"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ADRIÁN MANUEL GALICIA</w:t>
            </w:r>
          </w:p>
        </w:tc>
      </w:tr>
      <w:tr w:rsidR="00272884" w:rsidRPr="00CB5EEA" w14:paraId="5E3779CD" w14:textId="77777777" w:rsidTr="00751E4D">
        <w:trPr>
          <w:jc w:val="center"/>
        </w:trPr>
        <w:tc>
          <w:tcPr>
            <w:tcW w:w="4697" w:type="dxa"/>
          </w:tcPr>
          <w:p w14:paraId="1776AA1C"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ELBA ALDANA DUARTE</w:t>
            </w:r>
          </w:p>
          <w:p w14:paraId="3E68C099" w14:textId="77777777" w:rsidR="00CB5EEA" w:rsidRPr="00CB5EEA" w:rsidRDefault="00CB5EEA" w:rsidP="006D4C11">
            <w:pPr>
              <w:ind w:right="49"/>
              <w:jc w:val="center"/>
              <w:rPr>
                <w:rFonts w:eastAsia="Arial Narrow"/>
                <w:b/>
                <w:sz w:val="24"/>
                <w:szCs w:val="24"/>
                <w:lang w:val="es-MX"/>
              </w:rPr>
            </w:pPr>
          </w:p>
        </w:tc>
        <w:tc>
          <w:tcPr>
            <w:tcW w:w="4698" w:type="dxa"/>
          </w:tcPr>
          <w:p w14:paraId="53B191E9" w14:textId="77777777" w:rsidR="00CB5EEA" w:rsidRPr="00CB5EEA" w:rsidRDefault="00CB5EEA" w:rsidP="006D4C11">
            <w:pPr>
              <w:ind w:right="49"/>
              <w:jc w:val="center"/>
              <w:rPr>
                <w:rFonts w:eastAsia="Arial Narrow"/>
                <w:sz w:val="24"/>
                <w:szCs w:val="24"/>
                <w:lang w:val="es-MX"/>
              </w:rPr>
            </w:pPr>
            <w:r w:rsidRPr="00CB5EEA">
              <w:rPr>
                <w:rFonts w:eastAsia="Arial Narrow"/>
                <w:b/>
                <w:sz w:val="24"/>
                <w:szCs w:val="24"/>
                <w:lang w:val="es-MX"/>
              </w:rPr>
              <w:t>DIP. AZUCENA CISNEROS COSS</w:t>
            </w:r>
          </w:p>
        </w:tc>
      </w:tr>
      <w:tr w:rsidR="00272884" w:rsidRPr="00CB5EEA" w14:paraId="477E3AE4" w14:textId="77777777" w:rsidTr="00751E4D">
        <w:trPr>
          <w:jc w:val="center"/>
        </w:trPr>
        <w:tc>
          <w:tcPr>
            <w:tcW w:w="4697" w:type="dxa"/>
          </w:tcPr>
          <w:p w14:paraId="1148855E"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ANAIS MIRIAM BURGOS HERNÁNDEZ</w:t>
            </w:r>
          </w:p>
          <w:p w14:paraId="26311D19" w14:textId="77777777" w:rsidR="00CB5EEA" w:rsidRPr="00CB5EEA" w:rsidRDefault="00CB5EEA" w:rsidP="006D4C11">
            <w:pPr>
              <w:ind w:right="49"/>
              <w:jc w:val="center"/>
              <w:rPr>
                <w:rFonts w:eastAsia="Arial Narrow"/>
                <w:b/>
                <w:sz w:val="24"/>
                <w:szCs w:val="24"/>
                <w:lang w:val="es-MX"/>
              </w:rPr>
            </w:pPr>
          </w:p>
        </w:tc>
        <w:tc>
          <w:tcPr>
            <w:tcW w:w="4698" w:type="dxa"/>
          </w:tcPr>
          <w:p w14:paraId="45361987" w14:textId="77777777" w:rsidR="00CB5EEA" w:rsidRPr="00CB5EEA" w:rsidRDefault="00CB5EEA" w:rsidP="006D4C11">
            <w:pPr>
              <w:ind w:right="49"/>
              <w:jc w:val="center"/>
              <w:rPr>
                <w:rFonts w:eastAsia="Arial Narrow"/>
                <w:sz w:val="24"/>
                <w:szCs w:val="24"/>
                <w:lang w:val="es-MX"/>
              </w:rPr>
            </w:pPr>
            <w:r w:rsidRPr="00CB5EEA">
              <w:rPr>
                <w:rFonts w:eastAsia="Arial Narrow"/>
                <w:b/>
                <w:sz w:val="24"/>
                <w:szCs w:val="24"/>
                <w:lang w:val="es-MX"/>
              </w:rPr>
              <w:t xml:space="preserve">DIP. MARCO ANTONIO CRUZ </w:t>
            </w:r>
            <w:proofErr w:type="spellStart"/>
            <w:r w:rsidRPr="00CB5EEA">
              <w:rPr>
                <w:rFonts w:eastAsia="Arial Narrow"/>
                <w:b/>
                <w:sz w:val="24"/>
                <w:szCs w:val="24"/>
                <w:lang w:val="es-MX"/>
              </w:rPr>
              <w:t>CRUZ</w:t>
            </w:r>
            <w:proofErr w:type="spellEnd"/>
          </w:p>
        </w:tc>
      </w:tr>
      <w:tr w:rsidR="00272884" w:rsidRPr="00CB5EEA" w14:paraId="7F0D66F7" w14:textId="77777777" w:rsidTr="00751E4D">
        <w:trPr>
          <w:jc w:val="center"/>
        </w:trPr>
        <w:tc>
          <w:tcPr>
            <w:tcW w:w="4697" w:type="dxa"/>
          </w:tcPr>
          <w:p w14:paraId="50A6176A"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MARIO ARIEL JUÁREZ RODRÍGUEZ</w:t>
            </w:r>
          </w:p>
          <w:p w14:paraId="0EDD2E81" w14:textId="77777777" w:rsidR="00CB5EEA" w:rsidRPr="00CB5EEA" w:rsidRDefault="00CB5EEA" w:rsidP="006D4C11">
            <w:pPr>
              <w:ind w:right="49"/>
              <w:jc w:val="center"/>
              <w:rPr>
                <w:rFonts w:eastAsia="Arial Narrow"/>
                <w:b/>
                <w:sz w:val="24"/>
                <w:szCs w:val="24"/>
                <w:lang w:val="es-MX"/>
              </w:rPr>
            </w:pPr>
          </w:p>
        </w:tc>
        <w:tc>
          <w:tcPr>
            <w:tcW w:w="4698" w:type="dxa"/>
          </w:tcPr>
          <w:p w14:paraId="564DBB0B" w14:textId="77777777" w:rsidR="00CB5EEA" w:rsidRPr="00CB5EEA" w:rsidRDefault="00CB5EEA" w:rsidP="006D4C11">
            <w:pPr>
              <w:ind w:right="49"/>
              <w:jc w:val="center"/>
              <w:rPr>
                <w:rFonts w:eastAsia="Arial Narrow"/>
                <w:sz w:val="24"/>
                <w:szCs w:val="24"/>
                <w:lang w:val="es-MX"/>
              </w:rPr>
            </w:pPr>
            <w:r w:rsidRPr="00CB5EEA">
              <w:rPr>
                <w:rFonts w:eastAsia="Arial Narrow"/>
                <w:b/>
                <w:sz w:val="24"/>
                <w:szCs w:val="24"/>
                <w:lang w:val="es-MX"/>
              </w:rPr>
              <w:t>DIP. FAUSTINO DE LA CRUZ PÉREZ</w:t>
            </w:r>
          </w:p>
        </w:tc>
      </w:tr>
      <w:tr w:rsidR="00272884" w:rsidRPr="00CB5EEA" w14:paraId="581F905C" w14:textId="77777777" w:rsidTr="00751E4D">
        <w:trPr>
          <w:jc w:val="center"/>
        </w:trPr>
        <w:tc>
          <w:tcPr>
            <w:tcW w:w="4697" w:type="dxa"/>
          </w:tcPr>
          <w:p w14:paraId="403406FE"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CAMILO MURILLO ZAVALA</w:t>
            </w:r>
          </w:p>
        </w:tc>
        <w:tc>
          <w:tcPr>
            <w:tcW w:w="4698" w:type="dxa"/>
          </w:tcPr>
          <w:p w14:paraId="15D4FE71" w14:textId="77777777" w:rsidR="00CB5EEA" w:rsidRDefault="00CB5EEA" w:rsidP="006D4C11">
            <w:pPr>
              <w:ind w:right="49"/>
              <w:jc w:val="center"/>
              <w:rPr>
                <w:rFonts w:eastAsia="Arial Narrow"/>
                <w:b/>
                <w:sz w:val="24"/>
                <w:szCs w:val="24"/>
                <w:lang w:val="es-MX"/>
              </w:rPr>
            </w:pPr>
            <w:r w:rsidRPr="00CB5EEA">
              <w:rPr>
                <w:rFonts w:eastAsia="Arial Narrow"/>
                <w:b/>
                <w:sz w:val="24"/>
                <w:szCs w:val="24"/>
                <w:lang w:val="es-MX"/>
              </w:rPr>
              <w:t>DIP. NAZARIO GUTIÉRREZ MARTÍNEZ</w:t>
            </w:r>
          </w:p>
          <w:p w14:paraId="26FD2274" w14:textId="77777777" w:rsidR="00130A44" w:rsidRPr="00CB5EEA" w:rsidRDefault="00130A44" w:rsidP="006D4C11">
            <w:pPr>
              <w:ind w:right="49"/>
              <w:jc w:val="center"/>
              <w:rPr>
                <w:rFonts w:eastAsia="Arial Narrow"/>
                <w:b/>
                <w:sz w:val="24"/>
                <w:szCs w:val="24"/>
                <w:lang w:val="es-MX"/>
              </w:rPr>
            </w:pPr>
          </w:p>
        </w:tc>
      </w:tr>
      <w:tr w:rsidR="00272884" w:rsidRPr="00CB5EEA" w14:paraId="1B36A4F2" w14:textId="77777777" w:rsidTr="00751E4D">
        <w:trPr>
          <w:jc w:val="center"/>
        </w:trPr>
        <w:tc>
          <w:tcPr>
            <w:tcW w:w="4697" w:type="dxa"/>
          </w:tcPr>
          <w:p w14:paraId="4DF1F98E"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VALENTIN GONZÁLEZ BAUTISTA</w:t>
            </w:r>
          </w:p>
          <w:p w14:paraId="56FF9826" w14:textId="77777777" w:rsidR="00CB5EEA" w:rsidRPr="00CB5EEA" w:rsidRDefault="00CB5EEA" w:rsidP="006D4C11">
            <w:pPr>
              <w:ind w:right="49"/>
              <w:jc w:val="center"/>
              <w:rPr>
                <w:rFonts w:eastAsia="Arial Narrow"/>
                <w:b/>
                <w:sz w:val="24"/>
                <w:szCs w:val="24"/>
                <w:lang w:val="es-MX"/>
              </w:rPr>
            </w:pPr>
          </w:p>
        </w:tc>
        <w:tc>
          <w:tcPr>
            <w:tcW w:w="4698" w:type="dxa"/>
          </w:tcPr>
          <w:p w14:paraId="267CC24C" w14:textId="77777777" w:rsidR="00CB5EEA" w:rsidRPr="00CB5EEA" w:rsidRDefault="00CB5EEA" w:rsidP="006D4C11">
            <w:pPr>
              <w:ind w:right="49"/>
              <w:jc w:val="center"/>
              <w:rPr>
                <w:rFonts w:eastAsia="Arial Narrow"/>
                <w:sz w:val="24"/>
                <w:szCs w:val="24"/>
                <w:lang w:val="es-MX"/>
              </w:rPr>
            </w:pPr>
            <w:r w:rsidRPr="00CB5EEA">
              <w:rPr>
                <w:rFonts w:eastAsia="Arial Narrow"/>
                <w:b/>
                <w:sz w:val="24"/>
                <w:szCs w:val="24"/>
                <w:lang w:val="es-MX"/>
              </w:rPr>
              <w:t>DIP. GERARDO ULLOA PÉREZ</w:t>
            </w:r>
          </w:p>
        </w:tc>
      </w:tr>
      <w:tr w:rsidR="00272884" w:rsidRPr="00CB5EEA" w14:paraId="667F8C71" w14:textId="77777777" w:rsidTr="00751E4D">
        <w:trPr>
          <w:jc w:val="center"/>
        </w:trPr>
        <w:tc>
          <w:tcPr>
            <w:tcW w:w="4697" w:type="dxa"/>
          </w:tcPr>
          <w:p w14:paraId="1A628865"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YESICA YANET ROJAS HERNÁNDEZ</w:t>
            </w:r>
          </w:p>
        </w:tc>
        <w:tc>
          <w:tcPr>
            <w:tcW w:w="4698" w:type="dxa"/>
          </w:tcPr>
          <w:p w14:paraId="5117522C"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MARÍA DEL ROSARIO ELIZALDE VÁZQUEZ</w:t>
            </w:r>
          </w:p>
          <w:p w14:paraId="06B846C4" w14:textId="77777777" w:rsidR="00CB5EEA" w:rsidRPr="00CB5EEA" w:rsidRDefault="00CB5EEA" w:rsidP="006D4C11">
            <w:pPr>
              <w:ind w:right="49"/>
              <w:jc w:val="center"/>
              <w:rPr>
                <w:rFonts w:eastAsia="Arial Narrow"/>
                <w:b/>
                <w:sz w:val="24"/>
                <w:szCs w:val="24"/>
                <w:lang w:val="es-MX"/>
              </w:rPr>
            </w:pPr>
          </w:p>
        </w:tc>
      </w:tr>
      <w:tr w:rsidR="00272884" w:rsidRPr="00CB5EEA" w14:paraId="689673C2" w14:textId="77777777" w:rsidTr="00751E4D">
        <w:trPr>
          <w:jc w:val="center"/>
        </w:trPr>
        <w:tc>
          <w:tcPr>
            <w:tcW w:w="4697" w:type="dxa"/>
          </w:tcPr>
          <w:p w14:paraId="463BB094"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ROSA MARÍA ZETINA GONZÁLEZ</w:t>
            </w:r>
          </w:p>
        </w:tc>
        <w:tc>
          <w:tcPr>
            <w:tcW w:w="4698" w:type="dxa"/>
          </w:tcPr>
          <w:p w14:paraId="7AF1FC52"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DANIEL ANDRÉS SIBAJA GONZÁLEZ</w:t>
            </w:r>
          </w:p>
          <w:p w14:paraId="3069DED6" w14:textId="77777777" w:rsidR="00CB5EEA" w:rsidRPr="00CB5EEA" w:rsidRDefault="00CB5EEA" w:rsidP="006D4C11">
            <w:pPr>
              <w:ind w:right="49"/>
              <w:jc w:val="center"/>
              <w:rPr>
                <w:rFonts w:eastAsia="Arial Narrow"/>
                <w:b/>
                <w:sz w:val="24"/>
                <w:szCs w:val="24"/>
                <w:lang w:val="es-MX"/>
              </w:rPr>
            </w:pPr>
          </w:p>
        </w:tc>
      </w:tr>
      <w:tr w:rsidR="00272884" w:rsidRPr="00CB5EEA" w14:paraId="3EE8275A" w14:textId="77777777" w:rsidTr="00751E4D">
        <w:trPr>
          <w:jc w:val="center"/>
        </w:trPr>
        <w:tc>
          <w:tcPr>
            <w:tcW w:w="4697" w:type="dxa"/>
          </w:tcPr>
          <w:p w14:paraId="6EE3C645"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KARINA LABASTIDA SOTELO</w:t>
            </w:r>
          </w:p>
        </w:tc>
        <w:tc>
          <w:tcPr>
            <w:tcW w:w="4698" w:type="dxa"/>
          </w:tcPr>
          <w:p w14:paraId="333A3B61"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DIONICIO JORGE GARCÍA SÁNCHEZ</w:t>
            </w:r>
          </w:p>
          <w:p w14:paraId="5C04CAE2" w14:textId="77777777" w:rsidR="00CB5EEA" w:rsidRPr="00CB5EEA" w:rsidRDefault="00CB5EEA" w:rsidP="006D4C11">
            <w:pPr>
              <w:ind w:right="49"/>
              <w:jc w:val="center"/>
              <w:rPr>
                <w:rFonts w:eastAsia="Arial Narrow"/>
                <w:sz w:val="24"/>
                <w:szCs w:val="24"/>
                <w:lang w:val="es-MX"/>
              </w:rPr>
            </w:pPr>
          </w:p>
        </w:tc>
      </w:tr>
      <w:tr w:rsidR="00272884" w:rsidRPr="00CB5EEA" w14:paraId="4F580A80" w14:textId="77777777" w:rsidTr="00751E4D">
        <w:trPr>
          <w:jc w:val="center"/>
        </w:trPr>
        <w:tc>
          <w:tcPr>
            <w:tcW w:w="4697" w:type="dxa"/>
          </w:tcPr>
          <w:p w14:paraId="6B3A8D12"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lastRenderedPageBreak/>
              <w:t>DIP. ISAAC MARTÍN MONTOYA MÁRQUEZ</w:t>
            </w:r>
          </w:p>
        </w:tc>
        <w:tc>
          <w:tcPr>
            <w:tcW w:w="4698" w:type="dxa"/>
          </w:tcPr>
          <w:p w14:paraId="4042E287"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MÓNICA ANGÉLICA ÁLVAREZ NEMER</w:t>
            </w:r>
          </w:p>
          <w:p w14:paraId="60F9199A" w14:textId="77777777" w:rsidR="00CB5EEA" w:rsidRPr="00CB5EEA" w:rsidRDefault="00CB5EEA" w:rsidP="006D4C11">
            <w:pPr>
              <w:ind w:right="49"/>
              <w:jc w:val="center"/>
              <w:rPr>
                <w:rFonts w:eastAsia="Arial Narrow"/>
                <w:b/>
                <w:sz w:val="24"/>
                <w:szCs w:val="24"/>
                <w:lang w:val="es-MX"/>
              </w:rPr>
            </w:pPr>
          </w:p>
        </w:tc>
      </w:tr>
      <w:tr w:rsidR="00272884" w:rsidRPr="00CB5EEA" w14:paraId="10A41AE1" w14:textId="77777777" w:rsidTr="00751E4D">
        <w:trPr>
          <w:jc w:val="center"/>
        </w:trPr>
        <w:tc>
          <w:tcPr>
            <w:tcW w:w="4697" w:type="dxa"/>
          </w:tcPr>
          <w:p w14:paraId="7F97BD5E"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LUZ MA. HERNÁNDEZ BERMUDEZ</w:t>
            </w:r>
          </w:p>
        </w:tc>
        <w:tc>
          <w:tcPr>
            <w:tcW w:w="4698" w:type="dxa"/>
          </w:tcPr>
          <w:p w14:paraId="7B48BC6D"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MAX AGUSTIN CORREA HERNÁNDEZ</w:t>
            </w:r>
          </w:p>
          <w:p w14:paraId="3071966A" w14:textId="77777777" w:rsidR="00CB5EEA" w:rsidRPr="00CB5EEA" w:rsidRDefault="00CB5EEA" w:rsidP="006D4C11">
            <w:pPr>
              <w:ind w:right="49"/>
              <w:jc w:val="center"/>
              <w:rPr>
                <w:rFonts w:eastAsia="Arial Narrow"/>
                <w:b/>
                <w:sz w:val="24"/>
                <w:szCs w:val="24"/>
                <w:lang w:val="es-MX"/>
              </w:rPr>
            </w:pPr>
          </w:p>
        </w:tc>
      </w:tr>
      <w:tr w:rsidR="00272884" w:rsidRPr="00CB5EEA" w14:paraId="511F522E" w14:textId="77777777" w:rsidTr="00751E4D">
        <w:trPr>
          <w:jc w:val="center"/>
        </w:trPr>
        <w:tc>
          <w:tcPr>
            <w:tcW w:w="4697" w:type="dxa"/>
          </w:tcPr>
          <w:p w14:paraId="401E1F04" w14:textId="77777777" w:rsidR="00CB5EEA" w:rsidRPr="00272884" w:rsidRDefault="00CB5EEA" w:rsidP="006D4C11">
            <w:pPr>
              <w:ind w:right="49"/>
              <w:jc w:val="center"/>
              <w:rPr>
                <w:rFonts w:eastAsia="Arial Narrow"/>
                <w:b/>
                <w:sz w:val="24"/>
                <w:szCs w:val="24"/>
                <w:lang w:val="es-MX"/>
              </w:rPr>
            </w:pPr>
            <w:r w:rsidRPr="00CB5EEA">
              <w:rPr>
                <w:rFonts w:eastAsia="Arial Narrow"/>
                <w:b/>
                <w:sz w:val="24"/>
                <w:szCs w:val="24"/>
                <w:lang w:val="es-MX"/>
              </w:rPr>
              <w:t>DIP. ABRAHAM SARONE CAMPOS</w:t>
            </w:r>
          </w:p>
          <w:p w14:paraId="02A7F053" w14:textId="77777777" w:rsidR="006E1344" w:rsidRPr="00CB5EEA" w:rsidRDefault="006E1344" w:rsidP="006D4C11">
            <w:pPr>
              <w:ind w:right="49"/>
              <w:jc w:val="center"/>
              <w:rPr>
                <w:rFonts w:eastAsia="Arial Narrow"/>
                <w:b/>
                <w:sz w:val="24"/>
                <w:szCs w:val="24"/>
                <w:lang w:val="es-MX"/>
              </w:rPr>
            </w:pPr>
          </w:p>
        </w:tc>
        <w:tc>
          <w:tcPr>
            <w:tcW w:w="4698" w:type="dxa"/>
          </w:tcPr>
          <w:p w14:paraId="7FBB57AC"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ALICIA MERCADO MORENO</w:t>
            </w:r>
          </w:p>
        </w:tc>
      </w:tr>
      <w:tr w:rsidR="00272884" w:rsidRPr="00CB5EEA" w14:paraId="25033875" w14:textId="77777777" w:rsidTr="00751E4D">
        <w:trPr>
          <w:jc w:val="center"/>
        </w:trPr>
        <w:tc>
          <w:tcPr>
            <w:tcW w:w="4697" w:type="dxa"/>
          </w:tcPr>
          <w:p w14:paraId="39A08075"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EDITH MARISOL MERCADO TORRES</w:t>
            </w:r>
          </w:p>
          <w:p w14:paraId="5D6CE8DC" w14:textId="77777777" w:rsidR="00CB5EEA" w:rsidRPr="00CB5EEA" w:rsidRDefault="00CB5EEA" w:rsidP="006D4C11">
            <w:pPr>
              <w:ind w:right="49"/>
              <w:jc w:val="center"/>
              <w:rPr>
                <w:rFonts w:eastAsia="Arial Narrow"/>
                <w:b/>
                <w:sz w:val="24"/>
                <w:szCs w:val="24"/>
                <w:lang w:val="es-MX"/>
              </w:rPr>
            </w:pPr>
          </w:p>
        </w:tc>
        <w:tc>
          <w:tcPr>
            <w:tcW w:w="4698" w:type="dxa"/>
          </w:tcPr>
          <w:p w14:paraId="362E3064" w14:textId="77777777" w:rsidR="00CB5EEA" w:rsidRPr="00CB5EEA" w:rsidRDefault="00CB5EEA" w:rsidP="006D4C11">
            <w:pPr>
              <w:ind w:right="49"/>
              <w:jc w:val="center"/>
              <w:rPr>
                <w:rFonts w:eastAsia="Arial Narrow"/>
                <w:sz w:val="24"/>
                <w:szCs w:val="24"/>
                <w:lang w:val="es-MX"/>
              </w:rPr>
            </w:pPr>
            <w:r w:rsidRPr="00CB5EEA">
              <w:rPr>
                <w:rFonts w:eastAsia="Arial Narrow"/>
                <w:b/>
                <w:sz w:val="24"/>
                <w:szCs w:val="24"/>
                <w:lang w:val="es-MX"/>
              </w:rPr>
              <w:t>DIP. EMILIANO AGUIRRE CRUZ</w:t>
            </w:r>
          </w:p>
        </w:tc>
      </w:tr>
      <w:tr w:rsidR="00272884" w:rsidRPr="00CB5EEA" w14:paraId="1BF2DD56" w14:textId="77777777" w:rsidTr="00751E4D">
        <w:trPr>
          <w:jc w:val="center"/>
        </w:trPr>
        <w:tc>
          <w:tcPr>
            <w:tcW w:w="4697" w:type="dxa"/>
          </w:tcPr>
          <w:p w14:paraId="0799A8F7"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LOURDES JEZABEL DELGADO</w:t>
            </w:r>
          </w:p>
        </w:tc>
        <w:tc>
          <w:tcPr>
            <w:tcW w:w="4698" w:type="dxa"/>
          </w:tcPr>
          <w:p w14:paraId="2CF3B1A5" w14:textId="77777777" w:rsidR="00CB5EEA" w:rsidRPr="00CB5EEA" w:rsidRDefault="00CB5EEA" w:rsidP="006D4C11">
            <w:pPr>
              <w:ind w:right="49"/>
              <w:jc w:val="center"/>
              <w:rPr>
                <w:rFonts w:eastAsia="Arial Narrow"/>
                <w:b/>
                <w:sz w:val="24"/>
                <w:szCs w:val="24"/>
                <w:lang w:val="es-MX"/>
              </w:rPr>
            </w:pPr>
            <w:r w:rsidRPr="00CB5EEA">
              <w:rPr>
                <w:rFonts w:eastAsia="Arial Narrow"/>
                <w:b/>
                <w:sz w:val="24"/>
                <w:szCs w:val="24"/>
                <w:lang w:val="es-MX"/>
              </w:rPr>
              <w:t>DIP. MARÍA DEL CARMEN DE LA ROSA MENDOZA</w:t>
            </w:r>
          </w:p>
        </w:tc>
      </w:tr>
    </w:tbl>
    <w:p w14:paraId="4F21F047"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640BAAEF"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2EA9762E" w14:textId="77777777" w:rsidR="00CB5EEA" w:rsidRPr="00CB5EEA" w:rsidRDefault="00CB5EEA" w:rsidP="006D4C11">
      <w:pPr>
        <w:spacing w:after="0" w:line="240" w:lineRule="auto"/>
        <w:ind w:right="49"/>
        <w:jc w:val="center"/>
        <w:rPr>
          <w:rFonts w:ascii="Times New Roman" w:eastAsia="Arial" w:hAnsi="Times New Roman" w:cs="Times New Roman"/>
          <w:sz w:val="24"/>
          <w:szCs w:val="24"/>
        </w:rPr>
      </w:pPr>
      <w:r w:rsidRPr="00CB5EEA">
        <w:rPr>
          <w:rFonts w:ascii="Times New Roman" w:eastAsia="Arial" w:hAnsi="Times New Roman" w:cs="Times New Roman"/>
          <w:b/>
          <w:sz w:val="24"/>
          <w:szCs w:val="24"/>
        </w:rPr>
        <w:t>PUNTO DE ACUERDO</w:t>
      </w:r>
    </w:p>
    <w:p w14:paraId="36279702"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27D8E877"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475AF4AC"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0769435A" w14:textId="77777777" w:rsidR="00CB5EEA" w:rsidRPr="00CB5EEA" w:rsidRDefault="00CB5EEA" w:rsidP="006D4C11">
      <w:pPr>
        <w:spacing w:after="0" w:line="240" w:lineRule="auto"/>
        <w:ind w:right="49"/>
        <w:jc w:val="center"/>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ACUERDO</w:t>
      </w:r>
    </w:p>
    <w:p w14:paraId="6C499781"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5E461876"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 xml:space="preserve">ARTÍCULO ÚNICO.- </w:t>
      </w:r>
      <w:r w:rsidRPr="00CB5EEA">
        <w:rPr>
          <w:rFonts w:ascii="Times New Roman" w:eastAsia="Arial Narrow" w:hAnsi="Times New Roman" w:cs="Times New Roman"/>
          <w:sz w:val="24"/>
          <w:szCs w:val="24"/>
        </w:rPr>
        <w:t xml:space="preserve">Se exhorta al Fiscal General de Justicia local para que instruya a la Unidad de Investigación de Delitos Cometidos en Contra de Defensores de Derechos Humanos y Periodistas de la Fiscalía General de Justicia del Estado de México para que investigue los homicidios de los defensores del Medio Ambiente </w:t>
      </w:r>
      <w:proofErr w:type="spellStart"/>
      <w:r w:rsidRPr="00CB5EEA">
        <w:rPr>
          <w:rFonts w:ascii="Times New Roman" w:eastAsia="Arial Narrow" w:hAnsi="Times New Roman" w:cs="Times New Roman"/>
          <w:sz w:val="24"/>
          <w:szCs w:val="24"/>
        </w:rPr>
        <w:t>Alvaro</w:t>
      </w:r>
      <w:proofErr w:type="spellEnd"/>
      <w:r w:rsidRPr="00CB5EEA">
        <w:rPr>
          <w:rFonts w:ascii="Times New Roman" w:eastAsia="Arial Narrow" w:hAnsi="Times New Roman" w:cs="Times New Roman"/>
          <w:sz w:val="24"/>
          <w:szCs w:val="24"/>
        </w:rPr>
        <w:t xml:space="preserve"> Arvizu </w:t>
      </w:r>
      <w:proofErr w:type="spellStart"/>
      <w:r w:rsidRPr="00CB5EEA">
        <w:rPr>
          <w:rFonts w:ascii="Times New Roman" w:eastAsia="Arial Narrow" w:hAnsi="Times New Roman" w:cs="Times New Roman"/>
          <w:sz w:val="24"/>
          <w:szCs w:val="24"/>
        </w:rPr>
        <w:t>Aguiñaga</w:t>
      </w:r>
      <w:proofErr w:type="spellEnd"/>
      <w:r w:rsidRPr="00CB5EEA">
        <w:rPr>
          <w:rFonts w:ascii="Times New Roman" w:eastAsia="Arial Narrow" w:hAnsi="Times New Roman" w:cs="Times New Roman"/>
          <w:sz w:val="24"/>
          <w:szCs w:val="24"/>
        </w:rPr>
        <w:t xml:space="preserve"> y </w:t>
      </w:r>
      <w:proofErr w:type="spellStart"/>
      <w:r w:rsidRPr="00CB5EEA">
        <w:rPr>
          <w:rFonts w:ascii="Times New Roman" w:eastAsia="Arial Narrow" w:hAnsi="Times New Roman" w:cs="Times New Roman"/>
          <w:sz w:val="24"/>
          <w:szCs w:val="24"/>
        </w:rPr>
        <w:t>Cuauhtemoc</w:t>
      </w:r>
      <w:proofErr w:type="spellEnd"/>
      <w:r w:rsidRPr="00CB5EEA">
        <w:rPr>
          <w:rFonts w:ascii="Times New Roman" w:eastAsia="Arial Narrow" w:hAnsi="Times New Roman" w:cs="Times New Roman"/>
          <w:sz w:val="24"/>
          <w:szCs w:val="24"/>
        </w:rPr>
        <w:t xml:space="preserve"> Márquez Fernández, con perspectiva de derechos humanos y se logre la sanción correspondiente para quienes resulten responsables; Se exhorta a la Comisión Ejecutiva de Atención a Víctimas del Estado de México a que realice las gestiones necesarias para inscribir a las familias de los defensores en el Registro Estatal de Victimas; Se exhorta a la Defensoría Municipal de Derechos Humanos del Municipio de Tlalmanalco, Estado de México, para que presente a esta soberanía un informe en el que se expongan los programas, las políticas públicas o las acciones que se hayan llevado a cabo desde enero de 2022 a la fecha con la finalidad de proteger, garantizar y promover los derechos humanos entre la población y las autoridades del Municipio en términos de sus atribuciones legales. .</w:t>
      </w:r>
    </w:p>
    <w:p w14:paraId="42255696"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2D778BAA" w14:textId="77777777" w:rsidR="00CB5EEA" w:rsidRPr="00CB5EEA" w:rsidRDefault="00CB5EEA" w:rsidP="006D4C11">
      <w:pPr>
        <w:spacing w:after="0" w:line="240" w:lineRule="auto"/>
        <w:ind w:right="49"/>
        <w:jc w:val="center"/>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TRANSITORIOS</w:t>
      </w:r>
    </w:p>
    <w:p w14:paraId="5E35C40F"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4FAF6258"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 xml:space="preserve">PRIMERO.- </w:t>
      </w:r>
      <w:r w:rsidRPr="00CB5EEA">
        <w:rPr>
          <w:rFonts w:ascii="Times New Roman" w:eastAsia="Arial Narrow" w:hAnsi="Times New Roman" w:cs="Times New Roman"/>
          <w:sz w:val="24"/>
          <w:szCs w:val="24"/>
        </w:rPr>
        <w:t>Publíquese el presente Acuerdo en el Periódico Oficial “Gaceta de Gobierno”.</w:t>
      </w:r>
    </w:p>
    <w:p w14:paraId="165C9D38"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7A081940"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b/>
          <w:sz w:val="24"/>
          <w:szCs w:val="24"/>
        </w:rPr>
        <w:t xml:space="preserve">SEGUNDO.- </w:t>
      </w:r>
      <w:r w:rsidRPr="00CB5EEA">
        <w:rPr>
          <w:rFonts w:ascii="Times New Roman" w:eastAsia="Arial Narrow" w:hAnsi="Times New Roman" w:cs="Times New Roman"/>
          <w:sz w:val="24"/>
          <w:szCs w:val="24"/>
        </w:rPr>
        <w:t>Notifíquese a las autoridades correspondientes.</w:t>
      </w:r>
    </w:p>
    <w:p w14:paraId="23BD9706" w14:textId="77777777" w:rsidR="00CB5EEA" w:rsidRPr="00CB5EEA" w:rsidRDefault="00CB5EEA" w:rsidP="006D4C11">
      <w:pPr>
        <w:spacing w:after="0" w:line="240" w:lineRule="auto"/>
        <w:ind w:right="49"/>
        <w:rPr>
          <w:rFonts w:ascii="Times New Roman" w:eastAsia="Times New Roman" w:hAnsi="Times New Roman" w:cs="Times New Roman"/>
          <w:sz w:val="24"/>
          <w:szCs w:val="24"/>
        </w:rPr>
      </w:pPr>
    </w:p>
    <w:p w14:paraId="3B5794E0" w14:textId="77777777" w:rsidR="00CB5EEA" w:rsidRPr="00CB5EEA" w:rsidRDefault="00CB5EEA" w:rsidP="006D4C11">
      <w:pPr>
        <w:spacing w:after="0" w:line="240" w:lineRule="auto"/>
        <w:ind w:right="49"/>
        <w:jc w:val="both"/>
        <w:rPr>
          <w:rFonts w:ascii="Times New Roman" w:eastAsia="Arial Narrow" w:hAnsi="Times New Roman" w:cs="Times New Roman"/>
          <w:sz w:val="24"/>
          <w:szCs w:val="24"/>
        </w:rPr>
      </w:pPr>
      <w:r w:rsidRPr="00CB5EEA">
        <w:rPr>
          <w:rFonts w:ascii="Times New Roman" w:eastAsia="Arial Narrow" w:hAnsi="Times New Roman" w:cs="Times New Roman"/>
          <w:sz w:val="24"/>
          <w:szCs w:val="24"/>
        </w:rPr>
        <w:t>Dado en el Palacio del Poder Legislativo, en la ciudad de Toluca de Lerdo, capital del Estado de México, a los _______ días del mes de abril del dos mil veintidós.</w:t>
      </w:r>
    </w:p>
    <w:p w14:paraId="47BB92F1" w14:textId="77777777" w:rsidR="00C57E8A" w:rsidRPr="00272884" w:rsidRDefault="00C57E8A" w:rsidP="006D4C11">
      <w:pPr>
        <w:pStyle w:val="Sinespaciado"/>
        <w:ind w:right="49"/>
        <w:rPr>
          <w:rFonts w:ascii="Times New Roman" w:hAnsi="Times New Roman" w:cs="Times New Roman"/>
          <w:sz w:val="24"/>
          <w:szCs w:val="24"/>
          <w:lang w:val="es-MX"/>
        </w:rPr>
      </w:pPr>
    </w:p>
    <w:p w14:paraId="02011241" w14:textId="77777777" w:rsidR="00C57E8A" w:rsidRPr="00272884" w:rsidRDefault="00C57E8A"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43C85A23" w14:textId="18686FF5" w:rsidR="00C57E8A" w:rsidRPr="00272884" w:rsidRDefault="00C57E8A" w:rsidP="006D4C11">
      <w:pPr>
        <w:pStyle w:val="Sinespaciado"/>
        <w:ind w:right="49"/>
        <w:jc w:val="both"/>
        <w:rPr>
          <w:rFonts w:ascii="Times New Roman" w:hAnsi="Times New Roman" w:cs="Times New Roman"/>
          <w:sz w:val="24"/>
          <w:szCs w:val="24"/>
          <w:lang w:val="es-MX"/>
        </w:rPr>
      </w:pPr>
    </w:p>
    <w:p w14:paraId="623F48D3" w14:textId="77777777" w:rsidR="00AE7B8E"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PRESIDENTA DIP. MARÍA LUISA MENDOZA MONDRAGÓN Gracias, diputada. </w:t>
      </w:r>
    </w:p>
    <w:p w14:paraId="30D9B459" w14:textId="18AF72B0"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Se registra y se remite a las Comisiones Legislativas de Procuración y Administración de Justicia y de Derechos Humanos</w:t>
      </w:r>
      <w:r w:rsidR="001F208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su estudio y dictamen. </w:t>
      </w:r>
    </w:p>
    <w:p w14:paraId="2AE8912D" w14:textId="4281FCD2"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supuesto, agradeciéndole también la presencia de la proponente</w:t>
      </w:r>
      <w:r w:rsidR="00A032F7"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la diputada </w:t>
      </w:r>
      <w:proofErr w:type="spellStart"/>
      <w:r w:rsidRPr="00272884">
        <w:rPr>
          <w:rFonts w:ascii="Times New Roman" w:hAnsi="Times New Roman" w:cs="Times New Roman"/>
          <w:sz w:val="24"/>
          <w:szCs w:val="24"/>
          <w:lang w:val="es-MX"/>
        </w:rPr>
        <w:t>Bety</w:t>
      </w:r>
      <w:proofErr w:type="spellEnd"/>
      <w:r w:rsidRPr="00272884">
        <w:rPr>
          <w:rFonts w:ascii="Times New Roman" w:hAnsi="Times New Roman" w:cs="Times New Roman"/>
          <w:sz w:val="24"/>
          <w:szCs w:val="24"/>
          <w:lang w:val="es-MX"/>
        </w:rPr>
        <w:t xml:space="preserve"> García Villegas. </w:t>
      </w:r>
    </w:p>
    <w:p w14:paraId="371632D5" w14:textId="799FAD7A"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Considerando el punto número 10, la diputada Miriam Escalona Piña leerá el punto de acuerdo por el que se exhorta respetuosamente al Gobierno del Estado de México para realizar las gestiones necesarias a fin de establecer acuerdos con la Secretaría de Salud del Gobierno Federal para destinar recursos suficientes que permitan la atención de las pacientes mexiquenses de cáncer, principalmente de niñas, niños y adolescentes, presentada por la diputada Martha Amalia Moya Bastón y el diputado Enrique Vargas del Villar, en nombre del Grupo Parlamentario del Partido Acción Nacional.</w:t>
      </w:r>
    </w:p>
    <w:p w14:paraId="69A8D3CB" w14:textId="5E98A61B"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Queda en uso de la palabra</w:t>
      </w:r>
      <w:r w:rsidR="00472AF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w:t>
      </w:r>
      <w:proofErr w:type="spellStart"/>
      <w:r w:rsidRPr="00272884">
        <w:rPr>
          <w:rFonts w:ascii="Times New Roman" w:hAnsi="Times New Roman" w:cs="Times New Roman"/>
          <w:sz w:val="24"/>
          <w:szCs w:val="24"/>
          <w:lang w:val="es-MX"/>
        </w:rPr>
        <w:t>Miri</w:t>
      </w:r>
      <w:proofErr w:type="spellEnd"/>
      <w:r w:rsidRPr="00272884">
        <w:rPr>
          <w:rFonts w:ascii="Times New Roman" w:hAnsi="Times New Roman" w:cs="Times New Roman"/>
          <w:sz w:val="24"/>
          <w:szCs w:val="24"/>
          <w:lang w:val="es-MX"/>
        </w:rPr>
        <w:t>.</w:t>
      </w:r>
    </w:p>
    <w:p w14:paraId="0CD1F85A" w14:textId="5AED5448" w:rsidR="00AE7B8E"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MIRIAM ESCALONA PIÑA. Muchísimas gracias, Presidenta de la Diputación Permanente y compañeras y compañeros de la misma, así también como a todas las familias mexiquenses a quienes tenemos la oportunidad de poder saludar y poder servir.</w:t>
      </w:r>
    </w:p>
    <w:p w14:paraId="6E3153DB" w14:textId="77777777" w:rsidR="00AE7B8E" w:rsidRPr="00272884" w:rsidRDefault="00AE7B8E" w:rsidP="006D4C11">
      <w:pPr>
        <w:pStyle w:val="Sinespaciado"/>
        <w:ind w:right="49"/>
        <w:jc w:val="right"/>
        <w:rPr>
          <w:rFonts w:ascii="Times New Roman" w:hAnsi="Times New Roman" w:cs="Times New Roman"/>
          <w:sz w:val="24"/>
          <w:szCs w:val="24"/>
          <w:lang w:val="es-MX"/>
        </w:rPr>
      </w:pPr>
      <w:r w:rsidRPr="00272884">
        <w:rPr>
          <w:rFonts w:ascii="Times New Roman" w:hAnsi="Times New Roman" w:cs="Times New Roman"/>
          <w:sz w:val="24"/>
          <w:szCs w:val="24"/>
          <w:lang w:val="es-MX"/>
        </w:rPr>
        <w:t>Toluca de Lerdo, México, agosto 2023.</w:t>
      </w:r>
    </w:p>
    <w:p w14:paraId="6D374184" w14:textId="77777777" w:rsidR="00472AFC"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DIPUTADA MARÍA LUISA MENDOZA MONDRAGÓN</w:t>
      </w:r>
    </w:p>
    <w:p w14:paraId="7DF0E846" w14:textId="77777777" w:rsidR="00472AFC"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DE LA MESA DIRECTIVA DE LA</w:t>
      </w:r>
    </w:p>
    <w:p w14:paraId="4D98A8EB" w14:textId="77777777" w:rsidR="00472AFC"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DIPUTACIÓN PERMANENTE DE LA LXI LEGISLATURA</w:t>
      </w:r>
    </w:p>
    <w:p w14:paraId="756AFD7A" w14:textId="44A6C9CD" w:rsidR="00AE7B8E"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DEL ESTADO DE MÉXICO. </w:t>
      </w:r>
    </w:p>
    <w:p w14:paraId="248B3A84" w14:textId="74952B57" w:rsidR="00AE7B8E" w:rsidRPr="00272884" w:rsidRDefault="00AE7B8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PRESENTE</w:t>
      </w:r>
    </w:p>
    <w:p w14:paraId="0C50A3E9" w14:textId="4FFD03E4" w:rsidR="00AE7B8E" w:rsidRPr="00272884" w:rsidRDefault="00AE7B8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La diputada Martha Amalia Moya Bastón y diputado Enrique Vargas del Villar, integrantes del Grupo Parlamentario del Partido Acción Nacional en el Honorable Congreso del Estado Libre y Soberano de México, con fundamento en los artículos 57 y 61 fracción I de la Constitución Política del Estado Libre y Soberano de México</w:t>
      </w:r>
      <w:r w:rsidR="00472D8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38 fracción IV de la Ley Orgánica del Poder Legislativo del Estado Libre y Soberano de México, así como el artículo 72 del Reglamento del Poder Legislativo del Estado Libre y Soberano de México</w:t>
      </w:r>
      <w:r w:rsidR="00472D8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472D89"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ometo a la consideración de esta Honorable Legislatura el presente punto de acuerdo por el cual 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principalmente niñas, niños y adolescentes, conforme a la siguiente</w:t>
      </w:r>
    </w:p>
    <w:p w14:paraId="0CACDFD7" w14:textId="77777777" w:rsidR="00AE7B8E" w:rsidRPr="00272884" w:rsidRDefault="00AE7B8E" w:rsidP="006D4C11">
      <w:pPr>
        <w:pStyle w:val="Sinespaciado"/>
        <w:ind w:right="49" w:firstLine="720"/>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EXPOSICIÓN DE MOTIVOS</w:t>
      </w:r>
    </w:p>
    <w:p w14:paraId="5F13E570" w14:textId="06D78FB0" w:rsidR="00743AE7" w:rsidRPr="00272884" w:rsidRDefault="00BE0205"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El c</w:t>
      </w:r>
      <w:r w:rsidR="00743AE7" w:rsidRPr="00272884">
        <w:rPr>
          <w:rFonts w:ascii="Times New Roman" w:hAnsi="Times New Roman" w:cs="Times New Roman"/>
          <w:sz w:val="24"/>
          <w:szCs w:val="24"/>
          <w:lang w:val="es-MX"/>
        </w:rPr>
        <w:t>áncer se vincula con la multiplicación rápida de células anormales de algún órgano o sistema del cuerpo que se extienden más allá de sus límites habituales y pueden invadir otras partes del cuerpo. Este proceso se denomina metástasis y es la principal causa de muerte por cáncer</w:t>
      </w:r>
      <w:r w:rsidR="00F753FD"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F753FD" w:rsidRPr="00272884">
        <w:rPr>
          <w:rFonts w:ascii="Times New Roman" w:hAnsi="Times New Roman" w:cs="Times New Roman"/>
          <w:sz w:val="24"/>
          <w:szCs w:val="24"/>
          <w:lang w:val="es-MX"/>
        </w:rPr>
        <w:t>U</w:t>
      </w:r>
      <w:r w:rsidR="00743AE7" w:rsidRPr="00272884">
        <w:rPr>
          <w:rFonts w:ascii="Times New Roman" w:hAnsi="Times New Roman" w:cs="Times New Roman"/>
          <w:sz w:val="24"/>
          <w:szCs w:val="24"/>
          <w:lang w:val="es-MX"/>
        </w:rPr>
        <w:t xml:space="preserve">na de las principales causas de morbilidad en niños y adolescentes alrededor del mundo es el cáncer. Según las últimas estimaciones hechas por </w:t>
      </w:r>
      <w:r w:rsidR="00743AE7" w:rsidRPr="00272884">
        <w:rPr>
          <w:rStyle w:val="nfasis"/>
          <w:rFonts w:ascii="Times New Roman" w:hAnsi="Times New Roman" w:cs="Times New Roman"/>
          <w:bCs/>
          <w:i w:val="0"/>
          <w:iCs w:val="0"/>
          <w:sz w:val="24"/>
          <w:szCs w:val="24"/>
          <w:shd w:val="clear" w:color="auto" w:fill="FFFFFF"/>
          <w:lang w:val="es-MX"/>
        </w:rPr>
        <w:t>GLOBOCAN</w:t>
      </w:r>
      <w:r w:rsidR="00743AE7" w:rsidRPr="00272884">
        <w:rPr>
          <w:rFonts w:ascii="Times New Roman" w:hAnsi="Times New Roman" w:cs="Times New Roman"/>
          <w:i/>
          <w:iCs/>
          <w:sz w:val="24"/>
          <w:szCs w:val="24"/>
          <w:lang w:val="es-MX"/>
        </w:rPr>
        <w:t xml:space="preserve"> </w:t>
      </w:r>
      <w:r w:rsidR="00F416F2" w:rsidRPr="00272884">
        <w:rPr>
          <w:rFonts w:ascii="Times New Roman" w:hAnsi="Times New Roman" w:cs="Times New Roman"/>
          <w:sz w:val="24"/>
          <w:szCs w:val="24"/>
          <w:lang w:val="es-MX"/>
        </w:rPr>
        <w:t>20</w:t>
      </w:r>
      <w:r w:rsidR="00743AE7" w:rsidRPr="00272884">
        <w:rPr>
          <w:rFonts w:ascii="Times New Roman" w:hAnsi="Times New Roman" w:cs="Times New Roman"/>
          <w:sz w:val="24"/>
          <w:szCs w:val="24"/>
          <w:lang w:val="es-MX"/>
        </w:rPr>
        <w:t xml:space="preserve">18, cada año se diagnostican aproximadamente 18 millones de casos nuevos de cáncer en todo el mundo, de los cuales más de 200 mil ocurren en niñas, niños y adolescentes. </w:t>
      </w:r>
    </w:p>
    <w:p w14:paraId="7F5621C0" w14:textId="7AE5C433" w:rsidR="00347A58" w:rsidRPr="00272884" w:rsidRDefault="00743AE7"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Aunque el cáncer en la infancia y la adolescencia es menos frecuente que en los adultos, es un problema de salud pública, ya que es una de las principales causas de mortalidad por enfermedades en este grupo de edad y tiene un gran impacto físico, social, psicológico y económico</w:t>
      </w:r>
      <w:r w:rsidR="00656E9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tanto para el paciente como para sus familiares</w:t>
      </w:r>
      <w:r w:rsidR="00347A58" w:rsidRPr="00272884">
        <w:rPr>
          <w:rFonts w:ascii="Times New Roman" w:hAnsi="Times New Roman" w:cs="Times New Roman"/>
          <w:sz w:val="24"/>
          <w:szCs w:val="24"/>
          <w:lang w:val="es-MX"/>
        </w:rPr>
        <w:t>.</w:t>
      </w:r>
    </w:p>
    <w:p w14:paraId="192826F1" w14:textId="5B3B70C9" w:rsidR="00347A58" w:rsidRPr="00272884" w:rsidRDefault="00347A58"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L</w:t>
      </w:r>
      <w:r w:rsidR="00743AE7" w:rsidRPr="00272884">
        <w:rPr>
          <w:rFonts w:ascii="Times New Roman" w:hAnsi="Times New Roman" w:cs="Times New Roman"/>
          <w:sz w:val="24"/>
          <w:szCs w:val="24"/>
          <w:lang w:val="es-MX"/>
        </w:rPr>
        <w:t>os tipos de cáncer más frecuentes en los niños son leucemia, linfoma, cáncer cerebral y</w:t>
      </w:r>
      <w:r w:rsidR="00656E91"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a medida que los niños entran en la adolescencia, la</w:t>
      </w:r>
      <w:r w:rsidR="00743AE7" w:rsidRPr="00272884">
        <w:rPr>
          <w:rFonts w:ascii="Times New Roman" w:hAnsi="Times New Roman" w:cs="Times New Roman"/>
          <w:bCs/>
          <w:i/>
          <w:iCs/>
          <w:sz w:val="24"/>
          <w:szCs w:val="24"/>
          <w:shd w:val="clear" w:color="auto" w:fill="FFFFFF"/>
          <w:lang w:val="es-MX"/>
        </w:rPr>
        <w:t xml:space="preserve"> </w:t>
      </w:r>
      <w:proofErr w:type="spellStart"/>
      <w:r w:rsidR="00743AE7" w:rsidRPr="00272884">
        <w:rPr>
          <w:rStyle w:val="nfasis"/>
          <w:rFonts w:ascii="Times New Roman" w:hAnsi="Times New Roman" w:cs="Times New Roman"/>
          <w:bCs/>
          <w:i w:val="0"/>
          <w:iCs w:val="0"/>
          <w:sz w:val="24"/>
          <w:szCs w:val="24"/>
          <w:shd w:val="clear" w:color="auto" w:fill="FFFFFF"/>
          <w:lang w:val="es-MX"/>
        </w:rPr>
        <w:t>osteosarcoma</w:t>
      </w:r>
      <w:proofErr w:type="spellEnd"/>
      <w:r w:rsidRPr="00272884">
        <w:rPr>
          <w:rStyle w:val="nfasis"/>
          <w:rFonts w:ascii="Times New Roman" w:hAnsi="Times New Roman" w:cs="Times New Roman"/>
          <w:bCs/>
          <w:i w:val="0"/>
          <w:iCs w:val="0"/>
          <w:sz w:val="24"/>
          <w:szCs w:val="24"/>
          <w:shd w:val="clear" w:color="auto" w:fill="FFFFFF"/>
          <w:lang w:val="es-MX"/>
        </w:rPr>
        <w:t>,</w:t>
      </w:r>
      <w:r w:rsidR="00743AE7" w:rsidRPr="00272884">
        <w:rPr>
          <w:rFonts w:ascii="Times New Roman" w:hAnsi="Times New Roman" w:cs="Times New Roman"/>
          <w:sz w:val="24"/>
          <w:szCs w:val="24"/>
          <w:lang w:val="es-MX"/>
        </w:rPr>
        <w:t xml:space="preserve"> cáncer de los huesos</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es más </w:t>
      </w:r>
      <w:r w:rsidR="00743AE7" w:rsidRPr="00272884">
        <w:rPr>
          <w:rFonts w:ascii="Times New Roman" w:hAnsi="Times New Roman" w:cs="Times New Roman"/>
          <w:sz w:val="24"/>
          <w:szCs w:val="24"/>
          <w:lang w:val="es-MX"/>
        </w:rPr>
        <w:lastRenderedPageBreak/>
        <w:t>común</w:t>
      </w:r>
      <w:r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n países con altos ingresos la sobrevida es mayor al 80%</w:t>
      </w:r>
      <w:r w:rsidR="00361724"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sin embargo, en ingresos medios o bajos, la sobrevida apenas alcanza un 20%.</w:t>
      </w:r>
    </w:p>
    <w:p w14:paraId="4FFAA30D" w14:textId="74B96B2E" w:rsidR="00347A58" w:rsidRPr="00272884" w:rsidRDefault="00743AE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Algunas de las principales causas que repercuten en las bajas tasas de supervivencia son</w:t>
      </w:r>
      <w:r w:rsidR="004A0024"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incapacidad para tener un diagnóstico preciso y oportuno, poco o nulo acceso a los tratamientos, abandono del tratamiento defunciones por toxicidad y exceso de recidivas, entre otras.</w:t>
      </w:r>
    </w:p>
    <w:p w14:paraId="103B6A34" w14:textId="527EAA1E" w:rsidR="00743AE7" w:rsidRPr="00272884" w:rsidRDefault="00743AE7"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En México, de acuerdo con las proyecciones de la población de los municipios de México 2010-2030 del Consejo Nacional de Población </w:t>
      </w:r>
      <w:r w:rsidR="00A359FB" w:rsidRPr="00272884">
        <w:rPr>
          <w:rFonts w:ascii="Times New Roman" w:hAnsi="Times New Roman" w:cs="Times New Roman"/>
          <w:sz w:val="24"/>
          <w:szCs w:val="24"/>
          <w:lang w:val="es-MX"/>
        </w:rPr>
        <w:t>(</w:t>
      </w:r>
      <w:proofErr w:type="spellStart"/>
      <w:r w:rsidRPr="00272884">
        <w:rPr>
          <w:rFonts w:ascii="Times New Roman" w:hAnsi="Times New Roman" w:cs="Times New Roman"/>
          <w:sz w:val="24"/>
          <w:szCs w:val="24"/>
          <w:lang w:val="es-MX"/>
        </w:rPr>
        <w:t>C</w:t>
      </w:r>
      <w:r w:rsidR="00A359FB" w:rsidRPr="00272884">
        <w:rPr>
          <w:rFonts w:ascii="Times New Roman" w:hAnsi="Times New Roman" w:cs="Times New Roman"/>
          <w:sz w:val="24"/>
          <w:szCs w:val="24"/>
          <w:lang w:val="es-MX"/>
        </w:rPr>
        <w:t>onapo</w:t>
      </w:r>
      <w:proofErr w:type="spellEnd"/>
      <w:r w:rsidR="00A359FB"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hasta el 2018 la población de niños y adolescentes entre los 0 y los 19 años fue de 44 mil 697 mil 145, de los cuales 26 millones 493 mil 673 no cuentan con ningún tipo de seguridad social</w:t>
      </w:r>
      <w:r w:rsidR="00D568FC"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Lo anterior resulta preocupante</w:t>
      </w:r>
      <w:r w:rsidR="00D568F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debido a que el cáncer es una enfermedad costosa que ocasiona un gasto de bolsillos considerable en las familias de los pacientes y puede condicionar cierto grado de empobrecimiento. </w:t>
      </w:r>
    </w:p>
    <w:p w14:paraId="32D6C9F4" w14:textId="587891E6" w:rsidR="00D568FC" w:rsidRPr="00272884" w:rsidRDefault="00743AE7"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De acuerdo con los datos del </w:t>
      </w:r>
      <w:r w:rsidR="00D568FC"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 xml:space="preserve">egistro de </w:t>
      </w:r>
      <w:r w:rsidR="00D568FC"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áncer en </w:t>
      </w:r>
      <w:r w:rsidR="00D568FC"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 xml:space="preserve">iños y </w:t>
      </w:r>
      <w:r w:rsidR="00D568FC"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dolescentes, la tasa de incidencia por millón hasta el 2017 fueron 89.6 </w:t>
      </w:r>
      <w:r w:rsidR="00447081" w:rsidRPr="00272884">
        <w:rPr>
          <w:rFonts w:ascii="Times New Roman" w:hAnsi="Times New Roman" w:cs="Times New Roman"/>
          <w:sz w:val="24"/>
          <w:szCs w:val="24"/>
          <w:lang w:val="es-MX"/>
        </w:rPr>
        <w:t>n</w:t>
      </w:r>
      <w:r w:rsidRPr="00272884">
        <w:rPr>
          <w:rFonts w:ascii="Times New Roman" w:hAnsi="Times New Roman" w:cs="Times New Roman"/>
          <w:sz w:val="24"/>
          <w:szCs w:val="24"/>
          <w:lang w:val="es-MX"/>
        </w:rPr>
        <w:t>acional, 111.4 en niños de 0 a 9 años y 68.1 en adolescentes de 10 a 19 años</w:t>
      </w:r>
      <w:r w:rsidR="00D568FC" w:rsidRPr="00272884">
        <w:rPr>
          <w:rFonts w:ascii="Times New Roman" w:hAnsi="Times New Roman" w:cs="Times New Roman"/>
          <w:sz w:val="24"/>
          <w:szCs w:val="24"/>
          <w:lang w:val="es-MX"/>
        </w:rPr>
        <w:t>.</w:t>
      </w:r>
    </w:p>
    <w:p w14:paraId="216C2E3E" w14:textId="2BFA83FE" w:rsidR="007D30A9" w:rsidRPr="00272884" w:rsidRDefault="00D568FC"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743AE7" w:rsidRPr="00272884">
        <w:rPr>
          <w:rFonts w:ascii="Times New Roman" w:hAnsi="Times New Roman" w:cs="Times New Roman"/>
          <w:sz w:val="24"/>
          <w:szCs w:val="24"/>
          <w:lang w:val="es-MX"/>
        </w:rPr>
        <w:t>or grupos de edad, el grupo de 0 a 4 años presentó la mayor tasa de incidencia con 135.8, mientras que el grupo de adolescentes entre los 15 y 19 años tuvo la menor incidencia</w:t>
      </w:r>
      <w:r w:rsidR="00447081"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con 52.6</w:t>
      </w:r>
      <w:r w:rsidR="00F21324"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r w:rsidR="00F21324" w:rsidRPr="00272884">
        <w:rPr>
          <w:rFonts w:ascii="Times New Roman" w:hAnsi="Times New Roman" w:cs="Times New Roman"/>
          <w:sz w:val="24"/>
          <w:szCs w:val="24"/>
          <w:lang w:val="es-MX"/>
        </w:rPr>
        <w:t>E</w:t>
      </w:r>
      <w:r w:rsidR="00743AE7" w:rsidRPr="00272884">
        <w:rPr>
          <w:rFonts w:ascii="Times New Roman" w:hAnsi="Times New Roman" w:cs="Times New Roman"/>
          <w:sz w:val="24"/>
          <w:szCs w:val="24"/>
          <w:lang w:val="es-MX"/>
        </w:rPr>
        <w:t xml:space="preserve">ntre el </w:t>
      </w:r>
      <w:r w:rsidR="00F21324" w:rsidRPr="00272884">
        <w:rPr>
          <w:rFonts w:ascii="Times New Roman" w:hAnsi="Times New Roman" w:cs="Times New Roman"/>
          <w:sz w:val="24"/>
          <w:szCs w:val="24"/>
          <w:lang w:val="es-MX"/>
        </w:rPr>
        <w:t>primero</w:t>
      </w:r>
      <w:r w:rsidR="00743AE7" w:rsidRPr="00272884">
        <w:rPr>
          <w:rFonts w:ascii="Times New Roman" w:hAnsi="Times New Roman" w:cs="Times New Roman"/>
          <w:sz w:val="24"/>
          <w:szCs w:val="24"/>
          <w:lang w:val="es-MX"/>
        </w:rPr>
        <w:t xml:space="preserve"> y el cuarto año de vida predominan los tumores del sistema nervioso simpático</w:t>
      </w:r>
      <w:r w:rsidR="00BE0205"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w:t>
      </w:r>
      <w:proofErr w:type="spellStart"/>
      <w:r w:rsidR="00743AE7" w:rsidRPr="00272884">
        <w:rPr>
          <w:rFonts w:ascii="Times New Roman" w:hAnsi="Times New Roman" w:cs="Times New Roman"/>
          <w:sz w:val="24"/>
          <w:szCs w:val="24"/>
          <w:lang w:val="es-MX"/>
        </w:rPr>
        <w:t>retinoblastoma</w:t>
      </w:r>
      <w:proofErr w:type="spellEnd"/>
      <w:r w:rsidR="00743AE7" w:rsidRPr="00272884">
        <w:rPr>
          <w:rFonts w:ascii="Times New Roman" w:hAnsi="Times New Roman" w:cs="Times New Roman"/>
          <w:sz w:val="24"/>
          <w:szCs w:val="24"/>
          <w:lang w:val="es-MX"/>
        </w:rPr>
        <w:t xml:space="preserve">, tumores renales y tumores hepáticos. A partir de los diez hasta los 19 años </w:t>
      </w:r>
      <w:r w:rsidR="00F21324"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adolescencia</w:t>
      </w:r>
      <w:r w:rsidR="00F21324" w:rsidRPr="00272884">
        <w:rPr>
          <w:rFonts w:ascii="Times New Roman" w:hAnsi="Times New Roman" w:cs="Times New Roman"/>
          <w:sz w:val="24"/>
          <w:szCs w:val="24"/>
          <w:lang w:val="es-MX"/>
        </w:rPr>
        <w:t>)</w:t>
      </w:r>
      <w:r w:rsidR="00743AE7" w:rsidRPr="00272884">
        <w:rPr>
          <w:rFonts w:ascii="Times New Roman" w:hAnsi="Times New Roman" w:cs="Times New Roman"/>
          <w:sz w:val="24"/>
          <w:szCs w:val="24"/>
          <w:lang w:val="es-MX"/>
        </w:rPr>
        <w:t xml:space="preserve"> los tipos de cáncer que ocurren con mayor frecuencia son</w:t>
      </w:r>
      <w:r w:rsidR="00BE0205" w:rsidRPr="00272884">
        <w:rPr>
          <w:rFonts w:ascii="Times New Roman" w:hAnsi="Times New Roman" w:cs="Times New Roman"/>
          <w:sz w:val="24"/>
          <w:szCs w:val="24"/>
          <w:lang w:val="es-MX"/>
        </w:rPr>
        <w:t xml:space="preserve"> similares </w:t>
      </w:r>
      <w:r w:rsidR="007B7D9E" w:rsidRPr="00272884">
        <w:rPr>
          <w:rFonts w:ascii="Times New Roman" w:hAnsi="Times New Roman" w:cs="Times New Roman"/>
          <w:sz w:val="24"/>
          <w:szCs w:val="24"/>
          <w:lang w:val="es-MX"/>
        </w:rPr>
        <w:t>a los que se presentan en la edad adulta</w:t>
      </w:r>
      <w:r w:rsidR="00F21324" w:rsidRPr="00272884">
        <w:rPr>
          <w:rFonts w:ascii="Times New Roman" w:hAnsi="Times New Roman" w:cs="Times New Roman"/>
          <w:sz w:val="24"/>
          <w:szCs w:val="24"/>
          <w:lang w:val="es-MX"/>
        </w:rPr>
        <w:t>,</w:t>
      </w:r>
      <w:r w:rsidR="007B7D9E" w:rsidRPr="00272884">
        <w:rPr>
          <w:rFonts w:ascii="Times New Roman" w:hAnsi="Times New Roman" w:cs="Times New Roman"/>
          <w:sz w:val="24"/>
          <w:szCs w:val="24"/>
          <w:lang w:val="es-MX"/>
        </w:rPr>
        <w:t xml:space="preserve"> y debido a que el cáncer en adolescentes suele ser más agresivo, el tratamiento condiciona un mayor riesgo de inmunosupresión y de infección que puede desencadenar la </w:t>
      </w:r>
      <w:r w:rsidR="007D30A9" w:rsidRPr="00272884">
        <w:rPr>
          <w:rFonts w:ascii="Times New Roman" w:hAnsi="Times New Roman" w:cs="Times New Roman"/>
          <w:sz w:val="24"/>
          <w:szCs w:val="24"/>
          <w:lang w:val="es-MX"/>
        </w:rPr>
        <w:t>muerte.</w:t>
      </w:r>
    </w:p>
    <w:p w14:paraId="526613C6" w14:textId="654885B0" w:rsidR="007B7D9E" w:rsidRPr="00272884" w:rsidRDefault="007B7D9E" w:rsidP="006D4C11">
      <w:pPr>
        <w:pStyle w:val="Sinespaciado"/>
        <w:ind w:right="49" w:firstLine="720"/>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 </w:t>
      </w:r>
      <w:r w:rsidR="007D30A9" w:rsidRPr="00272884">
        <w:rPr>
          <w:rFonts w:ascii="Times New Roman" w:hAnsi="Times New Roman" w:cs="Times New Roman"/>
          <w:sz w:val="24"/>
          <w:szCs w:val="24"/>
          <w:lang w:val="es-MX"/>
        </w:rPr>
        <w:t>P</w:t>
      </w:r>
      <w:r w:rsidRPr="00272884">
        <w:rPr>
          <w:rFonts w:ascii="Times New Roman" w:hAnsi="Times New Roman" w:cs="Times New Roman"/>
          <w:sz w:val="24"/>
          <w:szCs w:val="24"/>
          <w:lang w:val="es-MX"/>
        </w:rPr>
        <w:t>or sexo</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56% de los casos registrados corresponden a varones y 44% a mujeres</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7D30A9"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a mayor tasa de mortalidad </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6.79</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ocurrió en adolescentes hombres y la mayoría de los casos son RCNA, fueron leucemias</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48%</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linfomas</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12%</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tumores del sistema nervioso central</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9%.</w:t>
      </w:r>
    </w:p>
    <w:p w14:paraId="31116653" w14:textId="19ADBBAE" w:rsidR="007B7D9E" w:rsidRPr="00272884" w:rsidRDefault="007B7D9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La sobrevida nacional en niños y adolescentes registrados en el RCNA es de 57%</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comparación con la de los países con altos ingresos</w:t>
      </w:r>
      <w:r w:rsidR="007D30A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donde la probabilidad de que una niña, niño o adolescente con cáncer sobreviva es del 90%.</w:t>
      </w:r>
    </w:p>
    <w:p w14:paraId="038F5E5D" w14:textId="0A8ECF76" w:rsidR="007B7D9E" w:rsidRPr="00272884" w:rsidRDefault="007B7D9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El cáncer infantil en el Estado de México tiene una incidencia aproximada de 120 casos nuevos al año por cada millón de menores de 15 años, siendo la cuarta causa de mortalidad en la población pediátrica de </w:t>
      </w:r>
      <w:r w:rsidR="00AE29BF" w:rsidRPr="00272884">
        <w:rPr>
          <w:rFonts w:ascii="Times New Roman" w:hAnsi="Times New Roman" w:cs="Times New Roman"/>
          <w:sz w:val="24"/>
          <w:szCs w:val="24"/>
          <w:lang w:val="es-MX"/>
        </w:rPr>
        <w:t>1</w:t>
      </w:r>
      <w:r w:rsidRPr="00272884">
        <w:rPr>
          <w:rFonts w:ascii="Times New Roman" w:hAnsi="Times New Roman" w:cs="Times New Roman"/>
          <w:sz w:val="24"/>
          <w:szCs w:val="24"/>
          <w:lang w:val="es-MX"/>
        </w:rPr>
        <w:t xml:space="preserve"> a 4 años y la segunda causa de mortalidad en la población entre 5 y 15 años.</w:t>
      </w:r>
    </w:p>
    <w:p w14:paraId="2E23D1F4" w14:textId="1F08A8FB" w:rsidR="007B7D9E" w:rsidRPr="00272884" w:rsidRDefault="007B7D9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El tratamiento del cáncer en los niños puede incluir una cirugía </w:t>
      </w:r>
      <w:r w:rsidR="00A04F3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la extirpación de los tumores o las células cancerosas</w:t>
      </w:r>
      <w:r w:rsidR="00A04F3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quimioterapias </w:t>
      </w:r>
      <w:r w:rsidR="00A04F3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el uso de fármacos para matar las células cancerosas</w:t>
      </w:r>
      <w:r w:rsidR="00A04F3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radiación </w:t>
      </w:r>
      <w:r w:rsidR="00A04F3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el uso de energía radiante para matar las células cancerosas</w:t>
      </w:r>
      <w:r w:rsidR="00A04F3A" w:rsidRPr="00272884">
        <w:rPr>
          <w:rFonts w:ascii="Times New Roman" w:hAnsi="Times New Roman" w:cs="Times New Roman"/>
          <w:sz w:val="24"/>
          <w:szCs w:val="24"/>
          <w:lang w:val="es-MX"/>
        </w:rPr>
        <w:t>)</w:t>
      </w:r>
      <w:r w:rsidR="00AE29B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un trasplante de médula ósea</w:t>
      </w:r>
      <w:r w:rsidR="00AE29B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AE29BF"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os médicos pueden usar uno o más de estos tratamientos para un niño o niña con </w:t>
      </w:r>
      <w:r w:rsidR="00AE29BF" w:rsidRPr="00272884">
        <w:rPr>
          <w:rFonts w:ascii="Times New Roman" w:hAnsi="Times New Roman" w:cs="Times New Roman"/>
          <w:sz w:val="24"/>
          <w:szCs w:val="24"/>
          <w:lang w:val="es-MX"/>
        </w:rPr>
        <w:t>c</w:t>
      </w:r>
      <w:r w:rsidR="00A04F3A" w:rsidRPr="00272884">
        <w:rPr>
          <w:rFonts w:ascii="Times New Roman" w:hAnsi="Times New Roman" w:cs="Times New Roman"/>
          <w:sz w:val="24"/>
          <w:szCs w:val="24"/>
          <w:lang w:val="es-MX"/>
        </w:rPr>
        <w:t>á</w:t>
      </w:r>
      <w:r w:rsidR="00AE29BF" w:rsidRPr="00272884">
        <w:rPr>
          <w:rFonts w:ascii="Times New Roman" w:hAnsi="Times New Roman" w:cs="Times New Roman"/>
          <w:sz w:val="24"/>
          <w:szCs w:val="24"/>
          <w:lang w:val="es-MX"/>
        </w:rPr>
        <w:t>ncer.</w:t>
      </w:r>
      <w:r w:rsidRPr="00272884">
        <w:rPr>
          <w:rFonts w:ascii="Times New Roman" w:hAnsi="Times New Roman" w:cs="Times New Roman"/>
          <w:sz w:val="24"/>
          <w:szCs w:val="24"/>
          <w:lang w:val="es-MX"/>
        </w:rPr>
        <w:t xml:space="preserve"> </w:t>
      </w:r>
      <w:r w:rsidR="00AE29B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l tipo de tratamiento necesario depende de la edad del niño o la niña, del tipo de cáncer y de cuán grave y avanzado es el cáncer.</w:t>
      </w:r>
    </w:p>
    <w:p w14:paraId="2F3A5203" w14:textId="6E6DF47F" w:rsidR="007B7D9E" w:rsidRPr="00272884" w:rsidRDefault="007B7D9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El cáncer es curable con un diagnóstico certero y temprano, con el acceso a un tratamiento y un cuidado apropiados, con la disponibilidad de medicinas asequibles y de calidad, pero cabe mencionar que una de las causas del diagnóstico tardío o equivocado del cáncer es la falta de especialistas oncológicos pediatras</w:t>
      </w:r>
      <w:r w:rsidR="00F2370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2370F" w:rsidRPr="00272884">
        <w:rPr>
          <w:rFonts w:ascii="Times New Roman" w:hAnsi="Times New Roman" w:cs="Times New Roman"/>
          <w:sz w:val="24"/>
          <w:szCs w:val="24"/>
          <w:lang w:val="es-MX"/>
        </w:rPr>
        <w:t>E</w:t>
      </w:r>
      <w:r w:rsidRPr="00272884">
        <w:rPr>
          <w:rFonts w:ascii="Times New Roman" w:hAnsi="Times New Roman" w:cs="Times New Roman"/>
          <w:sz w:val="24"/>
          <w:szCs w:val="24"/>
          <w:lang w:val="es-MX"/>
        </w:rPr>
        <w:t>sta situación es posible resolver</w:t>
      </w:r>
      <w:r w:rsidR="00F2370F"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 xml:space="preserve">a mediante un acuerdo con la Secretaría de Salud </w:t>
      </w:r>
      <w:r w:rsidR="00F2370F" w:rsidRPr="00272884">
        <w:rPr>
          <w:rFonts w:ascii="Times New Roman" w:hAnsi="Times New Roman" w:cs="Times New Roman"/>
          <w:sz w:val="24"/>
          <w:szCs w:val="24"/>
          <w:lang w:val="es-MX"/>
        </w:rPr>
        <w:t>f</w:t>
      </w:r>
      <w:r w:rsidRPr="00272884">
        <w:rPr>
          <w:rFonts w:ascii="Times New Roman" w:hAnsi="Times New Roman" w:cs="Times New Roman"/>
          <w:sz w:val="24"/>
          <w:szCs w:val="24"/>
          <w:lang w:val="es-MX"/>
        </w:rPr>
        <w:t>ederal</w:t>
      </w:r>
      <w:r w:rsidR="00F2370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pues si se logra contar con suficientes profesionales especialistas, esto </w:t>
      </w:r>
      <w:proofErr w:type="gramStart"/>
      <w:r w:rsidRPr="00272884">
        <w:rPr>
          <w:rFonts w:ascii="Times New Roman" w:hAnsi="Times New Roman" w:cs="Times New Roman"/>
          <w:sz w:val="24"/>
          <w:szCs w:val="24"/>
          <w:lang w:val="es-MX"/>
        </w:rPr>
        <w:t>pueden</w:t>
      </w:r>
      <w:proofErr w:type="gramEnd"/>
      <w:r w:rsidRPr="00272884">
        <w:rPr>
          <w:rFonts w:ascii="Times New Roman" w:hAnsi="Times New Roman" w:cs="Times New Roman"/>
          <w:sz w:val="24"/>
          <w:szCs w:val="24"/>
          <w:lang w:val="es-MX"/>
        </w:rPr>
        <w:t xml:space="preserve"> derivar en la reducción de los diagnósticos tardíos y en menos situaciones negativas que se presenten en esta población.</w:t>
      </w:r>
    </w:p>
    <w:p w14:paraId="53CC8942" w14:textId="0B49AA78" w:rsidR="00F2370F" w:rsidRPr="00272884" w:rsidRDefault="007B7D9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 una revisión de política pública sobre los cánceres más comunes y mortales en México</w:t>
      </w:r>
      <w:r w:rsidR="00F2370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dentro de las </w:t>
      </w:r>
      <w:r w:rsidR="00F2370F" w:rsidRPr="00272884">
        <w:rPr>
          <w:rFonts w:ascii="Times New Roman" w:hAnsi="Times New Roman" w:cs="Times New Roman"/>
          <w:sz w:val="24"/>
          <w:szCs w:val="24"/>
          <w:lang w:val="es-MX"/>
        </w:rPr>
        <w:t>tres</w:t>
      </w:r>
      <w:r w:rsidRPr="00272884">
        <w:rPr>
          <w:rFonts w:ascii="Times New Roman" w:hAnsi="Times New Roman" w:cs="Times New Roman"/>
          <w:sz w:val="24"/>
          <w:szCs w:val="24"/>
          <w:lang w:val="es-MX"/>
        </w:rPr>
        <w:t xml:space="preserve"> principales instituciones de salud se aprecia</w:t>
      </w:r>
      <w:r w:rsidR="00F2370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cuanto a los diversos tipos de cáncer presentados en niñas, niños y </w:t>
      </w:r>
      <w:r w:rsidR="00F2370F" w:rsidRPr="00272884">
        <w:rPr>
          <w:rFonts w:ascii="Times New Roman" w:hAnsi="Times New Roman" w:cs="Times New Roman"/>
          <w:sz w:val="24"/>
          <w:szCs w:val="24"/>
          <w:lang w:val="es-MX"/>
        </w:rPr>
        <w:t>adolescent</w:t>
      </w:r>
      <w:r w:rsidR="006854D6" w:rsidRPr="00272884">
        <w:rPr>
          <w:rFonts w:ascii="Times New Roman" w:hAnsi="Times New Roman" w:cs="Times New Roman"/>
          <w:sz w:val="24"/>
          <w:szCs w:val="24"/>
          <w:lang w:val="es-MX"/>
        </w:rPr>
        <w:t>e</w:t>
      </w:r>
      <w:r w:rsidR="00F2370F"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 xml:space="preserve"> hay una deficiente agenda</w:t>
      </w:r>
      <w:r w:rsidR="00F2370F" w:rsidRPr="00272884">
        <w:rPr>
          <w:rFonts w:ascii="Times New Roman" w:hAnsi="Times New Roman" w:cs="Times New Roman"/>
          <w:sz w:val="24"/>
          <w:szCs w:val="24"/>
          <w:lang w:val="es-MX"/>
        </w:rPr>
        <w:t>.</w:t>
      </w:r>
    </w:p>
    <w:p w14:paraId="6B6904CB" w14:textId="590DBD02" w:rsidR="007B7D9E" w:rsidRPr="00272884" w:rsidRDefault="00F2370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A</w:t>
      </w:r>
      <w:r w:rsidR="007B7D9E" w:rsidRPr="00272884">
        <w:rPr>
          <w:rFonts w:ascii="Times New Roman" w:hAnsi="Times New Roman" w:cs="Times New Roman"/>
          <w:sz w:val="24"/>
          <w:szCs w:val="24"/>
          <w:lang w:val="es-MX"/>
        </w:rPr>
        <w:t>nte la gran necesidad de coordinar acciones específicas entre el Gobierno del Estado de México y el Gobierno Federal, el Grupo Parlamentario de Acción Nacional propone que ambos niveles de gobierno establezcan acuerdos para la prevención, diagnóstico, tratamiento, control y vigilancia epidemiológica de este padecimiento de nuestras niñas, niños y adolescentes mexiquenses.</w:t>
      </w:r>
    </w:p>
    <w:p w14:paraId="5E3C1C4F" w14:textId="77777777" w:rsidR="0013415F" w:rsidRPr="00272884" w:rsidRDefault="007B7D9E"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Queremos que se haga todo lo posible para terminar con la situación actual de escase</w:t>
      </w:r>
      <w:r w:rsidR="0013415F" w:rsidRPr="00272884">
        <w:rPr>
          <w:rFonts w:ascii="Times New Roman" w:hAnsi="Times New Roman" w:cs="Times New Roman"/>
          <w:sz w:val="24"/>
          <w:szCs w:val="24"/>
          <w:lang w:val="es-MX"/>
        </w:rPr>
        <w:t>z</w:t>
      </w:r>
      <w:r w:rsidRPr="00272884">
        <w:rPr>
          <w:rFonts w:ascii="Times New Roman" w:hAnsi="Times New Roman" w:cs="Times New Roman"/>
          <w:sz w:val="24"/>
          <w:szCs w:val="24"/>
          <w:lang w:val="es-MX"/>
        </w:rPr>
        <w:t xml:space="preserve"> de medicamentos, falta de especialistas y falta</w:t>
      </w:r>
      <w:r w:rsidR="00855459" w:rsidRPr="00272884">
        <w:rPr>
          <w:rFonts w:ascii="Times New Roman" w:hAnsi="Times New Roman" w:cs="Times New Roman"/>
          <w:sz w:val="24"/>
          <w:szCs w:val="24"/>
          <w:lang w:val="es-MX"/>
        </w:rPr>
        <w:t xml:space="preserve"> </w:t>
      </w:r>
      <w:r w:rsidR="001E1EBF" w:rsidRPr="00272884">
        <w:rPr>
          <w:rFonts w:ascii="Times New Roman" w:hAnsi="Times New Roman" w:cs="Times New Roman"/>
          <w:sz w:val="24"/>
          <w:szCs w:val="24"/>
          <w:lang w:val="es-MX"/>
        </w:rPr>
        <w:t xml:space="preserve">de equipamiento </w:t>
      </w:r>
      <w:r w:rsidR="00562113" w:rsidRPr="00272884">
        <w:rPr>
          <w:rFonts w:ascii="Times New Roman" w:hAnsi="Times New Roman" w:cs="Times New Roman"/>
          <w:sz w:val="24"/>
          <w:szCs w:val="24"/>
          <w:lang w:val="es-MX"/>
        </w:rPr>
        <w:t>en los hospitales del Estado de México que ponen en riesgo la vida de miles de pacientes</w:t>
      </w:r>
      <w:r w:rsidR="0013415F" w:rsidRPr="00272884">
        <w:rPr>
          <w:rFonts w:ascii="Times New Roman" w:hAnsi="Times New Roman" w:cs="Times New Roman"/>
          <w:sz w:val="24"/>
          <w:szCs w:val="24"/>
          <w:lang w:val="es-MX"/>
        </w:rPr>
        <w:t>.</w:t>
      </w:r>
    </w:p>
    <w:p w14:paraId="36E9D96E" w14:textId="7E9D6017" w:rsidR="00562113" w:rsidRPr="00272884" w:rsidRDefault="0013415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w:t>
      </w:r>
      <w:r w:rsidR="00562113" w:rsidRPr="00272884">
        <w:rPr>
          <w:rFonts w:ascii="Times New Roman" w:hAnsi="Times New Roman" w:cs="Times New Roman"/>
          <w:sz w:val="24"/>
          <w:szCs w:val="24"/>
          <w:lang w:val="es-MX"/>
        </w:rPr>
        <w:t>on una adecuada coordinación de acciones se puede revertir las ta</w:t>
      </w:r>
      <w:r w:rsidRPr="00272884">
        <w:rPr>
          <w:rFonts w:ascii="Times New Roman" w:hAnsi="Times New Roman" w:cs="Times New Roman"/>
          <w:sz w:val="24"/>
          <w:szCs w:val="24"/>
          <w:lang w:val="es-MX"/>
        </w:rPr>
        <w:t>s</w:t>
      </w:r>
      <w:r w:rsidR="00562113" w:rsidRPr="00272884">
        <w:rPr>
          <w:rFonts w:ascii="Times New Roman" w:hAnsi="Times New Roman" w:cs="Times New Roman"/>
          <w:sz w:val="24"/>
          <w:szCs w:val="24"/>
          <w:lang w:val="es-MX"/>
        </w:rPr>
        <w:t xml:space="preserve">as de moralidad de </w:t>
      </w:r>
      <w:proofErr w:type="gramStart"/>
      <w:r w:rsidR="00562113" w:rsidRPr="00272884">
        <w:rPr>
          <w:rFonts w:ascii="Times New Roman" w:hAnsi="Times New Roman" w:cs="Times New Roman"/>
          <w:sz w:val="24"/>
          <w:szCs w:val="24"/>
          <w:lang w:val="es-MX"/>
        </w:rPr>
        <w:t>este padecimiento entre nuestras niñas, niños y adolescente</w:t>
      </w:r>
      <w:r w:rsidR="00081458" w:rsidRPr="00272884">
        <w:rPr>
          <w:rFonts w:ascii="Times New Roman" w:hAnsi="Times New Roman" w:cs="Times New Roman"/>
          <w:sz w:val="24"/>
          <w:szCs w:val="24"/>
          <w:lang w:val="es-MX"/>
        </w:rPr>
        <w:t>s</w:t>
      </w:r>
      <w:proofErr w:type="gramEnd"/>
      <w:r w:rsidR="00562113" w:rsidRPr="00272884">
        <w:rPr>
          <w:rFonts w:ascii="Times New Roman" w:hAnsi="Times New Roman" w:cs="Times New Roman"/>
          <w:sz w:val="24"/>
          <w:szCs w:val="24"/>
          <w:lang w:val="es-MX"/>
        </w:rPr>
        <w:t xml:space="preserve">, como se ha logrado ya en cáncer de mama y </w:t>
      </w:r>
      <w:proofErr w:type="spellStart"/>
      <w:r w:rsidR="00562113" w:rsidRPr="00272884">
        <w:rPr>
          <w:rFonts w:ascii="Times New Roman" w:hAnsi="Times New Roman" w:cs="Times New Roman"/>
          <w:sz w:val="24"/>
          <w:szCs w:val="24"/>
          <w:lang w:val="es-MX"/>
        </w:rPr>
        <w:t>cervicouterino</w:t>
      </w:r>
      <w:proofErr w:type="spellEnd"/>
      <w:r w:rsidRPr="00272884">
        <w:rPr>
          <w:rFonts w:ascii="Times New Roman" w:hAnsi="Times New Roman" w:cs="Times New Roman"/>
          <w:sz w:val="24"/>
          <w:szCs w:val="24"/>
          <w:lang w:val="es-MX"/>
        </w:rPr>
        <w:t>.</w:t>
      </w:r>
      <w:r w:rsidR="002C730E" w:rsidRPr="00272884">
        <w:rPr>
          <w:rFonts w:ascii="Times New Roman" w:hAnsi="Times New Roman" w:cs="Times New Roman"/>
          <w:sz w:val="24"/>
          <w:szCs w:val="24"/>
          <w:lang w:val="es-MX"/>
        </w:rPr>
        <w:t xml:space="preserve"> </w:t>
      </w:r>
      <w:r w:rsidRPr="00272884">
        <w:rPr>
          <w:rFonts w:ascii="Times New Roman" w:hAnsi="Times New Roman" w:cs="Times New Roman"/>
          <w:sz w:val="24"/>
          <w:szCs w:val="24"/>
          <w:lang w:val="es-MX"/>
        </w:rPr>
        <w:t>C</w:t>
      </w:r>
      <w:r w:rsidR="00562113" w:rsidRPr="00272884">
        <w:rPr>
          <w:rFonts w:ascii="Times New Roman" w:hAnsi="Times New Roman" w:cs="Times New Roman"/>
          <w:sz w:val="24"/>
          <w:szCs w:val="24"/>
          <w:lang w:val="es-MX"/>
        </w:rPr>
        <w:t xml:space="preserve">onsideramos que esta situación debe ser priorizada en la agenda de salud en </w:t>
      </w:r>
      <w:r w:rsidR="002C730E" w:rsidRPr="00272884">
        <w:rPr>
          <w:rFonts w:ascii="Times New Roman" w:hAnsi="Times New Roman" w:cs="Times New Roman"/>
          <w:sz w:val="24"/>
          <w:szCs w:val="24"/>
          <w:lang w:val="es-MX"/>
        </w:rPr>
        <w:t>dos</w:t>
      </w:r>
      <w:r w:rsidR="00562113" w:rsidRPr="00272884">
        <w:rPr>
          <w:rFonts w:ascii="Times New Roman" w:hAnsi="Times New Roman" w:cs="Times New Roman"/>
          <w:sz w:val="24"/>
          <w:szCs w:val="24"/>
          <w:lang w:val="es-MX"/>
        </w:rPr>
        <w:t xml:space="preserve"> vertientes</w:t>
      </w:r>
      <w:r w:rsidRPr="00272884">
        <w:rPr>
          <w:rFonts w:ascii="Times New Roman" w:hAnsi="Times New Roman" w:cs="Times New Roman"/>
          <w:sz w:val="24"/>
          <w:szCs w:val="24"/>
          <w:lang w:val="es-MX"/>
        </w:rPr>
        <w:t>:</w:t>
      </w:r>
    </w:p>
    <w:p w14:paraId="44472A33" w14:textId="1B7FA3EC" w:rsidR="00562113"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1. La incorporación de acciones específicas para la dete</w:t>
      </w:r>
      <w:r w:rsidR="0013415F"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ción oportuna y atención de cáncer en la niñez en todas sus etapas.</w:t>
      </w:r>
    </w:p>
    <w:p w14:paraId="79625364" w14:textId="77777777" w:rsidR="0013415F"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2. La adecuada cobertura de la atención del cáncer para todas y todos los niños</w:t>
      </w:r>
      <w:r w:rsidR="0013415F"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así como adolescentes mexiquenses que no cuenten con seguridad social</w:t>
      </w:r>
      <w:r w:rsidR="0013415F" w:rsidRPr="00272884">
        <w:rPr>
          <w:rFonts w:ascii="Times New Roman" w:hAnsi="Times New Roman" w:cs="Times New Roman"/>
          <w:sz w:val="24"/>
          <w:szCs w:val="24"/>
          <w:lang w:val="es-MX"/>
        </w:rPr>
        <w:t>.</w:t>
      </w:r>
    </w:p>
    <w:p w14:paraId="792ACD2D" w14:textId="0C0D3B3D" w:rsidR="00562113" w:rsidRPr="00272884" w:rsidRDefault="0013415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562113" w:rsidRPr="00272884">
        <w:rPr>
          <w:rFonts w:ascii="Times New Roman" w:hAnsi="Times New Roman" w:cs="Times New Roman"/>
          <w:sz w:val="24"/>
          <w:szCs w:val="24"/>
          <w:lang w:val="es-MX"/>
        </w:rPr>
        <w:t>n este trabajo parlamentario solicitamos de manera respetuosa se implemente esquemas para la prevención, detección y atención de cáncer en niños, niñas y adolescentes con miras a lograr resultados en el corto y mediano plazo.</w:t>
      </w:r>
    </w:p>
    <w:p w14:paraId="7A0E31B4" w14:textId="6EF3B844" w:rsidR="00562113"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Para el Grupo Parlamentario de Acción Nacional resulta necesario y urgente que las acciones y esquemas de prevención, detección y atención similares a la experiencia internacional sean evaluados e incorporados dentro de las estrategias y acciones coordinadas para atender este padecimiento.</w:t>
      </w:r>
    </w:p>
    <w:p w14:paraId="0D95B80F" w14:textId="34BF22C2" w:rsidR="00562113" w:rsidRPr="00272884" w:rsidRDefault="0013415F"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0759BF02" w14:textId="77777777" w:rsidR="00A05831" w:rsidRDefault="008E4366"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DIPUTADA MARTHA AMALIA MOYA BASTÓN</w:t>
      </w:r>
    </w:p>
    <w:p w14:paraId="64543F81" w14:textId="77777777" w:rsidR="00A05831" w:rsidRDefault="008E4366"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DIPUTADO ENRIQUE VARGAS DEL VILLAR</w:t>
      </w:r>
    </w:p>
    <w:p w14:paraId="13AE58A0" w14:textId="50ECD3A9" w:rsidR="00A43DE5" w:rsidRPr="00272884" w:rsidRDefault="008E4366"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INTEGRANTES DEL GRUPO PARLAMENTARIO DEL PARTIDO ACCIÓN NACIONAL.</w:t>
      </w:r>
    </w:p>
    <w:p w14:paraId="5AFA7F1F" w14:textId="175159A6" w:rsidR="00562113" w:rsidRPr="00272884" w:rsidRDefault="00A43DE5" w:rsidP="006D4C11">
      <w:pPr>
        <w:pStyle w:val="Sinespaciado"/>
        <w:ind w:right="49" w:firstLine="708"/>
        <w:rPr>
          <w:rFonts w:ascii="Times New Roman" w:hAnsi="Times New Roman" w:cs="Times New Roman"/>
          <w:sz w:val="24"/>
          <w:szCs w:val="24"/>
          <w:lang w:val="es-MX"/>
        </w:rPr>
      </w:pPr>
      <w:r w:rsidRPr="00272884">
        <w:rPr>
          <w:rFonts w:ascii="Times New Roman" w:hAnsi="Times New Roman" w:cs="Times New Roman"/>
          <w:sz w:val="24"/>
          <w:szCs w:val="24"/>
          <w:lang w:val="es-MX"/>
        </w:rPr>
        <w:t>Q</w:t>
      </w:r>
      <w:r w:rsidR="00562113" w:rsidRPr="00272884">
        <w:rPr>
          <w:rFonts w:ascii="Times New Roman" w:hAnsi="Times New Roman" w:cs="Times New Roman"/>
          <w:sz w:val="24"/>
          <w:szCs w:val="24"/>
          <w:lang w:val="es-MX"/>
        </w:rPr>
        <w:t>ue el corazón de las diputadas y diputados de esta Legislatura se quebrante con el dolor que quebranta el corazón de las familias mexiquenses.</w:t>
      </w:r>
    </w:p>
    <w:p w14:paraId="56EBB368" w14:textId="77777777" w:rsidR="00562113"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Es cuanto, Presidenta.</w:t>
      </w:r>
    </w:p>
    <w:p w14:paraId="1484FF51" w14:textId="77777777" w:rsidR="0096084D" w:rsidRPr="00272884" w:rsidRDefault="0096084D" w:rsidP="006D4C11">
      <w:pPr>
        <w:pStyle w:val="Sinespaciado"/>
        <w:ind w:right="49"/>
        <w:rPr>
          <w:rFonts w:ascii="Times New Roman" w:hAnsi="Times New Roman" w:cs="Times New Roman"/>
          <w:sz w:val="24"/>
          <w:szCs w:val="24"/>
          <w:lang w:val="es-MX"/>
        </w:rPr>
      </w:pPr>
    </w:p>
    <w:p w14:paraId="4D439480" w14:textId="77777777" w:rsidR="0096084D" w:rsidRPr="00272884" w:rsidRDefault="0096084D" w:rsidP="006D4C11">
      <w:pPr>
        <w:pStyle w:val="Sinespaciado"/>
        <w:ind w:right="49"/>
        <w:rPr>
          <w:rFonts w:ascii="Times New Roman" w:hAnsi="Times New Roman" w:cs="Times New Roman"/>
          <w:sz w:val="24"/>
          <w:szCs w:val="24"/>
          <w:lang w:val="es-MX"/>
        </w:rPr>
        <w:sectPr w:rsidR="0096084D" w:rsidRPr="00272884" w:rsidSect="006D4C11">
          <w:type w:val="continuous"/>
          <w:pgSz w:w="12240" w:h="15840" w:code="1"/>
          <w:pgMar w:top="1134" w:right="1134" w:bottom="1134" w:left="1701" w:header="709" w:footer="709" w:gutter="0"/>
          <w:cols w:space="708"/>
          <w:docGrid w:linePitch="360"/>
        </w:sectPr>
      </w:pPr>
    </w:p>
    <w:p w14:paraId="34A4D6AE" w14:textId="77777777" w:rsidR="0096084D" w:rsidRPr="00272884" w:rsidRDefault="0096084D" w:rsidP="006D4C11">
      <w:pPr>
        <w:pStyle w:val="Sinespaciado"/>
        <w:ind w:right="49"/>
        <w:rPr>
          <w:rFonts w:ascii="Times New Roman" w:hAnsi="Times New Roman" w:cs="Times New Roman"/>
          <w:sz w:val="24"/>
          <w:szCs w:val="24"/>
          <w:lang w:val="es-MX"/>
        </w:rPr>
      </w:pPr>
    </w:p>
    <w:p w14:paraId="32CCA56E" w14:textId="77777777" w:rsidR="0096084D" w:rsidRPr="00272884" w:rsidRDefault="0096084D"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6FF34D17" w14:textId="77777777" w:rsidR="0096084D" w:rsidRPr="00272884" w:rsidRDefault="0096084D" w:rsidP="006D4C11">
      <w:pPr>
        <w:pStyle w:val="Sinespaciado"/>
        <w:ind w:right="49"/>
        <w:rPr>
          <w:rFonts w:ascii="Times New Roman" w:hAnsi="Times New Roman" w:cs="Times New Roman"/>
          <w:sz w:val="24"/>
          <w:szCs w:val="24"/>
          <w:lang w:val="es-MX"/>
        </w:rPr>
      </w:pPr>
    </w:p>
    <w:p w14:paraId="654A0627" w14:textId="77777777" w:rsidR="0096084D" w:rsidRPr="0096084D" w:rsidRDefault="0096084D" w:rsidP="006D4C11">
      <w:pPr>
        <w:spacing w:after="0" w:line="240" w:lineRule="auto"/>
        <w:ind w:right="49"/>
        <w:jc w:val="right"/>
        <w:rPr>
          <w:rFonts w:ascii="Times New Roman" w:eastAsia="Arial" w:hAnsi="Times New Roman" w:cs="Times New Roman"/>
          <w:sz w:val="24"/>
          <w:szCs w:val="24"/>
        </w:rPr>
      </w:pPr>
      <w:r w:rsidRPr="0096084D">
        <w:rPr>
          <w:rFonts w:ascii="Times New Roman" w:eastAsia="Arial" w:hAnsi="Times New Roman" w:cs="Times New Roman"/>
          <w:sz w:val="24"/>
          <w:szCs w:val="24"/>
        </w:rPr>
        <w:t>Toluca de Lerdo, México, a ________ de agosto de 2023.</w:t>
      </w:r>
    </w:p>
    <w:p w14:paraId="63DAE57A"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5FA254F5" w14:textId="77777777" w:rsidR="0096084D" w:rsidRPr="0096084D" w:rsidRDefault="0096084D" w:rsidP="006D4C11">
      <w:pPr>
        <w:spacing w:after="0" w:line="240" w:lineRule="auto"/>
        <w:ind w:right="49"/>
        <w:rPr>
          <w:rFonts w:ascii="Times New Roman" w:eastAsia="Arial" w:hAnsi="Times New Roman" w:cs="Times New Roman"/>
          <w:b/>
          <w:sz w:val="24"/>
          <w:szCs w:val="24"/>
        </w:rPr>
      </w:pPr>
      <w:r w:rsidRPr="0096084D">
        <w:rPr>
          <w:rFonts w:ascii="Times New Roman" w:eastAsia="Arial" w:hAnsi="Times New Roman" w:cs="Times New Roman"/>
          <w:b/>
          <w:sz w:val="24"/>
          <w:szCs w:val="24"/>
        </w:rPr>
        <w:t>DIP. MARÍA LUISA MENDOZA MONDRAGÓN.</w:t>
      </w:r>
    </w:p>
    <w:p w14:paraId="71A21A76" w14:textId="77777777" w:rsidR="0096084D" w:rsidRPr="0096084D" w:rsidRDefault="0096084D" w:rsidP="006D4C11">
      <w:pPr>
        <w:spacing w:after="0" w:line="240" w:lineRule="auto"/>
        <w:ind w:right="49"/>
        <w:rPr>
          <w:rFonts w:ascii="Times New Roman" w:eastAsia="Arial" w:hAnsi="Times New Roman" w:cs="Times New Roman"/>
          <w:b/>
          <w:sz w:val="24"/>
          <w:szCs w:val="24"/>
        </w:rPr>
      </w:pPr>
      <w:r w:rsidRPr="0096084D">
        <w:rPr>
          <w:rFonts w:ascii="Times New Roman" w:eastAsia="Arial" w:hAnsi="Times New Roman" w:cs="Times New Roman"/>
          <w:b/>
          <w:sz w:val="24"/>
          <w:szCs w:val="24"/>
        </w:rPr>
        <w:t>PRESIDENTA DE LA MESA DIRECTIVA</w:t>
      </w:r>
    </w:p>
    <w:p w14:paraId="72DE0A70" w14:textId="77777777" w:rsidR="0096084D" w:rsidRPr="0096084D" w:rsidRDefault="0096084D" w:rsidP="006D4C11">
      <w:pPr>
        <w:spacing w:after="0" w:line="240" w:lineRule="auto"/>
        <w:ind w:right="49"/>
        <w:rPr>
          <w:rFonts w:ascii="Times New Roman" w:eastAsia="Arial" w:hAnsi="Times New Roman" w:cs="Times New Roman"/>
          <w:b/>
          <w:sz w:val="24"/>
          <w:szCs w:val="24"/>
        </w:rPr>
      </w:pPr>
      <w:r w:rsidRPr="0096084D">
        <w:rPr>
          <w:rFonts w:ascii="Times New Roman" w:eastAsia="Arial" w:hAnsi="Times New Roman" w:cs="Times New Roman"/>
          <w:b/>
          <w:sz w:val="24"/>
          <w:szCs w:val="24"/>
        </w:rPr>
        <w:t>DE LA DIPUTACIÓN PERMANENTE</w:t>
      </w:r>
    </w:p>
    <w:p w14:paraId="4B436858" w14:textId="77777777" w:rsidR="0096084D" w:rsidRPr="0096084D" w:rsidRDefault="0096084D" w:rsidP="006D4C11">
      <w:pPr>
        <w:spacing w:after="0" w:line="240" w:lineRule="auto"/>
        <w:ind w:right="49"/>
        <w:rPr>
          <w:rFonts w:ascii="Times New Roman" w:eastAsia="Arial" w:hAnsi="Times New Roman" w:cs="Times New Roman"/>
          <w:sz w:val="24"/>
          <w:szCs w:val="24"/>
        </w:rPr>
      </w:pPr>
      <w:r w:rsidRPr="0096084D">
        <w:rPr>
          <w:rFonts w:ascii="Times New Roman" w:eastAsia="Arial" w:hAnsi="Times New Roman" w:cs="Times New Roman"/>
          <w:b/>
          <w:sz w:val="24"/>
          <w:szCs w:val="24"/>
        </w:rPr>
        <w:t>DE LA H. LXI LEGISLATURA DEL ESTADO DE MÉXICO.</w:t>
      </w:r>
    </w:p>
    <w:p w14:paraId="7406C2F8"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b/>
          <w:sz w:val="24"/>
          <w:szCs w:val="24"/>
        </w:rPr>
        <w:t>P R E S E N T E.</w:t>
      </w:r>
    </w:p>
    <w:p w14:paraId="42729D7A"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4210350D" w14:textId="407E07FC"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 xml:space="preserve">La Diputada Martha Amalia Moya Bastón y Diputado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w:t>
      </w:r>
      <w:r w:rsidRPr="0096084D">
        <w:rPr>
          <w:rFonts w:ascii="Times New Roman" w:eastAsia="Arial" w:hAnsi="Times New Roman" w:cs="Times New Roman"/>
          <w:sz w:val="24"/>
          <w:szCs w:val="24"/>
        </w:rPr>
        <w:lastRenderedPageBreak/>
        <w:t xml:space="preserve">el presente </w:t>
      </w:r>
      <w:r w:rsidRPr="0096084D">
        <w:rPr>
          <w:rFonts w:ascii="Times New Roman" w:eastAsia="Arial" w:hAnsi="Times New Roman" w:cs="Times New Roman"/>
          <w:b/>
          <w:sz w:val="24"/>
          <w:szCs w:val="24"/>
        </w:rPr>
        <w:t>Punto de Acuerdo por el cual 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principalmente niñas, niños y adolescentes</w:t>
      </w:r>
      <w:r w:rsidRPr="0096084D">
        <w:rPr>
          <w:rFonts w:ascii="Times New Roman" w:eastAsia="Arial" w:hAnsi="Times New Roman" w:cs="Times New Roman"/>
          <w:sz w:val="24"/>
          <w:szCs w:val="24"/>
        </w:rPr>
        <w:t>, conforme a la siguiente:</w:t>
      </w:r>
    </w:p>
    <w:p w14:paraId="02D00480"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01494EA3" w14:textId="77777777" w:rsidR="0096084D" w:rsidRPr="0096084D" w:rsidRDefault="0096084D" w:rsidP="006D4C11">
      <w:pPr>
        <w:spacing w:after="0" w:line="240" w:lineRule="auto"/>
        <w:ind w:right="49"/>
        <w:jc w:val="center"/>
        <w:rPr>
          <w:rFonts w:ascii="Times New Roman" w:eastAsia="Arial" w:hAnsi="Times New Roman" w:cs="Times New Roman"/>
          <w:sz w:val="24"/>
          <w:szCs w:val="24"/>
        </w:rPr>
      </w:pPr>
      <w:r w:rsidRPr="0096084D">
        <w:rPr>
          <w:rFonts w:ascii="Times New Roman" w:eastAsia="Arial" w:hAnsi="Times New Roman" w:cs="Times New Roman"/>
          <w:b/>
          <w:sz w:val="24"/>
          <w:szCs w:val="24"/>
        </w:rPr>
        <w:t>EXPOSICION DE MOTIVOS</w:t>
      </w:r>
    </w:p>
    <w:p w14:paraId="745A762A"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4D742DE0"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El cáncer se vincula con la multiplicación rápida de células anormales de algún órgano o sistema del cuerpo, que se extienden más allá de sus límites habituales y pueden invadir otras partes del cuerpo. Este proceso se denomina “metástasis” y es la principal causa de muerte por cáncer.</w:t>
      </w:r>
    </w:p>
    <w:p w14:paraId="7D10C483"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074FC324"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 xml:space="preserve">Una de las principales causas de morbimortalidad en niños y adolescentes alrededor del mundo es el cáncer. Según las últimas estimaciones hechas por </w:t>
      </w:r>
      <w:proofErr w:type="spellStart"/>
      <w:r w:rsidRPr="0096084D">
        <w:rPr>
          <w:rFonts w:ascii="Times New Roman" w:eastAsia="Arial" w:hAnsi="Times New Roman" w:cs="Times New Roman"/>
          <w:sz w:val="24"/>
          <w:szCs w:val="24"/>
        </w:rPr>
        <w:t>Globocan</w:t>
      </w:r>
      <w:proofErr w:type="spellEnd"/>
      <w:r w:rsidRPr="0096084D">
        <w:rPr>
          <w:rFonts w:ascii="Times New Roman" w:eastAsia="Arial" w:hAnsi="Times New Roman" w:cs="Times New Roman"/>
          <w:sz w:val="24"/>
          <w:szCs w:val="24"/>
        </w:rPr>
        <w:t xml:space="preserve"> 20181, cada año se diagnostican aproximadamente 18 millones de casos nuevos de cáncer en todo el mundo de los cuales, más de 200,000 ocurren en niños y adolescentes.</w:t>
      </w:r>
    </w:p>
    <w:p w14:paraId="19FDDEC6"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3B58093A"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Aunque el cáncer en la Infancia y la Adolescencia es menos frecuente que en los adultos, es un problema de Salud Pública ya que es una de las principales causas de mortalidad por enfermedad en este grupo de edad y tiene un gran impacto físico, social, psicológico y económico, tanto para el paciente como para sus familiares.</w:t>
      </w:r>
    </w:p>
    <w:p w14:paraId="3B66D1DC"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28DABF3"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 xml:space="preserve">Los tipos de cáncer más frecuentes en los niños son: leucemia, linfoma, cáncer cerebral y a medida que los niños entran en la adolescencia, el </w:t>
      </w:r>
      <w:proofErr w:type="spellStart"/>
      <w:r w:rsidRPr="0096084D">
        <w:rPr>
          <w:rFonts w:ascii="Times New Roman" w:eastAsia="Arial" w:hAnsi="Times New Roman" w:cs="Times New Roman"/>
          <w:sz w:val="24"/>
          <w:szCs w:val="24"/>
        </w:rPr>
        <w:t>osteosarcoma</w:t>
      </w:r>
      <w:proofErr w:type="spellEnd"/>
      <w:r w:rsidRPr="0096084D">
        <w:rPr>
          <w:rFonts w:ascii="Times New Roman" w:eastAsia="Arial" w:hAnsi="Times New Roman" w:cs="Times New Roman"/>
          <w:sz w:val="24"/>
          <w:szCs w:val="24"/>
        </w:rPr>
        <w:t xml:space="preserve"> (cáncer de los huesos) es más común.</w:t>
      </w:r>
    </w:p>
    <w:p w14:paraId="400A90F9"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068787F"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En países con altos ingresos la sobrevida es mayor al 80%, sin embargo, en países de ingresos medios o bajos la sobrevida apenas alcanza un 20%. Algunas de las principales causas que repercuten en las bajas tasas de supervivencia son: incapacidad para tener un diagnóstico preciso y oportuno, poco o nulo acceso a los tratamientos, abandono del tratamiento, defunciones por toxicidad y exceso de recidivas, entre otras.</w:t>
      </w:r>
    </w:p>
    <w:p w14:paraId="72E38A62"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1E40C152"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En México de acuerdo con las proyecciones de la Población de los municipios de México 2010-2030 del Consejo Nacional de Población (CONAPO), hasta el 2018 la población de niños y adolescentes entre los 0 y los 19 años fue de 44</w:t>
      </w:r>
      <w:proofErr w:type="gramStart"/>
      <w:r w:rsidRPr="0096084D">
        <w:rPr>
          <w:rFonts w:ascii="Times New Roman" w:eastAsia="Arial" w:hAnsi="Times New Roman" w:cs="Times New Roman"/>
          <w:sz w:val="24"/>
          <w:szCs w:val="24"/>
        </w:rPr>
        <w:t>,697,145</w:t>
      </w:r>
      <w:proofErr w:type="gramEnd"/>
      <w:r w:rsidRPr="0096084D">
        <w:rPr>
          <w:rFonts w:ascii="Times New Roman" w:eastAsia="Arial" w:hAnsi="Times New Roman" w:cs="Times New Roman"/>
          <w:sz w:val="24"/>
          <w:szCs w:val="24"/>
        </w:rPr>
        <w:t>, de los cuales 26,493,673 no cuentan con ningún tipo de Seguridad Social2. Lo anterior resulta preocupante debido  a  que  el cáncer es una  enfermedad  costosa  que ocasiona un gasto de bolsillo considerable en la familia de los pacientes y puede condicionar, cierto grado de empobrecimiento.</w:t>
      </w:r>
    </w:p>
    <w:p w14:paraId="35453A09"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3BD03D8B" w14:textId="49435964"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De acuerdo con los datos del Registro de Cáncer en Niños y Adolescentes (RCNA) las tasas de Incidencia (por millón) hasta el 2017 fueron: 89.6 Nacional, 111.4 en niños (0 a 9 años) y 68.1 en Adolescentes (10-19 años). Por grupo de edad, el grupo de 0 a 4 años presentó la mayor tasa de incidencia con 135.8, mientras que el grupo de adolescentes entre los 15 y los 19 años tuvo la menor incidencia con 52.6.</w:t>
      </w:r>
    </w:p>
    <w:p w14:paraId="3ED5C1E8"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p>
    <w:p w14:paraId="297CB4E7" w14:textId="77777777" w:rsidR="0096084D" w:rsidRPr="0096084D" w:rsidRDefault="0096084D" w:rsidP="006D4C11">
      <w:pPr>
        <w:spacing w:after="0" w:line="240" w:lineRule="auto"/>
        <w:ind w:right="49"/>
        <w:rPr>
          <w:rFonts w:ascii="Times New Roman" w:eastAsia="Calibri" w:hAnsi="Times New Roman" w:cs="Times New Roman"/>
          <w:sz w:val="24"/>
          <w:szCs w:val="24"/>
        </w:rPr>
      </w:pPr>
      <w:r w:rsidRPr="0096084D">
        <w:rPr>
          <w:rFonts w:ascii="Times New Roman" w:eastAsia="Calibri" w:hAnsi="Times New Roman" w:cs="Times New Roman"/>
          <w:sz w:val="24"/>
          <w:szCs w:val="24"/>
        </w:rPr>
        <w:t xml:space="preserve">1 </w:t>
      </w:r>
      <w:hyperlink r:id="rId19">
        <w:r w:rsidRPr="0096084D">
          <w:rPr>
            <w:rFonts w:ascii="Times New Roman" w:eastAsia="Calibri" w:hAnsi="Times New Roman" w:cs="Times New Roman"/>
            <w:sz w:val="24"/>
            <w:szCs w:val="24"/>
            <w:u w:val="single" w:color="0462C1"/>
          </w:rPr>
          <w:t>https://www.gob.mx/salud%7Ccensia/articulos/cancer-infantil-en-mexico-130956</w:t>
        </w:r>
      </w:hyperlink>
    </w:p>
    <w:p w14:paraId="3034D0AB" w14:textId="77777777" w:rsidR="0096084D" w:rsidRPr="0096084D" w:rsidRDefault="0096084D" w:rsidP="006D4C11">
      <w:pPr>
        <w:spacing w:after="0" w:line="240" w:lineRule="auto"/>
        <w:ind w:right="49"/>
        <w:rPr>
          <w:rFonts w:ascii="Times New Roman" w:eastAsia="Calibri" w:hAnsi="Times New Roman" w:cs="Times New Roman"/>
          <w:sz w:val="24"/>
          <w:szCs w:val="24"/>
        </w:rPr>
      </w:pPr>
      <w:r w:rsidRPr="0096084D">
        <w:rPr>
          <w:rFonts w:ascii="Times New Roman" w:eastAsia="Calibri" w:hAnsi="Times New Roman" w:cs="Times New Roman"/>
          <w:sz w:val="24"/>
          <w:szCs w:val="24"/>
        </w:rPr>
        <w:t xml:space="preserve">2 4. Secretaría de Salud. (2019). Cubos Dinámicos-población (Proyecciones de la Población municipal de México 2010 - 2018, CONAPO), </w:t>
      </w:r>
      <w:hyperlink r:id="rId20">
        <w:r w:rsidRPr="0096084D">
          <w:rPr>
            <w:rFonts w:ascii="Times New Roman" w:eastAsia="Calibri" w:hAnsi="Times New Roman" w:cs="Times New Roman"/>
            <w:sz w:val="24"/>
            <w:szCs w:val="24"/>
          </w:rPr>
          <w:t>http://sinba08.salud.gob.mx/cubos/ccubopobcensal2010.html</w:t>
        </w:r>
      </w:hyperlink>
    </w:p>
    <w:p w14:paraId="75360649"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349C1A61"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lastRenderedPageBreak/>
        <w:t xml:space="preserve">Entre el primero y el cuarto año de vida predominan los tumores del Sistema Nervioso Simpático, </w:t>
      </w:r>
      <w:proofErr w:type="spellStart"/>
      <w:r w:rsidRPr="0096084D">
        <w:rPr>
          <w:rFonts w:ascii="Times New Roman" w:eastAsia="Arial" w:hAnsi="Times New Roman" w:cs="Times New Roman"/>
          <w:sz w:val="24"/>
          <w:szCs w:val="24"/>
        </w:rPr>
        <w:t>Retinoblastoma</w:t>
      </w:r>
      <w:proofErr w:type="spellEnd"/>
      <w:r w:rsidRPr="0096084D">
        <w:rPr>
          <w:rFonts w:ascii="Times New Roman" w:eastAsia="Arial" w:hAnsi="Times New Roman" w:cs="Times New Roman"/>
          <w:sz w:val="24"/>
          <w:szCs w:val="24"/>
        </w:rPr>
        <w:t xml:space="preserve">, Tumores Renales y Tumores Hepáticos5. A partir de los 10 y hasta los 19 años (Adolescencia) los tipos de cáncer que ocurren con mayor frecuencia son similares a los que se presentan en la edad adulta y </w:t>
      </w:r>
      <w:proofErr w:type="gramStart"/>
      <w:r w:rsidRPr="0096084D">
        <w:rPr>
          <w:rFonts w:ascii="Times New Roman" w:eastAsia="Arial" w:hAnsi="Times New Roman" w:cs="Times New Roman"/>
          <w:sz w:val="24"/>
          <w:szCs w:val="24"/>
        </w:rPr>
        <w:t>debido</w:t>
      </w:r>
      <w:proofErr w:type="gramEnd"/>
      <w:r w:rsidRPr="0096084D">
        <w:rPr>
          <w:rFonts w:ascii="Times New Roman" w:eastAsia="Arial" w:hAnsi="Times New Roman" w:cs="Times New Roman"/>
          <w:sz w:val="24"/>
          <w:szCs w:val="24"/>
        </w:rPr>
        <w:t xml:space="preserve"> a que el cáncer en adolescentes suele ser más agresivo, el tratamiento condiciona un mayor riesgo de inmunosupresión y de infección que puede desencadenar la muerte.</w:t>
      </w:r>
    </w:p>
    <w:p w14:paraId="63ACB874"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42D2356"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Por sexo, 56% de los casos registrados corresponde a varones y 44% a mujeres. La mayor tasa de mortalidad (6.79) ocurrió en adolescentes hombres y la mayoría de los casos del RCNA fueron: Leucemias (48%), Linfomas (12%) y Tumores del Sistema Nervioso Central (9%).</w:t>
      </w:r>
    </w:p>
    <w:p w14:paraId="02B19B59"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2A1579B"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La sobrevida Nacional en niños y adolescentes registrados en el RCNA es de 57%5, en comparación con la de países con altos ingresos donde la probabilidad de que una niña, niño o adolescente con cáncer sobreviva es del 90%.</w:t>
      </w:r>
    </w:p>
    <w:p w14:paraId="32AAD0F2"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5E1E933A"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El cáncer infantil en el Estado de México tiene una incidencia aproximada de 120 casos nuevos al año por cada millón de menores de 15 años; siendo la cuarta causa de mortalidad en la población pediátrica de 1 a 4 años y la segunda causa de mortalidad en población de entre 5 a 15 años.3</w:t>
      </w:r>
    </w:p>
    <w:p w14:paraId="56030491"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4CD3091D"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El tratamiento del cáncer en los niños puede incluir una cirugía (la extirpación de los tumores o las células cancerosas), quimioterapia (el uso de fármacos para matar las células cancerosas), radiación (el uso de energía radiante para matar las células cancerosas) y un trasplante de médula ósea.</w:t>
      </w:r>
    </w:p>
    <w:p w14:paraId="57118097"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p>
    <w:p w14:paraId="557EFFA4" w14:textId="252C96E1" w:rsidR="0096084D" w:rsidRPr="0096084D" w:rsidRDefault="0096084D" w:rsidP="006D4C11">
      <w:pPr>
        <w:spacing w:after="0" w:line="240" w:lineRule="auto"/>
        <w:ind w:right="49"/>
        <w:rPr>
          <w:rFonts w:ascii="Times New Roman" w:eastAsia="Times New Roman" w:hAnsi="Times New Roman" w:cs="Times New Roman"/>
          <w:sz w:val="24"/>
          <w:szCs w:val="24"/>
        </w:rPr>
      </w:pPr>
      <w:r w:rsidRPr="00272884">
        <w:rPr>
          <w:rFonts w:ascii="Times New Roman" w:eastAsia="Times New Roman" w:hAnsi="Times New Roman" w:cs="Times New Roman"/>
          <w:noProof/>
          <w:sz w:val="24"/>
          <w:szCs w:val="24"/>
          <w:lang w:eastAsia="es-MX"/>
        </w:rPr>
        <mc:AlternateContent>
          <mc:Choice Requires="wpg">
            <w:drawing>
              <wp:anchor distT="0" distB="0" distL="114300" distR="114300" simplePos="0" relativeHeight="251675648" behindDoc="1" locked="0" layoutInCell="1" allowOverlap="1" wp14:anchorId="3DEDC276" wp14:editId="5E274FC8">
                <wp:simplePos x="0" y="0"/>
                <wp:positionH relativeFrom="page">
                  <wp:posOffset>1080770</wp:posOffset>
                </wp:positionH>
                <wp:positionV relativeFrom="paragraph">
                  <wp:posOffset>151130</wp:posOffset>
                </wp:positionV>
                <wp:extent cx="1828800" cy="0"/>
                <wp:effectExtent l="13970" t="11430" r="14605" b="7620"/>
                <wp:wrapNone/>
                <wp:docPr id="47" name="Gru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702" y="2689"/>
                          <a:chExt cx="2880" cy="0"/>
                        </a:xfrm>
                      </wpg:grpSpPr>
                      <wps:wsp>
                        <wps:cNvPr id="48" name="Freeform 49"/>
                        <wps:cNvSpPr>
                          <a:spLocks/>
                        </wps:cNvSpPr>
                        <wps:spPr bwMode="auto">
                          <a:xfrm>
                            <a:off x="1702" y="2689"/>
                            <a:ext cx="2880" cy="0"/>
                          </a:xfrm>
                          <a:custGeom>
                            <a:avLst/>
                            <a:gdLst>
                              <a:gd name="T0" fmla="+- 0 1702 1702"/>
                              <a:gd name="T1" fmla="*/ T0 w 2880"/>
                              <a:gd name="T2" fmla="+- 0 4582 1702"/>
                              <a:gd name="T3" fmla="*/ T2 w 2880"/>
                            </a:gdLst>
                            <a:ahLst/>
                            <a:cxnLst>
                              <a:cxn ang="0">
                                <a:pos x="T1" y="0"/>
                              </a:cxn>
                              <a:cxn ang="0">
                                <a:pos x="T3" y="0"/>
                              </a:cxn>
                            </a:cxnLst>
                            <a:rect l="0" t="0" r="r" b="b"/>
                            <a:pathLst>
                              <a:path w="2880">
                                <a:moveTo>
                                  <a:pt x="0" y="0"/>
                                </a:moveTo>
                                <a:lnTo>
                                  <a:pt x="288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63D958" id="Grupo 47" o:spid="_x0000_s1026" style="position:absolute;margin-left:85.1pt;margin-top:11.9pt;width:2in;height:0;z-index:-251640832;mso-position-horizontal-relative:page" coordorigin="1702,2689"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t9WQMAAOQHAAAOAAAAZHJzL2Uyb0RvYy54bWykVdtu2zAMfR+wfxD0uCG1nbptajQtilyK&#10;Ad1WoNkHKLJ8wWzJk5Q43bB/HynZqZu22NDlQaFMijw8pKiLq11dka3QplRySqOjkBIhuUpLmU/p&#10;t9VyNKHEWCZTVikppvRBGHp1+f7dRdskYqwKVaVCE3AiTdI2U1pY2yRBYHghamaOVCMkKDOla2Zh&#10;q/Mg1awF73UVjMPwNGiVThutuDAGvs69kl46/1kmuP2aZUZYUk0pYLNu1W5d4xpcXrAk16wpSt7B&#10;YG9AUbNSQtC9qzmzjGx0+cxVXXKtjMrsEVd1oLKs5MLlANlE4UE2N1ptGpdLnrR5s6cJqD3g6c1u&#10;+ZftnSZlOqXxGSWS1VCjG71pFIE9kNM2eQI2N7q5b+60zxDEW8W/G1AHh3rc596YrNvPKgV/bGOV&#10;I2eX6RpdQNpk52rwsK+B2FnC4WM0GU8mIZSKP+p4AUXEE9FZOKYEFOPTybmvHS8W3Uk8NzgWsMTH&#10;cxg7TJgQNJp55NL8H5f3BWuEK5FBnnouoes9l0stBHYviR1ejA5mPZdmSORAg2YG+P4rhS8Q0hP5&#10;Gh0s4Rtjb4RypWDbW2P9JUhBcgVOO+wroDOrK7gPH0ckJBjLLd2l2ZtFvdmHgKxC0hIXunPa+4K6&#10;DXzFJ5OXfR33ZuhrPPAF5cx7hKzoQfOd7FCDRBgOndC1WqMMNswKsPV9BB7ACDN8xRZiH9r6M10I&#10;DdPkcI5oSmCOrD0lDbOIDEOgSFpoVGxK/FCrrVgpp7IHzQ9BHrWVHFr5Ig5QeTWcwABw/7zggiLW&#10;QWWlWpZV5apQSYQShXEUOyxGVWWKWoRjdL6eVZpsGY5I98NswNsTMxhFMnXeCsHSRSdbVlZeBvvK&#10;kQv913GAnehm4K/z8HwxWUziUTw+XYzicD4fXS9n8eh0GZ2dzI/ns9k8+o3QojgpyjQVEtH18ziK&#10;/+2Odi+Dn6T7ifwkiyfJLt3vebLBUxiOC8il//dk91fUT5S1Sh/gumrlHxh4EEEolP5JSQuPy5Sa&#10;HxumBSXVJwkT5zyKY3yN3CY+ORvDRg8166GGSQ6uptRS6HAUZ9a/YJtGl3kBkSJXVqmuYdJmJd5n&#10;GHom8ai6DQw9J7mnxOXSPXv4Vg33zurxcb78AwAA//8DAFBLAwQUAAYACAAAACEA1OgfY90AAAAJ&#10;AQAADwAAAGRycy9kb3ducmV2LnhtbEyPQUvDQBCF74L/YRnBm90ktVpiNqUU9VQEW0G8TZNpEpqd&#10;Ddltkv57Rzzo8b35ePNetppsqwbqfePYQDyLQBEXrmy4MvCxf7lbgvIBucTWMRm4kIdVfn2VYVq6&#10;kd9p2IVKSQj7FA3UIXSp1r6oyaKfuY5YbkfXWwwi+0qXPY4SbludRNGDttiwfKixo01NxWl3tgZe&#10;RxzX8/h52J6Om8vXfvH2uY3JmNubaf0EKtAU/mD4qS/VIZdOB3fm0qtW9GOUCGogmcsEAe4XSzEO&#10;v4bOM/1/Qf4NAAD//wMAUEsBAi0AFAAGAAgAAAAhALaDOJL+AAAA4QEAABMAAAAAAAAAAAAAAAAA&#10;AAAAAFtDb250ZW50X1R5cGVzXS54bWxQSwECLQAUAAYACAAAACEAOP0h/9YAAACUAQAACwAAAAAA&#10;AAAAAAAAAAAvAQAAX3JlbHMvLnJlbHNQSwECLQAUAAYACAAAACEAywobfVkDAADkBwAADgAAAAAA&#10;AAAAAAAAAAAuAgAAZHJzL2Uyb0RvYy54bWxQSwECLQAUAAYACAAAACEA1OgfY90AAAAJAQAADwAA&#10;AAAAAAAAAAAAAACzBQAAZHJzL2Rvd25yZXYueG1sUEsFBgAAAAAEAAQA8wAAAL0GAAAAAA==&#10;">
                <v:shape id="Freeform 49" o:spid="_x0000_s1027" style="position:absolute;left:1702;top:2689;width:2880;height:0;visibility:visible;mso-wrap-style:square;v-text-anchor:top" coordsize="28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1G1sEA&#10;AADbAAAADwAAAGRycy9kb3ducmV2LnhtbERPz2vCMBS+D/wfwhO8jJm6TSe1qUxxsJNgFcZuj+bZ&#10;FJuX2sTa/ffLYbDjx/c7Ww+2ET11vnasYDZNQBCXTtdcKTgdP56WIHxA1tg4JgU/5GGdjx4yTLW7&#10;84H6IlQihrBPUYEJoU2l9KUhi37qWuLInV1nMUTYVVJ3eI/htpHPSbKQFmuODQZb2hoqL8XNKrjq&#10;4vvEpg+02cyT3f7rkV7eSKnJeHhfgQg0hH/xn/tTK3iNY+OX+AN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dRtbBAAAA2wAAAA8AAAAAAAAAAAAAAAAAmAIAAGRycy9kb3du&#10;cmV2LnhtbFBLBQYAAAAABAAEAPUAAACGAwAAAAA=&#10;" path="m,l2880,e" filled="f" strokeweight=".82pt">
                  <v:path arrowok="t" o:connecttype="custom" o:connectlocs="0,0;2880,0" o:connectangles="0,0"/>
                </v:shape>
                <w10:wrap anchorx="page"/>
              </v:group>
            </w:pict>
          </mc:Fallback>
        </mc:AlternateContent>
      </w:r>
    </w:p>
    <w:p w14:paraId="042207CE" w14:textId="77777777" w:rsidR="0096084D" w:rsidRPr="0096084D" w:rsidRDefault="0096084D" w:rsidP="006D4C11">
      <w:pPr>
        <w:spacing w:after="0" w:line="240" w:lineRule="auto"/>
        <w:ind w:right="49"/>
        <w:rPr>
          <w:rFonts w:ascii="Times New Roman" w:eastAsia="Calibri" w:hAnsi="Times New Roman" w:cs="Times New Roman"/>
          <w:sz w:val="24"/>
          <w:szCs w:val="24"/>
        </w:rPr>
      </w:pPr>
      <w:r w:rsidRPr="0096084D">
        <w:rPr>
          <w:rFonts w:ascii="Times New Roman" w:eastAsia="Calibri" w:hAnsi="Times New Roman" w:cs="Times New Roman"/>
          <w:sz w:val="24"/>
          <w:szCs w:val="24"/>
        </w:rPr>
        <w:t>3 AMANC Estado de México https:/</w:t>
      </w:r>
      <w:hyperlink r:id="rId21">
        <w:r w:rsidRPr="0096084D">
          <w:rPr>
            <w:rFonts w:ascii="Times New Roman" w:eastAsia="Calibri" w:hAnsi="Times New Roman" w:cs="Times New Roman"/>
            <w:sz w:val="24"/>
            <w:szCs w:val="24"/>
          </w:rPr>
          <w:t>/www.amancedomex.org/nosotros.html</w:t>
        </w:r>
      </w:hyperlink>
    </w:p>
    <w:p w14:paraId="2892196B"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07E5DE77"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Los médicos pueden usar uno o más de estos tratamientos para un niño con cáncer. El tipo de tratamiento necesario depende de la edad del niño, del tipo de cáncer y de cuán grave es el cáncer.</w:t>
      </w:r>
    </w:p>
    <w:p w14:paraId="18941E60"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02BDADD4"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El cáncer es curable con un diagnóstico certero y temprano; con el acceso a un tratamiento y un cuidado apropiados, con la disponibilidad de medicinas asequibles y de calidad pero cabe mencionar, que una de la causas del diagnóstico tardío o equivocado del cáncer es la falta de especialistas oncológicos – pediatras, esta situación es posible resolverla mediante un acuerdo con la Secretaría de Salud Federal, pues si se logra contar con suficientes profesionales especialistas, esto puede derivar en la reducción de los diagnósticos tardíos, y en menos prognosis negativas.</w:t>
      </w:r>
    </w:p>
    <w:p w14:paraId="41C240EF"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5441DD07"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En una revisión de política pública sobre los cánceres más comunes y mortales en México dentro las tres principales instituciones de salud, se aprecia en cuanto a los diversos tipos de cáncer presentados en niñas, niños y adolescentes hay una deficiente agenda. Ante la gran necesidad de coordinar acciones específicas entre el Gobierno del Estado de México y el Gobierno Federal el Grupo Parlamentario de Acción Nacional propone que ambos niveles de gobierno establezcan acuerdos para la prevención, diagnóstico, tratamiento, control y vigilancia epidemiológica de este padecimiento en nuestras niñas, niños y adolescentes mexiquenses. Queremos que se haga todo lo posible para terminar con la situación actual de escasez de medicamentos, falta de especialistas y falta de equipamiento en los hospitales del Estado de México que ponen en riesgo la vida de miles de pacientes.</w:t>
      </w:r>
    </w:p>
    <w:p w14:paraId="7DC93BF7"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2C0E7E8C"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lastRenderedPageBreak/>
        <w:t xml:space="preserve">Con una adecuada coordinación de acciones, se </w:t>
      </w:r>
      <w:proofErr w:type="gramStart"/>
      <w:r w:rsidRPr="0096084D">
        <w:rPr>
          <w:rFonts w:ascii="Times New Roman" w:eastAsia="Arial" w:hAnsi="Times New Roman" w:cs="Times New Roman"/>
          <w:sz w:val="24"/>
          <w:szCs w:val="24"/>
        </w:rPr>
        <w:t>puede</w:t>
      </w:r>
      <w:proofErr w:type="gramEnd"/>
      <w:r w:rsidRPr="0096084D">
        <w:rPr>
          <w:rFonts w:ascii="Times New Roman" w:eastAsia="Arial" w:hAnsi="Times New Roman" w:cs="Times New Roman"/>
          <w:sz w:val="24"/>
          <w:szCs w:val="24"/>
        </w:rPr>
        <w:t xml:space="preserve"> revertir las tasas de mortalidad de este padecimiento entre niñas, niños y adolescentes como se ha logrado ya en cáncer de mama y </w:t>
      </w:r>
      <w:proofErr w:type="spellStart"/>
      <w:r w:rsidRPr="0096084D">
        <w:rPr>
          <w:rFonts w:ascii="Times New Roman" w:eastAsia="Arial" w:hAnsi="Times New Roman" w:cs="Times New Roman"/>
          <w:sz w:val="24"/>
          <w:szCs w:val="24"/>
        </w:rPr>
        <w:t>cervicouterino</w:t>
      </w:r>
      <w:proofErr w:type="spellEnd"/>
      <w:r w:rsidRPr="0096084D">
        <w:rPr>
          <w:rFonts w:ascii="Times New Roman" w:eastAsia="Arial" w:hAnsi="Times New Roman" w:cs="Times New Roman"/>
          <w:sz w:val="24"/>
          <w:szCs w:val="24"/>
        </w:rPr>
        <w:t>. Consideramos que esta situación debe ser priorizada en la agenda de salud en dos vertientes:</w:t>
      </w:r>
    </w:p>
    <w:p w14:paraId="4319989A"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48001A52"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1. La incorporación de acciones específicas para la detección oportuna y atención del cáncer en la niñez en todas sus etapas;</w:t>
      </w:r>
    </w:p>
    <w:p w14:paraId="46FE957A"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2FB9536C"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3C21180"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2. La adecuada cobertura de la atención del cáncer para todas y todos los niños, así como adolescentes mexiquenses sin seguridad social.</w:t>
      </w:r>
    </w:p>
    <w:p w14:paraId="77264F56"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13BE8F8E"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t>En este trabajo parlamentario solicitamos de manera respetuosa se implementen esquemas para la prevención, detección y atención del cáncer en niñas, niños y adolescentes con miras a lograr resultados en el corto y mediano plazo. Para el grupo Parlamentario del Partido Acción Nacional resulta necesario y urgente que las acciones y esquemas de prevención, detección y atención similares a la experiencia internacional sean evaluados e incorporados dentro de las estrategias y acciones coordinadas para atender este padecimiento.</w:t>
      </w:r>
    </w:p>
    <w:p w14:paraId="1095F110"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634DA84F" w14:textId="77777777" w:rsidR="0096084D" w:rsidRPr="0096084D" w:rsidRDefault="0096084D" w:rsidP="006D4C11">
      <w:pPr>
        <w:spacing w:after="0" w:line="240" w:lineRule="auto"/>
        <w:ind w:right="49"/>
        <w:jc w:val="center"/>
        <w:rPr>
          <w:rFonts w:ascii="Times New Roman" w:eastAsia="Arial" w:hAnsi="Times New Roman" w:cs="Times New Roman"/>
          <w:sz w:val="24"/>
          <w:szCs w:val="24"/>
        </w:rPr>
      </w:pPr>
      <w:r w:rsidRPr="0096084D">
        <w:rPr>
          <w:rFonts w:ascii="Times New Roman" w:eastAsia="Arial" w:hAnsi="Times New Roman" w:cs="Times New Roman"/>
          <w:b/>
          <w:sz w:val="24"/>
          <w:szCs w:val="24"/>
        </w:rPr>
        <w:t>ATENTAMENTE</w:t>
      </w:r>
    </w:p>
    <w:p w14:paraId="353ED310"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72884" w:rsidRPr="0096084D" w14:paraId="01D78E14" w14:textId="77777777" w:rsidTr="00751E4D">
        <w:tc>
          <w:tcPr>
            <w:tcW w:w="4697" w:type="dxa"/>
          </w:tcPr>
          <w:p w14:paraId="4633EA06" w14:textId="77777777" w:rsidR="0096084D" w:rsidRPr="0096084D" w:rsidRDefault="0096084D" w:rsidP="006D4C11">
            <w:pPr>
              <w:ind w:right="49"/>
              <w:jc w:val="center"/>
              <w:rPr>
                <w:sz w:val="24"/>
                <w:szCs w:val="24"/>
                <w:lang w:val="es-MX"/>
              </w:rPr>
            </w:pPr>
            <w:r w:rsidRPr="0096084D">
              <w:rPr>
                <w:rFonts w:eastAsia="Arial"/>
                <w:b/>
                <w:sz w:val="24"/>
                <w:szCs w:val="24"/>
                <w:lang w:val="es-MX"/>
              </w:rPr>
              <w:t>DIP. MARTHA AMALIA MOYA BASTÓN</w:t>
            </w:r>
          </w:p>
        </w:tc>
        <w:tc>
          <w:tcPr>
            <w:tcW w:w="4698" w:type="dxa"/>
          </w:tcPr>
          <w:p w14:paraId="50A5C085" w14:textId="3BF3E670" w:rsidR="0096084D" w:rsidRPr="0096084D" w:rsidRDefault="0096084D" w:rsidP="006D4C11">
            <w:pPr>
              <w:ind w:right="49"/>
              <w:jc w:val="center"/>
              <w:rPr>
                <w:sz w:val="24"/>
                <w:szCs w:val="24"/>
                <w:lang w:val="es-MX"/>
              </w:rPr>
            </w:pPr>
            <w:r w:rsidRPr="0096084D">
              <w:rPr>
                <w:rFonts w:eastAsia="Arial"/>
                <w:b/>
                <w:sz w:val="24"/>
                <w:szCs w:val="24"/>
                <w:lang w:val="es-MX"/>
              </w:rPr>
              <w:t>DIP. ENRIQUE VARGAS DEL VILLAR</w:t>
            </w:r>
          </w:p>
        </w:tc>
      </w:tr>
    </w:tbl>
    <w:p w14:paraId="45724DFD" w14:textId="77777777" w:rsidR="0096084D" w:rsidRPr="0096084D" w:rsidRDefault="0096084D" w:rsidP="006D4C11">
      <w:pPr>
        <w:spacing w:after="0" w:line="240" w:lineRule="auto"/>
        <w:ind w:right="49"/>
        <w:jc w:val="center"/>
        <w:rPr>
          <w:rFonts w:ascii="Times New Roman" w:eastAsia="Arial" w:hAnsi="Times New Roman" w:cs="Times New Roman"/>
          <w:b/>
          <w:sz w:val="24"/>
          <w:szCs w:val="24"/>
        </w:rPr>
      </w:pPr>
      <w:r w:rsidRPr="0096084D">
        <w:rPr>
          <w:rFonts w:ascii="Times New Roman" w:eastAsia="Arial" w:hAnsi="Times New Roman" w:cs="Times New Roman"/>
          <w:b/>
          <w:sz w:val="24"/>
          <w:szCs w:val="24"/>
        </w:rPr>
        <w:t>Integrantes del Grupo Parlamentario del Partido Acción Nacional</w:t>
      </w:r>
    </w:p>
    <w:p w14:paraId="4D26A9A5"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5F46FB67"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41277DCD"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b/>
          <w:sz w:val="24"/>
          <w:szCs w:val="24"/>
        </w:rPr>
        <w:t>LA H. “LXI” LEGISLATURA EN EJERCICIO DE LAS FACULTADES QUE LE CONFIEREN LOS ARTÍCULOS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14:paraId="23120415"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05334E9B" w14:textId="77777777" w:rsidR="0096084D" w:rsidRPr="0096084D" w:rsidRDefault="0096084D" w:rsidP="006D4C11">
      <w:pPr>
        <w:spacing w:after="0" w:line="240" w:lineRule="auto"/>
        <w:ind w:right="49"/>
        <w:jc w:val="center"/>
        <w:rPr>
          <w:rFonts w:ascii="Times New Roman" w:eastAsia="Arial" w:hAnsi="Times New Roman" w:cs="Times New Roman"/>
          <w:sz w:val="24"/>
          <w:szCs w:val="24"/>
        </w:rPr>
      </w:pPr>
      <w:r w:rsidRPr="0096084D">
        <w:rPr>
          <w:rFonts w:ascii="Times New Roman" w:eastAsia="Arial" w:hAnsi="Times New Roman" w:cs="Times New Roman"/>
          <w:b/>
          <w:sz w:val="24"/>
          <w:szCs w:val="24"/>
        </w:rPr>
        <w:t>ACUERDO</w:t>
      </w:r>
    </w:p>
    <w:p w14:paraId="1C5B53E5"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6AE4BE2"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b/>
          <w:sz w:val="24"/>
          <w:szCs w:val="24"/>
        </w:rPr>
        <w:t xml:space="preserve">ÚNICO. </w:t>
      </w:r>
      <w:r w:rsidRPr="0096084D">
        <w:rPr>
          <w:rFonts w:ascii="Times New Roman" w:eastAsia="Arial" w:hAnsi="Times New Roman" w:cs="Times New Roman"/>
          <w:sz w:val="24"/>
          <w:szCs w:val="24"/>
        </w:rPr>
        <w:t>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principalmente niñas, niños y adolescentes.</w:t>
      </w:r>
    </w:p>
    <w:p w14:paraId="17A21930"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40ACF21F" w14:textId="77777777" w:rsidR="0096084D" w:rsidRPr="0096084D" w:rsidRDefault="0096084D" w:rsidP="006D4C11">
      <w:pPr>
        <w:spacing w:after="0" w:line="240" w:lineRule="auto"/>
        <w:ind w:right="49"/>
        <w:jc w:val="center"/>
        <w:rPr>
          <w:rFonts w:ascii="Times New Roman" w:eastAsia="Arial" w:hAnsi="Times New Roman" w:cs="Times New Roman"/>
          <w:sz w:val="24"/>
          <w:szCs w:val="24"/>
        </w:rPr>
      </w:pPr>
      <w:r w:rsidRPr="0096084D">
        <w:rPr>
          <w:rFonts w:ascii="Times New Roman" w:eastAsia="Arial" w:hAnsi="Times New Roman" w:cs="Times New Roman"/>
          <w:b/>
          <w:sz w:val="24"/>
          <w:szCs w:val="24"/>
        </w:rPr>
        <w:t>TRANSITORIOS</w:t>
      </w:r>
    </w:p>
    <w:p w14:paraId="45D16521"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0D2182FA"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b/>
          <w:sz w:val="24"/>
          <w:szCs w:val="24"/>
        </w:rPr>
        <w:t xml:space="preserve">ARTÍCULO PRIMERO.- </w:t>
      </w:r>
      <w:r w:rsidRPr="0096084D">
        <w:rPr>
          <w:rFonts w:ascii="Times New Roman" w:eastAsia="Arial" w:hAnsi="Times New Roman" w:cs="Times New Roman"/>
          <w:sz w:val="24"/>
          <w:szCs w:val="24"/>
        </w:rPr>
        <w:t>Publíquese este Acuerdo en el Periódico Oficial “Gaceta del Gobierno” del Estado de México.</w:t>
      </w:r>
    </w:p>
    <w:p w14:paraId="59AA5815"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7701FE5C"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b/>
          <w:sz w:val="24"/>
          <w:szCs w:val="24"/>
        </w:rPr>
        <w:t xml:space="preserve">ARTÍCULO SEGUNDO. – </w:t>
      </w:r>
      <w:r w:rsidRPr="0096084D">
        <w:rPr>
          <w:rFonts w:ascii="Times New Roman" w:eastAsia="Arial" w:hAnsi="Times New Roman" w:cs="Times New Roman"/>
          <w:sz w:val="24"/>
          <w:szCs w:val="24"/>
        </w:rPr>
        <w:t>Comuníquese el presente Acuerdo a las autoridades competentes, para los efectos correspondientes.</w:t>
      </w:r>
    </w:p>
    <w:p w14:paraId="2287FC5F" w14:textId="77777777" w:rsidR="0096084D" w:rsidRPr="0096084D" w:rsidRDefault="0096084D" w:rsidP="006D4C11">
      <w:pPr>
        <w:spacing w:after="0" w:line="240" w:lineRule="auto"/>
        <w:ind w:right="49"/>
        <w:rPr>
          <w:rFonts w:ascii="Times New Roman" w:eastAsia="Times New Roman" w:hAnsi="Times New Roman" w:cs="Times New Roman"/>
          <w:sz w:val="24"/>
          <w:szCs w:val="24"/>
        </w:rPr>
      </w:pPr>
    </w:p>
    <w:p w14:paraId="55E9802F" w14:textId="77777777" w:rsidR="0096084D" w:rsidRPr="0096084D" w:rsidRDefault="0096084D" w:rsidP="006D4C11">
      <w:pPr>
        <w:spacing w:after="0" w:line="240" w:lineRule="auto"/>
        <w:ind w:right="49"/>
        <w:jc w:val="both"/>
        <w:rPr>
          <w:rFonts w:ascii="Times New Roman" w:eastAsia="Arial" w:hAnsi="Times New Roman" w:cs="Times New Roman"/>
          <w:sz w:val="24"/>
          <w:szCs w:val="24"/>
        </w:rPr>
      </w:pPr>
      <w:r w:rsidRPr="0096084D">
        <w:rPr>
          <w:rFonts w:ascii="Times New Roman" w:eastAsia="Arial" w:hAnsi="Times New Roman" w:cs="Times New Roman"/>
          <w:sz w:val="24"/>
          <w:szCs w:val="24"/>
        </w:rPr>
        <w:lastRenderedPageBreak/>
        <w:t>Dado en el Palacio del Poder Legislativo, en la ciudad de Toluca de Lerdo, capital del Estado de México, a los _______ días del mes de ________del año dos mil veintitrés.</w:t>
      </w:r>
    </w:p>
    <w:p w14:paraId="63E16D47" w14:textId="77777777" w:rsidR="0096084D" w:rsidRPr="00272884" w:rsidRDefault="0096084D" w:rsidP="006D4C11">
      <w:pPr>
        <w:pStyle w:val="Sinespaciado"/>
        <w:ind w:right="49"/>
        <w:rPr>
          <w:rFonts w:ascii="Times New Roman" w:hAnsi="Times New Roman" w:cs="Times New Roman"/>
          <w:sz w:val="24"/>
          <w:szCs w:val="24"/>
          <w:lang w:val="es-MX"/>
        </w:rPr>
      </w:pPr>
    </w:p>
    <w:p w14:paraId="2144D661" w14:textId="77777777" w:rsidR="0096084D" w:rsidRPr="00272884" w:rsidRDefault="0096084D"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3B09437F" w14:textId="5EB302F3" w:rsidR="0096084D" w:rsidRPr="00272884" w:rsidRDefault="0096084D" w:rsidP="006D4C11">
      <w:pPr>
        <w:pStyle w:val="Sinespaciado"/>
        <w:ind w:right="49"/>
        <w:jc w:val="both"/>
        <w:rPr>
          <w:rFonts w:ascii="Times New Roman" w:hAnsi="Times New Roman" w:cs="Times New Roman"/>
          <w:sz w:val="24"/>
          <w:szCs w:val="24"/>
          <w:lang w:val="es-MX"/>
        </w:rPr>
      </w:pPr>
    </w:p>
    <w:p w14:paraId="2B4E933F" w14:textId="6D6F378D" w:rsidR="00562113" w:rsidRPr="00272884" w:rsidRDefault="00562113"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8E4366"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00739209" w14:textId="6E440E95" w:rsidR="00562113"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Se registra y se remite a la Comisión Legislativa de Salud, Asistencia y Bienestar Social</w:t>
      </w:r>
      <w:r w:rsidR="00FC5311"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su estudio y dictamen.</w:t>
      </w:r>
    </w:p>
    <w:p w14:paraId="6CB614F2" w14:textId="6A9E75D2" w:rsidR="00562113"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Para sustentar el punto número 11, el diputado Braulio Antonio Álvarez Jasso </w:t>
      </w:r>
      <w:r w:rsidR="00AD6700" w:rsidRPr="00272884">
        <w:rPr>
          <w:rFonts w:ascii="Times New Roman" w:hAnsi="Times New Roman" w:cs="Times New Roman"/>
          <w:sz w:val="24"/>
          <w:szCs w:val="24"/>
          <w:lang w:val="es-MX"/>
        </w:rPr>
        <w:t>l</w:t>
      </w:r>
      <w:r w:rsidRPr="00272884">
        <w:rPr>
          <w:rFonts w:ascii="Times New Roman" w:hAnsi="Times New Roman" w:cs="Times New Roman"/>
          <w:sz w:val="24"/>
          <w:szCs w:val="24"/>
          <w:lang w:val="es-MX"/>
        </w:rPr>
        <w:t>eerá el informe del Presidente Municipal de Atizapán de Zaragoza Estado de México, en relación con la salida de trabajo al extranjero.</w:t>
      </w:r>
    </w:p>
    <w:p w14:paraId="65EBAFE6" w14:textId="77777777" w:rsidR="00AD6700" w:rsidRPr="00272884" w:rsidRDefault="00562113"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BRAULIO ÁLVAREZ JASSO.</w:t>
      </w:r>
    </w:p>
    <w:p w14:paraId="53D45532" w14:textId="77777777" w:rsidR="00C05298" w:rsidRPr="00272884" w:rsidRDefault="00AD670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DIPUTADA MARÍA LUISA MENDOZA MONDRAGÓ</w:t>
      </w:r>
      <w:r w:rsidR="00C05298" w:rsidRPr="00272884">
        <w:rPr>
          <w:rFonts w:ascii="Times New Roman" w:hAnsi="Times New Roman" w:cs="Times New Roman"/>
          <w:sz w:val="24"/>
          <w:szCs w:val="24"/>
          <w:lang w:val="es-MX"/>
        </w:rPr>
        <w:t>N</w:t>
      </w:r>
    </w:p>
    <w:p w14:paraId="0D8520A1" w14:textId="77777777" w:rsidR="00C05298" w:rsidRPr="00272884" w:rsidRDefault="00AD670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DE LA HONORABLE DIPUTACIÓN PERMANENTE</w:t>
      </w:r>
    </w:p>
    <w:p w14:paraId="5A222CE1" w14:textId="77777777" w:rsidR="00C05298" w:rsidRPr="00272884" w:rsidRDefault="00AD670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DE LA LXI LEGISLATURA DEL ESTADO DE MÉXICO</w:t>
      </w:r>
    </w:p>
    <w:p w14:paraId="204E722A" w14:textId="6C209D29" w:rsidR="00562113" w:rsidRPr="00272884" w:rsidRDefault="00AD6700"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PRESENTE</w:t>
      </w:r>
    </w:p>
    <w:p w14:paraId="306E8969" w14:textId="77777777" w:rsidR="00C05298"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Estimada diputada Presidenta</w:t>
      </w:r>
      <w:r w:rsidR="00C05298" w:rsidRPr="00272884">
        <w:rPr>
          <w:rFonts w:ascii="Times New Roman" w:hAnsi="Times New Roman" w:cs="Times New Roman"/>
          <w:sz w:val="24"/>
          <w:szCs w:val="24"/>
          <w:lang w:val="es-MX"/>
        </w:rPr>
        <w:t>:</w:t>
      </w:r>
    </w:p>
    <w:p w14:paraId="7C7E8A00" w14:textId="5F4D6666" w:rsidR="00562113" w:rsidRPr="00272884" w:rsidRDefault="00C05298"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562113" w:rsidRPr="00272884">
        <w:rPr>
          <w:rFonts w:ascii="Times New Roman" w:hAnsi="Times New Roman" w:cs="Times New Roman"/>
          <w:sz w:val="24"/>
          <w:szCs w:val="24"/>
          <w:lang w:val="es-MX"/>
        </w:rPr>
        <w:t>n seguimiento a mi similar de fecha 17 de mayo del presente año, identificado como PMA/1325/2023, mediante el cual</w:t>
      </w:r>
      <w:r w:rsidR="000B4B39"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 xml:space="preserve"> en mi calidad de Presidente Municipal </w:t>
      </w:r>
      <w:r w:rsidR="00FB320D" w:rsidRPr="00272884">
        <w:rPr>
          <w:rFonts w:ascii="Times New Roman" w:hAnsi="Times New Roman" w:cs="Times New Roman"/>
          <w:sz w:val="24"/>
          <w:szCs w:val="24"/>
          <w:lang w:val="es-MX"/>
        </w:rPr>
        <w:t xml:space="preserve">Constitucional </w:t>
      </w:r>
      <w:r w:rsidR="00562113" w:rsidRPr="00272884">
        <w:rPr>
          <w:rFonts w:ascii="Times New Roman" w:hAnsi="Times New Roman" w:cs="Times New Roman"/>
          <w:sz w:val="24"/>
          <w:szCs w:val="24"/>
          <w:lang w:val="es-MX"/>
        </w:rPr>
        <w:t>de Atizapán de Zaragoza, comuniqu</w:t>
      </w:r>
      <w:r w:rsidR="00CC288D" w:rsidRPr="00272884">
        <w:rPr>
          <w:rFonts w:ascii="Times New Roman" w:hAnsi="Times New Roman" w:cs="Times New Roman"/>
          <w:sz w:val="24"/>
          <w:szCs w:val="24"/>
          <w:lang w:val="es-MX"/>
        </w:rPr>
        <w:t>é</w:t>
      </w:r>
      <w:r w:rsidR="00562113" w:rsidRPr="00272884">
        <w:rPr>
          <w:rFonts w:ascii="Times New Roman" w:hAnsi="Times New Roman" w:cs="Times New Roman"/>
          <w:sz w:val="24"/>
          <w:szCs w:val="24"/>
          <w:lang w:val="es-MX"/>
        </w:rPr>
        <w:t xml:space="preserve"> a esa Honorable </w:t>
      </w:r>
      <w:r w:rsidR="00CC288D" w:rsidRPr="00272884">
        <w:rPr>
          <w:rFonts w:ascii="Times New Roman" w:hAnsi="Times New Roman" w:cs="Times New Roman"/>
          <w:sz w:val="24"/>
          <w:szCs w:val="24"/>
          <w:lang w:val="es-MX"/>
        </w:rPr>
        <w:t>D</w:t>
      </w:r>
      <w:r w:rsidR="00562113" w:rsidRPr="00272884">
        <w:rPr>
          <w:rFonts w:ascii="Times New Roman" w:hAnsi="Times New Roman" w:cs="Times New Roman"/>
          <w:sz w:val="24"/>
          <w:szCs w:val="24"/>
          <w:lang w:val="es-MX"/>
        </w:rPr>
        <w:t xml:space="preserve">iputación </w:t>
      </w:r>
      <w:r w:rsidR="00CC288D" w:rsidRPr="00272884">
        <w:rPr>
          <w:rFonts w:ascii="Times New Roman" w:hAnsi="Times New Roman" w:cs="Times New Roman"/>
          <w:sz w:val="24"/>
          <w:szCs w:val="24"/>
          <w:lang w:val="es-MX"/>
        </w:rPr>
        <w:t>P</w:t>
      </w:r>
      <w:r w:rsidR="00562113" w:rsidRPr="00272884">
        <w:rPr>
          <w:rFonts w:ascii="Times New Roman" w:hAnsi="Times New Roman" w:cs="Times New Roman"/>
          <w:sz w:val="24"/>
          <w:szCs w:val="24"/>
          <w:lang w:val="es-MX"/>
        </w:rPr>
        <w:t xml:space="preserve">ermanente de la LXI Legislatura de nuestro </w:t>
      </w:r>
      <w:r w:rsidR="00CC288D" w:rsidRPr="00272884">
        <w:rPr>
          <w:rFonts w:ascii="Times New Roman" w:hAnsi="Times New Roman" w:cs="Times New Roman"/>
          <w:sz w:val="24"/>
          <w:szCs w:val="24"/>
          <w:lang w:val="es-MX"/>
        </w:rPr>
        <w:t>E</w:t>
      </w:r>
      <w:r w:rsidR="00562113" w:rsidRPr="00272884">
        <w:rPr>
          <w:rFonts w:ascii="Times New Roman" w:hAnsi="Times New Roman" w:cs="Times New Roman"/>
          <w:sz w:val="24"/>
          <w:szCs w:val="24"/>
          <w:lang w:val="es-MX"/>
        </w:rPr>
        <w:t xml:space="preserve">stado que durante los días 24, 25 y 26 del mes pasado me ausentaría del </w:t>
      </w:r>
      <w:r w:rsidR="00233DEE" w:rsidRPr="00272884">
        <w:rPr>
          <w:rFonts w:ascii="Times New Roman" w:hAnsi="Times New Roman" w:cs="Times New Roman"/>
          <w:sz w:val="24"/>
          <w:szCs w:val="24"/>
          <w:lang w:val="es-MX"/>
        </w:rPr>
        <w:t>p</w:t>
      </w:r>
      <w:r w:rsidR="00562113" w:rsidRPr="00272884">
        <w:rPr>
          <w:rFonts w:ascii="Times New Roman" w:hAnsi="Times New Roman" w:cs="Times New Roman"/>
          <w:sz w:val="24"/>
          <w:szCs w:val="24"/>
          <w:lang w:val="es-MX"/>
        </w:rPr>
        <w:t xml:space="preserve">aís por asuntos índole </w:t>
      </w:r>
      <w:r w:rsidR="00CC288D" w:rsidRPr="00272884">
        <w:rPr>
          <w:rFonts w:ascii="Times New Roman" w:hAnsi="Times New Roman" w:cs="Times New Roman"/>
          <w:sz w:val="24"/>
          <w:szCs w:val="24"/>
          <w:lang w:val="es-MX"/>
        </w:rPr>
        <w:t>i</w:t>
      </w:r>
      <w:r w:rsidR="00562113" w:rsidRPr="00272884">
        <w:rPr>
          <w:rFonts w:ascii="Times New Roman" w:hAnsi="Times New Roman" w:cs="Times New Roman"/>
          <w:sz w:val="24"/>
          <w:szCs w:val="24"/>
          <w:lang w:val="es-MX"/>
        </w:rPr>
        <w:t xml:space="preserve">nstitucional, teniendo como propósito y objetivo principal tomar protesta como embajador de la Organización Mundial de Ciudades Sostenibles 2023, en el </w:t>
      </w:r>
      <w:r w:rsidR="000B4B39" w:rsidRPr="00272884">
        <w:rPr>
          <w:rFonts w:ascii="Times New Roman" w:hAnsi="Times New Roman" w:cs="Times New Roman"/>
          <w:sz w:val="24"/>
          <w:szCs w:val="24"/>
          <w:lang w:val="es-MX"/>
        </w:rPr>
        <w:t>m</w:t>
      </w:r>
      <w:r w:rsidR="00562113" w:rsidRPr="00272884">
        <w:rPr>
          <w:rFonts w:ascii="Times New Roman" w:hAnsi="Times New Roman" w:cs="Times New Roman"/>
          <w:sz w:val="24"/>
          <w:szCs w:val="24"/>
          <w:lang w:val="es-MX"/>
        </w:rPr>
        <w:t>arco del Séptimo Foro Global Ciudades Sostenibles</w:t>
      </w:r>
      <w:r w:rsidR="000B4B39"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 xml:space="preserve"> a realizarse en París</w:t>
      </w:r>
      <w:r w:rsidR="000B4B39"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 xml:space="preserve"> Francia.</w:t>
      </w:r>
    </w:p>
    <w:p w14:paraId="7CB559F1" w14:textId="1BCA3DC2" w:rsidR="00AB2FB5" w:rsidRPr="00272884" w:rsidRDefault="0056211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Por lo anterior</w:t>
      </w:r>
      <w:r w:rsidR="000B4B3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cumplimiento a lo dispuesto por el artículo 128 fracciones XIII de la Constitución Política del Estado Libre y Soberano de México y 48 fracción XIX de la Ley Orgánica Municipal del Estado de México, informo que realic</w:t>
      </w:r>
      <w:r w:rsidR="00CD5E08" w:rsidRPr="00272884">
        <w:rPr>
          <w:rFonts w:ascii="Times New Roman" w:hAnsi="Times New Roman" w:cs="Times New Roman"/>
          <w:sz w:val="24"/>
          <w:szCs w:val="24"/>
          <w:lang w:val="es-MX"/>
        </w:rPr>
        <w:t>é</w:t>
      </w:r>
      <w:r w:rsidRPr="00272884">
        <w:rPr>
          <w:rFonts w:ascii="Times New Roman" w:hAnsi="Times New Roman" w:cs="Times New Roman"/>
          <w:sz w:val="24"/>
          <w:szCs w:val="24"/>
          <w:lang w:val="es-MX"/>
        </w:rPr>
        <w:t xml:space="preserve"> las siguientes acciones relevantes</w:t>
      </w:r>
      <w:r w:rsidR="00AB2FB5" w:rsidRPr="00272884">
        <w:rPr>
          <w:rFonts w:ascii="Times New Roman" w:hAnsi="Times New Roman" w:cs="Times New Roman"/>
          <w:sz w:val="24"/>
          <w:szCs w:val="24"/>
          <w:lang w:val="es-MX"/>
        </w:rPr>
        <w:t>:</w:t>
      </w:r>
    </w:p>
    <w:p w14:paraId="60DF3676" w14:textId="77777777" w:rsidR="00AB2FB5" w:rsidRPr="00272884" w:rsidRDefault="00AB2FB5"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R</w:t>
      </w:r>
      <w:r w:rsidR="00562113" w:rsidRPr="00272884">
        <w:rPr>
          <w:rFonts w:ascii="Times New Roman" w:hAnsi="Times New Roman" w:cs="Times New Roman"/>
          <w:sz w:val="24"/>
          <w:szCs w:val="24"/>
          <w:lang w:val="es-MX"/>
        </w:rPr>
        <w:t>ecibí el nombramiento de manos de la Doctora Blanca Jiménez Cisneros</w:t>
      </w:r>
      <w:r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 xml:space="preserve"> embajadora de México en Francia, como Embajador de la Organización Mundial de Ciudades Sostenibles 2023, a manos de la Embajadora de México en Francia, Doctora Blanca Jiménez Cisneros</w:t>
      </w:r>
      <w:r w:rsidRPr="00272884">
        <w:rPr>
          <w:rFonts w:ascii="Times New Roman" w:hAnsi="Times New Roman" w:cs="Times New Roman"/>
          <w:sz w:val="24"/>
          <w:szCs w:val="24"/>
          <w:lang w:val="es-MX"/>
        </w:rPr>
        <w:t>.</w:t>
      </w:r>
    </w:p>
    <w:p w14:paraId="3B384359" w14:textId="325F29C9" w:rsidR="00052D68" w:rsidRPr="00272884" w:rsidRDefault="00AB2FB5"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562113" w:rsidRPr="00272884">
        <w:rPr>
          <w:rFonts w:ascii="Times New Roman" w:hAnsi="Times New Roman" w:cs="Times New Roman"/>
          <w:sz w:val="24"/>
          <w:szCs w:val="24"/>
          <w:lang w:val="es-MX"/>
        </w:rPr>
        <w:t>articip</w:t>
      </w:r>
      <w:r w:rsidR="00052D68" w:rsidRPr="00272884">
        <w:rPr>
          <w:rFonts w:ascii="Times New Roman" w:hAnsi="Times New Roman" w:cs="Times New Roman"/>
          <w:sz w:val="24"/>
          <w:szCs w:val="24"/>
          <w:lang w:val="es-MX"/>
        </w:rPr>
        <w:t>é</w:t>
      </w:r>
      <w:r w:rsidR="00562113" w:rsidRPr="00272884">
        <w:rPr>
          <w:rFonts w:ascii="Times New Roman" w:hAnsi="Times New Roman" w:cs="Times New Roman"/>
          <w:sz w:val="24"/>
          <w:szCs w:val="24"/>
          <w:lang w:val="es-MX"/>
        </w:rPr>
        <w:t xml:space="preserve"> en MEDEF</w:t>
      </w:r>
      <w:r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 xml:space="preserve"> Movimiento de Empresas de Francia y </w:t>
      </w:r>
      <w:r w:rsidRPr="00272884">
        <w:rPr>
          <w:rFonts w:ascii="Times New Roman" w:hAnsi="Times New Roman" w:cs="Times New Roman"/>
          <w:sz w:val="24"/>
          <w:szCs w:val="24"/>
          <w:lang w:val="es-MX"/>
        </w:rPr>
        <w:t>C</w:t>
      </w:r>
      <w:r w:rsidR="00562113" w:rsidRPr="00272884">
        <w:rPr>
          <w:rFonts w:ascii="Times New Roman" w:hAnsi="Times New Roman" w:cs="Times New Roman"/>
          <w:sz w:val="24"/>
          <w:szCs w:val="24"/>
          <w:lang w:val="es-MX"/>
        </w:rPr>
        <w:t>aso</w:t>
      </w:r>
      <w:r w:rsidRPr="00272884">
        <w:rPr>
          <w:rFonts w:ascii="Times New Roman" w:hAnsi="Times New Roman" w:cs="Times New Roman"/>
          <w:sz w:val="24"/>
          <w:szCs w:val="24"/>
          <w:lang w:val="es-MX"/>
        </w:rPr>
        <w:t>s</w:t>
      </w:r>
      <w:r w:rsidR="00562113" w:rsidRPr="00272884">
        <w:rPr>
          <w:rFonts w:ascii="Times New Roman" w:hAnsi="Times New Roman" w:cs="Times New Roman"/>
          <w:sz w:val="24"/>
          <w:szCs w:val="24"/>
          <w:lang w:val="es-MX"/>
        </w:rPr>
        <w:t xml:space="preserve"> de </w:t>
      </w:r>
      <w:r w:rsidRPr="00272884">
        <w:rPr>
          <w:rFonts w:ascii="Times New Roman" w:hAnsi="Times New Roman" w:cs="Times New Roman"/>
          <w:sz w:val="24"/>
          <w:szCs w:val="24"/>
          <w:lang w:val="es-MX"/>
        </w:rPr>
        <w:t>É</w:t>
      </w:r>
      <w:r w:rsidR="00562113" w:rsidRPr="00272884">
        <w:rPr>
          <w:rFonts w:ascii="Times New Roman" w:hAnsi="Times New Roman" w:cs="Times New Roman"/>
          <w:sz w:val="24"/>
          <w:szCs w:val="24"/>
          <w:lang w:val="es-MX"/>
        </w:rPr>
        <w:t>xito con Ciudades Latinoamericanas</w:t>
      </w:r>
      <w:r w:rsidR="00BA26A3"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 xml:space="preserve"> </w:t>
      </w:r>
      <w:r w:rsidR="00BA26A3" w:rsidRPr="00272884">
        <w:rPr>
          <w:rFonts w:ascii="Times New Roman" w:hAnsi="Times New Roman" w:cs="Times New Roman"/>
          <w:sz w:val="24"/>
          <w:szCs w:val="24"/>
          <w:lang w:val="es-MX"/>
        </w:rPr>
        <w:t>P</w:t>
      </w:r>
      <w:r w:rsidR="00562113" w:rsidRPr="00272884">
        <w:rPr>
          <w:rFonts w:ascii="Times New Roman" w:hAnsi="Times New Roman" w:cs="Times New Roman"/>
          <w:sz w:val="24"/>
          <w:szCs w:val="24"/>
          <w:lang w:val="es-MX"/>
        </w:rPr>
        <w:t>articip</w:t>
      </w:r>
      <w:r w:rsidR="00052D68" w:rsidRPr="00272884">
        <w:rPr>
          <w:rFonts w:ascii="Times New Roman" w:hAnsi="Times New Roman" w:cs="Times New Roman"/>
          <w:sz w:val="24"/>
          <w:szCs w:val="24"/>
          <w:lang w:val="es-MX"/>
        </w:rPr>
        <w:t>ó</w:t>
      </w:r>
      <w:r w:rsidR="00562113" w:rsidRPr="00272884">
        <w:rPr>
          <w:rFonts w:ascii="Times New Roman" w:hAnsi="Times New Roman" w:cs="Times New Roman"/>
          <w:sz w:val="24"/>
          <w:szCs w:val="24"/>
          <w:lang w:val="es-MX"/>
        </w:rPr>
        <w:t xml:space="preserve"> el Presidente de la Cámara de Empresarios de París, con el cual sostuve reuniones de trabajo para beneficio de los </w:t>
      </w:r>
      <w:proofErr w:type="spellStart"/>
      <w:r w:rsidR="00052D68" w:rsidRPr="00272884">
        <w:rPr>
          <w:rFonts w:ascii="Times New Roman" w:hAnsi="Times New Roman" w:cs="Times New Roman"/>
          <w:sz w:val="24"/>
          <w:szCs w:val="24"/>
          <w:lang w:val="es-MX"/>
        </w:rPr>
        <w:t>a</w:t>
      </w:r>
      <w:r w:rsidR="00562113" w:rsidRPr="00272884">
        <w:rPr>
          <w:rFonts w:ascii="Times New Roman" w:hAnsi="Times New Roman" w:cs="Times New Roman"/>
          <w:sz w:val="24"/>
          <w:szCs w:val="24"/>
          <w:lang w:val="es-MX"/>
        </w:rPr>
        <w:t>tizapenses</w:t>
      </w:r>
      <w:proofErr w:type="spellEnd"/>
      <w:r w:rsidR="00052D68" w:rsidRPr="00272884">
        <w:rPr>
          <w:rFonts w:ascii="Times New Roman" w:hAnsi="Times New Roman" w:cs="Times New Roman"/>
          <w:sz w:val="24"/>
          <w:szCs w:val="24"/>
          <w:lang w:val="es-MX"/>
        </w:rPr>
        <w:t>.</w:t>
      </w:r>
    </w:p>
    <w:p w14:paraId="0F9F5568" w14:textId="43C0D9A2" w:rsidR="00966F0E" w:rsidRPr="00272884" w:rsidRDefault="00052D68"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562113" w:rsidRPr="00272884">
        <w:rPr>
          <w:rFonts w:ascii="Times New Roman" w:hAnsi="Times New Roman" w:cs="Times New Roman"/>
          <w:sz w:val="24"/>
          <w:szCs w:val="24"/>
          <w:lang w:val="es-MX"/>
        </w:rPr>
        <w:t>articip</w:t>
      </w:r>
      <w:r w:rsidRPr="00272884">
        <w:rPr>
          <w:rFonts w:ascii="Times New Roman" w:hAnsi="Times New Roman" w:cs="Times New Roman"/>
          <w:sz w:val="24"/>
          <w:szCs w:val="24"/>
          <w:lang w:val="es-MX"/>
        </w:rPr>
        <w:t>é</w:t>
      </w:r>
      <w:r w:rsidR="00562113" w:rsidRPr="00272884">
        <w:rPr>
          <w:rFonts w:ascii="Times New Roman" w:hAnsi="Times New Roman" w:cs="Times New Roman"/>
          <w:sz w:val="24"/>
          <w:szCs w:val="24"/>
          <w:lang w:val="es-MX"/>
        </w:rPr>
        <w:t xml:space="preserve"> en MUFRAMEX, </w:t>
      </w:r>
      <w:proofErr w:type="spellStart"/>
      <w:r w:rsidR="00562113" w:rsidRPr="00272884">
        <w:rPr>
          <w:rFonts w:ascii="Times New Roman" w:hAnsi="Times New Roman" w:cs="Times New Roman"/>
          <w:sz w:val="24"/>
          <w:szCs w:val="24"/>
          <w:lang w:val="es-MX"/>
        </w:rPr>
        <w:t>Eman</w:t>
      </w:r>
      <w:r w:rsidR="00897784" w:rsidRPr="00272884">
        <w:rPr>
          <w:rFonts w:ascii="Times New Roman" w:hAnsi="Times New Roman" w:cs="Times New Roman"/>
          <w:sz w:val="24"/>
          <w:szCs w:val="24"/>
          <w:lang w:val="es-MX"/>
        </w:rPr>
        <w:t>n</w:t>
      </w:r>
      <w:r w:rsidR="00562113" w:rsidRPr="00272884">
        <w:rPr>
          <w:rFonts w:ascii="Times New Roman" w:hAnsi="Times New Roman" w:cs="Times New Roman"/>
          <w:sz w:val="24"/>
          <w:szCs w:val="24"/>
          <w:lang w:val="es-MX"/>
        </w:rPr>
        <w:t>uel</w:t>
      </w:r>
      <w:proofErr w:type="spellEnd"/>
      <w:r w:rsidR="00562113" w:rsidRPr="00272884">
        <w:rPr>
          <w:rFonts w:ascii="Times New Roman" w:hAnsi="Times New Roman" w:cs="Times New Roman"/>
          <w:sz w:val="24"/>
          <w:szCs w:val="24"/>
          <w:lang w:val="es-MX"/>
        </w:rPr>
        <w:t xml:space="preserve"> </w:t>
      </w:r>
      <w:proofErr w:type="spellStart"/>
      <w:r w:rsidR="003954A0" w:rsidRPr="00272884">
        <w:rPr>
          <w:rFonts w:ascii="Times New Roman" w:hAnsi="Times New Roman" w:cs="Times New Roman"/>
          <w:sz w:val="24"/>
          <w:szCs w:val="24"/>
          <w:lang w:val="es-MX"/>
        </w:rPr>
        <w:t>Ev</w:t>
      </w:r>
      <w:r w:rsidR="00562113" w:rsidRPr="00272884">
        <w:rPr>
          <w:rFonts w:ascii="Times New Roman" w:hAnsi="Times New Roman" w:cs="Times New Roman"/>
          <w:sz w:val="24"/>
          <w:szCs w:val="24"/>
          <w:lang w:val="es-MX"/>
        </w:rPr>
        <w:t>eno</w:t>
      </w:r>
      <w:proofErr w:type="spellEnd"/>
      <w:r w:rsidR="00562113" w:rsidRPr="00272884">
        <w:rPr>
          <w:rFonts w:ascii="Times New Roman" w:hAnsi="Times New Roman" w:cs="Times New Roman"/>
          <w:sz w:val="24"/>
          <w:szCs w:val="24"/>
          <w:lang w:val="es-MX"/>
        </w:rPr>
        <w:t xml:space="preserve">, relación entre las ciudades y las tecnologías de información y </w:t>
      </w:r>
      <w:r w:rsidR="00966F0E" w:rsidRPr="00272884">
        <w:rPr>
          <w:rFonts w:ascii="Times New Roman" w:hAnsi="Times New Roman" w:cs="Times New Roman"/>
          <w:sz w:val="24"/>
          <w:szCs w:val="24"/>
          <w:lang w:val="es-MX"/>
        </w:rPr>
        <w:t>c</w:t>
      </w:r>
      <w:r w:rsidR="00562113" w:rsidRPr="00272884">
        <w:rPr>
          <w:rFonts w:ascii="Times New Roman" w:hAnsi="Times New Roman" w:cs="Times New Roman"/>
          <w:sz w:val="24"/>
          <w:szCs w:val="24"/>
          <w:lang w:val="es-MX"/>
        </w:rPr>
        <w:t xml:space="preserve">omunicación </w:t>
      </w:r>
      <w:r w:rsidR="00966F0E" w:rsidRPr="00272884">
        <w:rPr>
          <w:rFonts w:ascii="Times New Roman" w:hAnsi="Times New Roman" w:cs="Times New Roman"/>
          <w:sz w:val="24"/>
          <w:szCs w:val="24"/>
          <w:lang w:val="es-MX"/>
        </w:rPr>
        <w:t>(</w:t>
      </w:r>
      <w:r w:rsidR="00562113" w:rsidRPr="00272884">
        <w:rPr>
          <w:rFonts w:ascii="Times New Roman" w:hAnsi="Times New Roman" w:cs="Times New Roman"/>
          <w:sz w:val="24"/>
          <w:szCs w:val="24"/>
          <w:lang w:val="es-MX"/>
        </w:rPr>
        <w:t>T</w:t>
      </w:r>
      <w:r w:rsidR="00966F0E" w:rsidRPr="00272884">
        <w:rPr>
          <w:rFonts w:ascii="Times New Roman" w:hAnsi="Times New Roman" w:cs="Times New Roman"/>
          <w:sz w:val="24"/>
          <w:szCs w:val="24"/>
          <w:lang w:val="es-MX"/>
        </w:rPr>
        <w:t>IC).</w:t>
      </w:r>
    </w:p>
    <w:p w14:paraId="798DA070" w14:textId="77777777" w:rsidR="001B75BD" w:rsidRPr="00272884" w:rsidRDefault="001B75BD" w:rsidP="006D4C11">
      <w:pPr>
        <w:pStyle w:val="Sinespaciado"/>
        <w:ind w:right="49" w:firstLine="70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Participante en TURISMO SOSTENIBLE - CFE/Desarrollo Regional y Gobernanza Multinivel, Unidad de Atracción Regional e Integración de Migrantes (RAMI).</w:t>
      </w:r>
    </w:p>
    <w:p w14:paraId="3F93298B" w14:textId="77777777" w:rsidR="001B75BD" w:rsidRPr="00272884" w:rsidRDefault="001B75BD" w:rsidP="006D4C11">
      <w:pPr>
        <w:pStyle w:val="Sinespaciado"/>
        <w:ind w:right="49" w:firstLine="70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Participante en Líderes de la AGENDA 2030, Galo Limón, </w:t>
      </w:r>
      <w:proofErr w:type="spellStart"/>
      <w:r w:rsidRPr="00272884">
        <w:rPr>
          <w:rFonts w:ascii="Times New Roman" w:hAnsi="Times New Roman" w:cs="Times New Roman"/>
          <w:sz w:val="24"/>
          <w:szCs w:val="24"/>
          <w:lang w:val="es-MX"/>
        </w:rPr>
        <w:t>Coordinateu</w:t>
      </w:r>
      <w:proofErr w:type="spellEnd"/>
      <w:r w:rsidRPr="00272884">
        <w:rPr>
          <w:rFonts w:ascii="Times New Roman" w:hAnsi="Times New Roman" w:cs="Times New Roman"/>
          <w:sz w:val="24"/>
          <w:szCs w:val="24"/>
          <w:lang w:val="es-MX"/>
        </w:rPr>
        <w:t xml:space="preserve"> de </w:t>
      </w:r>
      <w:proofErr w:type="spellStart"/>
      <w:r w:rsidRPr="00272884">
        <w:rPr>
          <w:rFonts w:ascii="Times New Roman" w:hAnsi="Times New Roman" w:cs="Times New Roman"/>
          <w:sz w:val="24"/>
          <w:szCs w:val="24"/>
          <w:lang w:val="es-MX"/>
        </w:rPr>
        <w:t>L’Organisation</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Mondiale</w:t>
      </w:r>
      <w:proofErr w:type="spellEnd"/>
      <w:r w:rsidRPr="00272884">
        <w:rPr>
          <w:rFonts w:ascii="Times New Roman" w:hAnsi="Times New Roman" w:cs="Times New Roman"/>
          <w:sz w:val="24"/>
          <w:szCs w:val="24"/>
          <w:lang w:val="es-MX"/>
        </w:rPr>
        <w:t xml:space="preserve"> des </w:t>
      </w:r>
      <w:proofErr w:type="spellStart"/>
      <w:r w:rsidRPr="00272884">
        <w:rPr>
          <w:rFonts w:ascii="Times New Roman" w:hAnsi="Times New Roman" w:cs="Times New Roman"/>
          <w:sz w:val="24"/>
          <w:szCs w:val="24"/>
          <w:lang w:val="es-MX"/>
        </w:rPr>
        <w:t>Villes</w:t>
      </w:r>
      <w:proofErr w:type="spellEnd"/>
      <w:r w:rsidRPr="00272884">
        <w:rPr>
          <w:rFonts w:ascii="Times New Roman" w:hAnsi="Times New Roman" w:cs="Times New Roman"/>
          <w:sz w:val="24"/>
          <w:szCs w:val="24"/>
          <w:lang w:val="es-MX"/>
        </w:rPr>
        <w:t xml:space="preserve"> Durables.</w:t>
      </w:r>
    </w:p>
    <w:p w14:paraId="1DFFB026" w14:textId="3C56D568" w:rsidR="001B75BD" w:rsidRPr="00272884" w:rsidRDefault="001B75BD" w:rsidP="006D4C11">
      <w:pPr>
        <w:pStyle w:val="Sinespaciado"/>
        <w:ind w:right="49" w:firstLine="70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Participante en ESCUELA DE FORMACIÓN DE USUARIOS EN SERVICIOS PÚBLICOS, </w:t>
      </w:r>
      <w:proofErr w:type="spellStart"/>
      <w:r w:rsidRPr="00272884">
        <w:rPr>
          <w:rFonts w:ascii="Times New Roman" w:hAnsi="Times New Roman" w:cs="Times New Roman"/>
          <w:sz w:val="24"/>
          <w:szCs w:val="24"/>
          <w:lang w:val="es-MX"/>
        </w:rPr>
        <w:t>Fulvio</w:t>
      </w:r>
      <w:proofErr w:type="spellEnd"/>
      <w:r w:rsidRPr="00272884">
        <w:rPr>
          <w:rFonts w:ascii="Times New Roman" w:hAnsi="Times New Roman" w:cs="Times New Roman"/>
          <w:sz w:val="24"/>
          <w:szCs w:val="24"/>
          <w:lang w:val="es-MX"/>
        </w:rPr>
        <w:t xml:space="preserve"> Leonardo Soto, Gerente General de Empresas Municipales de Cali, Colombia en Cali. EMCALI.</w:t>
      </w:r>
    </w:p>
    <w:p w14:paraId="4FAECEBB" w14:textId="77777777" w:rsidR="001B75BD" w:rsidRPr="00272884" w:rsidRDefault="001B75BD" w:rsidP="006D4C11">
      <w:pPr>
        <w:pStyle w:val="Prrafodelista"/>
        <w:spacing w:after="0" w:line="240" w:lineRule="auto"/>
        <w:ind w:left="0" w:right="49" w:firstLine="70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Participante en CASO DE ÉXITO. Julián Zacarías </w:t>
      </w:r>
      <w:proofErr w:type="spellStart"/>
      <w:r w:rsidRPr="00272884">
        <w:rPr>
          <w:rFonts w:ascii="Times New Roman" w:eastAsia="Arial" w:hAnsi="Times New Roman" w:cs="Times New Roman"/>
          <w:sz w:val="24"/>
          <w:szCs w:val="24"/>
        </w:rPr>
        <w:t>Curi</w:t>
      </w:r>
      <w:proofErr w:type="spellEnd"/>
      <w:r w:rsidRPr="00272884">
        <w:rPr>
          <w:rFonts w:ascii="Times New Roman" w:eastAsia="Arial" w:hAnsi="Times New Roman" w:cs="Times New Roman"/>
          <w:sz w:val="24"/>
          <w:szCs w:val="24"/>
        </w:rPr>
        <w:t>. Presidente Municipal de Progreso, Yucatán, México.</w:t>
      </w:r>
    </w:p>
    <w:p w14:paraId="5C112BFA" w14:textId="77777777" w:rsidR="001B75BD" w:rsidRPr="00272884" w:rsidRDefault="001B75BD" w:rsidP="006D4C11">
      <w:pPr>
        <w:pStyle w:val="Prrafodelista"/>
        <w:spacing w:after="0" w:line="240" w:lineRule="auto"/>
        <w:ind w:left="0" w:right="49" w:firstLine="709"/>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Participante en CASO DE ÉXITO. Víctor </w:t>
      </w:r>
      <w:proofErr w:type="spellStart"/>
      <w:r w:rsidRPr="00272884">
        <w:rPr>
          <w:rFonts w:ascii="Times New Roman" w:eastAsia="Arial" w:hAnsi="Times New Roman" w:cs="Times New Roman"/>
          <w:sz w:val="24"/>
          <w:szCs w:val="24"/>
        </w:rPr>
        <w:t>Ogando</w:t>
      </w:r>
      <w:proofErr w:type="spellEnd"/>
      <w:r w:rsidRPr="00272884">
        <w:rPr>
          <w:rFonts w:ascii="Times New Roman" w:eastAsia="Arial" w:hAnsi="Times New Roman" w:cs="Times New Roman"/>
          <w:sz w:val="24"/>
          <w:szCs w:val="24"/>
        </w:rPr>
        <w:t>, Concejal Municipal de Santo Domingo, República Dominicana.</w:t>
      </w:r>
    </w:p>
    <w:p w14:paraId="0283A40E" w14:textId="77777777" w:rsidR="001B75BD" w:rsidRPr="00272884" w:rsidRDefault="001B75BD" w:rsidP="006D4C11">
      <w:pPr>
        <w:pStyle w:val="Prrafodelista"/>
        <w:spacing w:after="0" w:line="240" w:lineRule="auto"/>
        <w:ind w:left="0" w:right="49" w:firstLine="70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Participante en ODS 16, FOMENTANDO EL TEJIDO SOCIAL. Patricia Salazar, Presidenta Municipal de Allende, Nuevo León, México.</w:t>
      </w:r>
    </w:p>
    <w:p w14:paraId="28E3B2D9" w14:textId="77777777" w:rsidR="001B75BD" w:rsidRPr="00272884" w:rsidRDefault="001B75BD" w:rsidP="006D4C11">
      <w:pPr>
        <w:pStyle w:val="Prrafodelista"/>
        <w:spacing w:after="0" w:line="240" w:lineRule="auto"/>
        <w:ind w:left="0" w:right="49" w:firstLine="709"/>
        <w:rPr>
          <w:rFonts w:ascii="Times New Roman" w:eastAsia="Arial" w:hAnsi="Times New Roman" w:cs="Times New Roman"/>
          <w:sz w:val="24"/>
          <w:szCs w:val="24"/>
        </w:rPr>
      </w:pPr>
      <w:r w:rsidRPr="00272884">
        <w:rPr>
          <w:rFonts w:ascii="Times New Roman" w:eastAsia="Arial" w:hAnsi="Times New Roman" w:cs="Times New Roman"/>
          <w:sz w:val="24"/>
          <w:szCs w:val="24"/>
        </w:rPr>
        <w:lastRenderedPageBreak/>
        <w:t>Participante en CASO DE ÉXITO MUNICIPAL. Tomás Hernández, Presidente Municipal de San Marcos, Guerrero, México.</w:t>
      </w:r>
    </w:p>
    <w:p w14:paraId="37FD74B8" w14:textId="77777777" w:rsidR="001B75BD" w:rsidRPr="00272884" w:rsidRDefault="001B75BD" w:rsidP="006D4C11">
      <w:pPr>
        <w:pStyle w:val="Prrafodelista"/>
        <w:spacing w:after="0" w:line="240" w:lineRule="auto"/>
        <w:ind w:left="0" w:right="49" w:firstLine="70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Participante en FINANCIAMIENTO MUNICIPAL. Juan Pablo Durán, Expresidente del Banco de Desarrollo de El Salvador, BANDESAL, y actual CEO de Banco Cooperativo Visionario, BANCOVI.</w:t>
      </w:r>
    </w:p>
    <w:p w14:paraId="19E6F6B9" w14:textId="77777777" w:rsidR="001B75BD" w:rsidRPr="00272884" w:rsidRDefault="001B75BD" w:rsidP="006D4C11">
      <w:pPr>
        <w:pStyle w:val="Prrafodelista"/>
        <w:spacing w:after="0" w:line="240" w:lineRule="auto"/>
        <w:ind w:left="0" w:right="49" w:firstLine="70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Participante en MTD. Daniel Orozco, Intendente Municipal de Las Heras, Mendoza, Argentina.</w:t>
      </w:r>
    </w:p>
    <w:p w14:paraId="5E23BE1D" w14:textId="77777777" w:rsidR="001B75BD" w:rsidRPr="00272884" w:rsidRDefault="001B75BD" w:rsidP="006D4C11">
      <w:pPr>
        <w:pStyle w:val="Prrafodelista"/>
        <w:spacing w:after="0" w:line="240" w:lineRule="auto"/>
        <w:ind w:left="0" w:right="49" w:firstLine="709"/>
        <w:rPr>
          <w:rFonts w:ascii="Times New Roman" w:eastAsia="Arial" w:hAnsi="Times New Roman" w:cs="Times New Roman"/>
          <w:sz w:val="24"/>
          <w:szCs w:val="24"/>
        </w:rPr>
      </w:pPr>
      <w:r w:rsidRPr="00272884">
        <w:rPr>
          <w:rFonts w:ascii="Times New Roman" w:eastAsia="Arial" w:hAnsi="Times New Roman" w:cs="Times New Roman"/>
          <w:sz w:val="24"/>
          <w:szCs w:val="24"/>
        </w:rPr>
        <w:t>Participante en OBRA SOCIAL MUNICIPAL CON VISIÓN GLOBAL. Juan Carlos Saldarriaga. Alcalde Municipal de Soacha, Cundinamarca, Colombia.</w:t>
      </w:r>
    </w:p>
    <w:p w14:paraId="0F8690BF" w14:textId="77777777" w:rsidR="001B75BD" w:rsidRPr="00272884" w:rsidRDefault="001B75BD" w:rsidP="006D4C11">
      <w:pPr>
        <w:pStyle w:val="Prrafodelista"/>
        <w:spacing w:after="0" w:line="240" w:lineRule="auto"/>
        <w:ind w:left="0" w:right="49" w:firstLine="709"/>
        <w:jc w:val="both"/>
        <w:rPr>
          <w:rFonts w:ascii="Times New Roman" w:eastAsia="Arial" w:hAnsi="Times New Roman" w:cs="Times New Roman"/>
          <w:sz w:val="24"/>
          <w:szCs w:val="24"/>
        </w:rPr>
      </w:pPr>
      <w:r w:rsidRPr="00272884">
        <w:rPr>
          <w:rFonts w:ascii="Times New Roman" w:eastAsia="Arial" w:hAnsi="Times New Roman" w:cs="Times New Roman"/>
          <w:sz w:val="24"/>
          <w:szCs w:val="24"/>
        </w:rPr>
        <w:t xml:space="preserve">Participante en LA RED GARDENISER Y EL APOYO AL DESARROLLO DE JARDINES COMPARTIDOS. Nicolás </w:t>
      </w:r>
      <w:proofErr w:type="spellStart"/>
      <w:r w:rsidRPr="00272884">
        <w:rPr>
          <w:rFonts w:ascii="Times New Roman" w:eastAsia="Arial" w:hAnsi="Times New Roman" w:cs="Times New Roman"/>
          <w:sz w:val="24"/>
          <w:szCs w:val="24"/>
        </w:rPr>
        <w:t>Condom</w:t>
      </w:r>
      <w:proofErr w:type="spellEnd"/>
      <w:r w:rsidRPr="00272884">
        <w:rPr>
          <w:rFonts w:ascii="Times New Roman" w:eastAsia="Arial" w:hAnsi="Times New Roman" w:cs="Times New Roman"/>
          <w:sz w:val="24"/>
          <w:szCs w:val="24"/>
        </w:rPr>
        <w:t xml:space="preserve">, Coordinador de Proyectos Europeos en la ONG Pistes </w:t>
      </w:r>
      <w:proofErr w:type="spellStart"/>
      <w:r w:rsidRPr="00272884">
        <w:rPr>
          <w:rFonts w:ascii="Times New Roman" w:eastAsia="Arial" w:hAnsi="Times New Roman" w:cs="Times New Roman"/>
          <w:sz w:val="24"/>
          <w:szCs w:val="24"/>
        </w:rPr>
        <w:t>Solidaires</w:t>
      </w:r>
      <w:proofErr w:type="spellEnd"/>
      <w:r w:rsidRPr="00272884">
        <w:rPr>
          <w:rFonts w:ascii="Times New Roman" w:eastAsia="Arial" w:hAnsi="Times New Roman" w:cs="Times New Roman"/>
          <w:sz w:val="24"/>
          <w:szCs w:val="24"/>
        </w:rPr>
        <w:t>.</w:t>
      </w:r>
    </w:p>
    <w:p w14:paraId="13B5B113" w14:textId="65D9A7BF" w:rsidR="001B75BD" w:rsidRPr="00272884" w:rsidRDefault="001B75BD" w:rsidP="006D4C11">
      <w:pPr>
        <w:spacing w:after="0" w:line="240" w:lineRule="auto"/>
        <w:ind w:right="49" w:firstLine="709"/>
        <w:rPr>
          <w:rFonts w:ascii="Times New Roman" w:eastAsia="Arial" w:hAnsi="Times New Roman" w:cs="Times New Roman"/>
          <w:sz w:val="24"/>
          <w:szCs w:val="24"/>
        </w:rPr>
      </w:pPr>
      <w:r w:rsidRPr="00272884">
        <w:rPr>
          <w:rFonts w:ascii="Times New Roman" w:eastAsia="Arial" w:hAnsi="Times New Roman" w:cs="Times New Roman"/>
          <w:sz w:val="24"/>
          <w:szCs w:val="24"/>
        </w:rPr>
        <w:t>Participante en la VISITA INSTITUCIONAL al Ayuntamiento de París.</w:t>
      </w:r>
    </w:p>
    <w:p w14:paraId="7ACB3C16" w14:textId="7411C6FB"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Sin otro particular</w:t>
      </w:r>
      <w:r w:rsidR="00935E4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le hago llegar un cordial y afectuoso saludo.</w:t>
      </w:r>
    </w:p>
    <w:p w14:paraId="61CD010A" w14:textId="77777777" w:rsidR="00E15E5B" w:rsidRPr="00272884" w:rsidRDefault="00E15E5B"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10ADCFF3" w14:textId="77777777" w:rsidR="00E15E5B" w:rsidRPr="00272884" w:rsidRDefault="00E15E5B"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LICENCIADO PEDRO DAVID RODRÍGUEZ VILLEGAS</w:t>
      </w:r>
    </w:p>
    <w:p w14:paraId="770F65A8" w14:textId="77777777" w:rsidR="00E15E5B" w:rsidRPr="00272884" w:rsidRDefault="00E15E5B"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PRESIDENTE MUNICIPAL CONSTITUCIONAL DE ATIZAPÁN DE ZARAGOZA</w:t>
      </w:r>
    </w:p>
    <w:p w14:paraId="24BBC9B5" w14:textId="38992813"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 cuanto</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w:t>
      </w:r>
    </w:p>
    <w:p w14:paraId="12644AD0" w14:textId="77777777" w:rsidR="00015D08" w:rsidRPr="00272884" w:rsidRDefault="00015D08" w:rsidP="006D4C11">
      <w:pPr>
        <w:pStyle w:val="Sinespaciado"/>
        <w:ind w:right="49"/>
        <w:jc w:val="both"/>
        <w:rPr>
          <w:rFonts w:ascii="Times New Roman" w:hAnsi="Times New Roman" w:cs="Times New Roman"/>
          <w:sz w:val="24"/>
          <w:szCs w:val="24"/>
          <w:lang w:val="es-MX"/>
        </w:rPr>
      </w:pPr>
    </w:p>
    <w:p w14:paraId="033BFFCE" w14:textId="77777777" w:rsidR="00015D08" w:rsidRPr="00272884" w:rsidRDefault="00015D08" w:rsidP="006D4C11">
      <w:pPr>
        <w:pStyle w:val="Sinespaciado"/>
        <w:ind w:right="49"/>
        <w:rPr>
          <w:rFonts w:ascii="Times New Roman" w:hAnsi="Times New Roman" w:cs="Times New Roman"/>
          <w:sz w:val="24"/>
          <w:szCs w:val="24"/>
          <w:lang w:val="es-MX"/>
        </w:rPr>
      </w:pPr>
    </w:p>
    <w:p w14:paraId="2FD12F2B" w14:textId="77777777" w:rsidR="00015D08" w:rsidRPr="00272884" w:rsidRDefault="00015D08" w:rsidP="006D4C11">
      <w:pPr>
        <w:pStyle w:val="Sinespaciado"/>
        <w:ind w:right="49"/>
        <w:rPr>
          <w:rFonts w:ascii="Times New Roman" w:hAnsi="Times New Roman" w:cs="Times New Roman"/>
          <w:sz w:val="24"/>
          <w:szCs w:val="24"/>
          <w:lang w:val="es-MX"/>
        </w:rPr>
        <w:sectPr w:rsidR="00015D08" w:rsidRPr="00272884" w:rsidSect="006D4C11">
          <w:type w:val="continuous"/>
          <w:pgSz w:w="12240" w:h="15840" w:code="1"/>
          <w:pgMar w:top="1134" w:right="1134" w:bottom="1134" w:left="1701" w:header="709" w:footer="709" w:gutter="0"/>
          <w:cols w:space="708"/>
          <w:docGrid w:linePitch="360"/>
        </w:sectPr>
      </w:pPr>
    </w:p>
    <w:p w14:paraId="070B5A58" w14:textId="77777777" w:rsidR="00015D08" w:rsidRPr="00272884" w:rsidRDefault="00015D08" w:rsidP="006D4C11">
      <w:pPr>
        <w:pStyle w:val="Sinespaciado"/>
        <w:ind w:right="49"/>
        <w:rPr>
          <w:rFonts w:ascii="Times New Roman" w:hAnsi="Times New Roman" w:cs="Times New Roman"/>
          <w:sz w:val="24"/>
          <w:szCs w:val="24"/>
          <w:lang w:val="es-MX"/>
        </w:rPr>
      </w:pPr>
    </w:p>
    <w:p w14:paraId="5995A4A7" w14:textId="77777777" w:rsidR="00015D08" w:rsidRPr="00272884" w:rsidRDefault="00015D08"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5CDA8DD5" w14:textId="77777777" w:rsidR="00015D08" w:rsidRPr="00272884" w:rsidRDefault="00015D08" w:rsidP="006D4C11">
      <w:pPr>
        <w:pStyle w:val="Sinespaciado"/>
        <w:ind w:right="49"/>
        <w:rPr>
          <w:rFonts w:ascii="Times New Roman" w:hAnsi="Times New Roman" w:cs="Times New Roman"/>
          <w:sz w:val="24"/>
          <w:szCs w:val="24"/>
          <w:lang w:val="es-MX"/>
        </w:rPr>
      </w:pPr>
    </w:p>
    <w:p w14:paraId="70FA97D0" w14:textId="77777777" w:rsidR="00015D08" w:rsidRPr="00015D08" w:rsidRDefault="00015D08" w:rsidP="006D4C11">
      <w:pPr>
        <w:spacing w:after="0" w:line="240" w:lineRule="auto"/>
        <w:ind w:right="49"/>
        <w:jc w:val="center"/>
        <w:rPr>
          <w:rFonts w:ascii="Times New Roman" w:eastAsia="Arial" w:hAnsi="Times New Roman" w:cs="Times New Roman"/>
          <w:sz w:val="24"/>
          <w:szCs w:val="24"/>
        </w:rPr>
      </w:pPr>
      <w:r w:rsidRPr="00015D08">
        <w:rPr>
          <w:rFonts w:ascii="Times New Roman" w:eastAsia="Arial" w:hAnsi="Times New Roman" w:cs="Times New Roman"/>
          <w:sz w:val="24"/>
          <w:szCs w:val="24"/>
        </w:rPr>
        <w:t>“2023. Año del Septuagésimo Aniversario del Reconocimiento del Derecho al Voto de las Mujeres en México”.</w:t>
      </w:r>
    </w:p>
    <w:p w14:paraId="589EFE5F"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tbl>
      <w:tblPr>
        <w:tblStyle w:val="Tablaconcuadrcula1"/>
        <w:tblW w:w="0" w:type="auto"/>
        <w:jc w:val="right"/>
        <w:tblLook w:val="04A0" w:firstRow="1" w:lastRow="0" w:firstColumn="1" w:lastColumn="0" w:noHBand="0" w:noVBand="1"/>
      </w:tblPr>
      <w:tblGrid>
        <w:gridCol w:w="2268"/>
        <w:gridCol w:w="3304"/>
      </w:tblGrid>
      <w:tr w:rsidR="00272884" w:rsidRPr="00015D08" w14:paraId="0F00D09D" w14:textId="77777777" w:rsidTr="00751E4D">
        <w:trPr>
          <w:jc w:val="right"/>
        </w:trPr>
        <w:tc>
          <w:tcPr>
            <w:tcW w:w="2268" w:type="dxa"/>
          </w:tcPr>
          <w:p w14:paraId="66916D6F" w14:textId="77777777" w:rsidR="00015D08" w:rsidRPr="00015D08" w:rsidRDefault="00015D08" w:rsidP="006D4C11">
            <w:pPr>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Dependencia:</w:t>
            </w:r>
          </w:p>
        </w:tc>
        <w:tc>
          <w:tcPr>
            <w:tcW w:w="3304" w:type="dxa"/>
          </w:tcPr>
          <w:p w14:paraId="74201CE1" w14:textId="77777777" w:rsidR="00015D08" w:rsidRPr="00015D08" w:rsidRDefault="00015D08" w:rsidP="006D4C11">
            <w:pPr>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PRESIDENCIA MUNICIPAL</w:t>
            </w:r>
          </w:p>
        </w:tc>
      </w:tr>
      <w:tr w:rsidR="00272884" w:rsidRPr="00015D08" w14:paraId="1A468CE3" w14:textId="77777777" w:rsidTr="00751E4D">
        <w:trPr>
          <w:jc w:val="right"/>
        </w:trPr>
        <w:tc>
          <w:tcPr>
            <w:tcW w:w="2268" w:type="dxa"/>
          </w:tcPr>
          <w:p w14:paraId="2D4FC7AA" w14:textId="77777777" w:rsidR="00015D08" w:rsidRPr="00015D08" w:rsidRDefault="00015D08" w:rsidP="006D4C11">
            <w:pPr>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Sección:</w:t>
            </w:r>
          </w:p>
        </w:tc>
        <w:tc>
          <w:tcPr>
            <w:tcW w:w="3304" w:type="dxa"/>
          </w:tcPr>
          <w:p w14:paraId="68AB9A2D" w14:textId="77777777" w:rsidR="00015D08" w:rsidRPr="00015D08" w:rsidRDefault="00015D08" w:rsidP="006D4C11">
            <w:pPr>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PRESIDENCIA MUNICIPAL</w:t>
            </w:r>
          </w:p>
        </w:tc>
      </w:tr>
      <w:tr w:rsidR="00272884" w:rsidRPr="00015D08" w14:paraId="11CEB5D7" w14:textId="77777777" w:rsidTr="00751E4D">
        <w:trPr>
          <w:jc w:val="right"/>
        </w:trPr>
        <w:tc>
          <w:tcPr>
            <w:tcW w:w="2268" w:type="dxa"/>
          </w:tcPr>
          <w:p w14:paraId="1F97A075" w14:textId="77777777" w:rsidR="00015D08" w:rsidRPr="00015D08" w:rsidRDefault="00015D08" w:rsidP="006D4C11">
            <w:pPr>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Número de Oficio:</w:t>
            </w:r>
          </w:p>
        </w:tc>
        <w:tc>
          <w:tcPr>
            <w:tcW w:w="3304" w:type="dxa"/>
          </w:tcPr>
          <w:p w14:paraId="16F360A1" w14:textId="77777777" w:rsidR="00015D08" w:rsidRPr="00015D08" w:rsidRDefault="00015D08" w:rsidP="006D4C11">
            <w:pPr>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PMA/1504/2023</w:t>
            </w:r>
          </w:p>
        </w:tc>
      </w:tr>
    </w:tbl>
    <w:p w14:paraId="4222B92B"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49268C13" w14:textId="77777777" w:rsidR="00015D08" w:rsidRPr="00015D08" w:rsidRDefault="00015D08" w:rsidP="006D4C11">
      <w:pPr>
        <w:spacing w:after="0" w:line="240" w:lineRule="auto"/>
        <w:ind w:right="49"/>
        <w:jc w:val="right"/>
        <w:rPr>
          <w:rFonts w:ascii="Times New Roman" w:eastAsia="Calibri" w:hAnsi="Times New Roman" w:cs="Times New Roman"/>
          <w:b/>
          <w:sz w:val="24"/>
          <w:szCs w:val="24"/>
          <w:lang w:bidi="en-US"/>
        </w:rPr>
      </w:pPr>
      <w:r w:rsidRPr="00015D08">
        <w:rPr>
          <w:rFonts w:ascii="Times New Roman" w:eastAsia="Calibri" w:hAnsi="Times New Roman" w:cs="Times New Roman"/>
          <w:sz w:val="24"/>
          <w:szCs w:val="24"/>
          <w:lang w:bidi="en-US"/>
        </w:rPr>
        <w:t xml:space="preserve">Asunto: </w:t>
      </w:r>
      <w:r w:rsidRPr="00015D08">
        <w:rPr>
          <w:rFonts w:ascii="Times New Roman" w:eastAsia="Calibri" w:hAnsi="Times New Roman" w:cs="Times New Roman"/>
          <w:b/>
          <w:sz w:val="24"/>
          <w:szCs w:val="24"/>
          <w:lang w:bidi="en-US"/>
        </w:rPr>
        <w:t>ATENTO COMUNICADO.</w:t>
      </w:r>
    </w:p>
    <w:p w14:paraId="66D88C7E"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1C92A494" w14:textId="77777777" w:rsidR="00015D08" w:rsidRPr="00015D08" w:rsidRDefault="00015D08" w:rsidP="006D4C11">
      <w:pPr>
        <w:spacing w:after="0" w:line="240" w:lineRule="auto"/>
        <w:ind w:right="49"/>
        <w:jc w:val="right"/>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1 de junio de 2023</w:t>
      </w:r>
    </w:p>
    <w:p w14:paraId="40C07D55"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33950F3B" w14:textId="77777777" w:rsidR="00015D08" w:rsidRPr="00015D08" w:rsidRDefault="00015D08" w:rsidP="006D4C11">
      <w:pPr>
        <w:spacing w:after="0" w:line="240" w:lineRule="auto"/>
        <w:ind w:right="49"/>
        <w:jc w:val="both"/>
        <w:rPr>
          <w:rFonts w:ascii="Times New Roman" w:eastAsia="Calibri" w:hAnsi="Times New Roman" w:cs="Times New Roman"/>
          <w:b/>
          <w:sz w:val="24"/>
          <w:szCs w:val="24"/>
          <w:lang w:bidi="en-US"/>
        </w:rPr>
      </w:pPr>
      <w:r w:rsidRPr="00015D08">
        <w:rPr>
          <w:rFonts w:ascii="Times New Roman" w:eastAsia="Calibri" w:hAnsi="Times New Roman" w:cs="Times New Roman"/>
          <w:b/>
          <w:sz w:val="24"/>
          <w:szCs w:val="24"/>
          <w:lang w:bidi="en-US"/>
        </w:rPr>
        <w:t>DIPUTADA MARÍA LUISA MENDOZA MONDRAGÓN</w:t>
      </w:r>
    </w:p>
    <w:p w14:paraId="78760CBE" w14:textId="77777777" w:rsidR="00015D08" w:rsidRPr="00015D08" w:rsidRDefault="00015D08" w:rsidP="006D4C11">
      <w:pPr>
        <w:spacing w:after="0" w:line="240" w:lineRule="auto"/>
        <w:ind w:right="49"/>
        <w:jc w:val="both"/>
        <w:rPr>
          <w:rFonts w:ascii="Times New Roman" w:eastAsia="Calibri" w:hAnsi="Times New Roman" w:cs="Times New Roman"/>
          <w:b/>
          <w:sz w:val="24"/>
          <w:szCs w:val="24"/>
          <w:lang w:bidi="en-US"/>
        </w:rPr>
      </w:pPr>
      <w:r w:rsidRPr="00015D08">
        <w:rPr>
          <w:rFonts w:ascii="Times New Roman" w:eastAsia="Calibri" w:hAnsi="Times New Roman" w:cs="Times New Roman"/>
          <w:b/>
          <w:sz w:val="24"/>
          <w:szCs w:val="24"/>
          <w:lang w:bidi="en-US"/>
        </w:rPr>
        <w:t>PRESIDENTA DE LA H. DIPUTACIÓN PERMANENTE</w:t>
      </w:r>
    </w:p>
    <w:p w14:paraId="63D3CBB5" w14:textId="77777777" w:rsidR="00015D08" w:rsidRPr="00015D08" w:rsidRDefault="00015D08" w:rsidP="006D4C11">
      <w:pPr>
        <w:spacing w:after="0" w:line="240" w:lineRule="auto"/>
        <w:ind w:right="49"/>
        <w:jc w:val="both"/>
        <w:rPr>
          <w:rFonts w:ascii="Times New Roman" w:eastAsia="Calibri" w:hAnsi="Times New Roman" w:cs="Times New Roman"/>
          <w:b/>
          <w:sz w:val="24"/>
          <w:szCs w:val="24"/>
          <w:lang w:bidi="en-US"/>
        </w:rPr>
      </w:pPr>
      <w:r w:rsidRPr="00015D08">
        <w:rPr>
          <w:rFonts w:ascii="Times New Roman" w:eastAsia="Calibri" w:hAnsi="Times New Roman" w:cs="Times New Roman"/>
          <w:b/>
          <w:sz w:val="24"/>
          <w:szCs w:val="24"/>
          <w:lang w:bidi="en-US"/>
        </w:rPr>
        <w:t>DE LA “LXI” LEGISLATURA DEL ESTADO DE MÉXICO</w:t>
      </w:r>
    </w:p>
    <w:p w14:paraId="4F3AD42A" w14:textId="77777777" w:rsidR="00015D08" w:rsidRPr="00015D08" w:rsidRDefault="00015D08" w:rsidP="006D4C11">
      <w:pPr>
        <w:spacing w:after="0" w:line="240" w:lineRule="auto"/>
        <w:ind w:right="49"/>
        <w:jc w:val="both"/>
        <w:rPr>
          <w:rFonts w:ascii="Times New Roman" w:eastAsia="Calibri" w:hAnsi="Times New Roman" w:cs="Times New Roman"/>
          <w:b/>
          <w:sz w:val="24"/>
          <w:szCs w:val="24"/>
          <w:lang w:bidi="en-US"/>
        </w:rPr>
      </w:pPr>
      <w:r w:rsidRPr="00015D08">
        <w:rPr>
          <w:rFonts w:ascii="Times New Roman" w:eastAsia="Calibri" w:hAnsi="Times New Roman" w:cs="Times New Roman"/>
          <w:b/>
          <w:sz w:val="24"/>
          <w:szCs w:val="24"/>
          <w:lang w:bidi="en-US"/>
        </w:rPr>
        <w:t>PRESENTE</w:t>
      </w:r>
    </w:p>
    <w:p w14:paraId="1EEA414D" w14:textId="77777777" w:rsidR="00015D08" w:rsidRPr="00015D08" w:rsidRDefault="00015D08" w:rsidP="006D4C11">
      <w:pPr>
        <w:spacing w:after="0" w:line="240" w:lineRule="auto"/>
        <w:ind w:right="49"/>
        <w:jc w:val="both"/>
        <w:rPr>
          <w:rFonts w:ascii="Times New Roman" w:eastAsia="Calibri" w:hAnsi="Times New Roman" w:cs="Times New Roman"/>
          <w:b/>
          <w:sz w:val="24"/>
          <w:szCs w:val="24"/>
          <w:lang w:bidi="en-US"/>
        </w:rPr>
      </w:pPr>
    </w:p>
    <w:p w14:paraId="1BD7EBFC" w14:textId="77777777" w:rsidR="00015D08" w:rsidRPr="00015D08" w:rsidRDefault="00015D08" w:rsidP="006D4C11">
      <w:pPr>
        <w:spacing w:after="0" w:line="240" w:lineRule="auto"/>
        <w:ind w:right="49"/>
        <w:jc w:val="both"/>
        <w:rPr>
          <w:rFonts w:ascii="Times New Roman" w:eastAsia="Calibri" w:hAnsi="Times New Roman" w:cs="Times New Roman"/>
          <w:b/>
          <w:sz w:val="24"/>
          <w:szCs w:val="24"/>
          <w:lang w:bidi="en-US"/>
        </w:rPr>
      </w:pPr>
      <w:r w:rsidRPr="00015D08">
        <w:rPr>
          <w:rFonts w:ascii="Times New Roman" w:eastAsia="Calibri" w:hAnsi="Times New Roman" w:cs="Times New Roman"/>
          <w:b/>
          <w:sz w:val="24"/>
          <w:szCs w:val="24"/>
          <w:lang w:bidi="en-US"/>
        </w:rPr>
        <w:t>ESTIMADA DIPUTADA PRESIDENTA:</w:t>
      </w:r>
    </w:p>
    <w:p w14:paraId="4584E130"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15BFC296"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En seguimiento a mi similar de fecha 17 de mayo del presente año, identificado como PMA/1325/2023, mediante el cual, en mi calidad de Presidente Municipal Constitucional de Atizapán de Zaragoza, comuniqué a esa H. Diputación Permanente de la “LXI” Legislatura de nuestro Estado, que durante los días 24, 25 y 26 del mes pasado, me ausentaría del país por asuntos índole institucional, teniendo como propósito y objetivo principal, tomar protesta como Embajador de la Organización Mundial de Ciudades Sostenibles “2023”, en el marco del 7° Foro Global - Ciudades Sostenibles, a realizarse en París, Francia.</w:t>
      </w:r>
    </w:p>
    <w:p w14:paraId="7898A74A"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1356C7EF"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lastRenderedPageBreak/>
        <w:t>Por lo anterior, en cumplimiento a lo dispuesto por el artículo 128 fracciones XIII de la Constitución Política del Estado Libre y Soberano de México y 48 fracción XIX de la Ley Orgánica Municipal del Estado de México, informo que realicé las siguientes acciones relevantes:</w:t>
      </w:r>
    </w:p>
    <w:p w14:paraId="0340CDA8"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681E517D"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Recibí el nombramiento de manos de la Dra. Blanca Jiménez Cisneros Embajadora de México en Francia como Embajador de la Organización Mundial de Ciudades Sostenibles “2023”, a manos de la Embajadora de México en Francia, Doctora Blanca Jiménez Cisneros.</w:t>
      </w:r>
    </w:p>
    <w:p w14:paraId="6E290FBC"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384DA2A6"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 xml:space="preserve">Participante en MEDEF Movimiento de Empresas de Francia y casos de éxito con Ciudades Latinoamericanas. Gérard Wolf, Presidente de </w:t>
      </w:r>
      <w:proofErr w:type="spellStart"/>
      <w:r w:rsidRPr="00015D08">
        <w:rPr>
          <w:rFonts w:ascii="Times New Roman" w:eastAsia="Calibri" w:hAnsi="Times New Roman" w:cs="Times New Roman"/>
          <w:sz w:val="24"/>
          <w:szCs w:val="24"/>
          <w:lang w:bidi="en-US"/>
        </w:rPr>
        <w:t>Task</w:t>
      </w:r>
      <w:proofErr w:type="spellEnd"/>
      <w:r w:rsidRPr="00015D08">
        <w:rPr>
          <w:rFonts w:ascii="Times New Roman" w:eastAsia="Calibri" w:hAnsi="Times New Roman" w:cs="Times New Roman"/>
          <w:sz w:val="24"/>
          <w:szCs w:val="24"/>
          <w:lang w:bidi="en-US"/>
        </w:rPr>
        <w:t xml:space="preserve"> </w:t>
      </w:r>
      <w:proofErr w:type="spellStart"/>
      <w:r w:rsidRPr="00015D08">
        <w:rPr>
          <w:rFonts w:ascii="Times New Roman" w:eastAsia="Calibri" w:hAnsi="Times New Roman" w:cs="Times New Roman"/>
          <w:sz w:val="24"/>
          <w:szCs w:val="24"/>
          <w:lang w:bidi="en-US"/>
        </w:rPr>
        <w:t>Force</w:t>
      </w:r>
      <w:proofErr w:type="spellEnd"/>
      <w:r w:rsidRPr="00015D08">
        <w:rPr>
          <w:rFonts w:ascii="Times New Roman" w:eastAsia="Calibri" w:hAnsi="Times New Roman" w:cs="Times New Roman"/>
          <w:sz w:val="24"/>
          <w:szCs w:val="24"/>
          <w:lang w:bidi="en-US"/>
        </w:rPr>
        <w:t xml:space="preserve"> </w:t>
      </w:r>
      <w:proofErr w:type="spellStart"/>
      <w:r w:rsidRPr="00015D08">
        <w:rPr>
          <w:rFonts w:ascii="Times New Roman" w:eastAsia="Calibri" w:hAnsi="Times New Roman" w:cs="Times New Roman"/>
          <w:sz w:val="24"/>
          <w:szCs w:val="24"/>
          <w:lang w:bidi="en-US"/>
        </w:rPr>
        <w:t>Villes</w:t>
      </w:r>
      <w:proofErr w:type="spellEnd"/>
      <w:r w:rsidRPr="00015D08">
        <w:rPr>
          <w:rFonts w:ascii="Times New Roman" w:eastAsia="Calibri" w:hAnsi="Times New Roman" w:cs="Times New Roman"/>
          <w:sz w:val="24"/>
          <w:szCs w:val="24"/>
          <w:lang w:bidi="en-US"/>
        </w:rPr>
        <w:t xml:space="preserve"> Durables.</w:t>
      </w:r>
    </w:p>
    <w:p w14:paraId="15657DD1" w14:textId="77777777" w:rsidR="00015D08" w:rsidRPr="00015D08" w:rsidRDefault="00015D08" w:rsidP="006D4C11">
      <w:pPr>
        <w:spacing w:after="0" w:line="240" w:lineRule="auto"/>
        <w:ind w:right="49"/>
        <w:contextualSpacing/>
        <w:rPr>
          <w:rFonts w:ascii="Times New Roman" w:eastAsia="Calibri" w:hAnsi="Times New Roman" w:cs="Times New Roman"/>
          <w:sz w:val="24"/>
          <w:szCs w:val="24"/>
        </w:rPr>
      </w:pPr>
    </w:p>
    <w:p w14:paraId="719887A6"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 xml:space="preserve"> Participó el Presidente de la Cámara de Empresarios de París, con el cual sostuve reuniones de trabajo para beneficio de los </w:t>
      </w:r>
      <w:proofErr w:type="spellStart"/>
      <w:r w:rsidRPr="00015D08">
        <w:rPr>
          <w:rFonts w:ascii="Times New Roman" w:eastAsia="Calibri" w:hAnsi="Times New Roman" w:cs="Times New Roman"/>
          <w:sz w:val="24"/>
          <w:szCs w:val="24"/>
          <w:lang w:bidi="en-US"/>
        </w:rPr>
        <w:t>Atizapenses</w:t>
      </w:r>
      <w:proofErr w:type="spellEnd"/>
      <w:r w:rsidRPr="00015D08">
        <w:rPr>
          <w:rFonts w:ascii="Times New Roman" w:eastAsia="Calibri" w:hAnsi="Times New Roman" w:cs="Times New Roman"/>
          <w:sz w:val="24"/>
          <w:szCs w:val="24"/>
          <w:lang w:bidi="en-US"/>
        </w:rPr>
        <w:t>.</w:t>
      </w:r>
    </w:p>
    <w:p w14:paraId="0398EB83" w14:textId="77777777" w:rsidR="00015D08" w:rsidRPr="00015D08" w:rsidRDefault="00015D08" w:rsidP="006D4C11">
      <w:pPr>
        <w:spacing w:after="0" w:line="240" w:lineRule="auto"/>
        <w:ind w:right="49"/>
        <w:contextualSpacing/>
        <w:rPr>
          <w:rFonts w:ascii="Times New Roman" w:eastAsia="Calibri" w:hAnsi="Times New Roman" w:cs="Times New Roman"/>
          <w:sz w:val="24"/>
          <w:szCs w:val="24"/>
        </w:rPr>
      </w:pPr>
    </w:p>
    <w:p w14:paraId="1C8FABFA"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 xml:space="preserve">Participante en MUFRAMEX - </w:t>
      </w:r>
      <w:proofErr w:type="spellStart"/>
      <w:r w:rsidRPr="00015D08">
        <w:rPr>
          <w:rFonts w:ascii="Times New Roman" w:eastAsia="Calibri" w:hAnsi="Times New Roman" w:cs="Times New Roman"/>
          <w:sz w:val="24"/>
          <w:szCs w:val="24"/>
          <w:lang w:bidi="en-US"/>
        </w:rPr>
        <w:t>Emannuel</w:t>
      </w:r>
      <w:proofErr w:type="spellEnd"/>
      <w:r w:rsidRPr="00015D08">
        <w:rPr>
          <w:rFonts w:ascii="Times New Roman" w:eastAsia="Calibri" w:hAnsi="Times New Roman" w:cs="Times New Roman"/>
          <w:sz w:val="24"/>
          <w:szCs w:val="24"/>
          <w:lang w:bidi="en-US"/>
        </w:rPr>
        <w:t xml:space="preserve"> </w:t>
      </w:r>
      <w:proofErr w:type="spellStart"/>
      <w:r w:rsidRPr="00015D08">
        <w:rPr>
          <w:rFonts w:ascii="Times New Roman" w:eastAsia="Calibri" w:hAnsi="Times New Roman" w:cs="Times New Roman"/>
          <w:sz w:val="24"/>
          <w:szCs w:val="24"/>
          <w:lang w:bidi="en-US"/>
        </w:rPr>
        <w:t>Eveno</w:t>
      </w:r>
      <w:proofErr w:type="spellEnd"/>
      <w:r w:rsidRPr="00015D08">
        <w:rPr>
          <w:rFonts w:ascii="Times New Roman" w:eastAsia="Calibri" w:hAnsi="Times New Roman" w:cs="Times New Roman"/>
          <w:sz w:val="24"/>
          <w:szCs w:val="24"/>
          <w:lang w:bidi="en-US"/>
        </w:rPr>
        <w:t xml:space="preserve">, relación entre las Ciudades y las Tecnologías de Información y Comunicación TIC. Director de la </w:t>
      </w:r>
      <w:proofErr w:type="spellStart"/>
      <w:r w:rsidRPr="00015D08">
        <w:rPr>
          <w:rFonts w:ascii="Times New Roman" w:eastAsia="Calibri" w:hAnsi="Times New Roman" w:cs="Times New Roman"/>
          <w:sz w:val="24"/>
          <w:szCs w:val="24"/>
          <w:lang w:bidi="en-US"/>
        </w:rPr>
        <w:t>Maison</w:t>
      </w:r>
      <w:proofErr w:type="spellEnd"/>
      <w:r w:rsidRPr="00015D08">
        <w:rPr>
          <w:rFonts w:ascii="Times New Roman" w:eastAsia="Calibri" w:hAnsi="Times New Roman" w:cs="Times New Roman"/>
          <w:sz w:val="24"/>
          <w:szCs w:val="24"/>
          <w:lang w:bidi="en-US"/>
        </w:rPr>
        <w:t xml:space="preserve"> </w:t>
      </w:r>
      <w:proofErr w:type="spellStart"/>
      <w:r w:rsidRPr="00015D08">
        <w:rPr>
          <w:rFonts w:ascii="Times New Roman" w:eastAsia="Calibri" w:hAnsi="Times New Roman" w:cs="Times New Roman"/>
          <w:sz w:val="24"/>
          <w:szCs w:val="24"/>
          <w:lang w:bidi="en-US"/>
        </w:rPr>
        <w:t>Universitaire</w:t>
      </w:r>
      <w:proofErr w:type="spellEnd"/>
      <w:r w:rsidRPr="00015D08">
        <w:rPr>
          <w:rFonts w:ascii="Times New Roman" w:eastAsia="Calibri" w:hAnsi="Times New Roman" w:cs="Times New Roman"/>
          <w:sz w:val="24"/>
          <w:szCs w:val="24"/>
          <w:lang w:bidi="en-US"/>
        </w:rPr>
        <w:t xml:space="preserve"> Franco-</w:t>
      </w:r>
      <w:proofErr w:type="spellStart"/>
      <w:r w:rsidRPr="00015D08">
        <w:rPr>
          <w:rFonts w:ascii="Times New Roman" w:eastAsia="Calibri" w:hAnsi="Times New Roman" w:cs="Times New Roman"/>
          <w:sz w:val="24"/>
          <w:szCs w:val="24"/>
          <w:lang w:bidi="en-US"/>
        </w:rPr>
        <w:t>Mexicaine</w:t>
      </w:r>
      <w:proofErr w:type="spellEnd"/>
      <w:r w:rsidRPr="00015D08">
        <w:rPr>
          <w:rFonts w:ascii="Times New Roman" w:eastAsia="Calibri" w:hAnsi="Times New Roman" w:cs="Times New Roman"/>
          <w:sz w:val="24"/>
          <w:szCs w:val="24"/>
          <w:lang w:bidi="en-US"/>
        </w:rPr>
        <w:t>.</w:t>
      </w:r>
    </w:p>
    <w:p w14:paraId="4EC54FD0" w14:textId="77777777" w:rsidR="00015D08" w:rsidRPr="00015D08" w:rsidRDefault="00015D08" w:rsidP="006D4C11">
      <w:pPr>
        <w:spacing w:after="0" w:line="240" w:lineRule="auto"/>
        <w:ind w:right="49"/>
        <w:contextualSpacing/>
        <w:rPr>
          <w:rFonts w:ascii="Times New Roman" w:eastAsia="Calibri" w:hAnsi="Times New Roman" w:cs="Times New Roman"/>
          <w:sz w:val="24"/>
          <w:szCs w:val="24"/>
        </w:rPr>
      </w:pPr>
    </w:p>
    <w:p w14:paraId="0293CF09"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Participante en TURISMO SOSTENIBLE - CFE/Desarrollo Regional y Gobernanza Multinivel, Unidad de Atracción Regional e Integración de Migrantes (RAMI).</w:t>
      </w:r>
    </w:p>
    <w:p w14:paraId="7B7A3208" w14:textId="77777777" w:rsidR="00015D08" w:rsidRPr="00015D08" w:rsidRDefault="00015D08" w:rsidP="006D4C11">
      <w:pPr>
        <w:spacing w:after="0" w:line="240" w:lineRule="auto"/>
        <w:ind w:right="49"/>
        <w:contextualSpacing/>
        <w:rPr>
          <w:rFonts w:ascii="Times New Roman" w:eastAsia="Calibri" w:hAnsi="Times New Roman" w:cs="Times New Roman"/>
          <w:sz w:val="24"/>
          <w:szCs w:val="24"/>
        </w:rPr>
      </w:pPr>
    </w:p>
    <w:p w14:paraId="19DE4BBB"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 xml:space="preserve">Participante en Líderes de la AGENDA 2030, Galo Limón, </w:t>
      </w:r>
      <w:proofErr w:type="spellStart"/>
      <w:r w:rsidRPr="00015D08">
        <w:rPr>
          <w:rFonts w:ascii="Times New Roman" w:eastAsia="Calibri" w:hAnsi="Times New Roman" w:cs="Times New Roman"/>
          <w:sz w:val="24"/>
          <w:szCs w:val="24"/>
          <w:lang w:bidi="en-US"/>
        </w:rPr>
        <w:t>Coordinateu</w:t>
      </w:r>
      <w:proofErr w:type="spellEnd"/>
      <w:r w:rsidRPr="00015D08">
        <w:rPr>
          <w:rFonts w:ascii="Times New Roman" w:eastAsia="Calibri" w:hAnsi="Times New Roman" w:cs="Times New Roman"/>
          <w:sz w:val="24"/>
          <w:szCs w:val="24"/>
          <w:lang w:bidi="en-US"/>
        </w:rPr>
        <w:t xml:space="preserve"> de </w:t>
      </w:r>
      <w:proofErr w:type="spellStart"/>
      <w:r w:rsidRPr="00015D08">
        <w:rPr>
          <w:rFonts w:ascii="Times New Roman" w:eastAsia="Calibri" w:hAnsi="Times New Roman" w:cs="Times New Roman"/>
          <w:sz w:val="24"/>
          <w:szCs w:val="24"/>
          <w:lang w:bidi="en-US"/>
        </w:rPr>
        <w:t>L’Organisation</w:t>
      </w:r>
      <w:proofErr w:type="spellEnd"/>
      <w:r w:rsidRPr="00015D08">
        <w:rPr>
          <w:rFonts w:ascii="Times New Roman" w:eastAsia="Calibri" w:hAnsi="Times New Roman" w:cs="Times New Roman"/>
          <w:sz w:val="24"/>
          <w:szCs w:val="24"/>
          <w:lang w:bidi="en-US"/>
        </w:rPr>
        <w:t xml:space="preserve"> </w:t>
      </w:r>
      <w:proofErr w:type="spellStart"/>
      <w:r w:rsidRPr="00015D08">
        <w:rPr>
          <w:rFonts w:ascii="Times New Roman" w:eastAsia="Calibri" w:hAnsi="Times New Roman" w:cs="Times New Roman"/>
          <w:sz w:val="24"/>
          <w:szCs w:val="24"/>
          <w:lang w:bidi="en-US"/>
        </w:rPr>
        <w:t>Mondiale</w:t>
      </w:r>
      <w:proofErr w:type="spellEnd"/>
      <w:r w:rsidRPr="00015D08">
        <w:rPr>
          <w:rFonts w:ascii="Times New Roman" w:eastAsia="Calibri" w:hAnsi="Times New Roman" w:cs="Times New Roman"/>
          <w:sz w:val="24"/>
          <w:szCs w:val="24"/>
          <w:lang w:bidi="en-US"/>
        </w:rPr>
        <w:t xml:space="preserve"> des </w:t>
      </w:r>
      <w:proofErr w:type="spellStart"/>
      <w:r w:rsidRPr="00015D08">
        <w:rPr>
          <w:rFonts w:ascii="Times New Roman" w:eastAsia="Calibri" w:hAnsi="Times New Roman" w:cs="Times New Roman"/>
          <w:sz w:val="24"/>
          <w:szCs w:val="24"/>
          <w:lang w:bidi="en-US"/>
        </w:rPr>
        <w:t>Villes</w:t>
      </w:r>
      <w:proofErr w:type="spellEnd"/>
      <w:r w:rsidRPr="00015D08">
        <w:rPr>
          <w:rFonts w:ascii="Times New Roman" w:eastAsia="Calibri" w:hAnsi="Times New Roman" w:cs="Times New Roman"/>
          <w:sz w:val="24"/>
          <w:szCs w:val="24"/>
          <w:lang w:bidi="en-US"/>
        </w:rPr>
        <w:t xml:space="preserve"> Durables.</w:t>
      </w:r>
    </w:p>
    <w:p w14:paraId="000C01DB" w14:textId="77777777" w:rsidR="00015D08" w:rsidRPr="00015D08" w:rsidRDefault="00015D08" w:rsidP="006D4C11">
      <w:pPr>
        <w:spacing w:after="0" w:line="240" w:lineRule="auto"/>
        <w:ind w:right="49"/>
        <w:contextualSpacing/>
        <w:rPr>
          <w:rFonts w:ascii="Times New Roman" w:eastAsia="Calibri" w:hAnsi="Times New Roman" w:cs="Times New Roman"/>
          <w:sz w:val="24"/>
          <w:szCs w:val="24"/>
        </w:rPr>
      </w:pPr>
    </w:p>
    <w:p w14:paraId="67AFD585" w14:textId="77777777" w:rsidR="00015D08" w:rsidRPr="00015D08" w:rsidRDefault="00015D08" w:rsidP="006D4C11">
      <w:pPr>
        <w:numPr>
          <w:ilvl w:val="0"/>
          <w:numId w:val="2"/>
        </w:numPr>
        <w:spacing w:after="0" w:line="240" w:lineRule="auto"/>
        <w:ind w:left="0" w:right="49" w:firstLine="0"/>
        <w:jc w:val="both"/>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 xml:space="preserve"> Participante en ESCUELA DE FORMACIÓN DE USUARIOS EN SERVICIOS PÚBLICOS, </w:t>
      </w:r>
      <w:proofErr w:type="spellStart"/>
      <w:r w:rsidRPr="00015D08">
        <w:rPr>
          <w:rFonts w:ascii="Times New Roman" w:eastAsia="Calibri" w:hAnsi="Times New Roman" w:cs="Times New Roman"/>
          <w:sz w:val="24"/>
          <w:szCs w:val="24"/>
          <w:lang w:bidi="en-US"/>
        </w:rPr>
        <w:t>Fulvio</w:t>
      </w:r>
      <w:proofErr w:type="spellEnd"/>
      <w:r w:rsidRPr="00015D08">
        <w:rPr>
          <w:rFonts w:ascii="Times New Roman" w:eastAsia="Calibri" w:hAnsi="Times New Roman" w:cs="Times New Roman"/>
          <w:sz w:val="24"/>
          <w:szCs w:val="24"/>
          <w:lang w:bidi="en-US"/>
        </w:rPr>
        <w:t xml:space="preserve"> Leonardo Soto, Gerente General de Empresas Municipales de Cali, Colombia en Cali. EMCALI.</w:t>
      </w:r>
    </w:p>
    <w:p w14:paraId="5F9F3A8A" w14:textId="77777777" w:rsidR="00015D08" w:rsidRPr="00015D08" w:rsidRDefault="00015D08" w:rsidP="006D4C11">
      <w:pPr>
        <w:spacing w:after="0" w:line="240" w:lineRule="auto"/>
        <w:ind w:right="49"/>
        <w:jc w:val="both"/>
        <w:rPr>
          <w:rFonts w:ascii="Times New Roman" w:eastAsia="Arial" w:hAnsi="Times New Roman" w:cs="Times New Roman"/>
          <w:sz w:val="24"/>
          <w:szCs w:val="24"/>
        </w:rPr>
      </w:pPr>
    </w:p>
    <w:p w14:paraId="7A95A4D5" w14:textId="77777777" w:rsidR="00015D08" w:rsidRPr="00015D08" w:rsidRDefault="00015D08" w:rsidP="006D4C11">
      <w:pPr>
        <w:numPr>
          <w:ilvl w:val="0"/>
          <w:numId w:val="2"/>
        </w:numPr>
        <w:spacing w:after="0" w:line="240" w:lineRule="auto"/>
        <w:ind w:left="0" w:right="49" w:firstLine="0"/>
        <w:contextualSpacing/>
        <w:jc w:val="both"/>
        <w:rPr>
          <w:rFonts w:ascii="Times New Roman" w:eastAsia="Arial" w:hAnsi="Times New Roman" w:cs="Times New Roman"/>
          <w:sz w:val="24"/>
          <w:szCs w:val="24"/>
        </w:rPr>
      </w:pPr>
      <w:r w:rsidRPr="00015D08">
        <w:rPr>
          <w:rFonts w:ascii="Times New Roman" w:eastAsia="Arial" w:hAnsi="Times New Roman" w:cs="Times New Roman"/>
          <w:sz w:val="24"/>
          <w:szCs w:val="24"/>
        </w:rPr>
        <w:t xml:space="preserve">Participante en CASO DE ÉXITO. Julián Zacarías </w:t>
      </w:r>
      <w:proofErr w:type="spellStart"/>
      <w:r w:rsidRPr="00015D08">
        <w:rPr>
          <w:rFonts w:ascii="Times New Roman" w:eastAsia="Arial" w:hAnsi="Times New Roman" w:cs="Times New Roman"/>
          <w:sz w:val="24"/>
          <w:szCs w:val="24"/>
        </w:rPr>
        <w:t>Curi</w:t>
      </w:r>
      <w:proofErr w:type="spellEnd"/>
      <w:r w:rsidRPr="00015D08">
        <w:rPr>
          <w:rFonts w:ascii="Times New Roman" w:eastAsia="Arial" w:hAnsi="Times New Roman" w:cs="Times New Roman"/>
          <w:sz w:val="24"/>
          <w:szCs w:val="24"/>
        </w:rPr>
        <w:t>. Presidente Municipal de Progreso, Yucatán, México.</w:t>
      </w:r>
    </w:p>
    <w:p w14:paraId="59E18460"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3BA04099" w14:textId="77777777" w:rsidR="00015D08" w:rsidRPr="00015D08" w:rsidRDefault="00015D08" w:rsidP="006D4C11">
      <w:pPr>
        <w:numPr>
          <w:ilvl w:val="0"/>
          <w:numId w:val="2"/>
        </w:numPr>
        <w:spacing w:after="0" w:line="240" w:lineRule="auto"/>
        <w:ind w:left="0" w:right="49" w:firstLine="0"/>
        <w:contextualSpacing/>
        <w:rPr>
          <w:rFonts w:ascii="Times New Roman" w:eastAsia="Arial" w:hAnsi="Times New Roman" w:cs="Times New Roman"/>
          <w:sz w:val="24"/>
          <w:szCs w:val="24"/>
        </w:rPr>
      </w:pPr>
      <w:r w:rsidRPr="00015D08">
        <w:rPr>
          <w:rFonts w:ascii="Times New Roman" w:eastAsia="Arial" w:hAnsi="Times New Roman" w:cs="Times New Roman"/>
          <w:sz w:val="24"/>
          <w:szCs w:val="24"/>
        </w:rPr>
        <w:t xml:space="preserve">Participante en CASO DE ÉXITO. Víctor </w:t>
      </w:r>
      <w:proofErr w:type="spellStart"/>
      <w:r w:rsidRPr="00015D08">
        <w:rPr>
          <w:rFonts w:ascii="Times New Roman" w:eastAsia="Arial" w:hAnsi="Times New Roman" w:cs="Times New Roman"/>
          <w:sz w:val="24"/>
          <w:szCs w:val="24"/>
        </w:rPr>
        <w:t>Ogando</w:t>
      </w:r>
      <w:proofErr w:type="spellEnd"/>
      <w:r w:rsidRPr="00015D08">
        <w:rPr>
          <w:rFonts w:ascii="Times New Roman" w:eastAsia="Arial" w:hAnsi="Times New Roman" w:cs="Times New Roman"/>
          <w:sz w:val="24"/>
          <w:szCs w:val="24"/>
        </w:rPr>
        <w:t>, Concejal Municipal de Santo Domingo, República Dominicana.</w:t>
      </w:r>
    </w:p>
    <w:p w14:paraId="0DDB12BD"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286A9861" w14:textId="77777777" w:rsidR="00015D08" w:rsidRPr="00015D08" w:rsidRDefault="00015D08" w:rsidP="006D4C11">
      <w:pPr>
        <w:numPr>
          <w:ilvl w:val="0"/>
          <w:numId w:val="2"/>
        </w:numPr>
        <w:spacing w:after="0" w:line="240" w:lineRule="auto"/>
        <w:ind w:left="0" w:right="49" w:firstLine="0"/>
        <w:contextualSpacing/>
        <w:jc w:val="both"/>
        <w:rPr>
          <w:rFonts w:ascii="Times New Roman" w:eastAsia="Arial" w:hAnsi="Times New Roman" w:cs="Times New Roman"/>
          <w:sz w:val="24"/>
          <w:szCs w:val="24"/>
        </w:rPr>
      </w:pPr>
      <w:r w:rsidRPr="00015D08">
        <w:rPr>
          <w:rFonts w:ascii="Times New Roman" w:eastAsia="Arial" w:hAnsi="Times New Roman" w:cs="Times New Roman"/>
          <w:sz w:val="24"/>
          <w:szCs w:val="24"/>
        </w:rPr>
        <w:t>Participante en ODS 16, FOMENTANDO EL TEJIDO SOCIAL. Patricia Salazar, Presidenta Municipal de Allende, Nuevo León, México.</w:t>
      </w:r>
    </w:p>
    <w:p w14:paraId="1C64922A"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59480F53" w14:textId="77777777" w:rsidR="00015D08" w:rsidRPr="00015D08" w:rsidRDefault="00015D08" w:rsidP="006D4C11">
      <w:pPr>
        <w:numPr>
          <w:ilvl w:val="0"/>
          <w:numId w:val="2"/>
        </w:numPr>
        <w:spacing w:after="0" w:line="240" w:lineRule="auto"/>
        <w:ind w:left="0" w:right="49" w:firstLine="0"/>
        <w:contextualSpacing/>
        <w:rPr>
          <w:rFonts w:ascii="Times New Roman" w:eastAsia="Arial" w:hAnsi="Times New Roman" w:cs="Times New Roman"/>
          <w:sz w:val="24"/>
          <w:szCs w:val="24"/>
        </w:rPr>
      </w:pPr>
      <w:r w:rsidRPr="00015D08">
        <w:rPr>
          <w:rFonts w:ascii="Times New Roman" w:eastAsia="Arial" w:hAnsi="Times New Roman" w:cs="Times New Roman"/>
          <w:sz w:val="24"/>
          <w:szCs w:val="24"/>
        </w:rPr>
        <w:t>Participante en CASO DE ÉXITO MUNICIPAL. Tomás Hernández, Presidente Municipal de San Marcos, Guerrero, México.</w:t>
      </w:r>
    </w:p>
    <w:p w14:paraId="3C80DA97"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364E9ADD" w14:textId="77777777" w:rsidR="00015D08" w:rsidRPr="00015D08" w:rsidRDefault="00015D08" w:rsidP="006D4C11">
      <w:pPr>
        <w:numPr>
          <w:ilvl w:val="0"/>
          <w:numId w:val="2"/>
        </w:numPr>
        <w:spacing w:after="0" w:line="240" w:lineRule="auto"/>
        <w:ind w:left="0" w:right="49" w:firstLine="0"/>
        <w:contextualSpacing/>
        <w:jc w:val="both"/>
        <w:rPr>
          <w:rFonts w:ascii="Times New Roman" w:eastAsia="Arial" w:hAnsi="Times New Roman" w:cs="Times New Roman"/>
          <w:sz w:val="24"/>
          <w:szCs w:val="24"/>
        </w:rPr>
      </w:pPr>
      <w:r w:rsidRPr="00015D08">
        <w:rPr>
          <w:rFonts w:ascii="Times New Roman" w:eastAsia="Arial" w:hAnsi="Times New Roman" w:cs="Times New Roman"/>
          <w:sz w:val="24"/>
          <w:szCs w:val="24"/>
        </w:rPr>
        <w:t>Participante en FINANCIAMIENTO MUNICIPAL. Juan Pablo Durán, Expresidente del Banco de Desarrollo de El Salvador, BANDESAL, y actual CEO de Banco Cooperativo Visionario, BANCOVI.</w:t>
      </w:r>
    </w:p>
    <w:p w14:paraId="0097D91F"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5C711CA7" w14:textId="77777777" w:rsidR="00015D08" w:rsidRPr="00015D08" w:rsidRDefault="00015D08" w:rsidP="006D4C11">
      <w:pPr>
        <w:numPr>
          <w:ilvl w:val="0"/>
          <w:numId w:val="2"/>
        </w:numPr>
        <w:spacing w:after="0" w:line="240" w:lineRule="auto"/>
        <w:ind w:left="0" w:right="49" w:firstLine="0"/>
        <w:contextualSpacing/>
        <w:jc w:val="both"/>
        <w:rPr>
          <w:rFonts w:ascii="Times New Roman" w:eastAsia="Arial" w:hAnsi="Times New Roman" w:cs="Times New Roman"/>
          <w:sz w:val="24"/>
          <w:szCs w:val="24"/>
        </w:rPr>
      </w:pPr>
      <w:r w:rsidRPr="00015D08">
        <w:rPr>
          <w:rFonts w:ascii="Times New Roman" w:eastAsia="Arial" w:hAnsi="Times New Roman" w:cs="Times New Roman"/>
          <w:sz w:val="24"/>
          <w:szCs w:val="24"/>
        </w:rPr>
        <w:t>Participante en MTD. Daniel Orozco, Intendente Municipal de Las Heras, Mendoza, Argentina.</w:t>
      </w:r>
    </w:p>
    <w:p w14:paraId="7A651AD1"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13C2BBAA" w14:textId="77777777" w:rsidR="00015D08" w:rsidRPr="00015D08" w:rsidRDefault="00015D08" w:rsidP="006D4C11">
      <w:pPr>
        <w:numPr>
          <w:ilvl w:val="0"/>
          <w:numId w:val="3"/>
        </w:numPr>
        <w:spacing w:after="0" w:line="240" w:lineRule="auto"/>
        <w:ind w:left="0" w:right="49" w:firstLine="0"/>
        <w:contextualSpacing/>
        <w:rPr>
          <w:rFonts w:ascii="Times New Roman" w:eastAsia="Arial" w:hAnsi="Times New Roman" w:cs="Times New Roman"/>
          <w:sz w:val="24"/>
          <w:szCs w:val="24"/>
        </w:rPr>
      </w:pPr>
      <w:r w:rsidRPr="00015D08">
        <w:rPr>
          <w:rFonts w:ascii="Times New Roman" w:eastAsia="Arial" w:hAnsi="Times New Roman" w:cs="Times New Roman"/>
          <w:sz w:val="24"/>
          <w:szCs w:val="24"/>
        </w:rPr>
        <w:lastRenderedPageBreak/>
        <w:t>Participante en OBRA SOCIAL MUNICIPAL CON VISIÓN GLOBAL. Juan Carlos Saldarriaga. Alcalde Municipal de Soacha, Cundinamarca, Colombia.</w:t>
      </w:r>
    </w:p>
    <w:p w14:paraId="30A6266D"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711CE9E1" w14:textId="77777777" w:rsidR="00015D08" w:rsidRPr="00015D08" w:rsidRDefault="00015D08" w:rsidP="006D4C11">
      <w:pPr>
        <w:numPr>
          <w:ilvl w:val="0"/>
          <w:numId w:val="3"/>
        </w:numPr>
        <w:spacing w:after="0" w:line="240" w:lineRule="auto"/>
        <w:ind w:left="0" w:right="49" w:firstLine="0"/>
        <w:contextualSpacing/>
        <w:jc w:val="both"/>
        <w:rPr>
          <w:rFonts w:ascii="Times New Roman" w:eastAsia="Arial" w:hAnsi="Times New Roman" w:cs="Times New Roman"/>
          <w:sz w:val="24"/>
          <w:szCs w:val="24"/>
        </w:rPr>
      </w:pPr>
      <w:r w:rsidRPr="00015D08">
        <w:rPr>
          <w:rFonts w:ascii="Times New Roman" w:eastAsia="Arial" w:hAnsi="Times New Roman" w:cs="Times New Roman"/>
          <w:sz w:val="24"/>
          <w:szCs w:val="24"/>
        </w:rPr>
        <w:t xml:space="preserve">Participante en LA RED GARDENISER Y EL APOYO AL DESARROLLO DE JARDINES COMPARTIDOS. Nicolás </w:t>
      </w:r>
      <w:proofErr w:type="spellStart"/>
      <w:r w:rsidRPr="00015D08">
        <w:rPr>
          <w:rFonts w:ascii="Times New Roman" w:eastAsia="Arial" w:hAnsi="Times New Roman" w:cs="Times New Roman"/>
          <w:sz w:val="24"/>
          <w:szCs w:val="24"/>
        </w:rPr>
        <w:t>Condom</w:t>
      </w:r>
      <w:proofErr w:type="spellEnd"/>
      <w:r w:rsidRPr="00015D08">
        <w:rPr>
          <w:rFonts w:ascii="Times New Roman" w:eastAsia="Arial" w:hAnsi="Times New Roman" w:cs="Times New Roman"/>
          <w:sz w:val="24"/>
          <w:szCs w:val="24"/>
        </w:rPr>
        <w:t xml:space="preserve">, Coordinador de Proyectos Europeos en la ONG Pistes </w:t>
      </w:r>
      <w:proofErr w:type="spellStart"/>
      <w:r w:rsidRPr="00015D08">
        <w:rPr>
          <w:rFonts w:ascii="Times New Roman" w:eastAsia="Arial" w:hAnsi="Times New Roman" w:cs="Times New Roman"/>
          <w:sz w:val="24"/>
          <w:szCs w:val="24"/>
        </w:rPr>
        <w:t>Solidaires</w:t>
      </w:r>
      <w:proofErr w:type="spellEnd"/>
      <w:r w:rsidRPr="00015D08">
        <w:rPr>
          <w:rFonts w:ascii="Times New Roman" w:eastAsia="Arial" w:hAnsi="Times New Roman" w:cs="Times New Roman"/>
          <w:sz w:val="24"/>
          <w:szCs w:val="24"/>
        </w:rPr>
        <w:t>.</w:t>
      </w:r>
    </w:p>
    <w:p w14:paraId="7D45451C"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6579446C" w14:textId="77777777" w:rsidR="00015D08" w:rsidRPr="00015D08" w:rsidRDefault="00015D08" w:rsidP="006D4C11">
      <w:pPr>
        <w:spacing w:after="0" w:line="240" w:lineRule="auto"/>
        <w:ind w:right="49"/>
        <w:rPr>
          <w:rFonts w:ascii="Times New Roman" w:eastAsia="Arial" w:hAnsi="Times New Roman" w:cs="Times New Roman"/>
          <w:sz w:val="24"/>
          <w:szCs w:val="24"/>
        </w:rPr>
      </w:pPr>
      <w:r w:rsidRPr="00015D08">
        <w:rPr>
          <w:rFonts w:ascii="Times New Roman" w:eastAsia="Arial" w:hAnsi="Times New Roman" w:cs="Times New Roman"/>
          <w:sz w:val="24"/>
          <w:szCs w:val="24"/>
        </w:rPr>
        <w:t>• Participante en la VISITA INSTITUCIONAL al Ayuntamiento de París.</w:t>
      </w:r>
    </w:p>
    <w:p w14:paraId="7842C9CF"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3544FD97" w14:textId="77777777" w:rsidR="00015D08" w:rsidRPr="00015D08" w:rsidRDefault="00015D08" w:rsidP="006D4C11">
      <w:pPr>
        <w:spacing w:after="0" w:line="240" w:lineRule="auto"/>
        <w:ind w:right="49"/>
        <w:jc w:val="both"/>
        <w:rPr>
          <w:rFonts w:ascii="Times New Roman" w:eastAsia="Arial" w:hAnsi="Times New Roman" w:cs="Times New Roman"/>
          <w:sz w:val="24"/>
          <w:szCs w:val="24"/>
        </w:rPr>
      </w:pPr>
      <w:r w:rsidRPr="00015D08">
        <w:rPr>
          <w:rFonts w:ascii="Times New Roman" w:eastAsia="Arial" w:hAnsi="Times New Roman" w:cs="Times New Roman"/>
          <w:sz w:val="24"/>
          <w:szCs w:val="24"/>
        </w:rPr>
        <w:t xml:space="preserve">Sin otro particular, le hago llegar un cordial y afectuoso saludo. </w:t>
      </w:r>
    </w:p>
    <w:p w14:paraId="32C15935" w14:textId="77777777" w:rsidR="00015D08" w:rsidRPr="00015D08" w:rsidRDefault="00015D08" w:rsidP="006D4C11">
      <w:pPr>
        <w:spacing w:after="0" w:line="240" w:lineRule="auto"/>
        <w:ind w:right="49"/>
        <w:jc w:val="both"/>
        <w:rPr>
          <w:rFonts w:ascii="Times New Roman" w:eastAsia="Calibri" w:hAnsi="Times New Roman" w:cs="Times New Roman"/>
          <w:sz w:val="24"/>
          <w:szCs w:val="24"/>
          <w:lang w:bidi="en-US"/>
        </w:rPr>
      </w:pPr>
    </w:p>
    <w:p w14:paraId="3E880771" w14:textId="77777777" w:rsidR="00015D08" w:rsidRPr="00015D08" w:rsidRDefault="00015D08" w:rsidP="006D4C11">
      <w:pPr>
        <w:spacing w:after="0" w:line="240" w:lineRule="auto"/>
        <w:ind w:right="49"/>
        <w:jc w:val="center"/>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ATENTAMENTE</w:t>
      </w:r>
    </w:p>
    <w:p w14:paraId="039254F1" w14:textId="77777777" w:rsidR="00015D08" w:rsidRPr="00015D08" w:rsidRDefault="00015D08" w:rsidP="006D4C11">
      <w:pPr>
        <w:spacing w:after="0" w:line="240" w:lineRule="auto"/>
        <w:ind w:right="49"/>
        <w:jc w:val="center"/>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LICENCIADO PEDRO DAVID RODRÍGUEZ VILLEGAS</w:t>
      </w:r>
    </w:p>
    <w:p w14:paraId="1FD161B1" w14:textId="77777777" w:rsidR="00015D08" w:rsidRPr="00015D08" w:rsidRDefault="00015D08" w:rsidP="006D4C11">
      <w:pPr>
        <w:spacing w:after="0" w:line="240" w:lineRule="auto"/>
        <w:ind w:right="49"/>
        <w:jc w:val="center"/>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PRESIDENTE MUNICIPAL CONSTITUCIONAL DE ATIZAPÁN DE ZARAGOZA</w:t>
      </w:r>
    </w:p>
    <w:p w14:paraId="3E9D895C" w14:textId="77777777" w:rsidR="00015D08" w:rsidRPr="00015D08" w:rsidRDefault="00015D08" w:rsidP="006D4C11">
      <w:pPr>
        <w:spacing w:after="0" w:line="240" w:lineRule="auto"/>
        <w:ind w:right="49"/>
        <w:jc w:val="center"/>
        <w:rPr>
          <w:rFonts w:ascii="Times New Roman" w:eastAsia="Calibri" w:hAnsi="Times New Roman" w:cs="Times New Roman"/>
          <w:sz w:val="24"/>
          <w:szCs w:val="24"/>
          <w:lang w:bidi="en-US"/>
        </w:rPr>
      </w:pPr>
      <w:r w:rsidRPr="00015D08">
        <w:rPr>
          <w:rFonts w:ascii="Times New Roman" w:eastAsia="Calibri" w:hAnsi="Times New Roman" w:cs="Times New Roman"/>
          <w:sz w:val="24"/>
          <w:szCs w:val="24"/>
          <w:lang w:bidi="en-US"/>
        </w:rPr>
        <w:t>(Rúbrica)</w:t>
      </w:r>
    </w:p>
    <w:p w14:paraId="3CAB61E4" w14:textId="77777777" w:rsidR="00015D08" w:rsidRPr="00015D08" w:rsidRDefault="00015D08" w:rsidP="006D4C11">
      <w:pPr>
        <w:spacing w:after="0" w:line="240" w:lineRule="auto"/>
        <w:ind w:right="49"/>
        <w:rPr>
          <w:rFonts w:ascii="Times New Roman" w:eastAsia="Calibri" w:hAnsi="Times New Roman" w:cs="Times New Roman"/>
          <w:sz w:val="24"/>
          <w:szCs w:val="24"/>
        </w:rPr>
      </w:pPr>
    </w:p>
    <w:tbl>
      <w:tblPr>
        <w:tblStyle w:val="Tablaconcuadrcula1"/>
        <w:tblW w:w="80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0"/>
      </w:tblGrid>
      <w:tr w:rsidR="00272884" w:rsidRPr="00015D08" w14:paraId="7FFEB7C5" w14:textId="77777777" w:rsidTr="00751E4D">
        <w:trPr>
          <w:trHeight w:val="6650"/>
          <w:jc w:val="center"/>
        </w:trPr>
        <w:tc>
          <w:tcPr>
            <w:tcW w:w="8010" w:type="dxa"/>
          </w:tcPr>
          <w:p w14:paraId="15D74F02" w14:textId="77777777" w:rsidR="00015D08" w:rsidRPr="00015D08" w:rsidRDefault="00015D08" w:rsidP="006D4C11">
            <w:pPr>
              <w:ind w:right="49"/>
              <w:jc w:val="center"/>
              <w:rPr>
                <w:rFonts w:ascii="Times New Roman" w:eastAsia="Calibri" w:hAnsi="Times New Roman" w:cs="Times New Roman"/>
                <w:sz w:val="24"/>
                <w:szCs w:val="24"/>
              </w:rPr>
            </w:pPr>
            <w:r w:rsidRPr="00015D08">
              <w:rPr>
                <w:rFonts w:ascii="Times New Roman" w:eastAsia="Calibri" w:hAnsi="Times New Roman" w:cs="Times New Roman"/>
                <w:noProof/>
                <w:sz w:val="24"/>
                <w:szCs w:val="24"/>
                <w:lang w:eastAsia="es-MX"/>
              </w:rPr>
              <w:drawing>
                <wp:anchor distT="0" distB="0" distL="114300" distR="114300" simplePos="0" relativeHeight="251678720" behindDoc="0" locked="0" layoutInCell="1" allowOverlap="1" wp14:anchorId="0C4463E4" wp14:editId="36B8D9F4">
                  <wp:simplePos x="0" y="0"/>
                  <wp:positionH relativeFrom="column">
                    <wp:posOffset>575945</wp:posOffset>
                  </wp:positionH>
                  <wp:positionV relativeFrom="paragraph">
                    <wp:posOffset>87630</wp:posOffset>
                  </wp:positionV>
                  <wp:extent cx="4189730" cy="4912995"/>
                  <wp:effectExtent l="0" t="0" r="1270" b="1905"/>
                  <wp:wrapTopAndBottom/>
                  <wp:docPr id="53" name="Imagen 53" descr="C:\Users\HP\Pictures\atiza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atiza11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9730" cy="4912995"/>
                          </a:xfrm>
                          <a:prstGeom prst="rect">
                            <a:avLst/>
                          </a:prstGeom>
                          <a:noFill/>
                          <a:ln>
                            <a:noFill/>
                          </a:ln>
                        </pic:spPr>
                      </pic:pic>
                    </a:graphicData>
                  </a:graphic>
                  <wp14:sizeRelH relativeFrom="margin">
                    <wp14:pctWidth>0</wp14:pctWidth>
                  </wp14:sizeRelH>
                </wp:anchor>
              </w:drawing>
            </w:r>
          </w:p>
        </w:tc>
      </w:tr>
    </w:tbl>
    <w:p w14:paraId="69DCFBAC"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5DAFE01B" w14:textId="77777777" w:rsidR="00015D08" w:rsidRPr="00015D08" w:rsidRDefault="00015D08" w:rsidP="006D4C11">
      <w:pPr>
        <w:spacing w:after="0" w:line="240" w:lineRule="auto"/>
        <w:ind w:right="49"/>
        <w:rPr>
          <w:rFonts w:ascii="Times New Roman" w:eastAsia="Calibri"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8"/>
      </w:tblGrid>
      <w:tr w:rsidR="00272884" w:rsidRPr="00015D08" w14:paraId="2CC44DA4" w14:textId="77777777" w:rsidTr="00DC38C5">
        <w:trPr>
          <w:jc w:val="center"/>
        </w:trPr>
        <w:tc>
          <w:tcPr>
            <w:tcW w:w="8828" w:type="dxa"/>
          </w:tcPr>
          <w:p w14:paraId="3F3557DB" w14:textId="77777777" w:rsidR="00015D08" w:rsidRPr="00015D08" w:rsidRDefault="00015D08" w:rsidP="006D4C11">
            <w:pPr>
              <w:ind w:right="49"/>
              <w:rPr>
                <w:rFonts w:ascii="Times New Roman" w:eastAsia="Calibri" w:hAnsi="Times New Roman" w:cs="Times New Roman"/>
                <w:sz w:val="24"/>
                <w:szCs w:val="24"/>
              </w:rPr>
            </w:pPr>
            <w:r w:rsidRPr="00015D08">
              <w:rPr>
                <w:rFonts w:ascii="Times New Roman" w:eastAsia="Calibri" w:hAnsi="Times New Roman" w:cs="Times New Roman"/>
                <w:noProof/>
                <w:sz w:val="24"/>
                <w:szCs w:val="24"/>
                <w:lang w:eastAsia="es-MX"/>
              </w:rPr>
              <w:lastRenderedPageBreak/>
              <w:drawing>
                <wp:anchor distT="0" distB="0" distL="114300" distR="114300" simplePos="0" relativeHeight="251677696" behindDoc="0" locked="0" layoutInCell="1" allowOverlap="1" wp14:anchorId="6C8E31FB" wp14:editId="26205EA0">
                  <wp:simplePos x="0" y="0"/>
                  <wp:positionH relativeFrom="column">
                    <wp:posOffset>-6985</wp:posOffset>
                  </wp:positionH>
                  <wp:positionV relativeFrom="paragraph">
                    <wp:posOffset>175260</wp:posOffset>
                  </wp:positionV>
                  <wp:extent cx="5373370" cy="5358765"/>
                  <wp:effectExtent l="0" t="0" r="0" b="0"/>
                  <wp:wrapTopAndBottom/>
                  <wp:docPr id="54" name="Imagen 54" descr="C:\Users\HP\Pictures\ati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ati22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73370" cy="5358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78438C" w14:textId="77777777" w:rsidR="00015D08" w:rsidRPr="00015D08" w:rsidRDefault="00015D08" w:rsidP="006D4C11">
            <w:pPr>
              <w:ind w:right="49"/>
              <w:rPr>
                <w:rFonts w:ascii="Times New Roman" w:eastAsia="Calibri" w:hAnsi="Times New Roman" w:cs="Times New Roman"/>
                <w:sz w:val="24"/>
                <w:szCs w:val="24"/>
              </w:rPr>
            </w:pPr>
          </w:p>
        </w:tc>
      </w:tr>
    </w:tbl>
    <w:p w14:paraId="01E3691E" w14:textId="77777777" w:rsidR="00015D08" w:rsidRPr="00015D08" w:rsidRDefault="00015D08" w:rsidP="006D4C11">
      <w:pPr>
        <w:spacing w:after="0" w:line="240" w:lineRule="auto"/>
        <w:ind w:right="49"/>
        <w:rPr>
          <w:rFonts w:ascii="Times New Roman" w:eastAsia="Calibri" w:hAnsi="Times New Roman" w:cs="Times New Roman"/>
          <w:sz w:val="24"/>
          <w:szCs w:val="24"/>
        </w:rPr>
      </w:pPr>
    </w:p>
    <w:p w14:paraId="4B5EF6AD" w14:textId="77777777" w:rsidR="00015D08" w:rsidRPr="00272884" w:rsidRDefault="00015D08"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2C96C696" w14:textId="3D871BA3" w:rsidR="00015D08" w:rsidRPr="00272884" w:rsidRDefault="00015D08" w:rsidP="006D4C11">
      <w:pPr>
        <w:pStyle w:val="Sinespaciado"/>
        <w:ind w:right="49"/>
        <w:jc w:val="both"/>
        <w:rPr>
          <w:rFonts w:ascii="Times New Roman" w:hAnsi="Times New Roman" w:cs="Times New Roman"/>
          <w:sz w:val="24"/>
          <w:szCs w:val="24"/>
          <w:lang w:val="es-MX"/>
        </w:rPr>
      </w:pPr>
    </w:p>
    <w:p w14:paraId="5335D8FA" w14:textId="2F4D24BC"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diputado.</w:t>
      </w:r>
    </w:p>
    <w:p w14:paraId="53D1DFD0" w14:textId="0403BEDE"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En términos del artículo 64 fracción V de la Constitución Política del Estado Libre y Soberano de México, la LXI Legislatura queda enterada</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por conducto de la Diputación Permanente</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del informe presentado para los efectos procedentes.</w:t>
      </w:r>
    </w:p>
    <w:p w14:paraId="0AC8A832" w14:textId="77777777" w:rsidR="006001BC"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Para atender el punto número 12, la diputada María del Carmen de la Rosa Mendoza leerá el informe del Presidente Municipal de Valle de Chalco Solidaridad, Estado de México</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relación con la salida de trabajo al extranjero</w:t>
      </w:r>
      <w:r w:rsidR="006001BC" w:rsidRPr="00272884">
        <w:rPr>
          <w:rFonts w:ascii="Times New Roman" w:hAnsi="Times New Roman" w:cs="Times New Roman"/>
          <w:sz w:val="24"/>
          <w:szCs w:val="24"/>
          <w:lang w:val="es-MX"/>
        </w:rPr>
        <w:t>.</w:t>
      </w:r>
    </w:p>
    <w:p w14:paraId="3584051B" w14:textId="6CE36F6F" w:rsidR="00E15E5B" w:rsidRPr="00272884" w:rsidRDefault="006001BC"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w:t>
      </w:r>
      <w:r w:rsidR="00E15E5B" w:rsidRPr="00272884">
        <w:rPr>
          <w:rFonts w:ascii="Times New Roman" w:hAnsi="Times New Roman" w:cs="Times New Roman"/>
          <w:sz w:val="24"/>
          <w:szCs w:val="24"/>
          <w:lang w:val="es-MX"/>
        </w:rPr>
        <w:t>ueda en uso de la palabra</w:t>
      </w:r>
      <w:r w:rsidRPr="00272884">
        <w:rPr>
          <w:rFonts w:ascii="Times New Roman" w:hAnsi="Times New Roman" w:cs="Times New Roman"/>
          <w:sz w:val="24"/>
          <w:szCs w:val="24"/>
          <w:lang w:val="es-MX"/>
        </w:rPr>
        <w:t>,</w:t>
      </w:r>
      <w:r w:rsidR="00E15E5B" w:rsidRPr="00272884">
        <w:rPr>
          <w:rFonts w:ascii="Times New Roman" w:hAnsi="Times New Roman" w:cs="Times New Roman"/>
          <w:sz w:val="24"/>
          <w:szCs w:val="24"/>
          <w:lang w:val="es-MX"/>
        </w:rPr>
        <w:t xml:space="preserve"> diputada.</w:t>
      </w:r>
    </w:p>
    <w:p w14:paraId="7FA194B2" w14:textId="690B8CA8" w:rsidR="004F120A"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MARÍA DEL CARMEN DE LA ROSA MENDOZA. Es propiamente una solicitud</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w:t>
      </w:r>
      <w:r w:rsidR="006001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donde refiere a un oficio que dirige el Secretario del </w:t>
      </w:r>
      <w:r w:rsidR="006001BC"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yuntamiento, el licenciado Alán Velazco Agüero a esta Legislatura del Estado de México, mediante oficio </w:t>
      </w:r>
      <w:r w:rsidR="006001BC" w:rsidRPr="00272884">
        <w:rPr>
          <w:rFonts w:ascii="Times New Roman" w:hAnsi="Times New Roman" w:cs="Times New Roman"/>
          <w:sz w:val="24"/>
          <w:szCs w:val="24"/>
          <w:lang w:val="es-MX"/>
        </w:rPr>
        <w:t>VCHS/SHA/OF</w:t>
      </w:r>
      <w:r w:rsidRPr="00272884">
        <w:rPr>
          <w:rFonts w:ascii="Times New Roman" w:hAnsi="Times New Roman" w:cs="Times New Roman"/>
          <w:sz w:val="24"/>
          <w:szCs w:val="24"/>
          <w:lang w:val="es-MX"/>
        </w:rPr>
        <w:t>/1418/2023</w:t>
      </w:r>
      <w:r w:rsidR="00935E4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que con fundamento en lo establecido por los artículos 115 de la Constitución Política de los Estados Unidos Mexicanos, 122 de la Constitución Política del Estado </w:t>
      </w:r>
      <w:r w:rsidRPr="00272884">
        <w:rPr>
          <w:rFonts w:ascii="Times New Roman" w:hAnsi="Times New Roman" w:cs="Times New Roman"/>
          <w:sz w:val="24"/>
          <w:szCs w:val="24"/>
          <w:lang w:val="es-MX"/>
        </w:rPr>
        <w:lastRenderedPageBreak/>
        <w:t>Libre y Soberano, 31 fracción y 91 de la Ley Orgánica Municipal del Estado de México, me dirijo a ustedes con el debido respeto para informar que durante la Septuagésima Novena Sesión Ordinaria de Cabildo del Ayuntamiento de Valle de Chalco Solidaridad, el Presidente Municipal informó a los miembros del cuerpo edilicio su salida al extranjero para atender asuntos laborales que tratarán de beneficiar al municipio</w:t>
      </w:r>
      <w:r w:rsidR="004F120A" w:rsidRPr="00272884">
        <w:rPr>
          <w:rFonts w:ascii="Times New Roman" w:hAnsi="Times New Roman" w:cs="Times New Roman"/>
          <w:sz w:val="24"/>
          <w:szCs w:val="24"/>
          <w:lang w:val="es-MX"/>
        </w:rPr>
        <w:t>.</w:t>
      </w:r>
    </w:p>
    <w:p w14:paraId="2871FD8F" w14:textId="483DE699" w:rsidR="00E15E5B" w:rsidRPr="00272884" w:rsidRDefault="004F120A"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w:t>
      </w:r>
      <w:r w:rsidR="00E15E5B" w:rsidRPr="00272884">
        <w:rPr>
          <w:rFonts w:ascii="Times New Roman" w:hAnsi="Times New Roman" w:cs="Times New Roman"/>
          <w:sz w:val="24"/>
          <w:szCs w:val="24"/>
          <w:lang w:val="es-MX"/>
        </w:rPr>
        <w:t>or tanto, a efecto de dar cabal cumplimiento a las disposiciones aplicables, remito documental por la cual versa mi presente y que acredita mi dicho.</w:t>
      </w:r>
    </w:p>
    <w:p w14:paraId="6C1D368F" w14:textId="77777777" w:rsidR="004F120A"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Sin más por el momento, aprovecho el presente para enviar un cálido saludo</w:t>
      </w:r>
      <w:r w:rsidR="004F120A" w:rsidRPr="00272884">
        <w:rPr>
          <w:rFonts w:ascii="Times New Roman" w:hAnsi="Times New Roman" w:cs="Times New Roman"/>
          <w:sz w:val="24"/>
          <w:szCs w:val="24"/>
          <w:lang w:val="es-MX"/>
        </w:rPr>
        <w:t>.</w:t>
      </w:r>
    </w:p>
    <w:p w14:paraId="381914B1" w14:textId="508807FC" w:rsidR="00E15E5B" w:rsidRPr="00272884" w:rsidRDefault="004F120A"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w:t>
      </w:r>
      <w:r w:rsidR="00E15E5B" w:rsidRPr="00272884">
        <w:rPr>
          <w:rFonts w:ascii="Times New Roman" w:hAnsi="Times New Roman" w:cs="Times New Roman"/>
          <w:sz w:val="24"/>
          <w:szCs w:val="24"/>
          <w:lang w:val="es-MX"/>
        </w:rPr>
        <w:t>uedo de ustedes.</w:t>
      </w:r>
    </w:p>
    <w:p w14:paraId="353B978E" w14:textId="0DA7241E"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Gracias</w:t>
      </w:r>
      <w:r w:rsidR="004F120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w:t>
      </w:r>
    </w:p>
    <w:p w14:paraId="7367A4A4" w14:textId="77777777" w:rsidR="003C56D7" w:rsidRPr="00272884" w:rsidRDefault="003C56D7" w:rsidP="006D4C11">
      <w:pPr>
        <w:pStyle w:val="Sinespaciado"/>
        <w:ind w:right="49"/>
        <w:rPr>
          <w:rFonts w:ascii="Times New Roman" w:hAnsi="Times New Roman" w:cs="Times New Roman"/>
          <w:sz w:val="24"/>
          <w:szCs w:val="24"/>
          <w:lang w:val="es-MX"/>
        </w:rPr>
      </w:pPr>
    </w:p>
    <w:p w14:paraId="6A240B01" w14:textId="77777777" w:rsidR="003C56D7" w:rsidRPr="00272884" w:rsidRDefault="003C56D7" w:rsidP="006D4C11">
      <w:pPr>
        <w:pStyle w:val="Sinespaciado"/>
        <w:ind w:right="49"/>
        <w:rPr>
          <w:rFonts w:ascii="Times New Roman" w:hAnsi="Times New Roman" w:cs="Times New Roman"/>
          <w:sz w:val="24"/>
          <w:szCs w:val="24"/>
          <w:lang w:val="es-MX"/>
        </w:rPr>
        <w:sectPr w:rsidR="003C56D7" w:rsidRPr="00272884" w:rsidSect="006D4C11">
          <w:type w:val="continuous"/>
          <w:pgSz w:w="12240" w:h="15840" w:code="1"/>
          <w:pgMar w:top="1134" w:right="1134" w:bottom="1134" w:left="1701" w:header="709" w:footer="709" w:gutter="0"/>
          <w:cols w:space="708"/>
          <w:docGrid w:linePitch="360"/>
        </w:sectPr>
      </w:pPr>
    </w:p>
    <w:p w14:paraId="03C72711" w14:textId="77777777" w:rsidR="003C56D7" w:rsidRPr="00272884" w:rsidRDefault="003C56D7" w:rsidP="006D4C11">
      <w:pPr>
        <w:pStyle w:val="Sinespaciado"/>
        <w:ind w:right="49"/>
        <w:rPr>
          <w:rFonts w:ascii="Times New Roman" w:hAnsi="Times New Roman" w:cs="Times New Roman"/>
          <w:sz w:val="24"/>
          <w:szCs w:val="24"/>
          <w:lang w:val="es-MX"/>
        </w:rPr>
      </w:pPr>
    </w:p>
    <w:p w14:paraId="0A327AC4" w14:textId="77777777" w:rsidR="003C56D7" w:rsidRPr="00272884" w:rsidRDefault="003C56D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61F5667E"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1E69E198" w14:textId="77777777" w:rsidR="003C56D7" w:rsidRPr="003C56D7" w:rsidRDefault="003C56D7" w:rsidP="006D4C11">
      <w:pPr>
        <w:spacing w:after="0" w:line="240" w:lineRule="auto"/>
        <w:ind w:right="49"/>
        <w:jc w:val="both"/>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"2023, Año del Septuagésimo Aniversario del Reconocimiento del Derecho al Voto de las Mujeres en México".</w:t>
      </w:r>
    </w:p>
    <w:p w14:paraId="5F003452"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25E41F28" w14:textId="77777777" w:rsidR="003C56D7" w:rsidRPr="003C56D7" w:rsidRDefault="003C56D7" w:rsidP="006D4C11">
      <w:pPr>
        <w:spacing w:after="0" w:line="240" w:lineRule="auto"/>
        <w:ind w:right="49"/>
        <w:jc w:val="right"/>
        <w:rPr>
          <w:rFonts w:ascii="Times New Roman" w:eastAsia="Arial" w:hAnsi="Times New Roman" w:cs="Times New Roman"/>
          <w:sz w:val="24"/>
          <w:szCs w:val="24"/>
        </w:rPr>
      </w:pPr>
      <w:r w:rsidRPr="003C56D7">
        <w:rPr>
          <w:rFonts w:ascii="Times New Roman" w:eastAsia="Arial" w:hAnsi="Times New Roman" w:cs="Times New Roman"/>
          <w:sz w:val="24"/>
          <w:szCs w:val="24"/>
        </w:rPr>
        <w:t>Valle de Chalco Solidaridad, Estado de México a diez de julio de dos mil veintitrés</w:t>
      </w:r>
    </w:p>
    <w:p w14:paraId="3B8C148D" w14:textId="77777777" w:rsidR="003C56D7" w:rsidRPr="003C56D7" w:rsidRDefault="003C56D7" w:rsidP="006D4C11">
      <w:pPr>
        <w:spacing w:after="0" w:line="240" w:lineRule="auto"/>
        <w:ind w:right="49"/>
        <w:jc w:val="right"/>
        <w:rPr>
          <w:rFonts w:ascii="Times New Roman" w:eastAsia="Arial" w:hAnsi="Times New Roman" w:cs="Times New Roman"/>
          <w:b/>
          <w:sz w:val="24"/>
          <w:szCs w:val="24"/>
        </w:rPr>
      </w:pPr>
      <w:r w:rsidRPr="003C56D7">
        <w:rPr>
          <w:rFonts w:ascii="Times New Roman" w:eastAsia="Arial" w:hAnsi="Times New Roman" w:cs="Times New Roman"/>
          <w:b/>
          <w:sz w:val="24"/>
          <w:szCs w:val="24"/>
        </w:rPr>
        <w:t>VCHS/SHA/OF/1418/2023</w:t>
      </w:r>
    </w:p>
    <w:p w14:paraId="07FD48F5"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1AE4896A" w14:textId="77777777" w:rsidR="003C56D7" w:rsidRPr="003C56D7" w:rsidRDefault="003C56D7" w:rsidP="006D4C11">
      <w:pPr>
        <w:spacing w:after="0" w:line="240" w:lineRule="auto"/>
        <w:ind w:right="49"/>
        <w:jc w:val="both"/>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LEGISLATURA DEL ESTADO DE MÉXICO</w:t>
      </w:r>
    </w:p>
    <w:p w14:paraId="4C787A01" w14:textId="77777777" w:rsidR="003C56D7" w:rsidRPr="003C56D7" w:rsidRDefault="003C56D7" w:rsidP="006D4C11">
      <w:pPr>
        <w:spacing w:after="0" w:line="240" w:lineRule="auto"/>
        <w:ind w:right="49"/>
        <w:jc w:val="both"/>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PRESENTE</w:t>
      </w:r>
    </w:p>
    <w:p w14:paraId="44ED51AE"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5F634777" w14:textId="77777777" w:rsidR="003C56D7" w:rsidRPr="003C56D7" w:rsidRDefault="003C56D7" w:rsidP="006D4C11">
      <w:pPr>
        <w:spacing w:after="0" w:line="240" w:lineRule="auto"/>
        <w:ind w:right="49"/>
        <w:jc w:val="both"/>
        <w:rPr>
          <w:rFonts w:ascii="Times New Roman" w:eastAsia="Arial" w:hAnsi="Times New Roman" w:cs="Times New Roman"/>
          <w:sz w:val="24"/>
          <w:szCs w:val="24"/>
        </w:rPr>
      </w:pPr>
      <w:r w:rsidRPr="003C56D7">
        <w:rPr>
          <w:rFonts w:ascii="Times New Roman" w:eastAsia="Arial" w:hAnsi="Times New Roman" w:cs="Times New Roman"/>
          <w:sz w:val="24"/>
          <w:szCs w:val="24"/>
        </w:rPr>
        <w:t xml:space="preserve">Con fundamento en lo establecido por los artículos 115 de la Constitución Política de los Estados Unidos Mexicanos; 122 de la Constitución Política del Estado Libre y Soberano; 31 fracción XLIII y 91 de la Ley Orgánica Municipal del Estado de México, me dirijo a Ustedes con el debido respeto para informar que durante la Septuagésima Novena Sesión Ordinaria de Cabildo del Ayuntamiento de Valle de Chalco Solidaridad, el Presidente Municipal Constitucional informó a los miembros del cuerpo edilicio su salida al extranjero para atender asuntos laborales que trataran de beneficiar al Municipio, por tanto a efecto de dar cabal cumplimiento a las disposiciones aplicables, remito documental por la cual versa mi presente </w:t>
      </w:r>
      <w:r w:rsidRPr="003C56D7">
        <w:rPr>
          <w:rFonts w:ascii="Times New Roman" w:eastAsia="Times New Roman" w:hAnsi="Times New Roman" w:cs="Times New Roman"/>
          <w:sz w:val="24"/>
          <w:szCs w:val="24"/>
        </w:rPr>
        <w:t xml:space="preserve">y </w:t>
      </w:r>
      <w:r w:rsidRPr="003C56D7">
        <w:rPr>
          <w:rFonts w:ascii="Times New Roman" w:eastAsia="Arial" w:hAnsi="Times New Roman" w:cs="Times New Roman"/>
          <w:sz w:val="24"/>
          <w:szCs w:val="24"/>
        </w:rPr>
        <w:t>que acredita mi dicho.</w:t>
      </w:r>
    </w:p>
    <w:p w14:paraId="7EB99677"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30CE4533" w14:textId="77777777" w:rsidR="003C56D7" w:rsidRPr="003C56D7" w:rsidRDefault="003C56D7" w:rsidP="006D4C11">
      <w:pPr>
        <w:spacing w:after="0" w:line="240" w:lineRule="auto"/>
        <w:ind w:right="49"/>
        <w:jc w:val="both"/>
        <w:rPr>
          <w:rFonts w:ascii="Times New Roman" w:eastAsia="Arial" w:hAnsi="Times New Roman" w:cs="Times New Roman"/>
          <w:sz w:val="24"/>
          <w:szCs w:val="24"/>
        </w:rPr>
      </w:pPr>
      <w:r w:rsidRPr="003C56D7">
        <w:rPr>
          <w:rFonts w:ascii="Times New Roman" w:eastAsia="Arial" w:hAnsi="Times New Roman" w:cs="Times New Roman"/>
          <w:sz w:val="24"/>
          <w:szCs w:val="24"/>
        </w:rPr>
        <w:t>Sin más por el momento, aprovecho el presente para enviar un cálido saludo, quedo de Ustedes.</w:t>
      </w:r>
    </w:p>
    <w:p w14:paraId="744173A4"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0DFE4AAD"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ATENTAMENTE</w:t>
      </w:r>
    </w:p>
    <w:p w14:paraId="6F837821"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LIC. ALAN VELASCO AGUERO</w:t>
      </w:r>
    </w:p>
    <w:p w14:paraId="21A48D6A"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SECRETARIO DEL H. AYUNTAMIENTO</w:t>
      </w:r>
    </w:p>
    <w:p w14:paraId="40D1E610"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(Rúbrica)</w:t>
      </w:r>
    </w:p>
    <w:p w14:paraId="4F73C363"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271B830F" w14:textId="77777777" w:rsidR="003C56D7" w:rsidRPr="003C56D7" w:rsidRDefault="003C56D7" w:rsidP="006D4C11">
      <w:pPr>
        <w:spacing w:after="0" w:line="240" w:lineRule="auto"/>
        <w:ind w:right="49"/>
        <w:jc w:val="both"/>
        <w:rPr>
          <w:rFonts w:ascii="Times New Roman" w:eastAsia="Arial" w:hAnsi="Times New Roman" w:cs="Times New Roman"/>
          <w:sz w:val="24"/>
          <w:szCs w:val="24"/>
        </w:rPr>
      </w:pPr>
      <w:r w:rsidRPr="003C56D7">
        <w:rPr>
          <w:rFonts w:ascii="Times New Roman" w:eastAsia="Arial" w:hAnsi="Times New Roman" w:cs="Times New Roman"/>
          <w:sz w:val="24"/>
          <w:szCs w:val="24"/>
        </w:rPr>
        <w:t>C.C.P archivo</w:t>
      </w:r>
    </w:p>
    <w:p w14:paraId="657FA4F9"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6CE8CC15"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39EA237C"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66602E93" w14:textId="77777777" w:rsidR="003C56D7" w:rsidRPr="003C56D7" w:rsidRDefault="003C56D7" w:rsidP="006D4C11">
      <w:pPr>
        <w:spacing w:after="0" w:line="240" w:lineRule="auto"/>
        <w:ind w:right="49"/>
        <w:jc w:val="both"/>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"2023, Año del Septuagésimo Aniversario del Reconocimiento del Derecho al Voto de las Mujeres en México".</w:t>
      </w:r>
    </w:p>
    <w:p w14:paraId="12E7B823"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5E8FDE6B" w14:textId="77777777" w:rsidR="003C56D7" w:rsidRPr="003C56D7" w:rsidRDefault="003C56D7" w:rsidP="006D4C11">
      <w:pPr>
        <w:spacing w:after="0" w:line="240" w:lineRule="auto"/>
        <w:ind w:right="49"/>
        <w:jc w:val="right"/>
        <w:rPr>
          <w:rFonts w:ascii="Times New Roman" w:eastAsia="Arial" w:hAnsi="Times New Roman" w:cs="Times New Roman"/>
          <w:sz w:val="24"/>
          <w:szCs w:val="24"/>
        </w:rPr>
      </w:pPr>
      <w:r w:rsidRPr="003C56D7">
        <w:rPr>
          <w:rFonts w:ascii="Times New Roman" w:eastAsia="Arial" w:hAnsi="Times New Roman" w:cs="Times New Roman"/>
          <w:sz w:val="24"/>
          <w:szCs w:val="24"/>
        </w:rPr>
        <w:t>Valle de Chalco Solidaridad, Estado de México a seis de julio de dos mil veintitrés</w:t>
      </w:r>
    </w:p>
    <w:p w14:paraId="5054A88E"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5AD328D3" w14:textId="77777777" w:rsidR="003C56D7" w:rsidRPr="003C56D7" w:rsidRDefault="003C56D7" w:rsidP="006D4C11">
      <w:pPr>
        <w:spacing w:after="0" w:line="240" w:lineRule="auto"/>
        <w:ind w:right="49"/>
        <w:jc w:val="both"/>
        <w:rPr>
          <w:rFonts w:ascii="Times New Roman" w:eastAsia="Times New Roman" w:hAnsi="Times New Roman" w:cs="Times New Roman"/>
          <w:b/>
          <w:sz w:val="24"/>
          <w:szCs w:val="24"/>
        </w:rPr>
      </w:pPr>
      <w:r w:rsidRPr="003C56D7">
        <w:rPr>
          <w:rFonts w:ascii="Times New Roman" w:eastAsia="Arial" w:hAnsi="Times New Roman" w:cs="Times New Roman"/>
          <w:b/>
          <w:sz w:val="24"/>
          <w:szCs w:val="24"/>
        </w:rPr>
        <w:t xml:space="preserve">C.C. </w:t>
      </w:r>
      <w:r w:rsidRPr="003C56D7">
        <w:rPr>
          <w:rFonts w:ascii="Times New Roman" w:eastAsia="Times New Roman" w:hAnsi="Times New Roman" w:cs="Times New Roman"/>
          <w:b/>
          <w:sz w:val="24"/>
          <w:szCs w:val="24"/>
        </w:rPr>
        <w:t>INTEGRANTES DEL HONORABLE AYUNTAMIENTO.</w:t>
      </w:r>
    </w:p>
    <w:p w14:paraId="71D20D4D" w14:textId="77777777" w:rsidR="003C56D7" w:rsidRPr="003C56D7" w:rsidRDefault="003C56D7" w:rsidP="006D4C11">
      <w:pPr>
        <w:spacing w:after="0" w:line="240" w:lineRule="auto"/>
        <w:ind w:right="49"/>
        <w:jc w:val="both"/>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lastRenderedPageBreak/>
        <w:t>PRESENTE:</w:t>
      </w:r>
    </w:p>
    <w:p w14:paraId="22553D55"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3B1EB12F"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r w:rsidRPr="003C56D7">
        <w:rPr>
          <w:rFonts w:ascii="Times New Roman" w:eastAsia="Times New Roman" w:hAnsi="Times New Roman" w:cs="Times New Roman"/>
          <w:sz w:val="24"/>
          <w:szCs w:val="24"/>
        </w:rPr>
        <w:t xml:space="preserve">Con fundamento en lo dispuesto por los artículos 115 de </w:t>
      </w:r>
      <w:r w:rsidRPr="003C56D7">
        <w:rPr>
          <w:rFonts w:ascii="Times New Roman" w:eastAsia="Arial" w:hAnsi="Times New Roman" w:cs="Times New Roman"/>
          <w:sz w:val="24"/>
          <w:szCs w:val="24"/>
        </w:rPr>
        <w:t xml:space="preserve">la </w:t>
      </w:r>
      <w:r w:rsidRPr="003C56D7">
        <w:rPr>
          <w:rFonts w:ascii="Times New Roman" w:eastAsia="Times New Roman" w:hAnsi="Times New Roman" w:cs="Times New Roman"/>
          <w:sz w:val="24"/>
          <w:szCs w:val="24"/>
        </w:rPr>
        <w:t xml:space="preserve">Constitución Política de los Estados Unidos Mexicanos, 31 fracción XLIII, 40, 41 y 48 fracción XIX de la Ley Orgánica Municipal del Estado de México, me dirijo a Ustedes a efecto de INFORMARLES que su servidor realizara un viaje al extranjero con fines laborales que trataran de beneficiar directamente </w:t>
      </w:r>
      <w:r w:rsidRPr="003C56D7">
        <w:rPr>
          <w:rFonts w:ascii="Times New Roman" w:eastAsia="Arial" w:hAnsi="Times New Roman" w:cs="Times New Roman"/>
          <w:sz w:val="24"/>
          <w:szCs w:val="24"/>
        </w:rPr>
        <w:t xml:space="preserve">al </w:t>
      </w:r>
      <w:r w:rsidRPr="003C56D7">
        <w:rPr>
          <w:rFonts w:ascii="Times New Roman" w:eastAsia="Times New Roman" w:hAnsi="Times New Roman" w:cs="Times New Roman"/>
          <w:sz w:val="24"/>
          <w:szCs w:val="24"/>
        </w:rPr>
        <w:t xml:space="preserve">Municipio, por un periodo que comprende el día 10 </w:t>
      </w:r>
      <w:r w:rsidRPr="003C56D7">
        <w:rPr>
          <w:rFonts w:ascii="Times New Roman" w:eastAsia="Arial" w:hAnsi="Times New Roman" w:cs="Times New Roman"/>
          <w:sz w:val="24"/>
          <w:szCs w:val="24"/>
        </w:rPr>
        <w:t xml:space="preserve">al </w:t>
      </w:r>
      <w:r w:rsidRPr="003C56D7">
        <w:rPr>
          <w:rFonts w:ascii="Times New Roman" w:eastAsia="Times New Roman" w:hAnsi="Times New Roman" w:cs="Times New Roman"/>
          <w:sz w:val="24"/>
          <w:szCs w:val="24"/>
        </w:rPr>
        <w:t>13 de julio del año en curso, por lo que estaré regresando el día 14 de julio del 2023.</w:t>
      </w:r>
    </w:p>
    <w:p w14:paraId="2380209B"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056FAD8F"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r w:rsidRPr="003C56D7">
        <w:rPr>
          <w:rFonts w:ascii="Times New Roman" w:eastAsia="Times New Roman" w:hAnsi="Times New Roman" w:cs="Times New Roman"/>
          <w:sz w:val="24"/>
          <w:szCs w:val="24"/>
        </w:rPr>
        <w:t>Nota: Notifíquese a las áreas involucradas.</w:t>
      </w:r>
    </w:p>
    <w:p w14:paraId="2861F2DC"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50AEA655"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r w:rsidRPr="003C56D7">
        <w:rPr>
          <w:rFonts w:ascii="Times New Roman" w:eastAsia="Times New Roman" w:hAnsi="Times New Roman" w:cs="Times New Roman"/>
          <w:sz w:val="24"/>
          <w:szCs w:val="24"/>
        </w:rPr>
        <w:t>Sin más por el momento quedo de Ustedes.</w:t>
      </w:r>
    </w:p>
    <w:p w14:paraId="572FDE7F"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p>
    <w:p w14:paraId="6277A33F"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ATENTAMENTE</w:t>
      </w:r>
    </w:p>
    <w:p w14:paraId="22BEA46B"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LIC. ARMANDO GARCÍA MÉNDEZ</w:t>
      </w:r>
    </w:p>
    <w:p w14:paraId="06B6725E"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PRESIDENTE MUNICIPAL CONSTITUCIONAL</w:t>
      </w:r>
    </w:p>
    <w:p w14:paraId="204E3D4B" w14:textId="77777777" w:rsidR="003C56D7" w:rsidRPr="003C56D7" w:rsidRDefault="003C56D7" w:rsidP="006D4C11">
      <w:pPr>
        <w:spacing w:after="0" w:line="240" w:lineRule="auto"/>
        <w:ind w:right="49"/>
        <w:jc w:val="center"/>
        <w:rPr>
          <w:rFonts w:ascii="Times New Roman" w:eastAsia="Times New Roman" w:hAnsi="Times New Roman" w:cs="Times New Roman"/>
          <w:b/>
          <w:sz w:val="24"/>
          <w:szCs w:val="24"/>
        </w:rPr>
      </w:pPr>
      <w:r w:rsidRPr="003C56D7">
        <w:rPr>
          <w:rFonts w:ascii="Times New Roman" w:eastAsia="Times New Roman" w:hAnsi="Times New Roman" w:cs="Times New Roman"/>
          <w:b/>
          <w:sz w:val="24"/>
          <w:szCs w:val="24"/>
        </w:rPr>
        <w:t>(Rúbrica)</w:t>
      </w:r>
    </w:p>
    <w:p w14:paraId="7492221C" w14:textId="77777777" w:rsidR="003C56D7" w:rsidRPr="003C56D7" w:rsidRDefault="003C56D7" w:rsidP="006D4C11">
      <w:pPr>
        <w:spacing w:after="0" w:line="240" w:lineRule="auto"/>
        <w:ind w:right="49"/>
        <w:jc w:val="center"/>
        <w:rPr>
          <w:rFonts w:ascii="Times New Roman" w:eastAsia="Times New Roman" w:hAnsi="Times New Roman" w:cs="Times New Roman"/>
          <w:sz w:val="24"/>
          <w:szCs w:val="24"/>
        </w:rPr>
      </w:pPr>
    </w:p>
    <w:p w14:paraId="465DA808" w14:textId="77777777" w:rsidR="003C56D7" w:rsidRPr="003C56D7" w:rsidRDefault="003C56D7" w:rsidP="006D4C11">
      <w:pPr>
        <w:spacing w:after="0" w:line="240" w:lineRule="auto"/>
        <w:ind w:right="49"/>
        <w:jc w:val="both"/>
        <w:rPr>
          <w:rFonts w:ascii="Times New Roman" w:eastAsia="Times New Roman" w:hAnsi="Times New Roman" w:cs="Times New Roman"/>
          <w:sz w:val="24"/>
          <w:szCs w:val="24"/>
        </w:rPr>
      </w:pPr>
      <w:r w:rsidRPr="003C56D7">
        <w:rPr>
          <w:rFonts w:ascii="Times New Roman" w:eastAsia="Times New Roman" w:hAnsi="Times New Roman" w:cs="Times New Roman"/>
          <w:sz w:val="24"/>
          <w:szCs w:val="24"/>
        </w:rPr>
        <w:t>C.C.P. ARCHIVO.</w:t>
      </w:r>
    </w:p>
    <w:p w14:paraId="12041AAB" w14:textId="77777777" w:rsidR="003C56D7" w:rsidRPr="003C56D7" w:rsidRDefault="003C56D7" w:rsidP="006D4C11">
      <w:pPr>
        <w:spacing w:after="0" w:line="240" w:lineRule="auto"/>
        <w:ind w:right="49" w:firstLine="709"/>
        <w:jc w:val="both"/>
        <w:rPr>
          <w:rFonts w:ascii="Times New Roman" w:eastAsia="Times New Roman" w:hAnsi="Times New Roman" w:cs="Times New Roman"/>
          <w:sz w:val="24"/>
          <w:szCs w:val="24"/>
        </w:rPr>
      </w:pPr>
      <w:r w:rsidRPr="003C56D7">
        <w:rPr>
          <w:rFonts w:ascii="Times New Roman" w:eastAsia="Times New Roman" w:hAnsi="Times New Roman" w:cs="Times New Roman"/>
          <w:sz w:val="24"/>
          <w:szCs w:val="24"/>
        </w:rPr>
        <w:t>LEGISLATURA DEL ESTADO DE MÉXICO.</w:t>
      </w:r>
    </w:p>
    <w:p w14:paraId="6D382474" w14:textId="77777777" w:rsidR="003C56D7" w:rsidRPr="00272884" w:rsidRDefault="003C56D7" w:rsidP="006D4C11">
      <w:pPr>
        <w:pStyle w:val="Sinespaciado"/>
        <w:ind w:right="49"/>
        <w:rPr>
          <w:rFonts w:ascii="Times New Roman" w:hAnsi="Times New Roman" w:cs="Times New Roman"/>
          <w:sz w:val="24"/>
          <w:szCs w:val="24"/>
          <w:lang w:val="es-MX"/>
        </w:rPr>
      </w:pPr>
    </w:p>
    <w:p w14:paraId="1DDB7260" w14:textId="77777777" w:rsidR="003C56D7" w:rsidRPr="00272884" w:rsidRDefault="003C56D7"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59D01AB3" w14:textId="6CA43A90" w:rsidR="003C56D7" w:rsidRPr="00272884" w:rsidRDefault="003C56D7" w:rsidP="006D4C11">
      <w:pPr>
        <w:pStyle w:val="Sinespaciado"/>
        <w:ind w:right="49"/>
        <w:jc w:val="both"/>
        <w:rPr>
          <w:rFonts w:ascii="Times New Roman" w:hAnsi="Times New Roman" w:cs="Times New Roman"/>
          <w:sz w:val="24"/>
          <w:szCs w:val="24"/>
          <w:lang w:val="es-MX"/>
        </w:rPr>
      </w:pPr>
    </w:p>
    <w:p w14:paraId="4A31E07A" w14:textId="1F9D326D"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Muchas gracias</w:t>
      </w:r>
      <w:r w:rsidR="004F120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767D8381" w14:textId="7A13C5D5"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Con sustento en el artículo 64 fracción V de la Constitución Política del Estado Libre y Soberano de México, la LXI Legislatura</w:t>
      </w:r>
      <w:r w:rsidR="004F120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por conducto de la Diputación Permanente, se tiene por enterada del informe presentado para los efectos correspondientes.</w:t>
      </w:r>
    </w:p>
    <w:p w14:paraId="72A2AD84" w14:textId="44E7872B" w:rsidR="00AF7693"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 xml:space="preserve">En relación con el punto número 13, la diputada </w:t>
      </w:r>
      <w:proofErr w:type="spellStart"/>
      <w:r w:rsidRPr="00272884">
        <w:rPr>
          <w:rFonts w:ascii="Times New Roman" w:hAnsi="Times New Roman" w:cs="Times New Roman"/>
          <w:sz w:val="24"/>
          <w:szCs w:val="24"/>
          <w:lang w:val="es-MX"/>
        </w:rPr>
        <w:t>Gretel</w:t>
      </w:r>
      <w:proofErr w:type="spellEnd"/>
      <w:r w:rsidRPr="00272884">
        <w:rPr>
          <w:rFonts w:ascii="Times New Roman" w:hAnsi="Times New Roman" w:cs="Times New Roman"/>
          <w:sz w:val="24"/>
          <w:szCs w:val="24"/>
          <w:lang w:val="es-MX"/>
        </w:rPr>
        <w:t xml:space="preserve"> González Aguirre leerá el comunicado del Presidente Municipal Constitucional de Metepec, en relación con la salida de trabajo al extranjero para participar y recibir reconocimientos para la Administración Municipal</w:t>
      </w:r>
      <w:r w:rsidR="00632B3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del 26 al 29 de julio de 2023</w:t>
      </w:r>
      <w:r w:rsidR="00632B39"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en la </w:t>
      </w:r>
      <w:r w:rsidR="00632B39"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apital de Estados Unidos, Washington, </w:t>
      </w:r>
      <w:r w:rsidR="00CA4619" w:rsidRPr="00272884">
        <w:rPr>
          <w:rFonts w:ascii="Times New Roman" w:hAnsi="Times New Roman" w:cs="Times New Roman"/>
          <w:sz w:val="24"/>
          <w:szCs w:val="24"/>
          <w:lang w:val="es-MX"/>
        </w:rPr>
        <w:t xml:space="preserve">y </w:t>
      </w:r>
      <w:r w:rsidRPr="00272884">
        <w:rPr>
          <w:rFonts w:ascii="Times New Roman" w:hAnsi="Times New Roman" w:cs="Times New Roman"/>
          <w:sz w:val="24"/>
          <w:szCs w:val="24"/>
          <w:lang w:val="es-MX"/>
        </w:rPr>
        <w:t>Oklahoma City</w:t>
      </w:r>
      <w:r w:rsidR="00632B39" w:rsidRPr="00272884">
        <w:rPr>
          <w:rFonts w:ascii="Times New Roman" w:hAnsi="Times New Roman" w:cs="Times New Roman"/>
          <w:sz w:val="24"/>
          <w:szCs w:val="24"/>
          <w:lang w:val="es-MX"/>
        </w:rPr>
        <w:t>.</w:t>
      </w:r>
    </w:p>
    <w:p w14:paraId="482AEE3D" w14:textId="3C528B25" w:rsidR="00E15E5B" w:rsidRPr="00272884" w:rsidRDefault="00AF769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w:t>
      </w:r>
      <w:r w:rsidR="00E15E5B" w:rsidRPr="00272884">
        <w:rPr>
          <w:rFonts w:ascii="Times New Roman" w:hAnsi="Times New Roman" w:cs="Times New Roman"/>
          <w:sz w:val="24"/>
          <w:szCs w:val="24"/>
          <w:lang w:val="es-MX"/>
        </w:rPr>
        <w:t>ueda en uso de la palabra</w:t>
      </w:r>
      <w:r w:rsidRPr="00272884">
        <w:rPr>
          <w:rFonts w:ascii="Times New Roman" w:hAnsi="Times New Roman" w:cs="Times New Roman"/>
          <w:sz w:val="24"/>
          <w:szCs w:val="24"/>
          <w:lang w:val="es-MX"/>
        </w:rPr>
        <w:t>,</w:t>
      </w:r>
      <w:r w:rsidR="00E15E5B" w:rsidRPr="00272884">
        <w:rPr>
          <w:rFonts w:ascii="Times New Roman" w:hAnsi="Times New Roman" w:cs="Times New Roman"/>
          <w:sz w:val="24"/>
          <w:szCs w:val="24"/>
          <w:lang w:val="es-MX"/>
        </w:rPr>
        <w:t xml:space="preserve"> diputada.</w:t>
      </w:r>
    </w:p>
    <w:p w14:paraId="32027619" w14:textId="45B0F152"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SECRETARIA DIP. GRETEL GONZÁLEZ AGUIRRE. Muchísimas gracias</w:t>
      </w:r>
      <w:r w:rsidR="00AF769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Presidenta.</w:t>
      </w:r>
    </w:p>
    <w:p w14:paraId="2379720E" w14:textId="2F40115B" w:rsidR="00E15E5B" w:rsidRPr="00272884" w:rsidRDefault="00E15E5B" w:rsidP="006D4C11">
      <w:pPr>
        <w:pStyle w:val="Sinespaciado"/>
        <w:ind w:right="49"/>
        <w:jc w:val="right"/>
        <w:rPr>
          <w:rFonts w:ascii="Times New Roman" w:hAnsi="Times New Roman" w:cs="Times New Roman"/>
          <w:sz w:val="24"/>
          <w:szCs w:val="24"/>
          <w:lang w:val="es-MX"/>
        </w:rPr>
      </w:pPr>
      <w:r w:rsidRPr="00272884">
        <w:rPr>
          <w:rFonts w:ascii="Times New Roman" w:hAnsi="Times New Roman" w:cs="Times New Roman"/>
          <w:sz w:val="24"/>
          <w:szCs w:val="24"/>
          <w:lang w:val="es-MX"/>
        </w:rPr>
        <w:t>Metepec, Estado de México</w:t>
      </w:r>
      <w:r w:rsidR="00AF769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 21 de julio de 2023.</w:t>
      </w:r>
    </w:p>
    <w:p w14:paraId="051935D1" w14:textId="77777777" w:rsidR="00E15E5B" w:rsidRPr="00272884" w:rsidRDefault="00E15E5B" w:rsidP="006D4C11">
      <w:pPr>
        <w:pStyle w:val="Sinespaciado"/>
        <w:ind w:right="49"/>
        <w:jc w:val="right"/>
        <w:rPr>
          <w:rFonts w:ascii="Times New Roman" w:hAnsi="Times New Roman" w:cs="Times New Roman"/>
          <w:sz w:val="24"/>
          <w:szCs w:val="24"/>
          <w:lang w:val="es-MX"/>
        </w:rPr>
      </w:pPr>
      <w:r w:rsidRPr="00272884">
        <w:rPr>
          <w:rFonts w:ascii="Times New Roman" w:hAnsi="Times New Roman" w:cs="Times New Roman"/>
          <w:sz w:val="24"/>
          <w:szCs w:val="24"/>
          <w:lang w:val="es-MX"/>
        </w:rPr>
        <w:t>Oficio Número MET/PM/138/2023</w:t>
      </w:r>
    </w:p>
    <w:p w14:paraId="33324547" w14:textId="1885F6B6" w:rsidR="00E15E5B" w:rsidRPr="00272884" w:rsidRDefault="00E15E5B" w:rsidP="006D4C11">
      <w:pPr>
        <w:pStyle w:val="Sinespaciado"/>
        <w:ind w:right="49"/>
        <w:jc w:val="right"/>
        <w:rPr>
          <w:rFonts w:ascii="Times New Roman" w:hAnsi="Times New Roman" w:cs="Times New Roman"/>
          <w:sz w:val="24"/>
          <w:szCs w:val="24"/>
          <w:lang w:val="es-MX"/>
        </w:rPr>
      </w:pPr>
      <w:r w:rsidRPr="00272884">
        <w:rPr>
          <w:rFonts w:ascii="Times New Roman" w:hAnsi="Times New Roman" w:cs="Times New Roman"/>
          <w:sz w:val="24"/>
          <w:szCs w:val="24"/>
          <w:lang w:val="es-MX"/>
        </w:rPr>
        <w:t>Asunto</w:t>
      </w:r>
      <w:r w:rsidR="00AF769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AF7693" w:rsidRPr="00272884">
        <w:rPr>
          <w:rFonts w:ascii="Times New Roman" w:hAnsi="Times New Roman" w:cs="Times New Roman"/>
          <w:sz w:val="24"/>
          <w:szCs w:val="24"/>
          <w:lang w:val="es-MX"/>
        </w:rPr>
        <w:t>S</w:t>
      </w:r>
      <w:r w:rsidRPr="00272884">
        <w:rPr>
          <w:rFonts w:ascii="Times New Roman" w:hAnsi="Times New Roman" w:cs="Times New Roman"/>
          <w:sz w:val="24"/>
          <w:szCs w:val="24"/>
          <w:lang w:val="es-MX"/>
        </w:rPr>
        <w:t>alida al extranjero.</w:t>
      </w:r>
    </w:p>
    <w:p w14:paraId="2A989108" w14:textId="77777777"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DIPUTADA MARÍA LUISA MENDOZA MONDRAGÓN </w:t>
      </w:r>
    </w:p>
    <w:p w14:paraId="3A00AA63" w14:textId="77777777"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PRESIDENTA DE LA DIPUTACIÓN PERMANENTE </w:t>
      </w:r>
    </w:p>
    <w:p w14:paraId="46956092" w14:textId="77777777"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DE LA HONORABLE LXI LEGISLATURA DEL ESTADO DE MÉXICO </w:t>
      </w:r>
    </w:p>
    <w:p w14:paraId="6BA69B40" w14:textId="77777777" w:rsidR="00E15E5B"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PRESENTE </w:t>
      </w:r>
    </w:p>
    <w:p w14:paraId="03719FC4" w14:textId="77777777" w:rsidR="00AF7693" w:rsidRPr="00272884" w:rsidRDefault="00E15E5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b/>
        <w:t>Estimada diputada</w:t>
      </w:r>
      <w:r w:rsidR="00AF7693" w:rsidRPr="00272884">
        <w:rPr>
          <w:rFonts w:ascii="Times New Roman" w:hAnsi="Times New Roman" w:cs="Times New Roman"/>
          <w:sz w:val="24"/>
          <w:szCs w:val="24"/>
          <w:lang w:val="es-MX"/>
        </w:rPr>
        <w:t>:</w:t>
      </w:r>
    </w:p>
    <w:p w14:paraId="719EDAC3" w14:textId="6A940E91" w:rsidR="001465AF" w:rsidRPr="00272884" w:rsidRDefault="00AF7693"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E</w:t>
      </w:r>
      <w:r w:rsidR="00E15E5B" w:rsidRPr="00272884">
        <w:rPr>
          <w:rFonts w:ascii="Times New Roman" w:hAnsi="Times New Roman" w:cs="Times New Roman"/>
          <w:sz w:val="24"/>
          <w:szCs w:val="24"/>
          <w:lang w:val="es-MX"/>
        </w:rPr>
        <w:t>s grato dirigirme a usted para enviarle un afectuoso saludo</w:t>
      </w:r>
      <w:r w:rsidRPr="00272884">
        <w:rPr>
          <w:rFonts w:ascii="Times New Roman" w:hAnsi="Times New Roman" w:cs="Times New Roman"/>
          <w:sz w:val="24"/>
          <w:szCs w:val="24"/>
          <w:lang w:val="es-MX"/>
        </w:rPr>
        <w:t>,</w:t>
      </w:r>
      <w:r w:rsidR="00E15E5B" w:rsidRPr="00272884">
        <w:rPr>
          <w:rFonts w:ascii="Times New Roman" w:hAnsi="Times New Roman" w:cs="Times New Roman"/>
          <w:sz w:val="24"/>
          <w:szCs w:val="24"/>
          <w:lang w:val="es-MX"/>
        </w:rPr>
        <w:t xml:space="preserve"> y en cumplimiento a lo establecido por los artículos 128 fracción </w:t>
      </w:r>
      <w:r w:rsidRPr="00272884">
        <w:rPr>
          <w:rFonts w:ascii="Times New Roman" w:hAnsi="Times New Roman" w:cs="Times New Roman"/>
          <w:sz w:val="24"/>
          <w:szCs w:val="24"/>
          <w:lang w:val="es-MX"/>
        </w:rPr>
        <w:t>X</w:t>
      </w:r>
      <w:r w:rsidR="00E15E5B" w:rsidRPr="00272884">
        <w:rPr>
          <w:rFonts w:ascii="Times New Roman" w:hAnsi="Times New Roman" w:cs="Times New Roman"/>
          <w:sz w:val="24"/>
          <w:szCs w:val="24"/>
          <w:lang w:val="es-MX"/>
        </w:rPr>
        <w:t>III</w:t>
      </w:r>
      <w:r w:rsidR="00FF21DE" w:rsidRPr="00272884">
        <w:rPr>
          <w:rFonts w:ascii="Times New Roman" w:hAnsi="Times New Roman" w:cs="Times New Roman"/>
          <w:sz w:val="24"/>
          <w:szCs w:val="24"/>
          <w:lang w:val="es-MX"/>
        </w:rPr>
        <w:t xml:space="preserve"> de la Cons</w:t>
      </w:r>
      <w:r w:rsidR="001465AF" w:rsidRPr="00272884">
        <w:rPr>
          <w:rFonts w:ascii="Times New Roman" w:hAnsi="Times New Roman" w:cs="Times New Roman"/>
          <w:sz w:val="24"/>
          <w:szCs w:val="24"/>
          <w:lang w:val="es-MX"/>
        </w:rPr>
        <w:t>titución Política del Estado Libre y Soberano de México, 48 fracción XIX y 51 fracción IV de la Ley Orgánica Municipal del Estado de México, le comunico que me ausentaré del territorio nacional</w:t>
      </w:r>
      <w:r w:rsidR="0035229C" w:rsidRPr="00272884">
        <w:rPr>
          <w:rFonts w:ascii="Times New Roman" w:hAnsi="Times New Roman" w:cs="Times New Roman"/>
          <w:sz w:val="24"/>
          <w:szCs w:val="24"/>
          <w:lang w:val="es-MX"/>
        </w:rPr>
        <w:t>,</w:t>
      </w:r>
      <w:r w:rsidR="001465AF" w:rsidRPr="00272884">
        <w:rPr>
          <w:rFonts w:ascii="Times New Roman" w:hAnsi="Times New Roman" w:cs="Times New Roman"/>
          <w:sz w:val="24"/>
          <w:szCs w:val="24"/>
          <w:lang w:val="es-MX"/>
        </w:rPr>
        <w:t xml:space="preserve"> del día 26 al 29 de julio del 2023, con el propósito de participar y recibir los reconocimientos a los que esta administración municipal se ha hecho acreedora para las buenas prácticas en materia de combate a la trata de personas y políticas eficaces de seguridad pública.</w:t>
      </w:r>
    </w:p>
    <w:p w14:paraId="763B560F" w14:textId="6C0C50A2"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lastRenderedPageBreak/>
        <w:t xml:space="preserve">Las sedes para recibir dichos galardones serán, en un primer punto, la capital de los Estados Unidos, Washington, D.C., durante la </w:t>
      </w:r>
      <w:r w:rsidR="0004570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International Summit </w:t>
      </w:r>
      <w:proofErr w:type="spellStart"/>
      <w:r w:rsidRPr="00272884">
        <w:rPr>
          <w:rFonts w:ascii="Times New Roman" w:hAnsi="Times New Roman" w:cs="Times New Roman"/>
          <w:sz w:val="24"/>
          <w:szCs w:val="24"/>
          <w:lang w:val="es-MX"/>
        </w:rPr>
        <w:t>Against</w:t>
      </w:r>
      <w:proofErr w:type="spellEnd"/>
      <w:r w:rsidRPr="00272884">
        <w:rPr>
          <w:rFonts w:ascii="Times New Roman" w:hAnsi="Times New Roman" w:cs="Times New Roman"/>
          <w:sz w:val="24"/>
          <w:szCs w:val="24"/>
          <w:lang w:val="es-MX"/>
        </w:rPr>
        <w:t xml:space="preserve"> Human </w:t>
      </w:r>
      <w:proofErr w:type="spellStart"/>
      <w:r w:rsidRPr="00272884">
        <w:rPr>
          <w:rFonts w:ascii="Times New Roman" w:hAnsi="Times New Roman" w:cs="Times New Roman"/>
          <w:sz w:val="24"/>
          <w:szCs w:val="24"/>
          <w:lang w:val="es-MX"/>
        </w:rPr>
        <w:t>Trafficking</w:t>
      </w:r>
      <w:proofErr w:type="spellEnd"/>
      <w:r w:rsidRPr="00272884">
        <w:rPr>
          <w:rFonts w:ascii="Times New Roman" w:hAnsi="Times New Roman" w:cs="Times New Roman"/>
          <w:sz w:val="24"/>
          <w:szCs w:val="24"/>
          <w:lang w:val="es-MX"/>
        </w:rPr>
        <w:t xml:space="preserve"> 2023, donde gobierno, organismos privados y asociaciones civiles convergen para intercambiar ideas y proyectos que influyan en la erradicación de delitos</w:t>
      </w:r>
      <w:r w:rsidR="0035229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en un segundo punto, la ciudad de Oklahoma City, en el estado del mismo nombre, durante la </w:t>
      </w:r>
      <w:r w:rsidR="0004570E" w:rsidRPr="00272884">
        <w:rPr>
          <w:rFonts w:ascii="Times New Roman" w:hAnsi="Times New Roman" w:cs="Times New Roman"/>
          <w:sz w:val="24"/>
          <w:szCs w:val="24"/>
          <w:lang w:val="es-MX"/>
        </w:rPr>
        <w:t>“</w:t>
      </w:r>
      <w:proofErr w:type="spellStart"/>
      <w:r w:rsidRPr="00272884">
        <w:rPr>
          <w:rFonts w:ascii="Times New Roman" w:hAnsi="Times New Roman" w:cs="Times New Roman"/>
          <w:sz w:val="24"/>
          <w:szCs w:val="24"/>
          <w:lang w:val="es-MX"/>
        </w:rPr>
        <w:t>The</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Commission</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on</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Accreditation</w:t>
      </w:r>
      <w:proofErr w:type="spellEnd"/>
      <w:r w:rsidRPr="00272884">
        <w:rPr>
          <w:rFonts w:ascii="Times New Roman" w:hAnsi="Times New Roman" w:cs="Times New Roman"/>
          <w:sz w:val="24"/>
          <w:szCs w:val="24"/>
          <w:lang w:val="es-MX"/>
        </w:rPr>
        <w:t xml:space="preserve"> of </w:t>
      </w:r>
      <w:proofErr w:type="spellStart"/>
      <w:r w:rsidRPr="00272884">
        <w:rPr>
          <w:rFonts w:ascii="Times New Roman" w:hAnsi="Times New Roman" w:cs="Times New Roman"/>
          <w:sz w:val="24"/>
          <w:szCs w:val="24"/>
          <w:lang w:val="es-MX"/>
        </w:rPr>
        <w:t>Law</w:t>
      </w:r>
      <w:proofErr w:type="spellEnd"/>
      <w:r w:rsidRPr="00272884">
        <w:rPr>
          <w:rFonts w:ascii="Times New Roman" w:hAnsi="Times New Roman" w:cs="Times New Roman"/>
          <w:sz w:val="24"/>
          <w:szCs w:val="24"/>
          <w:lang w:val="es-MX"/>
        </w:rPr>
        <w:t xml:space="preserve"> </w:t>
      </w:r>
      <w:proofErr w:type="spellStart"/>
      <w:r w:rsidRPr="00272884">
        <w:rPr>
          <w:rFonts w:ascii="Times New Roman" w:hAnsi="Times New Roman" w:cs="Times New Roman"/>
          <w:sz w:val="24"/>
          <w:szCs w:val="24"/>
          <w:lang w:val="es-MX"/>
        </w:rPr>
        <w:t>Enforcement</w:t>
      </w:r>
      <w:proofErr w:type="spellEnd"/>
      <w:r w:rsidRPr="00272884">
        <w:rPr>
          <w:rFonts w:ascii="Times New Roman" w:hAnsi="Times New Roman" w:cs="Times New Roman"/>
          <w:sz w:val="24"/>
          <w:szCs w:val="24"/>
          <w:lang w:val="es-MX"/>
        </w:rPr>
        <w:t xml:space="preserve"> Agencies, en donde se reconocerá a nuestra municipalidad por los esquemas de actuación y las redes de trabajo comunitario de nuestros cuerpos policiales.</w:t>
      </w:r>
    </w:p>
    <w:p w14:paraId="5D617AF4" w14:textId="77777777"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Sin otro particular, le reitero la seguridad de mi atenta y distinguida consideración.</w:t>
      </w:r>
    </w:p>
    <w:p w14:paraId="7FB6C611" w14:textId="77777777" w:rsidR="001465AF" w:rsidRPr="00272884" w:rsidRDefault="001465AF"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21D97BCE" w14:textId="77777777" w:rsidR="001465AF" w:rsidRPr="00272884" w:rsidRDefault="001465AF"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FERNANDO GUSTAVO FLORES FERNÁNDEZ</w:t>
      </w:r>
    </w:p>
    <w:p w14:paraId="2F6F4A9B" w14:textId="77777777" w:rsidR="001465AF" w:rsidRPr="00272884" w:rsidRDefault="001465AF"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PRESIDENTE MUNICIPAL CONSTITUCIONAL</w:t>
      </w:r>
    </w:p>
    <w:p w14:paraId="5B8DDBB2" w14:textId="77777777"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Es </w:t>
      </w:r>
      <w:proofErr w:type="spellStart"/>
      <w:r w:rsidRPr="00272884">
        <w:rPr>
          <w:rFonts w:ascii="Times New Roman" w:hAnsi="Times New Roman" w:cs="Times New Roman"/>
          <w:sz w:val="24"/>
          <w:szCs w:val="24"/>
          <w:lang w:val="es-MX"/>
        </w:rPr>
        <w:t>cuanto</w:t>
      </w:r>
      <w:proofErr w:type="spellEnd"/>
      <w:r w:rsidRPr="00272884">
        <w:rPr>
          <w:rFonts w:ascii="Times New Roman" w:hAnsi="Times New Roman" w:cs="Times New Roman"/>
          <w:sz w:val="24"/>
          <w:szCs w:val="24"/>
          <w:lang w:val="es-MX"/>
        </w:rPr>
        <w:t>.</w:t>
      </w:r>
    </w:p>
    <w:p w14:paraId="458ABBF1" w14:textId="77777777" w:rsidR="00AC0411" w:rsidRPr="00272884" w:rsidRDefault="00AC0411" w:rsidP="006D4C11">
      <w:pPr>
        <w:pStyle w:val="Sinespaciado"/>
        <w:ind w:right="49"/>
        <w:rPr>
          <w:rFonts w:ascii="Times New Roman" w:hAnsi="Times New Roman" w:cs="Times New Roman"/>
          <w:sz w:val="24"/>
          <w:szCs w:val="24"/>
          <w:lang w:val="es-MX"/>
        </w:rPr>
      </w:pPr>
    </w:p>
    <w:p w14:paraId="7658E410" w14:textId="77777777" w:rsidR="00AC0411" w:rsidRPr="00272884" w:rsidRDefault="00AC0411" w:rsidP="006D4C11">
      <w:pPr>
        <w:pStyle w:val="Sinespaciado"/>
        <w:ind w:right="49"/>
        <w:rPr>
          <w:rFonts w:ascii="Times New Roman" w:hAnsi="Times New Roman" w:cs="Times New Roman"/>
          <w:sz w:val="24"/>
          <w:szCs w:val="24"/>
          <w:lang w:val="es-MX"/>
        </w:rPr>
        <w:sectPr w:rsidR="00AC0411" w:rsidRPr="00272884" w:rsidSect="006D4C11">
          <w:type w:val="continuous"/>
          <w:pgSz w:w="12240" w:h="15840" w:code="1"/>
          <w:pgMar w:top="1134" w:right="1134" w:bottom="1134" w:left="1701" w:header="709" w:footer="709" w:gutter="0"/>
          <w:cols w:space="708"/>
          <w:docGrid w:linePitch="360"/>
        </w:sectPr>
      </w:pPr>
    </w:p>
    <w:p w14:paraId="4B324002" w14:textId="77777777" w:rsidR="00AC0411" w:rsidRPr="00272884" w:rsidRDefault="00AC0411" w:rsidP="006D4C11">
      <w:pPr>
        <w:pStyle w:val="Sinespaciado"/>
        <w:ind w:right="49"/>
        <w:rPr>
          <w:rFonts w:ascii="Times New Roman" w:hAnsi="Times New Roman" w:cs="Times New Roman"/>
          <w:sz w:val="24"/>
          <w:szCs w:val="24"/>
          <w:lang w:val="es-MX"/>
        </w:rPr>
      </w:pPr>
    </w:p>
    <w:p w14:paraId="61CE72DA" w14:textId="77777777" w:rsidR="00AC0411" w:rsidRPr="00272884" w:rsidRDefault="00AC0411"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797C6B1B" w14:textId="77777777" w:rsidR="00AC0411" w:rsidRPr="00AC0411" w:rsidRDefault="00AC0411" w:rsidP="006D4C11">
      <w:pPr>
        <w:spacing w:after="0" w:line="240" w:lineRule="auto"/>
        <w:ind w:right="49"/>
        <w:jc w:val="both"/>
        <w:rPr>
          <w:rFonts w:ascii="Times New Roman" w:eastAsia="Times New Roman" w:hAnsi="Times New Roman" w:cs="Times New Roman"/>
          <w:sz w:val="24"/>
          <w:szCs w:val="24"/>
        </w:rPr>
      </w:pPr>
    </w:p>
    <w:p w14:paraId="3525D62F" w14:textId="77777777" w:rsidR="00AC0411" w:rsidRPr="00AC0411" w:rsidRDefault="00AC0411" w:rsidP="006D4C11">
      <w:pPr>
        <w:spacing w:after="0" w:line="240" w:lineRule="auto"/>
        <w:ind w:right="49"/>
        <w:jc w:val="center"/>
        <w:rPr>
          <w:rFonts w:ascii="Times New Roman" w:eastAsia="Times New Roman" w:hAnsi="Times New Roman" w:cs="Times New Roman"/>
          <w:b/>
          <w:sz w:val="24"/>
          <w:szCs w:val="24"/>
        </w:rPr>
      </w:pPr>
      <w:r w:rsidRPr="00AC0411">
        <w:rPr>
          <w:rFonts w:ascii="Times New Roman" w:eastAsia="Times New Roman" w:hAnsi="Times New Roman" w:cs="Times New Roman"/>
          <w:b/>
          <w:sz w:val="24"/>
          <w:szCs w:val="24"/>
        </w:rPr>
        <w:t>"2023, Año del Septuagésimo Aniversario del Reconocimiento del Derecho al Voto de las Mujeres en México".</w:t>
      </w:r>
    </w:p>
    <w:p w14:paraId="079687CB" w14:textId="77777777" w:rsidR="00AC0411" w:rsidRPr="00AC0411" w:rsidRDefault="00AC0411" w:rsidP="006D4C11">
      <w:pPr>
        <w:spacing w:after="0" w:line="240" w:lineRule="auto"/>
        <w:ind w:right="49"/>
        <w:jc w:val="both"/>
        <w:rPr>
          <w:rFonts w:ascii="Times New Roman" w:eastAsia="Times New Roman" w:hAnsi="Times New Roman" w:cs="Times New Roman"/>
          <w:sz w:val="24"/>
          <w:szCs w:val="24"/>
        </w:rPr>
      </w:pPr>
    </w:p>
    <w:p w14:paraId="34E42B7F" w14:textId="77777777" w:rsidR="00AC0411" w:rsidRPr="00AC0411" w:rsidRDefault="00AC0411" w:rsidP="006D4C11">
      <w:pPr>
        <w:spacing w:after="0" w:line="240" w:lineRule="auto"/>
        <w:ind w:right="49"/>
        <w:jc w:val="right"/>
        <w:rPr>
          <w:rFonts w:ascii="Times New Roman" w:eastAsia="Calibri" w:hAnsi="Times New Roman" w:cs="Times New Roman"/>
          <w:sz w:val="24"/>
          <w:szCs w:val="24"/>
          <w:lang w:bidi="en-US"/>
        </w:rPr>
      </w:pPr>
      <w:r w:rsidRPr="00AC0411">
        <w:rPr>
          <w:rFonts w:ascii="Times New Roman" w:eastAsia="Calibri" w:hAnsi="Times New Roman" w:cs="Times New Roman"/>
          <w:sz w:val="24"/>
          <w:szCs w:val="24"/>
          <w:lang w:bidi="en-US"/>
        </w:rPr>
        <w:t>Metepec, Estado de México, a 21 de julio de 2023</w:t>
      </w:r>
    </w:p>
    <w:p w14:paraId="30657C2E" w14:textId="77777777" w:rsidR="00AC0411" w:rsidRPr="00AC0411" w:rsidRDefault="00AC0411" w:rsidP="006D4C11">
      <w:pPr>
        <w:spacing w:after="0" w:line="240" w:lineRule="auto"/>
        <w:ind w:right="49"/>
        <w:jc w:val="right"/>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OFICIO No. MET/PM/138/2023</w:t>
      </w:r>
    </w:p>
    <w:p w14:paraId="4059D0C5" w14:textId="77777777" w:rsidR="00AC0411" w:rsidRPr="00AC0411" w:rsidRDefault="00AC0411" w:rsidP="006D4C11">
      <w:pPr>
        <w:spacing w:after="0" w:line="240" w:lineRule="auto"/>
        <w:ind w:right="49"/>
        <w:jc w:val="right"/>
        <w:rPr>
          <w:rFonts w:ascii="Times New Roman" w:eastAsia="Calibri" w:hAnsi="Times New Roman" w:cs="Times New Roman"/>
          <w:sz w:val="24"/>
          <w:szCs w:val="24"/>
          <w:lang w:bidi="en-US"/>
        </w:rPr>
      </w:pPr>
      <w:r w:rsidRPr="00AC0411">
        <w:rPr>
          <w:rFonts w:ascii="Times New Roman" w:eastAsia="Calibri" w:hAnsi="Times New Roman" w:cs="Times New Roman"/>
          <w:b/>
          <w:sz w:val="24"/>
          <w:szCs w:val="24"/>
          <w:lang w:bidi="en-US"/>
        </w:rPr>
        <w:t>ASUNTO</w:t>
      </w:r>
      <w:r w:rsidRPr="00AC0411">
        <w:rPr>
          <w:rFonts w:ascii="Times New Roman" w:eastAsia="Calibri" w:hAnsi="Times New Roman" w:cs="Times New Roman"/>
          <w:sz w:val="24"/>
          <w:szCs w:val="24"/>
          <w:lang w:bidi="en-US"/>
        </w:rPr>
        <w:t>: Aviso salida al extranjero</w:t>
      </w:r>
    </w:p>
    <w:p w14:paraId="50AAEA29" w14:textId="77777777" w:rsidR="00AC0411" w:rsidRPr="00AC0411" w:rsidRDefault="00AC0411" w:rsidP="006D4C11">
      <w:pPr>
        <w:spacing w:after="0" w:line="240" w:lineRule="auto"/>
        <w:ind w:right="49"/>
        <w:jc w:val="both"/>
        <w:rPr>
          <w:rFonts w:ascii="Times New Roman" w:eastAsia="Calibri" w:hAnsi="Times New Roman" w:cs="Times New Roman"/>
          <w:sz w:val="24"/>
          <w:szCs w:val="24"/>
          <w:lang w:bidi="en-US"/>
        </w:rPr>
      </w:pPr>
    </w:p>
    <w:p w14:paraId="47E60381"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DIP. MARÍA LUISA MENDOZA MONDRAGÓN</w:t>
      </w:r>
    </w:p>
    <w:p w14:paraId="5E21592F"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 xml:space="preserve">PRESIDENTA DE LA DIPUTACIÓN PERMANENTE </w:t>
      </w:r>
    </w:p>
    <w:p w14:paraId="40673A70"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 xml:space="preserve">DE LA H. “LXI” LEGISLATURA DEL ESTADO DE MÉXICO </w:t>
      </w:r>
    </w:p>
    <w:p w14:paraId="5339B6C6"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p>
    <w:p w14:paraId="6825ACD5"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P R E S E N T E</w:t>
      </w:r>
    </w:p>
    <w:p w14:paraId="08645E98"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p>
    <w:p w14:paraId="0D8DA053" w14:textId="77777777" w:rsidR="00AC0411" w:rsidRPr="00AC0411" w:rsidRDefault="00AC0411" w:rsidP="006D4C11">
      <w:pPr>
        <w:spacing w:after="0" w:line="240" w:lineRule="auto"/>
        <w:ind w:right="49"/>
        <w:jc w:val="both"/>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Estimada diputada:</w:t>
      </w:r>
    </w:p>
    <w:p w14:paraId="0D4C3EFC" w14:textId="77777777" w:rsidR="00AC0411" w:rsidRPr="00AC0411" w:rsidRDefault="00AC0411" w:rsidP="006D4C11">
      <w:pPr>
        <w:spacing w:after="0" w:line="240" w:lineRule="auto"/>
        <w:ind w:right="49"/>
        <w:jc w:val="both"/>
        <w:rPr>
          <w:rFonts w:ascii="Times New Roman" w:eastAsia="Calibri" w:hAnsi="Times New Roman" w:cs="Times New Roman"/>
          <w:sz w:val="24"/>
          <w:szCs w:val="24"/>
          <w:lang w:bidi="en-US"/>
        </w:rPr>
      </w:pPr>
    </w:p>
    <w:p w14:paraId="4119112E" w14:textId="77777777" w:rsidR="00AC0411" w:rsidRPr="00AC0411" w:rsidRDefault="00AC0411" w:rsidP="006D4C11">
      <w:pPr>
        <w:spacing w:after="0" w:line="240" w:lineRule="auto"/>
        <w:ind w:right="49"/>
        <w:jc w:val="both"/>
        <w:rPr>
          <w:rFonts w:ascii="Times New Roman" w:eastAsia="Calibri" w:hAnsi="Times New Roman" w:cs="Times New Roman"/>
          <w:sz w:val="24"/>
          <w:szCs w:val="24"/>
          <w:lang w:bidi="en-US"/>
        </w:rPr>
      </w:pPr>
      <w:r w:rsidRPr="00AC0411">
        <w:rPr>
          <w:rFonts w:ascii="Times New Roman" w:eastAsia="Calibri" w:hAnsi="Times New Roman" w:cs="Times New Roman"/>
          <w:sz w:val="24"/>
          <w:szCs w:val="24"/>
          <w:lang w:bidi="en-US"/>
        </w:rPr>
        <w:t>Es grato dirigirme a usted para enviarle un afectuoso saludo y en cumplimiento a lo establecido por los artículos 128 fracción XIII de la Constitución Política del Estado Libre y Soberano de México, 48 fracción XIX y 51 fracción IV de la Ley Orgánica Municipal del Estado de México, le comunico que me ausentaré del territorio nacional, del día 26 al 29 de julio del 2023, con el propósito de participar y recibir los reconocimientos a los que esta Administración Municipal se ha hecho acreedora por las buenas prácticas en materia de combate a la trata de personas y políticas eficaces de seguridad pública.</w:t>
      </w:r>
    </w:p>
    <w:p w14:paraId="79B4DE0F" w14:textId="77777777" w:rsidR="00AC0411" w:rsidRPr="00AC0411" w:rsidRDefault="00AC0411" w:rsidP="006D4C11">
      <w:pPr>
        <w:spacing w:after="0" w:line="240" w:lineRule="auto"/>
        <w:ind w:right="49"/>
        <w:jc w:val="both"/>
        <w:rPr>
          <w:rFonts w:ascii="Times New Roman" w:eastAsia="Calibri" w:hAnsi="Times New Roman" w:cs="Times New Roman"/>
          <w:sz w:val="24"/>
          <w:szCs w:val="24"/>
          <w:lang w:bidi="en-US"/>
        </w:rPr>
      </w:pPr>
    </w:p>
    <w:p w14:paraId="2AB7E92D" w14:textId="77777777" w:rsidR="00AC0411" w:rsidRPr="00AC0411" w:rsidRDefault="00AC0411" w:rsidP="006D4C11">
      <w:pPr>
        <w:spacing w:after="0" w:line="240" w:lineRule="auto"/>
        <w:ind w:right="49"/>
        <w:jc w:val="both"/>
        <w:rPr>
          <w:rFonts w:ascii="Times New Roman" w:eastAsia="Calibri" w:hAnsi="Times New Roman" w:cs="Times New Roman"/>
          <w:sz w:val="24"/>
          <w:szCs w:val="24"/>
          <w:lang w:bidi="en-US"/>
        </w:rPr>
      </w:pPr>
      <w:r w:rsidRPr="00AC0411">
        <w:rPr>
          <w:rFonts w:ascii="Times New Roman" w:eastAsia="Calibri" w:hAnsi="Times New Roman" w:cs="Times New Roman"/>
          <w:sz w:val="24"/>
          <w:szCs w:val="24"/>
          <w:lang w:bidi="en-US"/>
        </w:rPr>
        <w:t xml:space="preserve">Las sedes para recibir dichos galardones, serán en un primer punto, la capital de los Estados Unidos, Washington, D.C., durante la </w:t>
      </w:r>
      <w:r w:rsidRPr="00AC0411">
        <w:rPr>
          <w:rFonts w:ascii="Times New Roman" w:eastAsia="Calibri" w:hAnsi="Times New Roman" w:cs="Times New Roman"/>
          <w:b/>
          <w:sz w:val="24"/>
          <w:szCs w:val="24"/>
          <w:lang w:bidi="en-US"/>
        </w:rPr>
        <w:t xml:space="preserve">“International Summit </w:t>
      </w:r>
      <w:proofErr w:type="spellStart"/>
      <w:r w:rsidRPr="00AC0411">
        <w:rPr>
          <w:rFonts w:ascii="Times New Roman" w:eastAsia="Calibri" w:hAnsi="Times New Roman" w:cs="Times New Roman"/>
          <w:b/>
          <w:sz w:val="24"/>
          <w:szCs w:val="24"/>
          <w:lang w:bidi="en-US"/>
        </w:rPr>
        <w:t>Against</w:t>
      </w:r>
      <w:proofErr w:type="spellEnd"/>
      <w:r w:rsidRPr="00AC0411">
        <w:rPr>
          <w:rFonts w:ascii="Times New Roman" w:eastAsia="Calibri" w:hAnsi="Times New Roman" w:cs="Times New Roman"/>
          <w:b/>
          <w:sz w:val="24"/>
          <w:szCs w:val="24"/>
          <w:lang w:bidi="en-US"/>
        </w:rPr>
        <w:t xml:space="preserve"> Human </w:t>
      </w:r>
      <w:proofErr w:type="spellStart"/>
      <w:r w:rsidRPr="00AC0411">
        <w:rPr>
          <w:rFonts w:ascii="Times New Roman" w:eastAsia="Calibri" w:hAnsi="Times New Roman" w:cs="Times New Roman"/>
          <w:b/>
          <w:sz w:val="24"/>
          <w:szCs w:val="24"/>
          <w:lang w:bidi="en-US"/>
        </w:rPr>
        <w:t>Trafficking</w:t>
      </w:r>
      <w:proofErr w:type="spellEnd"/>
      <w:r w:rsidRPr="00AC0411">
        <w:rPr>
          <w:rFonts w:ascii="Times New Roman" w:eastAsia="Calibri" w:hAnsi="Times New Roman" w:cs="Times New Roman"/>
          <w:b/>
          <w:sz w:val="24"/>
          <w:szCs w:val="24"/>
          <w:lang w:bidi="en-US"/>
        </w:rPr>
        <w:t xml:space="preserve"> 2023</w:t>
      </w:r>
      <w:r w:rsidRPr="00AC0411">
        <w:rPr>
          <w:rFonts w:ascii="Times New Roman" w:eastAsia="Calibri" w:hAnsi="Times New Roman" w:cs="Times New Roman"/>
          <w:sz w:val="24"/>
          <w:szCs w:val="24"/>
          <w:lang w:bidi="en-US"/>
        </w:rPr>
        <w:t xml:space="preserve">”, donde gobierno, organismos privados y asociaciones civiles convergen para intercambiar ideas y proyectos que influyan en la erradicación de delitos. Y en un segundo punto, la ciudad de Oklahoma City, en el estado del mismo nombre, durante la </w:t>
      </w:r>
      <w:r w:rsidRPr="00AC0411">
        <w:rPr>
          <w:rFonts w:ascii="Times New Roman" w:eastAsia="Calibri" w:hAnsi="Times New Roman" w:cs="Times New Roman"/>
          <w:b/>
          <w:sz w:val="24"/>
          <w:szCs w:val="24"/>
          <w:lang w:bidi="en-US"/>
        </w:rPr>
        <w:t>“</w:t>
      </w:r>
      <w:proofErr w:type="spellStart"/>
      <w:r w:rsidRPr="00AC0411">
        <w:rPr>
          <w:rFonts w:ascii="Times New Roman" w:eastAsia="Calibri" w:hAnsi="Times New Roman" w:cs="Times New Roman"/>
          <w:b/>
          <w:sz w:val="24"/>
          <w:szCs w:val="24"/>
          <w:lang w:bidi="en-US"/>
        </w:rPr>
        <w:t>The</w:t>
      </w:r>
      <w:proofErr w:type="spellEnd"/>
      <w:r w:rsidRPr="00AC0411">
        <w:rPr>
          <w:rFonts w:ascii="Times New Roman" w:eastAsia="Calibri" w:hAnsi="Times New Roman" w:cs="Times New Roman"/>
          <w:b/>
          <w:sz w:val="24"/>
          <w:szCs w:val="24"/>
          <w:lang w:bidi="en-US"/>
        </w:rPr>
        <w:t xml:space="preserve"> </w:t>
      </w:r>
      <w:proofErr w:type="spellStart"/>
      <w:r w:rsidRPr="00AC0411">
        <w:rPr>
          <w:rFonts w:ascii="Times New Roman" w:eastAsia="Calibri" w:hAnsi="Times New Roman" w:cs="Times New Roman"/>
          <w:b/>
          <w:sz w:val="24"/>
          <w:szCs w:val="24"/>
          <w:lang w:bidi="en-US"/>
        </w:rPr>
        <w:t>Commission</w:t>
      </w:r>
      <w:proofErr w:type="spellEnd"/>
      <w:r w:rsidRPr="00AC0411">
        <w:rPr>
          <w:rFonts w:ascii="Times New Roman" w:eastAsia="Calibri" w:hAnsi="Times New Roman" w:cs="Times New Roman"/>
          <w:b/>
          <w:sz w:val="24"/>
          <w:szCs w:val="24"/>
          <w:lang w:bidi="en-US"/>
        </w:rPr>
        <w:t xml:space="preserve"> </w:t>
      </w:r>
      <w:proofErr w:type="spellStart"/>
      <w:r w:rsidRPr="00AC0411">
        <w:rPr>
          <w:rFonts w:ascii="Times New Roman" w:eastAsia="Calibri" w:hAnsi="Times New Roman" w:cs="Times New Roman"/>
          <w:b/>
          <w:sz w:val="24"/>
          <w:szCs w:val="24"/>
          <w:lang w:bidi="en-US"/>
        </w:rPr>
        <w:t>on</w:t>
      </w:r>
      <w:proofErr w:type="spellEnd"/>
      <w:r w:rsidRPr="00AC0411">
        <w:rPr>
          <w:rFonts w:ascii="Times New Roman" w:eastAsia="Calibri" w:hAnsi="Times New Roman" w:cs="Times New Roman"/>
          <w:b/>
          <w:sz w:val="24"/>
          <w:szCs w:val="24"/>
          <w:lang w:bidi="en-US"/>
        </w:rPr>
        <w:t xml:space="preserve"> </w:t>
      </w:r>
      <w:proofErr w:type="spellStart"/>
      <w:r w:rsidRPr="00AC0411">
        <w:rPr>
          <w:rFonts w:ascii="Times New Roman" w:eastAsia="Calibri" w:hAnsi="Times New Roman" w:cs="Times New Roman"/>
          <w:b/>
          <w:sz w:val="24"/>
          <w:szCs w:val="24"/>
          <w:lang w:bidi="en-US"/>
        </w:rPr>
        <w:t>Accreditation</w:t>
      </w:r>
      <w:proofErr w:type="spellEnd"/>
      <w:r w:rsidRPr="00AC0411">
        <w:rPr>
          <w:rFonts w:ascii="Times New Roman" w:eastAsia="Calibri" w:hAnsi="Times New Roman" w:cs="Times New Roman"/>
          <w:b/>
          <w:sz w:val="24"/>
          <w:szCs w:val="24"/>
          <w:lang w:bidi="en-US"/>
        </w:rPr>
        <w:t xml:space="preserve"> of </w:t>
      </w:r>
      <w:proofErr w:type="spellStart"/>
      <w:r w:rsidRPr="00AC0411">
        <w:rPr>
          <w:rFonts w:ascii="Times New Roman" w:eastAsia="Calibri" w:hAnsi="Times New Roman" w:cs="Times New Roman"/>
          <w:b/>
          <w:sz w:val="24"/>
          <w:szCs w:val="24"/>
          <w:lang w:bidi="en-US"/>
        </w:rPr>
        <w:t>Law</w:t>
      </w:r>
      <w:proofErr w:type="spellEnd"/>
      <w:r w:rsidRPr="00AC0411">
        <w:rPr>
          <w:rFonts w:ascii="Times New Roman" w:eastAsia="Calibri" w:hAnsi="Times New Roman" w:cs="Times New Roman"/>
          <w:b/>
          <w:sz w:val="24"/>
          <w:szCs w:val="24"/>
          <w:lang w:bidi="en-US"/>
        </w:rPr>
        <w:t xml:space="preserve"> </w:t>
      </w:r>
      <w:proofErr w:type="spellStart"/>
      <w:r w:rsidRPr="00AC0411">
        <w:rPr>
          <w:rFonts w:ascii="Times New Roman" w:eastAsia="Calibri" w:hAnsi="Times New Roman" w:cs="Times New Roman"/>
          <w:b/>
          <w:sz w:val="24"/>
          <w:szCs w:val="24"/>
          <w:lang w:bidi="en-US"/>
        </w:rPr>
        <w:t>Enforcement</w:t>
      </w:r>
      <w:proofErr w:type="spellEnd"/>
      <w:r w:rsidRPr="00AC0411">
        <w:rPr>
          <w:rFonts w:ascii="Times New Roman" w:eastAsia="Calibri" w:hAnsi="Times New Roman" w:cs="Times New Roman"/>
          <w:b/>
          <w:sz w:val="24"/>
          <w:szCs w:val="24"/>
          <w:lang w:bidi="en-US"/>
        </w:rPr>
        <w:t xml:space="preserve"> Agencies (CALEA) 2023”</w:t>
      </w:r>
      <w:r w:rsidRPr="00AC0411">
        <w:rPr>
          <w:rFonts w:ascii="Times New Roman" w:eastAsia="Calibri" w:hAnsi="Times New Roman" w:cs="Times New Roman"/>
          <w:sz w:val="24"/>
          <w:szCs w:val="24"/>
          <w:lang w:bidi="en-US"/>
        </w:rPr>
        <w:t>, en donde se reconocerá a nuestra municipalidad por los esquemas de actuación y las redes de trabajo comunitario de nuestros cuerpos policiales.</w:t>
      </w:r>
    </w:p>
    <w:p w14:paraId="6C792369" w14:textId="77777777" w:rsidR="00AC0411" w:rsidRPr="00AC0411" w:rsidRDefault="00AC0411" w:rsidP="006D4C11">
      <w:pPr>
        <w:spacing w:after="0" w:line="240" w:lineRule="auto"/>
        <w:ind w:right="49" w:firstLine="708"/>
        <w:jc w:val="both"/>
        <w:rPr>
          <w:rFonts w:ascii="Times New Roman" w:eastAsia="Calibri" w:hAnsi="Times New Roman" w:cs="Times New Roman"/>
          <w:sz w:val="24"/>
          <w:szCs w:val="24"/>
          <w:lang w:bidi="en-US"/>
        </w:rPr>
      </w:pPr>
    </w:p>
    <w:p w14:paraId="7E505898" w14:textId="77777777" w:rsidR="00AC0411" w:rsidRPr="00AC0411" w:rsidRDefault="00AC0411" w:rsidP="006D4C11">
      <w:pPr>
        <w:spacing w:after="0" w:line="240" w:lineRule="auto"/>
        <w:ind w:right="49" w:firstLine="708"/>
        <w:jc w:val="both"/>
        <w:rPr>
          <w:rFonts w:ascii="Times New Roman" w:eastAsia="Calibri" w:hAnsi="Times New Roman" w:cs="Times New Roman"/>
          <w:sz w:val="24"/>
          <w:szCs w:val="24"/>
          <w:lang w:bidi="en-US"/>
        </w:rPr>
      </w:pPr>
      <w:r w:rsidRPr="00AC0411">
        <w:rPr>
          <w:rFonts w:ascii="Times New Roman" w:eastAsia="Calibri" w:hAnsi="Times New Roman" w:cs="Times New Roman"/>
          <w:sz w:val="24"/>
          <w:szCs w:val="24"/>
          <w:lang w:bidi="en-US"/>
        </w:rPr>
        <w:t>Sin otro particular, le reitero la seguridad de mi atenta y distinguida consideración.</w:t>
      </w:r>
    </w:p>
    <w:p w14:paraId="6B63BD52" w14:textId="77777777" w:rsidR="00AC0411" w:rsidRPr="00AC0411" w:rsidRDefault="00AC0411" w:rsidP="006D4C11">
      <w:pPr>
        <w:spacing w:after="0" w:line="240" w:lineRule="auto"/>
        <w:ind w:right="49" w:firstLine="708"/>
        <w:jc w:val="center"/>
        <w:rPr>
          <w:rFonts w:ascii="Times New Roman" w:eastAsia="Calibri" w:hAnsi="Times New Roman" w:cs="Times New Roman"/>
          <w:sz w:val="24"/>
          <w:szCs w:val="24"/>
          <w:lang w:bidi="en-US"/>
        </w:rPr>
      </w:pPr>
    </w:p>
    <w:p w14:paraId="6C62E79A" w14:textId="77777777" w:rsidR="00AC0411" w:rsidRPr="00AC0411" w:rsidRDefault="00AC0411" w:rsidP="006D4C11">
      <w:pPr>
        <w:spacing w:after="0" w:line="240" w:lineRule="auto"/>
        <w:ind w:right="49" w:firstLine="708"/>
        <w:jc w:val="center"/>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lastRenderedPageBreak/>
        <w:t>ATENTAMENTE</w:t>
      </w:r>
    </w:p>
    <w:p w14:paraId="295BDFAE" w14:textId="77777777" w:rsidR="00AC0411" w:rsidRPr="00AC0411" w:rsidRDefault="00AC0411" w:rsidP="006D4C11">
      <w:pPr>
        <w:spacing w:after="0" w:line="240" w:lineRule="auto"/>
        <w:ind w:right="49" w:firstLine="708"/>
        <w:jc w:val="center"/>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FERNANDO GUSTAVO FLORES FERNÁNDEZ</w:t>
      </w:r>
    </w:p>
    <w:p w14:paraId="44A0DCDE" w14:textId="77777777" w:rsidR="00AC0411" w:rsidRPr="00AC0411" w:rsidRDefault="00AC0411" w:rsidP="006D4C11">
      <w:pPr>
        <w:spacing w:after="0" w:line="240" w:lineRule="auto"/>
        <w:ind w:right="49" w:firstLine="708"/>
        <w:jc w:val="center"/>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PRESIDENTE MUNICIPAL CONSTITUCIONAL</w:t>
      </w:r>
    </w:p>
    <w:p w14:paraId="6A461580" w14:textId="77777777" w:rsidR="00AC0411" w:rsidRPr="00AC0411" w:rsidRDefault="00AC0411" w:rsidP="006D4C11">
      <w:pPr>
        <w:spacing w:after="0" w:line="240" w:lineRule="auto"/>
        <w:ind w:right="49" w:firstLine="708"/>
        <w:jc w:val="center"/>
        <w:rPr>
          <w:rFonts w:ascii="Times New Roman" w:eastAsia="Calibri" w:hAnsi="Times New Roman" w:cs="Times New Roman"/>
          <w:b/>
          <w:sz w:val="24"/>
          <w:szCs w:val="24"/>
          <w:lang w:bidi="en-US"/>
        </w:rPr>
      </w:pPr>
      <w:r w:rsidRPr="00AC0411">
        <w:rPr>
          <w:rFonts w:ascii="Times New Roman" w:eastAsia="Calibri" w:hAnsi="Times New Roman" w:cs="Times New Roman"/>
          <w:b/>
          <w:sz w:val="24"/>
          <w:szCs w:val="24"/>
          <w:lang w:bidi="en-US"/>
        </w:rPr>
        <w:t>(Rúbrica)</w:t>
      </w:r>
    </w:p>
    <w:p w14:paraId="1DB3BC13" w14:textId="77777777" w:rsidR="00AC0411" w:rsidRPr="00AC0411" w:rsidRDefault="00AC0411" w:rsidP="006D4C11">
      <w:pPr>
        <w:spacing w:after="0" w:line="240" w:lineRule="auto"/>
        <w:ind w:right="49"/>
        <w:rPr>
          <w:rFonts w:ascii="Times New Roman" w:eastAsia="Times New Roman" w:hAnsi="Times New Roman" w:cs="Times New Roman"/>
          <w:sz w:val="20"/>
          <w:szCs w:val="20"/>
        </w:rPr>
      </w:pPr>
    </w:p>
    <w:p w14:paraId="1342DFF3" w14:textId="77777777" w:rsidR="00AC0411" w:rsidRPr="00AC0411" w:rsidRDefault="00AC0411" w:rsidP="006D4C11">
      <w:pPr>
        <w:spacing w:after="0" w:line="240" w:lineRule="auto"/>
        <w:ind w:right="49"/>
        <w:rPr>
          <w:rFonts w:ascii="Times New Roman" w:eastAsia="Times New Roman" w:hAnsi="Times New Roman" w:cs="Times New Roman"/>
          <w:sz w:val="20"/>
          <w:szCs w:val="20"/>
        </w:rPr>
      </w:pPr>
      <w:r w:rsidRPr="00AC0411">
        <w:rPr>
          <w:rFonts w:ascii="Times New Roman" w:eastAsia="Times New Roman" w:hAnsi="Times New Roman" w:cs="Times New Roman"/>
          <w:sz w:val="20"/>
          <w:szCs w:val="20"/>
        </w:rPr>
        <w:t>ENM/</w:t>
      </w:r>
      <w:proofErr w:type="spellStart"/>
      <w:r w:rsidRPr="00AC0411">
        <w:rPr>
          <w:rFonts w:ascii="Times New Roman" w:eastAsia="Times New Roman" w:hAnsi="Times New Roman" w:cs="Times New Roman"/>
          <w:sz w:val="20"/>
          <w:szCs w:val="20"/>
        </w:rPr>
        <w:t>cmg</w:t>
      </w:r>
      <w:proofErr w:type="spellEnd"/>
      <w:r w:rsidRPr="00AC0411">
        <w:rPr>
          <w:rFonts w:ascii="Times New Roman" w:eastAsia="Times New Roman" w:hAnsi="Times New Roman" w:cs="Times New Roman"/>
          <w:sz w:val="20"/>
          <w:szCs w:val="20"/>
        </w:rPr>
        <w:t>*</w:t>
      </w:r>
    </w:p>
    <w:p w14:paraId="02E6F7CB" w14:textId="77777777" w:rsidR="00AC0411" w:rsidRPr="00272884" w:rsidRDefault="00AC0411" w:rsidP="006D4C11">
      <w:pPr>
        <w:pStyle w:val="Sinespaciado"/>
        <w:ind w:right="49"/>
        <w:rPr>
          <w:rFonts w:ascii="Times New Roman" w:hAnsi="Times New Roman" w:cs="Times New Roman"/>
          <w:sz w:val="24"/>
          <w:szCs w:val="24"/>
          <w:lang w:val="es-MX"/>
        </w:rPr>
      </w:pPr>
    </w:p>
    <w:p w14:paraId="76C45A97" w14:textId="77777777" w:rsidR="00AC0411" w:rsidRPr="00272884" w:rsidRDefault="00AC0411"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59438C83" w14:textId="344B3DB3" w:rsidR="00AC0411" w:rsidRPr="00272884" w:rsidRDefault="00AC0411" w:rsidP="006D4C11">
      <w:pPr>
        <w:pStyle w:val="Sinespaciado"/>
        <w:ind w:right="49"/>
        <w:jc w:val="both"/>
        <w:rPr>
          <w:rFonts w:ascii="Times New Roman" w:hAnsi="Times New Roman" w:cs="Times New Roman"/>
          <w:sz w:val="24"/>
          <w:szCs w:val="24"/>
          <w:lang w:val="es-MX"/>
        </w:rPr>
      </w:pPr>
    </w:p>
    <w:p w14:paraId="6C322F20" w14:textId="0F72704F" w:rsidR="001465AF" w:rsidRPr="00272884" w:rsidRDefault="001465AF"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35229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5C46DB4E" w14:textId="5B33362F"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Informar que esta LXI Legislatura queda enterada, por conducto de la Diputación Permanente, del comunicado que ha sido presentado</w:t>
      </w:r>
      <w:r w:rsidR="0035229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para los efectos necesarios.</w:t>
      </w:r>
    </w:p>
    <w:p w14:paraId="1DD261D2" w14:textId="77777777" w:rsidR="0035229C"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Considerando el punto número 14, la diputada Karina Labastida Sotelo leerá el acuerdo correspondiente al comunicado de turno de comisiones legislativas.</w:t>
      </w:r>
    </w:p>
    <w:p w14:paraId="255822C5" w14:textId="2AFF75CE"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Queda en uso de la palabra</w:t>
      </w:r>
      <w:r w:rsidR="0035229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w:t>
      </w:r>
    </w:p>
    <w:p w14:paraId="413A9477" w14:textId="25572260" w:rsidR="001465AF" w:rsidRPr="00272884" w:rsidRDefault="001465AF"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DIP. KARINA LABASTIDA SOTELO. Gracias</w:t>
      </w:r>
      <w:r w:rsidR="0035229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Presidenta.</w:t>
      </w:r>
    </w:p>
    <w:p w14:paraId="7F5E7C35" w14:textId="1DBBB1CA"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Quienes formamos la Junta de Coordinación Política, para favorecer el cumplimiento de las tareas encomendadas a las comisiones legislativas, nos permitimos dirigir a usted solicitando su intervención para que, en uso de las atribuciones que le confieren los artículos 47 fracciones VIII, XX y XXII, 55 fracción VII y 59 de la Ley Orgánica del Poder Legislativo del Estado Libre y Soberano de México, se sirvan modificar el turno de comisiones en los términos siguientes</w:t>
      </w:r>
      <w:r w:rsidR="0035229C" w:rsidRPr="00272884">
        <w:rPr>
          <w:rFonts w:ascii="Times New Roman" w:hAnsi="Times New Roman" w:cs="Times New Roman"/>
          <w:sz w:val="24"/>
          <w:szCs w:val="24"/>
          <w:lang w:val="es-MX"/>
        </w:rPr>
        <w:t>:</w:t>
      </w:r>
    </w:p>
    <w:p w14:paraId="66CFFB6E" w14:textId="506D30CA"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Iniciativa con proyecto de decreto por el que se adiciona un trigésimo quinto párrafo, recorriéndose en su orden los subsecuentes párrafos</w:t>
      </w:r>
      <w:r w:rsidR="006034FA"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al artículo 5 de la Constitución Política del Estado de México. Tema: </w:t>
      </w:r>
      <w:r w:rsidR="006034FA"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 fin de incluir como un principio constitucional la lactancia como derecho a la alimentación de la niñez. Presentante: diputada Ana</w:t>
      </w:r>
      <w:r w:rsidR="001A478E" w:rsidRPr="00272884">
        <w:rPr>
          <w:rFonts w:ascii="Times New Roman" w:hAnsi="Times New Roman" w:cs="Times New Roman"/>
          <w:sz w:val="24"/>
          <w:szCs w:val="24"/>
          <w:lang w:val="es-MX"/>
        </w:rPr>
        <w:t>ís</w:t>
      </w:r>
      <w:r w:rsidRPr="00272884">
        <w:rPr>
          <w:rFonts w:ascii="Times New Roman" w:hAnsi="Times New Roman" w:cs="Times New Roman"/>
          <w:sz w:val="24"/>
          <w:szCs w:val="24"/>
          <w:lang w:val="es-MX"/>
        </w:rPr>
        <w:t xml:space="preserve"> Miriam Burgos Hernández, del Grupo Parlamentario del Partido Morena. Turno original: Gobernación y Puntos Constitucionales y Salud y Asistencia y Bienestar Social. Cambio de turno: Gobernación y Puntos Constitucionales y Comisión de Salud, Asistencia y Bienestar Social.</w:t>
      </w:r>
    </w:p>
    <w:p w14:paraId="53EDA6AB" w14:textId="0C5B2754"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Iniciativa con proyecto de decreto mediante la cual se reforma el párrafo trigésimo quinto del artículo 5 de la Constitución Política del Estado Libre y Soberano de México. Tema: </w:t>
      </w:r>
      <w:r w:rsidR="00630BBC" w:rsidRPr="00272884">
        <w:rPr>
          <w:rFonts w:ascii="Times New Roman" w:hAnsi="Times New Roman" w:cs="Times New Roman"/>
          <w:sz w:val="24"/>
          <w:szCs w:val="24"/>
          <w:lang w:val="es-MX"/>
        </w:rPr>
        <w:t>a</w:t>
      </w:r>
      <w:r w:rsidRPr="00272884">
        <w:rPr>
          <w:rFonts w:ascii="Times New Roman" w:hAnsi="Times New Roman" w:cs="Times New Roman"/>
          <w:sz w:val="24"/>
          <w:szCs w:val="24"/>
          <w:lang w:val="es-MX"/>
        </w:rPr>
        <w:t xml:space="preserve"> efecto de ponderar la lactancia materna exclusiva en esta etapa. Presentante: diputada Mónica Miriam Granillo Velasco. Turno original: Gobernación y Puntos Constitucionales. Cambio de turno: Gobernación y Puntos Constitucionales y Comisión de Salud, Asistencia y Bienestar Social.</w:t>
      </w:r>
    </w:p>
    <w:p w14:paraId="5F1FC3B0" w14:textId="6D96115D" w:rsidR="001465AF"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Iniciativa con proyecto de decreto por el que se adiciona un segundo párrafo de la fracción XXXI del artículo 27 de la Ley en Materia de Desaparición Forzada de Personas y Desaparición Cometida contra Particulares para el Estado de México. Tema: </w:t>
      </w:r>
      <w:r w:rsidR="00F84CA4"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 el objeto de que la Alerta </w:t>
      </w:r>
      <w:proofErr w:type="spellStart"/>
      <w:r w:rsidRPr="00272884">
        <w:rPr>
          <w:rFonts w:ascii="Times New Roman" w:hAnsi="Times New Roman" w:cs="Times New Roman"/>
          <w:sz w:val="24"/>
          <w:szCs w:val="24"/>
          <w:lang w:val="es-MX"/>
        </w:rPr>
        <w:t>A</w:t>
      </w:r>
      <w:r w:rsidR="00F84CA4" w:rsidRPr="00272884">
        <w:rPr>
          <w:rFonts w:ascii="Times New Roman" w:hAnsi="Times New Roman" w:cs="Times New Roman"/>
          <w:sz w:val="24"/>
          <w:szCs w:val="24"/>
          <w:lang w:val="es-MX"/>
        </w:rPr>
        <w:t>mber</w:t>
      </w:r>
      <w:proofErr w:type="spellEnd"/>
      <w:r w:rsidRPr="00272884">
        <w:rPr>
          <w:rFonts w:ascii="Times New Roman" w:hAnsi="Times New Roman" w:cs="Times New Roman"/>
          <w:sz w:val="24"/>
          <w:szCs w:val="24"/>
          <w:lang w:val="es-MX"/>
        </w:rPr>
        <w:t xml:space="preserve"> sea difundida a través de mensajes de telefonía móvil o mensajería instantánea. Presentante: diputada María Luisa Mendoza Mondragón y diputada Claudia </w:t>
      </w:r>
      <w:proofErr w:type="spellStart"/>
      <w:r w:rsidRPr="00272884">
        <w:rPr>
          <w:rFonts w:ascii="Times New Roman" w:hAnsi="Times New Roman" w:cs="Times New Roman"/>
          <w:sz w:val="24"/>
          <w:szCs w:val="24"/>
          <w:lang w:val="es-MX"/>
        </w:rPr>
        <w:t>Dessiré</w:t>
      </w:r>
      <w:proofErr w:type="spellEnd"/>
      <w:r w:rsidRPr="00272884">
        <w:rPr>
          <w:rFonts w:ascii="Times New Roman" w:hAnsi="Times New Roman" w:cs="Times New Roman"/>
          <w:sz w:val="24"/>
          <w:szCs w:val="24"/>
          <w:lang w:val="es-MX"/>
        </w:rPr>
        <w:t xml:space="preserve"> Morales Robledo, del Grupo Parlamentario del Partido Verde Ecologista. Turno original: Declaratorias de Alerta de Violencia de Género Contra las Mujeres por Feminicidio y Desaparición. Cambio de turno: Legislación y Administración Municipal y Comisión de Declaratorias de Alerta de Violencia de Género contra las Mujeres por Feminicidio y Desaparición.</w:t>
      </w:r>
    </w:p>
    <w:p w14:paraId="60A32169" w14:textId="376DD62F" w:rsidR="00A971CB" w:rsidRPr="00272884" w:rsidRDefault="001465AF"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Iniciativa con proyecto de decreto por el que se adiciona una fracción al artículo 31</w:t>
      </w:r>
      <w:r w:rsidR="00671C1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recorriéndose la consecuente</w:t>
      </w:r>
      <w:r w:rsidR="00630BBC"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de la Ley Orgánica Municipal del Estado de México</w:t>
      </w:r>
      <w:r w:rsidR="00671C1E"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y se adiciona un párrafo a la fracción XXXI del artículo 27 de la Ley en Materia de Desaparición Forzada de Personas y Desaparición Cometida por Particulares para el Estado Libre y Soberano de México. Tema: </w:t>
      </w:r>
      <w:r w:rsidR="00630BBC" w:rsidRPr="00272884">
        <w:rPr>
          <w:rFonts w:ascii="Times New Roman" w:hAnsi="Times New Roman" w:cs="Times New Roman"/>
          <w:sz w:val="24"/>
          <w:szCs w:val="24"/>
          <w:lang w:val="es-MX"/>
        </w:rPr>
        <w:t>q</w:t>
      </w:r>
      <w:r w:rsidRPr="00272884">
        <w:rPr>
          <w:rFonts w:ascii="Times New Roman" w:hAnsi="Times New Roman" w:cs="Times New Roman"/>
          <w:sz w:val="24"/>
          <w:szCs w:val="24"/>
          <w:lang w:val="es-MX"/>
        </w:rPr>
        <w:t>ue los ayuntamientos publiquen en sus páginas</w:t>
      </w:r>
      <w:r w:rsidR="001C39B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redes sociales y est</w:t>
      </w:r>
      <w:r w:rsidR="00B5037D" w:rsidRPr="00272884">
        <w:rPr>
          <w:rFonts w:ascii="Times New Roman" w:hAnsi="Times New Roman" w:cs="Times New Roman"/>
          <w:sz w:val="24"/>
          <w:szCs w:val="24"/>
          <w:lang w:val="es-MX"/>
        </w:rPr>
        <w:t>r</w:t>
      </w:r>
      <w:r w:rsidRPr="00272884">
        <w:rPr>
          <w:rFonts w:ascii="Times New Roman" w:hAnsi="Times New Roman" w:cs="Times New Roman"/>
          <w:sz w:val="24"/>
          <w:szCs w:val="24"/>
          <w:lang w:val="es-MX"/>
        </w:rPr>
        <w:t>ados los boletines de personas desaparecidas o no localizadas de los vecinos del</w:t>
      </w:r>
      <w:r w:rsidR="00B5037D" w:rsidRPr="00272884">
        <w:rPr>
          <w:rFonts w:ascii="Times New Roman" w:hAnsi="Times New Roman" w:cs="Times New Roman"/>
          <w:sz w:val="24"/>
          <w:szCs w:val="24"/>
          <w:lang w:val="es-MX"/>
        </w:rPr>
        <w:t xml:space="preserve"> </w:t>
      </w:r>
      <w:r w:rsidR="004C3426" w:rsidRPr="00272884">
        <w:rPr>
          <w:rFonts w:ascii="Times New Roman" w:hAnsi="Times New Roman" w:cs="Times New Roman"/>
          <w:sz w:val="24"/>
          <w:szCs w:val="24"/>
          <w:lang w:val="es-MX"/>
        </w:rPr>
        <w:t>municipio</w:t>
      </w:r>
      <w:r w:rsidR="00671C1E" w:rsidRPr="00272884">
        <w:rPr>
          <w:rFonts w:ascii="Times New Roman" w:hAnsi="Times New Roman" w:cs="Times New Roman"/>
          <w:sz w:val="24"/>
          <w:szCs w:val="24"/>
          <w:lang w:val="es-MX"/>
        </w:rPr>
        <w:t>.</w:t>
      </w:r>
      <w:r w:rsidR="004C3426" w:rsidRPr="00272884">
        <w:rPr>
          <w:rFonts w:ascii="Times New Roman" w:hAnsi="Times New Roman" w:cs="Times New Roman"/>
          <w:sz w:val="24"/>
          <w:szCs w:val="24"/>
          <w:lang w:val="es-MX"/>
        </w:rPr>
        <w:t xml:space="preserve"> </w:t>
      </w:r>
      <w:r w:rsidR="00671C1E" w:rsidRPr="00272884">
        <w:rPr>
          <w:rFonts w:ascii="Times New Roman" w:hAnsi="Times New Roman" w:cs="Times New Roman"/>
          <w:sz w:val="24"/>
          <w:szCs w:val="24"/>
          <w:lang w:val="es-MX"/>
        </w:rPr>
        <w:t>P</w:t>
      </w:r>
      <w:r w:rsidR="00A971CB" w:rsidRPr="00272884">
        <w:rPr>
          <w:rFonts w:ascii="Times New Roman" w:hAnsi="Times New Roman" w:cs="Times New Roman"/>
          <w:sz w:val="24"/>
          <w:szCs w:val="24"/>
          <w:lang w:val="es-MX"/>
        </w:rPr>
        <w:t>resentante</w:t>
      </w:r>
      <w:r w:rsidR="00671C1E" w:rsidRPr="00272884">
        <w:rPr>
          <w:rFonts w:ascii="Times New Roman" w:hAnsi="Times New Roman" w:cs="Times New Roman"/>
          <w:sz w:val="24"/>
          <w:szCs w:val="24"/>
          <w:lang w:val="es-MX"/>
        </w:rPr>
        <w:t>:</w:t>
      </w:r>
      <w:r w:rsidR="00A971CB" w:rsidRPr="00272884">
        <w:rPr>
          <w:rFonts w:ascii="Times New Roman" w:hAnsi="Times New Roman" w:cs="Times New Roman"/>
          <w:sz w:val="24"/>
          <w:szCs w:val="24"/>
          <w:lang w:val="es-MX"/>
        </w:rPr>
        <w:t xml:space="preserve"> diputado Dionisio Jorge García Sánchez, del Grupo Parlamentario del Partido Morena. Turno original</w:t>
      </w:r>
      <w:r w:rsidR="00671C1E" w:rsidRPr="00272884">
        <w:rPr>
          <w:rFonts w:ascii="Times New Roman" w:hAnsi="Times New Roman" w:cs="Times New Roman"/>
          <w:sz w:val="24"/>
          <w:szCs w:val="24"/>
          <w:lang w:val="es-MX"/>
        </w:rPr>
        <w:t>:</w:t>
      </w:r>
      <w:r w:rsidR="00A971CB" w:rsidRPr="00272884">
        <w:rPr>
          <w:rFonts w:ascii="Times New Roman" w:hAnsi="Times New Roman" w:cs="Times New Roman"/>
          <w:sz w:val="24"/>
          <w:szCs w:val="24"/>
          <w:lang w:val="es-MX"/>
        </w:rPr>
        <w:t xml:space="preserve"> </w:t>
      </w:r>
      <w:r w:rsidR="00A971CB" w:rsidRPr="00272884">
        <w:rPr>
          <w:rFonts w:ascii="Times New Roman" w:hAnsi="Times New Roman" w:cs="Times New Roman"/>
          <w:sz w:val="24"/>
          <w:szCs w:val="24"/>
          <w:lang w:val="es-MX"/>
        </w:rPr>
        <w:lastRenderedPageBreak/>
        <w:t xml:space="preserve">Comisión de Legislación y Administración Municipal y Comisión de Declaratoria de Alerta de Violencia de Género contra las Mujeres por </w:t>
      </w:r>
      <w:r w:rsidR="00671C1E" w:rsidRPr="00272884">
        <w:rPr>
          <w:rFonts w:ascii="Times New Roman" w:hAnsi="Times New Roman" w:cs="Times New Roman"/>
          <w:sz w:val="24"/>
          <w:szCs w:val="24"/>
          <w:lang w:val="es-MX"/>
        </w:rPr>
        <w:t>F</w:t>
      </w:r>
      <w:r w:rsidR="00A971CB" w:rsidRPr="00272884">
        <w:rPr>
          <w:rFonts w:ascii="Times New Roman" w:hAnsi="Times New Roman" w:cs="Times New Roman"/>
          <w:sz w:val="24"/>
          <w:szCs w:val="24"/>
          <w:lang w:val="es-MX"/>
        </w:rPr>
        <w:t xml:space="preserve">eminicidio y </w:t>
      </w:r>
      <w:r w:rsidR="00671C1E" w:rsidRPr="00272884">
        <w:rPr>
          <w:rFonts w:ascii="Times New Roman" w:hAnsi="Times New Roman" w:cs="Times New Roman"/>
          <w:sz w:val="24"/>
          <w:szCs w:val="24"/>
          <w:lang w:val="es-MX"/>
        </w:rPr>
        <w:t>De</w:t>
      </w:r>
      <w:r w:rsidR="00A971CB" w:rsidRPr="00272884">
        <w:rPr>
          <w:rFonts w:ascii="Times New Roman" w:hAnsi="Times New Roman" w:cs="Times New Roman"/>
          <w:sz w:val="24"/>
          <w:szCs w:val="24"/>
          <w:lang w:val="es-MX"/>
        </w:rPr>
        <w:t>saparición. Cambio de turno</w:t>
      </w:r>
      <w:r w:rsidR="00671C1E" w:rsidRPr="00272884">
        <w:rPr>
          <w:rFonts w:ascii="Times New Roman" w:hAnsi="Times New Roman" w:cs="Times New Roman"/>
          <w:sz w:val="24"/>
          <w:szCs w:val="24"/>
          <w:lang w:val="es-MX"/>
        </w:rPr>
        <w:t>:</w:t>
      </w:r>
      <w:r w:rsidR="00A971CB" w:rsidRPr="00272884">
        <w:rPr>
          <w:rFonts w:ascii="Times New Roman" w:hAnsi="Times New Roman" w:cs="Times New Roman"/>
          <w:sz w:val="24"/>
          <w:szCs w:val="24"/>
          <w:lang w:val="es-MX"/>
        </w:rPr>
        <w:t xml:space="preserve"> Comisión de Legislación y Administración Municipal y Comisión de Declaratoria de Alerta de Violencia de Género contra las Mujeres por </w:t>
      </w:r>
      <w:r w:rsidR="00671C1E" w:rsidRPr="00272884">
        <w:rPr>
          <w:rFonts w:ascii="Times New Roman" w:hAnsi="Times New Roman" w:cs="Times New Roman"/>
          <w:sz w:val="24"/>
          <w:szCs w:val="24"/>
          <w:lang w:val="es-MX"/>
        </w:rPr>
        <w:t>F</w:t>
      </w:r>
      <w:r w:rsidR="00A971CB" w:rsidRPr="00272884">
        <w:rPr>
          <w:rFonts w:ascii="Times New Roman" w:hAnsi="Times New Roman" w:cs="Times New Roman"/>
          <w:sz w:val="24"/>
          <w:szCs w:val="24"/>
          <w:lang w:val="es-MX"/>
        </w:rPr>
        <w:t xml:space="preserve">eminicidio y </w:t>
      </w:r>
      <w:r w:rsidR="00671C1E" w:rsidRPr="00272884">
        <w:rPr>
          <w:rFonts w:ascii="Times New Roman" w:hAnsi="Times New Roman" w:cs="Times New Roman"/>
          <w:sz w:val="24"/>
          <w:szCs w:val="24"/>
          <w:lang w:val="es-MX"/>
        </w:rPr>
        <w:t>D</w:t>
      </w:r>
      <w:r w:rsidR="00A971CB" w:rsidRPr="00272884">
        <w:rPr>
          <w:rFonts w:ascii="Times New Roman" w:hAnsi="Times New Roman" w:cs="Times New Roman"/>
          <w:sz w:val="24"/>
          <w:szCs w:val="24"/>
          <w:lang w:val="es-MX"/>
        </w:rPr>
        <w:t xml:space="preserve">esaparición. </w:t>
      </w:r>
    </w:p>
    <w:p w14:paraId="6D459741" w14:textId="3CF6557A" w:rsidR="00A971CB" w:rsidRPr="00272884" w:rsidRDefault="00A971C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Iniciativa con proyecto de decreto por el que se reforman y adicionan diversas disposiciones de la Ley Orgánica Municipal del Estado de México. Tema</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A10ED"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on el objeto de crear la Dirección del Campo en los municipios rurales. Presentante</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María Luisa Mendoza Mondragón y diputada Claudia Desiré Morales Robledo, del Grupo Parlamentario del Partido Verde Ecologista. Turno original</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Legislación y Administración Municipal y Comisión de Desarrollo Agropecuario y Forestal. Cambio de turno</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Comisión de Legislación y Administración Municipal y Comisión de Desarrollo Agropecuario y Forestal. </w:t>
      </w:r>
    </w:p>
    <w:p w14:paraId="21C877D9" w14:textId="367331C7" w:rsidR="00A971CB" w:rsidRPr="00272884" w:rsidRDefault="00A971C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 xml:space="preserve">Iniciativa con proyecto de </w:t>
      </w:r>
      <w:r w:rsidR="006715E3" w:rsidRPr="00272884">
        <w:rPr>
          <w:rFonts w:ascii="Times New Roman" w:hAnsi="Times New Roman" w:cs="Times New Roman"/>
          <w:sz w:val="24"/>
          <w:szCs w:val="24"/>
          <w:lang w:val="es-MX"/>
        </w:rPr>
        <w:t>d</w:t>
      </w:r>
      <w:r w:rsidRPr="00272884">
        <w:rPr>
          <w:rFonts w:ascii="Times New Roman" w:hAnsi="Times New Roman" w:cs="Times New Roman"/>
          <w:sz w:val="24"/>
          <w:szCs w:val="24"/>
          <w:lang w:val="es-MX"/>
        </w:rPr>
        <w:t>ecreto por el que se reforman y adicionan diversas disposiciones del Código Administrativo del Estado de México, de la Ley de Educación del Estado de México y la Ley Orgánica Municipal del Estado de México. Tema</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w:t>
      </w:r>
      <w:r w:rsidR="00FA10ED"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 xml:space="preserve">on el objeto de crear la Dirección Municipal del </w:t>
      </w:r>
      <w:r w:rsidR="006715E3" w:rsidRPr="00272884">
        <w:rPr>
          <w:rFonts w:ascii="Times New Roman" w:hAnsi="Times New Roman" w:cs="Times New Roman"/>
          <w:sz w:val="24"/>
          <w:szCs w:val="24"/>
          <w:lang w:val="es-MX"/>
        </w:rPr>
        <w:t>C</w:t>
      </w:r>
      <w:r w:rsidRPr="00272884">
        <w:rPr>
          <w:rFonts w:ascii="Times New Roman" w:hAnsi="Times New Roman" w:cs="Times New Roman"/>
          <w:sz w:val="24"/>
          <w:szCs w:val="24"/>
          <w:lang w:val="es-MX"/>
        </w:rPr>
        <w:t>ampo o equivalente, así como integrar valores y respeto al campo en el sector educativo. Presentante</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Miriam Cárdenas Rojas, del Partido Revolucionario Institucional. Turno original</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Comisión de Legislación y Administración Municipal y Comisión de Educación, Cultura, Ciencia y Tecnología. Cambio de turno</w:t>
      </w:r>
      <w:r w:rsidR="006715E3"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Legislación y Administración Municipal y Comisión de Desarrollo Agropecuario y Forestal. </w:t>
      </w:r>
    </w:p>
    <w:p w14:paraId="22AA9494" w14:textId="77777777" w:rsidR="00A971CB" w:rsidRPr="00272884" w:rsidRDefault="00A971C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Asimismo, le pedimos haga extensiva la modificación a los casos que se estime pertinente.</w:t>
      </w:r>
    </w:p>
    <w:p w14:paraId="0512B5F4" w14:textId="77777777" w:rsidR="00A971CB" w:rsidRPr="00272884" w:rsidRDefault="00A971C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Sin otro particular, le reiteramos nuestra distinguida consideración.</w:t>
      </w:r>
    </w:p>
    <w:p w14:paraId="39DB105B" w14:textId="77777777" w:rsidR="00A971CB" w:rsidRPr="00272884" w:rsidRDefault="00A971CB"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ATENTAMENTE</w:t>
      </w:r>
    </w:p>
    <w:p w14:paraId="43A2B9D9" w14:textId="77777777" w:rsidR="00CE7B45" w:rsidRPr="00272884" w:rsidRDefault="00A971CB"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JUNTA DE COORDINACIÓN POLÍTICA DE LA</w:t>
      </w:r>
    </w:p>
    <w:p w14:paraId="240F4E2C" w14:textId="62070DA1" w:rsidR="00A971CB" w:rsidRPr="00272884" w:rsidRDefault="00A971CB" w:rsidP="006D4C11">
      <w:pPr>
        <w:pStyle w:val="Sinespaciado"/>
        <w:ind w:right="49" w:firstLine="708"/>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LXI LEGISLATURA DEL ESTADO DE MÉXICO</w:t>
      </w:r>
    </w:p>
    <w:p w14:paraId="7A36C306" w14:textId="54C083EF" w:rsidR="00A971CB" w:rsidRPr="00272884" w:rsidRDefault="00A971CB" w:rsidP="006D4C11">
      <w:pPr>
        <w:pStyle w:val="Sinespaciado"/>
        <w:ind w:right="49" w:firstLine="708"/>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Firman la y los integrantes de esta Junta de Coordinación. Gracias</w:t>
      </w:r>
      <w:r w:rsidR="00CE7B45" w:rsidRPr="00272884">
        <w:rPr>
          <w:rFonts w:ascii="Times New Roman" w:hAnsi="Times New Roman" w:cs="Times New Roman"/>
          <w:sz w:val="24"/>
          <w:szCs w:val="24"/>
          <w:lang w:val="es-MX"/>
        </w:rPr>
        <w:t>.</w:t>
      </w:r>
    </w:p>
    <w:p w14:paraId="5FB814A5" w14:textId="77777777" w:rsidR="00A449D4" w:rsidRPr="00272884" w:rsidRDefault="00A449D4" w:rsidP="006D4C11">
      <w:pPr>
        <w:pStyle w:val="Sinespaciado"/>
        <w:ind w:right="49"/>
        <w:rPr>
          <w:rFonts w:ascii="Times New Roman" w:hAnsi="Times New Roman" w:cs="Times New Roman"/>
          <w:sz w:val="24"/>
          <w:szCs w:val="24"/>
          <w:lang w:val="es-MX"/>
        </w:rPr>
      </w:pPr>
    </w:p>
    <w:p w14:paraId="33FCF8FA" w14:textId="77777777" w:rsidR="00A449D4" w:rsidRPr="00272884" w:rsidRDefault="00A449D4" w:rsidP="006D4C11">
      <w:pPr>
        <w:pStyle w:val="Sinespaciado"/>
        <w:ind w:right="49"/>
        <w:rPr>
          <w:rFonts w:ascii="Times New Roman" w:hAnsi="Times New Roman" w:cs="Times New Roman"/>
          <w:sz w:val="24"/>
          <w:szCs w:val="24"/>
          <w:lang w:val="es-MX"/>
        </w:rPr>
        <w:sectPr w:rsidR="00A449D4" w:rsidRPr="00272884" w:rsidSect="006D4C11">
          <w:type w:val="continuous"/>
          <w:pgSz w:w="12240" w:h="15840" w:code="1"/>
          <w:pgMar w:top="1134" w:right="1134" w:bottom="1134" w:left="1701" w:header="709" w:footer="709" w:gutter="0"/>
          <w:cols w:space="708"/>
          <w:docGrid w:linePitch="360"/>
        </w:sectPr>
      </w:pPr>
    </w:p>
    <w:p w14:paraId="0AE84C0A" w14:textId="77777777" w:rsidR="00A449D4" w:rsidRPr="00272884" w:rsidRDefault="00A449D4" w:rsidP="006D4C11">
      <w:pPr>
        <w:pStyle w:val="Sinespaciado"/>
        <w:ind w:right="49"/>
        <w:rPr>
          <w:rFonts w:ascii="Times New Roman" w:hAnsi="Times New Roman" w:cs="Times New Roman"/>
          <w:sz w:val="24"/>
          <w:szCs w:val="24"/>
          <w:lang w:val="es-MX"/>
        </w:rPr>
      </w:pPr>
    </w:p>
    <w:p w14:paraId="0CB9DE79" w14:textId="77777777" w:rsidR="00A449D4" w:rsidRPr="00272884" w:rsidRDefault="00A449D4"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(Se inserta el documento)</w:t>
      </w:r>
    </w:p>
    <w:p w14:paraId="51987C55" w14:textId="77777777" w:rsidR="00A449D4" w:rsidRPr="00272884" w:rsidRDefault="00A449D4" w:rsidP="006D4C11">
      <w:pPr>
        <w:pStyle w:val="Sinespaciado"/>
        <w:ind w:right="49"/>
        <w:rPr>
          <w:rFonts w:ascii="Times New Roman" w:hAnsi="Times New Roman" w:cs="Times New Roman"/>
          <w:sz w:val="24"/>
          <w:szCs w:val="24"/>
          <w:lang w:val="es-MX"/>
        </w:rPr>
      </w:pPr>
    </w:p>
    <w:p w14:paraId="20109B6B" w14:textId="77777777" w:rsidR="00B677F3" w:rsidRPr="00B677F3" w:rsidRDefault="00B677F3" w:rsidP="006D4C11">
      <w:pPr>
        <w:spacing w:after="0" w:line="240" w:lineRule="auto"/>
        <w:ind w:right="49"/>
        <w:contextualSpacing/>
        <w:jc w:val="right"/>
        <w:rPr>
          <w:rFonts w:ascii="Times New Roman" w:eastAsia="Times New Roman" w:hAnsi="Times New Roman" w:cs="Times New Roman"/>
          <w:sz w:val="24"/>
          <w:szCs w:val="24"/>
          <w:lang w:eastAsia="es-ES"/>
        </w:rPr>
      </w:pPr>
      <w:r w:rsidRPr="00B677F3">
        <w:rPr>
          <w:rFonts w:ascii="Times New Roman" w:eastAsia="Times New Roman" w:hAnsi="Times New Roman" w:cs="Times New Roman"/>
          <w:sz w:val="24"/>
          <w:szCs w:val="24"/>
          <w:lang w:eastAsia="es-ES"/>
        </w:rPr>
        <w:t xml:space="preserve">Toluca de Lerdo, </w:t>
      </w:r>
      <w:proofErr w:type="spellStart"/>
      <w:r w:rsidRPr="00B677F3">
        <w:rPr>
          <w:rFonts w:ascii="Times New Roman" w:eastAsia="Times New Roman" w:hAnsi="Times New Roman" w:cs="Times New Roman"/>
          <w:sz w:val="24"/>
          <w:szCs w:val="24"/>
          <w:lang w:eastAsia="es-ES"/>
        </w:rPr>
        <w:t>Méx</w:t>
      </w:r>
      <w:proofErr w:type="spellEnd"/>
      <w:r w:rsidRPr="00B677F3">
        <w:rPr>
          <w:rFonts w:ascii="Times New Roman" w:eastAsia="Times New Roman" w:hAnsi="Times New Roman" w:cs="Times New Roman"/>
          <w:sz w:val="24"/>
          <w:szCs w:val="24"/>
          <w:lang w:eastAsia="es-ES"/>
        </w:rPr>
        <w:t xml:space="preserve">., </w:t>
      </w:r>
    </w:p>
    <w:p w14:paraId="38272054" w14:textId="77777777" w:rsidR="00B677F3" w:rsidRPr="00B677F3" w:rsidRDefault="00B677F3" w:rsidP="006D4C11">
      <w:pPr>
        <w:spacing w:after="0" w:line="240" w:lineRule="auto"/>
        <w:ind w:right="49"/>
        <w:contextualSpacing/>
        <w:jc w:val="right"/>
        <w:rPr>
          <w:rFonts w:ascii="Times New Roman" w:eastAsia="Times New Roman" w:hAnsi="Times New Roman" w:cs="Times New Roman"/>
          <w:sz w:val="24"/>
          <w:szCs w:val="24"/>
          <w:lang w:eastAsia="es-ES"/>
        </w:rPr>
      </w:pPr>
      <w:proofErr w:type="gramStart"/>
      <w:r w:rsidRPr="00B677F3">
        <w:rPr>
          <w:rFonts w:ascii="Times New Roman" w:eastAsia="Times New Roman" w:hAnsi="Times New Roman" w:cs="Times New Roman"/>
          <w:sz w:val="24"/>
          <w:szCs w:val="24"/>
          <w:lang w:eastAsia="es-ES"/>
        </w:rPr>
        <w:t>a</w:t>
      </w:r>
      <w:proofErr w:type="gramEnd"/>
      <w:r w:rsidRPr="00B677F3">
        <w:rPr>
          <w:rFonts w:ascii="Times New Roman" w:eastAsia="Times New Roman" w:hAnsi="Times New Roman" w:cs="Times New Roman"/>
          <w:sz w:val="24"/>
          <w:szCs w:val="24"/>
          <w:lang w:eastAsia="es-ES"/>
        </w:rPr>
        <w:t xml:space="preserve"> 09 de agosto de 2023.</w:t>
      </w:r>
    </w:p>
    <w:p w14:paraId="501002CB" w14:textId="77777777" w:rsidR="00B677F3" w:rsidRPr="00B677F3" w:rsidRDefault="00B677F3" w:rsidP="006D4C11">
      <w:pPr>
        <w:spacing w:after="0" w:line="240" w:lineRule="auto"/>
        <w:ind w:right="49"/>
        <w:contextualSpacing/>
        <w:rPr>
          <w:rFonts w:ascii="Times New Roman" w:eastAsia="Times New Roman" w:hAnsi="Times New Roman" w:cs="Times New Roman"/>
          <w:sz w:val="24"/>
          <w:szCs w:val="24"/>
          <w:lang w:eastAsia="es-ES"/>
        </w:rPr>
      </w:pPr>
    </w:p>
    <w:p w14:paraId="1147FC24" w14:textId="77777777" w:rsidR="00B677F3" w:rsidRPr="00B677F3" w:rsidRDefault="00B677F3" w:rsidP="006D4C11">
      <w:pPr>
        <w:spacing w:after="0" w:line="240" w:lineRule="auto"/>
        <w:ind w:right="49"/>
        <w:contextualSpacing/>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MARÍA LUISA MENDOZA MONDRAGÓN</w:t>
      </w:r>
    </w:p>
    <w:p w14:paraId="11A0B51E" w14:textId="77777777" w:rsidR="00B677F3" w:rsidRPr="00B677F3" w:rsidRDefault="00B677F3" w:rsidP="006D4C11">
      <w:pPr>
        <w:spacing w:after="0" w:line="240" w:lineRule="auto"/>
        <w:ind w:right="49"/>
        <w:contextualSpacing/>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 xml:space="preserve">PRESIDENTA DE LA DIPUTACIÓN PERMANENTE </w:t>
      </w:r>
    </w:p>
    <w:p w14:paraId="5D50F0AD" w14:textId="77777777" w:rsidR="00B677F3" w:rsidRPr="00B677F3" w:rsidRDefault="00B677F3" w:rsidP="006D4C11">
      <w:pPr>
        <w:spacing w:after="0" w:line="240" w:lineRule="auto"/>
        <w:ind w:right="49"/>
        <w:contextualSpacing/>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DE LA H. “LXI” LEGISLATURA DEL ESTADO DE MÉXICO</w:t>
      </w:r>
    </w:p>
    <w:p w14:paraId="052E0035" w14:textId="77777777" w:rsidR="00B677F3" w:rsidRPr="00B677F3" w:rsidRDefault="00B677F3" w:rsidP="006D4C11">
      <w:pPr>
        <w:spacing w:after="0" w:line="240" w:lineRule="auto"/>
        <w:ind w:right="49"/>
        <w:contextualSpacing/>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 xml:space="preserve">P R E S E N T </w:t>
      </w:r>
      <w:proofErr w:type="gramStart"/>
      <w:r w:rsidRPr="00B677F3">
        <w:rPr>
          <w:rFonts w:ascii="Times New Roman" w:eastAsia="Times New Roman" w:hAnsi="Times New Roman" w:cs="Times New Roman"/>
          <w:b/>
          <w:sz w:val="24"/>
          <w:szCs w:val="24"/>
          <w:lang w:eastAsia="es-ES"/>
        </w:rPr>
        <w:t>E .</w:t>
      </w:r>
      <w:proofErr w:type="gramEnd"/>
    </w:p>
    <w:p w14:paraId="50CA9F2F" w14:textId="77777777" w:rsidR="00B677F3" w:rsidRPr="00B677F3" w:rsidRDefault="00B677F3" w:rsidP="006D4C11">
      <w:pPr>
        <w:spacing w:after="0" w:line="240" w:lineRule="auto"/>
        <w:ind w:right="49"/>
        <w:contextualSpacing/>
        <w:rPr>
          <w:rFonts w:ascii="Times New Roman" w:eastAsia="Times New Roman" w:hAnsi="Times New Roman" w:cs="Times New Roman"/>
          <w:sz w:val="24"/>
          <w:szCs w:val="24"/>
          <w:lang w:eastAsia="es-ES"/>
        </w:rPr>
      </w:pPr>
    </w:p>
    <w:p w14:paraId="0849B52E"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r w:rsidRPr="00B677F3">
        <w:rPr>
          <w:rFonts w:ascii="Times New Roman" w:eastAsia="Times New Roman" w:hAnsi="Times New Roman" w:cs="Times New Roman"/>
          <w:sz w:val="24"/>
          <w:szCs w:val="24"/>
          <w:lang w:eastAsia="es-ES"/>
        </w:rPr>
        <w:tab/>
        <w:t>Quienes formamos la Junta de Coordinación Política, para favorecer el cumplimiento de las tareas encomendadas a las comisiones legislativas, nos permitimos dirigir a usted, solicitando su intervención para que, en uso de las atribuciones que le confieren los artículos 47 fracciones VIII, XX y XXII, 55 fracción VII y 59 de la Ley Orgánica del Poder Legislativo del Estado Libre y Soberano de México, se sirvan modificar el turno de comisiones, en los términos siguiente:</w:t>
      </w:r>
    </w:p>
    <w:p w14:paraId="0EB856CB"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tbl>
      <w:tblPr>
        <w:tblW w:w="91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82"/>
        <w:gridCol w:w="1564"/>
        <w:gridCol w:w="1635"/>
        <w:gridCol w:w="1767"/>
        <w:gridCol w:w="1546"/>
      </w:tblGrid>
      <w:tr w:rsidR="00272884" w:rsidRPr="00B677F3" w14:paraId="46E61AB2" w14:textId="77777777" w:rsidTr="008E48D4">
        <w:trPr>
          <w:trHeight w:val="338"/>
          <w:jc w:val="center"/>
        </w:trPr>
        <w:tc>
          <w:tcPr>
            <w:tcW w:w="2808" w:type="dxa"/>
            <w:shd w:val="clear" w:color="auto" w:fill="BFBFBF"/>
            <w:vAlign w:val="center"/>
          </w:tcPr>
          <w:p w14:paraId="50E65C3F" w14:textId="77777777" w:rsidR="00B677F3" w:rsidRPr="00B677F3" w:rsidRDefault="00B677F3" w:rsidP="006D4C11">
            <w:pPr>
              <w:widowControl w:val="0"/>
              <w:autoSpaceDE w:val="0"/>
              <w:autoSpaceDN w:val="0"/>
              <w:spacing w:after="0" w:line="240" w:lineRule="auto"/>
              <w:ind w:left="107"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Iniciativa</w:t>
            </w:r>
          </w:p>
        </w:tc>
        <w:tc>
          <w:tcPr>
            <w:tcW w:w="1588" w:type="dxa"/>
            <w:shd w:val="clear" w:color="auto" w:fill="BFBFBF"/>
            <w:vAlign w:val="center"/>
          </w:tcPr>
          <w:p w14:paraId="306DC710" w14:textId="77777777" w:rsidR="00B677F3" w:rsidRPr="00B677F3" w:rsidRDefault="00B677F3" w:rsidP="006D4C11">
            <w:pPr>
              <w:widowControl w:val="0"/>
              <w:autoSpaceDE w:val="0"/>
              <w:autoSpaceDN w:val="0"/>
              <w:spacing w:after="0" w:line="240" w:lineRule="auto"/>
              <w:ind w:left="107"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Tema</w:t>
            </w:r>
          </w:p>
        </w:tc>
        <w:tc>
          <w:tcPr>
            <w:tcW w:w="1664" w:type="dxa"/>
            <w:shd w:val="clear" w:color="auto" w:fill="BFBFBF"/>
            <w:vAlign w:val="center"/>
          </w:tcPr>
          <w:p w14:paraId="7E7A730C"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Presentante</w:t>
            </w:r>
          </w:p>
          <w:p w14:paraId="3A9C8314"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Grupo Parlamentario</w:t>
            </w:r>
          </w:p>
        </w:tc>
        <w:tc>
          <w:tcPr>
            <w:tcW w:w="1787" w:type="dxa"/>
            <w:shd w:val="clear" w:color="auto" w:fill="BFBFBF"/>
            <w:vAlign w:val="center"/>
          </w:tcPr>
          <w:p w14:paraId="215D6983" w14:textId="77777777" w:rsidR="00B677F3" w:rsidRPr="00B677F3" w:rsidRDefault="00B677F3" w:rsidP="006D4C11">
            <w:pPr>
              <w:widowControl w:val="0"/>
              <w:autoSpaceDE w:val="0"/>
              <w:autoSpaceDN w:val="0"/>
              <w:spacing w:after="0" w:line="240" w:lineRule="auto"/>
              <w:ind w:left="112"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Turno Original</w:t>
            </w:r>
          </w:p>
        </w:tc>
        <w:tc>
          <w:tcPr>
            <w:tcW w:w="1347" w:type="dxa"/>
            <w:shd w:val="clear" w:color="auto" w:fill="BFBFBF"/>
            <w:vAlign w:val="center"/>
          </w:tcPr>
          <w:p w14:paraId="17A598DD"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Cambio De Turno</w:t>
            </w:r>
          </w:p>
        </w:tc>
      </w:tr>
      <w:tr w:rsidR="00272884" w:rsidRPr="00B677F3" w14:paraId="6EA8A69A" w14:textId="77777777" w:rsidTr="008E48D4">
        <w:trPr>
          <w:trHeight w:val="1040"/>
          <w:jc w:val="center"/>
        </w:trPr>
        <w:tc>
          <w:tcPr>
            <w:tcW w:w="2808" w:type="dxa"/>
            <w:shd w:val="clear" w:color="auto" w:fill="auto"/>
          </w:tcPr>
          <w:p w14:paraId="049AF24A"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lastRenderedPageBreak/>
              <w:t>Iniciativa con Proyecto de Decreto por el que se adiciona un trigésimo quinto párrafo, recorriéndose en su orden los subsecuentes párrafos, al artículo 5 de la Constitución Política del Estado de México.</w:t>
            </w:r>
          </w:p>
        </w:tc>
        <w:tc>
          <w:tcPr>
            <w:tcW w:w="1588" w:type="dxa"/>
            <w:shd w:val="clear" w:color="auto" w:fill="auto"/>
          </w:tcPr>
          <w:p w14:paraId="474DA945"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A fin de incluir como un principio constitucional la lactancia como derecho a la alimentación de la niñez. </w:t>
            </w:r>
          </w:p>
        </w:tc>
        <w:tc>
          <w:tcPr>
            <w:tcW w:w="1664" w:type="dxa"/>
            <w:shd w:val="clear" w:color="auto" w:fill="auto"/>
            <w:vAlign w:val="center"/>
          </w:tcPr>
          <w:p w14:paraId="0963923D"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Anais Miriam Burgos Hernández</w:t>
            </w:r>
          </w:p>
          <w:p w14:paraId="4BEDDD4A" w14:textId="77777777" w:rsidR="00B677F3" w:rsidRPr="00B677F3" w:rsidRDefault="00B677F3" w:rsidP="006D4C11">
            <w:pPr>
              <w:widowControl w:val="0"/>
              <w:autoSpaceDE w:val="0"/>
              <w:autoSpaceDN w:val="0"/>
              <w:spacing w:after="0" w:line="240" w:lineRule="auto"/>
              <w:ind w:left="417" w:right="49"/>
              <w:contextualSpacing/>
              <w:jc w:val="center"/>
              <w:rPr>
                <w:rFonts w:ascii="Times New Roman" w:eastAsia="Verdana" w:hAnsi="Times New Roman" w:cs="Times New Roman"/>
                <w:b/>
                <w:sz w:val="20"/>
                <w:szCs w:val="20"/>
              </w:rPr>
            </w:pPr>
            <w:proofErr w:type="spellStart"/>
            <w:r w:rsidRPr="00B677F3">
              <w:rPr>
                <w:rFonts w:ascii="Times New Roman" w:eastAsia="Verdana" w:hAnsi="Times New Roman" w:cs="Times New Roman"/>
                <w:b/>
                <w:sz w:val="20"/>
                <w:szCs w:val="20"/>
              </w:rPr>
              <w:t>GPPm</w:t>
            </w:r>
            <w:proofErr w:type="spellEnd"/>
            <w:r w:rsidRPr="00B677F3">
              <w:rPr>
                <w:rFonts w:ascii="Times New Roman" w:eastAsia="Verdana" w:hAnsi="Times New Roman" w:cs="Times New Roman"/>
                <w:b/>
                <w:sz w:val="20"/>
                <w:szCs w:val="20"/>
              </w:rPr>
              <w:t xml:space="preserve"> </w:t>
            </w:r>
          </w:p>
        </w:tc>
        <w:tc>
          <w:tcPr>
            <w:tcW w:w="1787" w:type="dxa"/>
            <w:shd w:val="clear" w:color="auto" w:fill="auto"/>
          </w:tcPr>
          <w:p w14:paraId="7F4F4362"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Gobernación y Puntos Constitucionales </w:t>
            </w:r>
          </w:p>
          <w:p w14:paraId="1ED90F33"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p>
          <w:p w14:paraId="0828D01A"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Salud, Asistencia y Bienestar Social</w:t>
            </w:r>
          </w:p>
        </w:tc>
        <w:tc>
          <w:tcPr>
            <w:tcW w:w="1347" w:type="dxa"/>
            <w:vMerge w:val="restart"/>
            <w:shd w:val="clear" w:color="auto" w:fill="auto"/>
            <w:vAlign w:val="center"/>
          </w:tcPr>
          <w:p w14:paraId="20C42E3E"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Gobernación y Puntos Constitucionales </w:t>
            </w:r>
          </w:p>
          <w:p w14:paraId="212ECE3A"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p>
          <w:p w14:paraId="1BAA4869"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r w:rsidRPr="00B677F3">
              <w:rPr>
                <w:rFonts w:ascii="Times New Roman" w:eastAsia="Verdana" w:hAnsi="Times New Roman" w:cs="Times New Roman"/>
                <w:sz w:val="20"/>
                <w:szCs w:val="20"/>
              </w:rPr>
              <w:t>Salud, Asistencia y Bienestar Social</w:t>
            </w:r>
          </w:p>
        </w:tc>
      </w:tr>
      <w:tr w:rsidR="00272884" w:rsidRPr="00B677F3" w14:paraId="701A63E2" w14:textId="77777777" w:rsidTr="008E48D4">
        <w:trPr>
          <w:trHeight w:val="646"/>
          <w:jc w:val="center"/>
        </w:trPr>
        <w:tc>
          <w:tcPr>
            <w:tcW w:w="2808" w:type="dxa"/>
            <w:shd w:val="clear" w:color="auto" w:fill="auto"/>
          </w:tcPr>
          <w:p w14:paraId="570C6691"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Iniciativa con proyecto de decreto mediante la cual se reforma el párrafo trigésimo quinto del artículo 5 de la Constitución Política del Estado Libre y Soberano de México.</w:t>
            </w:r>
          </w:p>
          <w:p w14:paraId="11C7B600"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p>
        </w:tc>
        <w:tc>
          <w:tcPr>
            <w:tcW w:w="1588" w:type="dxa"/>
            <w:shd w:val="clear" w:color="auto" w:fill="auto"/>
          </w:tcPr>
          <w:p w14:paraId="359DD200"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A efecto de ponderar la lactancia materna exclusiva en esta etapa.</w:t>
            </w:r>
          </w:p>
        </w:tc>
        <w:tc>
          <w:tcPr>
            <w:tcW w:w="1664" w:type="dxa"/>
            <w:shd w:val="clear" w:color="auto" w:fill="auto"/>
            <w:vAlign w:val="center"/>
          </w:tcPr>
          <w:p w14:paraId="028E2617"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Mónica Miriam Granillo Velazco</w:t>
            </w:r>
          </w:p>
        </w:tc>
        <w:tc>
          <w:tcPr>
            <w:tcW w:w="1787" w:type="dxa"/>
            <w:shd w:val="clear" w:color="auto" w:fill="auto"/>
          </w:tcPr>
          <w:p w14:paraId="2257FCE6"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Gobernación y Puntos Constitucionales </w:t>
            </w:r>
          </w:p>
        </w:tc>
        <w:tc>
          <w:tcPr>
            <w:tcW w:w="1347" w:type="dxa"/>
            <w:vMerge/>
            <w:tcBorders>
              <w:top w:val="nil"/>
            </w:tcBorders>
            <w:shd w:val="clear" w:color="auto" w:fill="auto"/>
          </w:tcPr>
          <w:p w14:paraId="248DD468" w14:textId="77777777" w:rsidR="00B677F3" w:rsidRPr="00B677F3" w:rsidRDefault="00B677F3" w:rsidP="006D4C11">
            <w:pPr>
              <w:widowControl w:val="0"/>
              <w:autoSpaceDE w:val="0"/>
              <w:autoSpaceDN w:val="0"/>
              <w:spacing w:after="0" w:line="240" w:lineRule="auto"/>
              <w:ind w:right="49"/>
              <w:contextualSpacing/>
              <w:rPr>
                <w:rFonts w:ascii="Times New Roman" w:eastAsia="Times New Roman" w:hAnsi="Times New Roman" w:cs="Times New Roman"/>
                <w:sz w:val="20"/>
                <w:szCs w:val="20"/>
                <w:lang w:eastAsia="es-ES"/>
              </w:rPr>
            </w:pPr>
          </w:p>
        </w:tc>
      </w:tr>
    </w:tbl>
    <w:p w14:paraId="3F76C798"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p w14:paraId="4AD3DAAD"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tbl>
      <w:tblPr>
        <w:tblW w:w="9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61"/>
        <w:gridCol w:w="1585"/>
        <w:gridCol w:w="1658"/>
        <w:gridCol w:w="1782"/>
        <w:gridCol w:w="1457"/>
      </w:tblGrid>
      <w:tr w:rsidR="00272884" w:rsidRPr="00B677F3" w14:paraId="4B7C3538" w14:textId="77777777" w:rsidTr="00DA5BA9">
        <w:trPr>
          <w:trHeight w:val="341"/>
          <w:jc w:val="center"/>
        </w:trPr>
        <w:tc>
          <w:tcPr>
            <w:tcW w:w="2823" w:type="dxa"/>
            <w:shd w:val="clear" w:color="auto" w:fill="BFBFBF"/>
            <w:vAlign w:val="center"/>
          </w:tcPr>
          <w:p w14:paraId="3C78EB20" w14:textId="77777777" w:rsidR="00B677F3" w:rsidRPr="00B677F3" w:rsidRDefault="00B677F3" w:rsidP="006D4C11">
            <w:pPr>
              <w:widowControl w:val="0"/>
              <w:autoSpaceDE w:val="0"/>
              <w:autoSpaceDN w:val="0"/>
              <w:spacing w:after="0" w:line="240" w:lineRule="auto"/>
              <w:ind w:left="107"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Iniciativa</w:t>
            </w:r>
          </w:p>
        </w:tc>
        <w:tc>
          <w:tcPr>
            <w:tcW w:w="1596" w:type="dxa"/>
            <w:shd w:val="clear" w:color="auto" w:fill="BFBFBF"/>
            <w:vAlign w:val="center"/>
          </w:tcPr>
          <w:p w14:paraId="05E10105" w14:textId="77777777" w:rsidR="00B677F3" w:rsidRPr="00B677F3" w:rsidRDefault="00B677F3" w:rsidP="006D4C11">
            <w:pPr>
              <w:widowControl w:val="0"/>
              <w:autoSpaceDE w:val="0"/>
              <w:autoSpaceDN w:val="0"/>
              <w:spacing w:after="0" w:line="240" w:lineRule="auto"/>
              <w:ind w:left="107"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Tema</w:t>
            </w:r>
          </w:p>
        </w:tc>
        <w:tc>
          <w:tcPr>
            <w:tcW w:w="1673" w:type="dxa"/>
            <w:shd w:val="clear" w:color="auto" w:fill="BFBFBF"/>
            <w:vAlign w:val="center"/>
          </w:tcPr>
          <w:p w14:paraId="23F0E0DA"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Presentante</w:t>
            </w:r>
          </w:p>
          <w:p w14:paraId="6AEEE256"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Grupo Parlamentario</w:t>
            </w:r>
          </w:p>
        </w:tc>
        <w:tc>
          <w:tcPr>
            <w:tcW w:w="1796" w:type="dxa"/>
            <w:shd w:val="clear" w:color="auto" w:fill="BFBFBF"/>
            <w:vAlign w:val="center"/>
          </w:tcPr>
          <w:p w14:paraId="696DE098" w14:textId="77777777" w:rsidR="00B677F3" w:rsidRPr="00B677F3" w:rsidRDefault="00B677F3" w:rsidP="006D4C11">
            <w:pPr>
              <w:widowControl w:val="0"/>
              <w:autoSpaceDE w:val="0"/>
              <w:autoSpaceDN w:val="0"/>
              <w:spacing w:after="0" w:line="240" w:lineRule="auto"/>
              <w:ind w:left="112"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Turno Original</w:t>
            </w:r>
          </w:p>
        </w:tc>
        <w:tc>
          <w:tcPr>
            <w:tcW w:w="1355" w:type="dxa"/>
            <w:shd w:val="clear" w:color="auto" w:fill="BFBFBF"/>
            <w:vAlign w:val="center"/>
          </w:tcPr>
          <w:p w14:paraId="374E2207"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Cambio De Turno</w:t>
            </w:r>
          </w:p>
        </w:tc>
      </w:tr>
      <w:tr w:rsidR="00272884" w:rsidRPr="00B677F3" w14:paraId="126C2718" w14:textId="77777777" w:rsidTr="00DA5BA9">
        <w:trPr>
          <w:trHeight w:val="1089"/>
          <w:jc w:val="center"/>
        </w:trPr>
        <w:tc>
          <w:tcPr>
            <w:tcW w:w="2823" w:type="dxa"/>
            <w:shd w:val="clear" w:color="auto" w:fill="auto"/>
          </w:tcPr>
          <w:p w14:paraId="7712748A"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Iniciativa con Proyecto de Decreto por el que se adiciona un segundo párrafo de la fracción XXXI del artículo 27 de la Ley en Materia de Desaparición Forzada de Personas y Desaparición cometida contra Particulares para el Estado de México.</w:t>
            </w:r>
          </w:p>
          <w:p w14:paraId="1A0DD21D"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p>
        </w:tc>
        <w:tc>
          <w:tcPr>
            <w:tcW w:w="1596" w:type="dxa"/>
            <w:shd w:val="clear" w:color="auto" w:fill="auto"/>
          </w:tcPr>
          <w:p w14:paraId="1F425F4E"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Con el objeto de que la Alerta </w:t>
            </w:r>
            <w:proofErr w:type="spellStart"/>
            <w:r w:rsidRPr="00B677F3">
              <w:rPr>
                <w:rFonts w:ascii="Times New Roman" w:eastAsia="Verdana" w:hAnsi="Times New Roman" w:cs="Times New Roman"/>
                <w:sz w:val="20"/>
                <w:szCs w:val="20"/>
              </w:rPr>
              <w:t>Amber</w:t>
            </w:r>
            <w:proofErr w:type="spellEnd"/>
            <w:r w:rsidRPr="00B677F3">
              <w:rPr>
                <w:rFonts w:ascii="Times New Roman" w:eastAsia="Verdana" w:hAnsi="Times New Roman" w:cs="Times New Roman"/>
                <w:sz w:val="20"/>
                <w:szCs w:val="20"/>
              </w:rPr>
              <w:t xml:space="preserve"> sea difundida a través de mensajes de telefonía móvil o mensajería instantánea.</w:t>
            </w:r>
          </w:p>
        </w:tc>
        <w:tc>
          <w:tcPr>
            <w:tcW w:w="1673" w:type="dxa"/>
            <w:shd w:val="clear" w:color="auto" w:fill="auto"/>
            <w:vAlign w:val="center"/>
          </w:tcPr>
          <w:p w14:paraId="504EF2B9" w14:textId="77777777" w:rsidR="00B677F3" w:rsidRPr="00B677F3" w:rsidRDefault="00B677F3" w:rsidP="006D4C11">
            <w:pPr>
              <w:widowControl w:val="0"/>
              <w:autoSpaceDE w:val="0"/>
              <w:autoSpaceDN w:val="0"/>
              <w:spacing w:after="0" w:line="240" w:lineRule="auto"/>
              <w:ind w:left="22" w:right="49"/>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María Luisa Mendoza Mondragón</w:t>
            </w:r>
          </w:p>
          <w:p w14:paraId="7FC296AB" w14:textId="77777777" w:rsidR="00B677F3" w:rsidRPr="00B677F3" w:rsidRDefault="00B677F3" w:rsidP="006D4C11">
            <w:pPr>
              <w:widowControl w:val="0"/>
              <w:autoSpaceDE w:val="0"/>
              <w:autoSpaceDN w:val="0"/>
              <w:spacing w:after="0" w:line="240" w:lineRule="auto"/>
              <w:ind w:left="22" w:right="49"/>
              <w:contextualSpacing/>
              <w:jc w:val="center"/>
              <w:rPr>
                <w:rFonts w:ascii="Times New Roman" w:eastAsia="Verdana" w:hAnsi="Times New Roman" w:cs="Times New Roman"/>
                <w:sz w:val="20"/>
                <w:szCs w:val="20"/>
              </w:rPr>
            </w:pPr>
          </w:p>
          <w:p w14:paraId="671B1ACD" w14:textId="77777777" w:rsidR="00B677F3" w:rsidRPr="00B677F3" w:rsidRDefault="00B677F3" w:rsidP="006D4C11">
            <w:pPr>
              <w:widowControl w:val="0"/>
              <w:autoSpaceDE w:val="0"/>
              <w:autoSpaceDN w:val="0"/>
              <w:spacing w:after="0" w:line="240" w:lineRule="auto"/>
              <w:ind w:left="22" w:right="49"/>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xml:space="preserve">. Claudia </w:t>
            </w:r>
            <w:proofErr w:type="spellStart"/>
            <w:r w:rsidRPr="00B677F3">
              <w:rPr>
                <w:rFonts w:ascii="Times New Roman" w:eastAsia="Verdana" w:hAnsi="Times New Roman" w:cs="Times New Roman"/>
                <w:sz w:val="20"/>
                <w:szCs w:val="20"/>
              </w:rPr>
              <w:t>Desiree</w:t>
            </w:r>
            <w:proofErr w:type="spellEnd"/>
            <w:r w:rsidRPr="00B677F3">
              <w:rPr>
                <w:rFonts w:ascii="Times New Roman" w:eastAsia="Verdana" w:hAnsi="Times New Roman" w:cs="Times New Roman"/>
                <w:sz w:val="20"/>
                <w:szCs w:val="20"/>
              </w:rPr>
              <w:t xml:space="preserve"> Morales Robledo</w:t>
            </w:r>
          </w:p>
          <w:p w14:paraId="15E00DE8" w14:textId="77777777" w:rsidR="00B677F3" w:rsidRPr="00B677F3" w:rsidRDefault="00B677F3" w:rsidP="006D4C11">
            <w:pPr>
              <w:widowControl w:val="0"/>
              <w:autoSpaceDE w:val="0"/>
              <w:autoSpaceDN w:val="0"/>
              <w:spacing w:after="0" w:line="240" w:lineRule="auto"/>
              <w:ind w:left="22"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GPPVEM</w:t>
            </w:r>
          </w:p>
        </w:tc>
        <w:tc>
          <w:tcPr>
            <w:tcW w:w="1796" w:type="dxa"/>
            <w:shd w:val="clear" w:color="auto" w:fill="auto"/>
          </w:tcPr>
          <w:p w14:paraId="4F82322E"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Declaratorias de Alerta de Violencia de Género contra las Mujeres por Feminicidio y Desaparición</w:t>
            </w:r>
          </w:p>
        </w:tc>
        <w:tc>
          <w:tcPr>
            <w:tcW w:w="1355" w:type="dxa"/>
            <w:vMerge w:val="restart"/>
            <w:shd w:val="clear" w:color="auto" w:fill="auto"/>
            <w:vAlign w:val="center"/>
          </w:tcPr>
          <w:p w14:paraId="50CBF1B1"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Legislación y Administración Municipal </w:t>
            </w:r>
          </w:p>
          <w:p w14:paraId="3B03EB1E"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p>
          <w:p w14:paraId="205FB33E" w14:textId="77777777" w:rsidR="00B677F3" w:rsidRPr="00B677F3" w:rsidRDefault="00B677F3" w:rsidP="006D4C11">
            <w:pPr>
              <w:widowControl w:val="0"/>
              <w:autoSpaceDE w:val="0"/>
              <w:autoSpaceDN w:val="0"/>
              <w:spacing w:after="0" w:line="240" w:lineRule="auto"/>
              <w:ind w:left="153" w:right="49"/>
              <w:contextualSpacing/>
              <w:jc w:val="center"/>
              <w:rPr>
                <w:rFonts w:ascii="Times New Roman" w:eastAsia="Verdana" w:hAnsi="Times New Roman" w:cs="Times New Roman"/>
                <w:sz w:val="20"/>
                <w:szCs w:val="20"/>
              </w:rPr>
            </w:pPr>
            <w:r w:rsidRPr="00B677F3">
              <w:rPr>
                <w:rFonts w:ascii="Times New Roman" w:eastAsia="Verdana" w:hAnsi="Times New Roman" w:cs="Times New Roman"/>
                <w:sz w:val="20"/>
                <w:szCs w:val="20"/>
              </w:rPr>
              <w:t>Declaratorias de Alerta de Violencia de Género contra las Mujeres por Feminicidio y Desaparición</w:t>
            </w:r>
          </w:p>
        </w:tc>
      </w:tr>
      <w:tr w:rsidR="00272884" w:rsidRPr="00B677F3" w14:paraId="17F389A2" w14:textId="77777777" w:rsidTr="00DA5BA9">
        <w:trPr>
          <w:trHeight w:val="1107"/>
          <w:jc w:val="center"/>
        </w:trPr>
        <w:tc>
          <w:tcPr>
            <w:tcW w:w="2823" w:type="dxa"/>
            <w:shd w:val="clear" w:color="auto" w:fill="auto"/>
          </w:tcPr>
          <w:p w14:paraId="5A2487D4"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w:t>
            </w:r>
          </w:p>
          <w:p w14:paraId="467BAE20"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p>
        </w:tc>
        <w:tc>
          <w:tcPr>
            <w:tcW w:w="1596" w:type="dxa"/>
            <w:shd w:val="clear" w:color="auto" w:fill="auto"/>
          </w:tcPr>
          <w:p w14:paraId="11D3E0DD"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Que los ayuntamientos publiquen en sus páginas, redes sociales y estrados los boletines de personas desaparecidas o no localizadas de los vecinos del municipio.</w:t>
            </w:r>
          </w:p>
        </w:tc>
        <w:tc>
          <w:tcPr>
            <w:tcW w:w="1673" w:type="dxa"/>
            <w:shd w:val="clear" w:color="auto" w:fill="auto"/>
            <w:vAlign w:val="center"/>
          </w:tcPr>
          <w:p w14:paraId="08662C98" w14:textId="77777777" w:rsidR="00B677F3" w:rsidRPr="00B677F3" w:rsidRDefault="00B677F3" w:rsidP="006D4C11">
            <w:pPr>
              <w:widowControl w:val="0"/>
              <w:autoSpaceDE w:val="0"/>
              <w:autoSpaceDN w:val="0"/>
              <w:spacing w:after="0" w:line="240" w:lineRule="auto"/>
              <w:ind w:left="22" w:right="49"/>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xml:space="preserve">. </w:t>
            </w:r>
            <w:proofErr w:type="spellStart"/>
            <w:r w:rsidRPr="00B677F3">
              <w:rPr>
                <w:rFonts w:ascii="Times New Roman" w:eastAsia="Verdana" w:hAnsi="Times New Roman" w:cs="Times New Roman"/>
                <w:sz w:val="20"/>
                <w:szCs w:val="20"/>
              </w:rPr>
              <w:t>Dionicio</w:t>
            </w:r>
            <w:proofErr w:type="spellEnd"/>
            <w:r w:rsidRPr="00B677F3">
              <w:rPr>
                <w:rFonts w:ascii="Times New Roman" w:eastAsia="Verdana" w:hAnsi="Times New Roman" w:cs="Times New Roman"/>
                <w:sz w:val="20"/>
                <w:szCs w:val="20"/>
              </w:rPr>
              <w:t xml:space="preserve"> Jorge García Sánchez.</w:t>
            </w:r>
          </w:p>
          <w:p w14:paraId="52C9806F" w14:textId="77777777" w:rsidR="00B677F3" w:rsidRPr="00B677F3" w:rsidRDefault="00B677F3" w:rsidP="006D4C11">
            <w:pPr>
              <w:widowControl w:val="0"/>
              <w:autoSpaceDE w:val="0"/>
              <w:autoSpaceDN w:val="0"/>
              <w:spacing w:after="0" w:line="240" w:lineRule="auto"/>
              <w:ind w:left="22" w:right="49"/>
              <w:contextualSpacing/>
              <w:jc w:val="center"/>
              <w:rPr>
                <w:rFonts w:ascii="Times New Roman" w:eastAsia="Verdana" w:hAnsi="Times New Roman" w:cs="Times New Roman"/>
                <w:b/>
                <w:sz w:val="20"/>
                <w:szCs w:val="20"/>
              </w:rPr>
            </w:pPr>
            <w:proofErr w:type="spellStart"/>
            <w:r w:rsidRPr="00B677F3">
              <w:rPr>
                <w:rFonts w:ascii="Times New Roman" w:eastAsia="Verdana" w:hAnsi="Times New Roman" w:cs="Times New Roman"/>
                <w:b/>
                <w:sz w:val="20"/>
                <w:szCs w:val="20"/>
              </w:rPr>
              <w:t>GPPm</w:t>
            </w:r>
            <w:proofErr w:type="spellEnd"/>
          </w:p>
        </w:tc>
        <w:tc>
          <w:tcPr>
            <w:tcW w:w="1796" w:type="dxa"/>
            <w:shd w:val="clear" w:color="auto" w:fill="auto"/>
          </w:tcPr>
          <w:p w14:paraId="17510B87"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Legislación y Administración Municipal </w:t>
            </w:r>
          </w:p>
          <w:p w14:paraId="1B33EE6C"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p>
          <w:p w14:paraId="324E5770" w14:textId="77777777" w:rsidR="00B677F3" w:rsidRPr="00B677F3" w:rsidRDefault="00B677F3" w:rsidP="006D4C11">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Declaratorias de Alerta de Violencia de Género contra las Mujeres por Feminicidio y Desaparición</w:t>
            </w:r>
          </w:p>
        </w:tc>
        <w:tc>
          <w:tcPr>
            <w:tcW w:w="1355" w:type="dxa"/>
            <w:vMerge/>
            <w:tcBorders>
              <w:top w:val="nil"/>
            </w:tcBorders>
            <w:shd w:val="clear" w:color="auto" w:fill="auto"/>
          </w:tcPr>
          <w:p w14:paraId="027D31FE" w14:textId="77777777" w:rsidR="00B677F3" w:rsidRPr="00B677F3" w:rsidRDefault="00B677F3" w:rsidP="006D4C11">
            <w:pPr>
              <w:widowControl w:val="0"/>
              <w:autoSpaceDE w:val="0"/>
              <w:autoSpaceDN w:val="0"/>
              <w:spacing w:after="0" w:line="240" w:lineRule="auto"/>
              <w:ind w:right="49"/>
              <w:contextualSpacing/>
              <w:rPr>
                <w:rFonts w:ascii="Times New Roman" w:eastAsia="Times New Roman" w:hAnsi="Times New Roman" w:cs="Times New Roman"/>
                <w:sz w:val="20"/>
                <w:szCs w:val="20"/>
                <w:lang w:eastAsia="es-ES"/>
              </w:rPr>
            </w:pPr>
          </w:p>
        </w:tc>
      </w:tr>
    </w:tbl>
    <w:p w14:paraId="74F3D3B5"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p w14:paraId="490DBF03"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tbl>
      <w:tblPr>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96"/>
        <w:gridCol w:w="1638"/>
        <w:gridCol w:w="1717"/>
        <w:gridCol w:w="1843"/>
        <w:gridCol w:w="1390"/>
      </w:tblGrid>
      <w:tr w:rsidR="00272884" w:rsidRPr="00B677F3" w14:paraId="39DA9103" w14:textId="77777777" w:rsidTr="00DA5BA9">
        <w:trPr>
          <w:trHeight w:val="339"/>
          <w:jc w:val="center"/>
        </w:trPr>
        <w:tc>
          <w:tcPr>
            <w:tcW w:w="2896" w:type="dxa"/>
            <w:shd w:val="clear" w:color="auto" w:fill="BFBFBF"/>
            <w:vAlign w:val="center"/>
          </w:tcPr>
          <w:p w14:paraId="2F65C476" w14:textId="77777777" w:rsidR="00B677F3" w:rsidRPr="00B677F3" w:rsidRDefault="00B677F3" w:rsidP="006D4C11">
            <w:pPr>
              <w:widowControl w:val="0"/>
              <w:autoSpaceDE w:val="0"/>
              <w:autoSpaceDN w:val="0"/>
              <w:spacing w:after="0" w:line="240" w:lineRule="auto"/>
              <w:ind w:left="107"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Iniciativa</w:t>
            </w:r>
          </w:p>
        </w:tc>
        <w:tc>
          <w:tcPr>
            <w:tcW w:w="1638" w:type="dxa"/>
            <w:shd w:val="clear" w:color="auto" w:fill="BFBFBF"/>
            <w:vAlign w:val="center"/>
          </w:tcPr>
          <w:p w14:paraId="6E2EABB2" w14:textId="77777777" w:rsidR="00B677F3" w:rsidRPr="00B677F3" w:rsidRDefault="00B677F3" w:rsidP="006D4C11">
            <w:pPr>
              <w:widowControl w:val="0"/>
              <w:autoSpaceDE w:val="0"/>
              <w:autoSpaceDN w:val="0"/>
              <w:spacing w:after="0" w:line="240" w:lineRule="auto"/>
              <w:ind w:left="107"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Tema</w:t>
            </w:r>
          </w:p>
        </w:tc>
        <w:tc>
          <w:tcPr>
            <w:tcW w:w="1717" w:type="dxa"/>
            <w:shd w:val="clear" w:color="auto" w:fill="BFBFBF"/>
            <w:vAlign w:val="center"/>
          </w:tcPr>
          <w:p w14:paraId="0F7DBAC9"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Presentante</w:t>
            </w:r>
          </w:p>
          <w:p w14:paraId="657372E1"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Grupo Parlamentario</w:t>
            </w:r>
          </w:p>
        </w:tc>
        <w:tc>
          <w:tcPr>
            <w:tcW w:w="1843" w:type="dxa"/>
            <w:shd w:val="clear" w:color="auto" w:fill="BFBFBF"/>
            <w:vAlign w:val="center"/>
          </w:tcPr>
          <w:p w14:paraId="190B14FB" w14:textId="77777777" w:rsidR="00B677F3" w:rsidRPr="00B677F3" w:rsidRDefault="00B677F3" w:rsidP="0042440C">
            <w:pPr>
              <w:widowControl w:val="0"/>
              <w:autoSpaceDE w:val="0"/>
              <w:autoSpaceDN w:val="0"/>
              <w:spacing w:after="0" w:line="240" w:lineRule="auto"/>
              <w:ind w:left="112" w:right="49"/>
              <w:contextualSpacing/>
              <w:jc w:val="both"/>
              <w:rPr>
                <w:rFonts w:ascii="Times New Roman" w:eastAsia="Verdana" w:hAnsi="Times New Roman" w:cs="Times New Roman"/>
                <w:b/>
                <w:sz w:val="20"/>
                <w:szCs w:val="20"/>
              </w:rPr>
            </w:pPr>
            <w:r w:rsidRPr="00B677F3">
              <w:rPr>
                <w:rFonts w:ascii="Times New Roman" w:eastAsia="Verdana" w:hAnsi="Times New Roman" w:cs="Times New Roman"/>
                <w:b/>
                <w:sz w:val="20"/>
                <w:szCs w:val="20"/>
              </w:rPr>
              <w:t>Turno Original</w:t>
            </w:r>
          </w:p>
        </w:tc>
        <w:tc>
          <w:tcPr>
            <w:tcW w:w="1390" w:type="dxa"/>
            <w:shd w:val="clear" w:color="auto" w:fill="BFBFBF"/>
            <w:vAlign w:val="center"/>
          </w:tcPr>
          <w:p w14:paraId="5930A298"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Cambio De Turno</w:t>
            </w:r>
          </w:p>
        </w:tc>
      </w:tr>
      <w:tr w:rsidR="00272884" w:rsidRPr="00B677F3" w14:paraId="60664677" w14:textId="77777777" w:rsidTr="00DA5BA9">
        <w:trPr>
          <w:trHeight w:val="1067"/>
          <w:jc w:val="center"/>
        </w:trPr>
        <w:tc>
          <w:tcPr>
            <w:tcW w:w="2896" w:type="dxa"/>
            <w:shd w:val="clear" w:color="auto" w:fill="auto"/>
          </w:tcPr>
          <w:p w14:paraId="10F9FA3B"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Iniciativa con Proyecto de Decreto por el que se reforman y adicionan diversas disposiciones de la Ley Orgánica Municipal del Estado de México.</w:t>
            </w:r>
          </w:p>
        </w:tc>
        <w:tc>
          <w:tcPr>
            <w:tcW w:w="1638" w:type="dxa"/>
            <w:shd w:val="clear" w:color="auto" w:fill="auto"/>
          </w:tcPr>
          <w:p w14:paraId="6101709D"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Con el objeto de crear la Dirección del Campo en los municipios rurales.</w:t>
            </w:r>
          </w:p>
        </w:tc>
        <w:tc>
          <w:tcPr>
            <w:tcW w:w="1717" w:type="dxa"/>
            <w:shd w:val="clear" w:color="auto" w:fill="auto"/>
            <w:vAlign w:val="center"/>
          </w:tcPr>
          <w:p w14:paraId="0F4A264F"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María Luisa Mendoza Mondragón</w:t>
            </w:r>
          </w:p>
          <w:p w14:paraId="2AAC4E10"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sz w:val="20"/>
                <w:szCs w:val="20"/>
              </w:rPr>
            </w:pPr>
          </w:p>
          <w:p w14:paraId="2F3B797B"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xml:space="preserve">. Claudia </w:t>
            </w:r>
            <w:proofErr w:type="spellStart"/>
            <w:r w:rsidRPr="00B677F3">
              <w:rPr>
                <w:rFonts w:ascii="Times New Roman" w:eastAsia="Verdana" w:hAnsi="Times New Roman" w:cs="Times New Roman"/>
                <w:sz w:val="20"/>
                <w:szCs w:val="20"/>
              </w:rPr>
              <w:t>Desiree</w:t>
            </w:r>
            <w:proofErr w:type="spellEnd"/>
            <w:r w:rsidRPr="00B677F3">
              <w:rPr>
                <w:rFonts w:ascii="Times New Roman" w:eastAsia="Verdana" w:hAnsi="Times New Roman" w:cs="Times New Roman"/>
                <w:sz w:val="20"/>
                <w:szCs w:val="20"/>
              </w:rPr>
              <w:t xml:space="preserve"> Morales Robledo</w:t>
            </w:r>
          </w:p>
          <w:p w14:paraId="17B029F8"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GPPVEM</w:t>
            </w:r>
          </w:p>
        </w:tc>
        <w:tc>
          <w:tcPr>
            <w:tcW w:w="1843" w:type="dxa"/>
            <w:shd w:val="clear" w:color="auto" w:fill="auto"/>
          </w:tcPr>
          <w:p w14:paraId="5C46D11B" w14:textId="77777777" w:rsidR="00B677F3" w:rsidRPr="00B677F3" w:rsidRDefault="00B677F3" w:rsidP="0042440C">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Legislación y Administración Municipal </w:t>
            </w:r>
          </w:p>
          <w:p w14:paraId="23D0D3A0" w14:textId="77777777" w:rsidR="00B677F3" w:rsidRPr="00B677F3" w:rsidRDefault="00B677F3" w:rsidP="0042440C">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p>
          <w:p w14:paraId="1D535A4C" w14:textId="77777777" w:rsidR="00B677F3" w:rsidRPr="00B677F3" w:rsidRDefault="00B677F3" w:rsidP="0042440C">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Desarrollo Agropecuario y Forestal</w:t>
            </w:r>
          </w:p>
        </w:tc>
        <w:tc>
          <w:tcPr>
            <w:tcW w:w="1390" w:type="dxa"/>
            <w:vMerge w:val="restart"/>
            <w:shd w:val="clear" w:color="auto" w:fill="auto"/>
            <w:vAlign w:val="center"/>
          </w:tcPr>
          <w:p w14:paraId="21BBDFCA"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Legislación y Administración Municipal </w:t>
            </w:r>
          </w:p>
          <w:p w14:paraId="3F851B7B"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sz w:val="20"/>
                <w:szCs w:val="20"/>
              </w:rPr>
            </w:pPr>
          </w:p>
          <w:p w14:paraId="707C0204" w14:textId="77777777" w:rsidR="00B677F3" w:rsidRPr="00B677F3" w:rsidRDefault="00B677F3" w:rsidP="006D4C11">
            <w:pPr>
              <w:widowControl w:val="0"/>
              <w:autoSpaceDE w:val="0"/>
              <w:autoSpaceDN w:val="0"/>
              <w:spacing w:after="0" w:line="240" w:lineRule="auto"/>
              <w:ind w:right="49"/>
              <w:contextualSpacing/>
              <w:jc w:val="center"/>
              <w:rPr>
                <w:rFonts w:ascii="Times New Roman" w:eastAsia="Verdana" w:hAnsi="Times New Roman" w:cs="Times New Roman"/>
                <w:sz w:val="20"/>
                <w:szCs w:val="20"/>
              </w:rPr>
            </w:pPr>
            <w:r w:rsidRPr="00B677F3">
              <w:rPr>
                <w:rFonts w:ascii="Times New Roman" w:eastAsia="Verdana" w:hAnsi="Times New Roman" w:cs="Times New Roman"/>
                <w:sz w:val="20"/>
                <w:szCs w:val="20"/>
              </w:rPr>
              <w:t>Desarrollo Agropecuario y Forestal</w:t>
            </w:r>
          </w:p>
        </w:tc>
      </w:tr>
      <w:tr w:rsidR="00272884" w:rsidRPr="00B677F3" w14:paraId="44456A9D" w14:textId="77777777" w:rsidTr="00DA5BA9">
        <w:trPr>
          <w:trHeight w:val="1100"/>
          <w:jc w:val="center"/>
        </w:trPr>
        <w:tc>
          <w:tcPr>
            <w:tcW w:w="2896" w:type="dxa"/>
            <w:shd w:val="clear" w:color="auto" w:fill="auto"/>
          </w:tcPr>
          <w:p w14:paraId="4EAA3C8A"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lastRenderedPageBreak/>
              <w:t>Iniciativa con Proyecto de Decreto por el que se reforman y adicionan diversas disposiciones del Código Administrativo del Estado de México, de la Ley de Educación del Estado de México, y la Ley Orgánica Municipal del Estado de México.</w:t>
            </w:r>
          </w:p>
          <w:p w14:paraId="73E156E4"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p>
        </w:tc>
        <w:tc>
          <w:tcPr>
            <w:tcW w:w="1638" w:type="dxa"/>
            <w:shd w:val="clear" w:color="auto" w:fill="auto"/>
          </w:tcPr>
          <w:p w14:paraId="26CF6416"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Con el objeto de crear la Dirección Municipal del Campo o equivalente, así como integrar valores y respeto al campo en el sector educativo.</w:t>
            </w:r>
          </w:p>
          <w:p w14:paraId="7D3F722F" w14:textId="77777777" w:rsidR="00B677F3" w:rsidRPr="00B677F3" w:rsidRDefault="00B677F3" w:rsidP="006D4C11">
            <w:pPr>
              <w:widowControl w:val="0"/>
              <w:autoSpaceDE w:val="0"/>
              <w:autoSpaceDN w:val="0"/>
              <w:spacing w:after="0" w:line="240" w:lineRule="auto"/>
              <w:ind w:left="107" w:right="49"/>
              <w:contextualSpacing/>
              <w:jc w:val="both"/>
              <w:rPr>
                <w:rFonts w:ascii="Times New Roman" w:eastAsia="Verdana" w:hAnsi="Times New Roman" w:cs="Times New Roman"/>
                <w:sz w:val="20"/>
                <w:szCs w:val="20"/>
              </w:rPr>
            </w:pPr>
          </w:p>
        </w:tc>
        <w:tc>
          <w:tcPr>
            <w:tcW w:w="1717" w:type="dxa"/>
            <w:shd w:val="clear" w:color="auto" w:fill="auto"/>
            <w:vAlign w:val="center"/>
          </w:tcPr>
          <w:p w14:paraId="060C7F3F"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sz w:val="20"/>
                <w:szCs w:val="20"/>
              </w:rPr>
            </w:pPr>
            <w:proofErr w:type="spellStart"/>
            <w:r w:rsidRPr="00B677F3">
              <w:rPr>
                <w:rFonts w:ascii="Times New Roman" w:eastAsia="Verdana" w:hAnsi="Times New Roman" w:cs="Times New Roman"/>
                <w:sz w:val="20"/>
                <w:szCs w:val="20"/>
              </w:rPr>
              <w:t>Dip</w:t>
            </w:r>
            <w:proofErr w:type="spellEnd"/>
            <w:r w:rsidRPr="00B677F3">
              <w:rPr>
                <w:rFonts w:ascii="Times New Roman" w:eastAsia="Verdana" w:hAnsi="Times New Roman" w:cs="Times New Roman"/>
                <w:sz w:val="20"/>
                <w:szCs w:val="20"/>
              </w:rPr>
              <w:t>. Myriam Cárdenas Rojas</w:t>
            </w:r>
          </w:p>
          <w:p w14:paraId="287A4544" w14:textId="77777777" w:rsidR="00B677F3" w:rsidRPr="00B677F3" w:rsidRDefault="00B677F3" w:rsidP="0042440C">
            <w:pPr>
              <w:widowControl w:val="0"/>
              <w:autoSpaceDE w:val="0"/>
              <w:autoSpaceDN w:val="0"/>
              <w:spacing w:after="0" w:line="240" w:lineRule="auto"/>
              <w:contextualSpacing/>
              <w:jc w:val="center"/>
              <w:rPr>
                <w:rFonts w:ascii="Times New Roman" w:eastAsia="Verdana" w:hAnsi="Times New Roman" w:cs="Times New Roman"/>
                <w:b/>
                <w:sz w:val="20"/>
                <w:szCs w:val="20"/>
              </w:rPr>
            </w:pPr>
            <w:r w:rsidRPr="00B677F3">
              <w:rPr>
                <w:rFonts w:ascii="Times New Roman" w:eastAsia="Verdana" w:hAnsi="Times New Roman" w:cs="Times New Roman"/>
                <w:b/>
                <w:sz w:val="20"/>
                <w:szCs w:val="20"/>
              </w:rPr>
              <w:t>GPPRI</w:t>
            </w:r>
          </w:p>
        </w:tc>
        <w:tc>
          <w:tcPr>
            <w:tcW w:w="1843" w:type="dxa"/>
            <w:shd w:val="clear" w:color="auto" w:fill="auto"/>
          </w:tcPr>
          <w:p w14:paraId="75C01013" w14:textId="77777777" w:rsidR="00B677F3" w:rsidRPr="00B677F3" w:rsidRDefault="00B677F3" w:rsidP="0042440C">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 xml:space="preserve">Legislación y Administración Municipal </w:t>
            </w:r>
          </w:p>
          <w:p w14:paraId="6435A8F4" w14:textId="77777777" w:rsidR="00B677F3" w:rsidRPr="00B677F3" w:rsidRDefault="00B677F3" w:rsidP="0042440C">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p>
          <w:p w14:paraId="799F82D0" w14:textId="77777777" w:rsidR="00B677F3" w:rsidRPr="00B677F3" w:rsidRDefault="00B677F3" w:rsidP="0042440C">
            <w:pPr>
              <w:widowControl w:val="0"/>
              <w:autoSpaceDE w:val="0"/>
              <w:autoSpaceDN w:val="0"/>
              <w:spacing w:after="0" w:line="240" w:lineRule="auto"/>
              <w:ind w:left="147" w:right="49" w:firstLine="1"/>
              <w:contextualSpacing/>
              <w:jc w:val="both"/>
              <w:rPr>
                <w:rFonts w:ascii="Times New Roman" w:eastAsia="Verdana" w:hAnsi="Times New Roman" w:cs="Times New Roman"/>
                <w:sz w:val="20"/>
                <w:szCs w:val="20"/>
              </w:rPr>
            </w:pPr>
            <w:r w:rsidRPr="00B677F3">
              <w:rPr>
                <w:rFonts w:ascii="Times New Roman" w:eastAsia="Verdana" w:hAnsi="Times New Roman" w:cs="Times New Roman"/>
                <w:sz w:val="20"/>
                <w:szCs w:val="20"/>
              </w:rPr>
              <w:t>Educación, Cultura, Ciencia y Tecnología</w:t>
            </w:r>
          </w:p>
        </w:tc>
        <w:tc>
          <w:tcPr>
            <w:tcW w:w="1390" w:type="dxa"/>
            <w:vMerge/>
            <w:tcBorders>
              <w:top w:val="nil"/>
            </w:tcBorders>
            <w:shd w:val="clear" w:color="auto" w:fill="auto"/>
          </w:tcPr>
          <w:p w14:paraId="776A4E29" w14:textId="77777777" w:rsidR="00B677F3" w:rsidRPr="00B677F3" w:rsidRDefault="00B677F3" w:rsidP="006D4C11">
            <w:pPr>
              <w:widowControl w:val="0"/>
              <w:autoSpaceDE w:val="0"/>
              <w:autoSpaceDN w:val="0"/>
              <w:spacing w:after="0" w:line="240" w:lineRule="auto"/>
              <w:ind w:right="49"/>
              <w:contextualSpacing/>
              <w:rPr>
                <w:rFonts w:ascii="Times New Roman" w:eastAsia="Times New Roman" w:hAnsi="Times New Roman" w:cs="Times New Roman"/>
                <w:sz w:val="20"/>
                <w:szCs w:val="20"/>
                <w:lang w:eastAsia="es-ES"/>
              </w:rPr>
            </w:pPr>
          </w:p>
        </w:tc>
      </w:tr>
    </w:tbl>
    <w:p w14:paraId="3617DC48"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p w14:paraId="4C6A886D"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r w:rsidRPr="00B677F3">
        <w:rPr>
          <w:rFonts w:ascii="Times New Roman" w:eastAsia="Times New Roman" w:hAnsi="Times New Roman" w:cs="Times New Roman"/>
          <w:sz w:val="24"/>
          <w:szCs w:val="24"/>
          <w:lang w:eastAsia="es-ES"/>
        </w:rPr>
        <w:tab/>
        <w:t>Asimismo, le pedimos, haga extensiva la modificación a los casos que se estime pertinente.</w:t>
      </w:r>
    </w:p>
    <w:p w14:paraId="2E00A85F"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p>
    <w:p w14:paraId="6A481821" w14:textId="77777777" w:rsidR="00B677F3" w:rsidRPr="00B677F3" w:rsidRDefault="00B677F3" w:rsidP="006D4C11">
      <w:pPr>
        <w:spacing w:after="0" w:line="240" w:lineRule="auto"/>
        <w:ind w:right="49"/>
        <w:contextualSpacing/>
        <w:jc w:val="both"/>
        <w:rPr>
          <w:rFonts w:ascii="Times New Roman" w:eastAsia="Times New Roman" w:hAnsi="Times New Roman" w:cs="Times New Roman"/>
          <w:sz w:val="24"/>
          <w:szCs w:val="24"/>
          <w:lang w:eastAsia="es-ES"/>
        </w:rPr>
      </w:pPr>
      <w:r w:rsidRPr="00B677F3">
        <w:rPr>
          <w:rFonts w:ascii="Times New Roman" w:eastAsia="Times New Roman" w:hAnsi="Times New Roman" w:cs="Times New Roman"/>
          <w:sz w:val="24"/>
          <w:szCs w:val="24"/>
          <w:lang w:eastAsia="es-ES"/>
        </w:rPr>
        <w:tab/>
        <w:t>Sin otro particular, le reiteramos nuestra distinguida consideración.</w:t>
      </w:r>
    </w:p>
    <w:p w14:paraId="6AD29F19" w14:textId="77777777" w:rsidR="00B677F3" w:rsidRPr="00B677F3" w:rsidRDefault="00B677F3" w:rsidP="006D4C11">
      <w:pPr>
        <w:spacing w:after="0" w:line="240" w:lineRule="auto"/>
        <w:ind w:right="49"/>
        <w:contextualSpacing/>
        <w:rPr>
          <w:rFonts w:ascii="Times New Roman" w:eastAsia="Times New Roman" w:hAnsi="Times New Roman" w:cs="Times New Roman"/>
          <w:sz w:val="24"/>
          <w:szCs w:val="24"/>
          <w:lang w:eastAsia="es-ES"/>
        </w:rPr>
      </w:pPr>
    </w:p>
    <w:p w14:paraId="2D2E7E9D"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A T E N T A M E N T E</w:t>
      </w:r>
    </w:p>
    <w:p w14:paraId="6BBC22AD"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 xml:space="preserve">JUNTA DE COORDINACIÓN POLÍTICA DE LA “LXI” </w:t>
      </w:r>
    </w:p>
    <w:p w14:paraId="2B8B384A"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 xml:space="preserve">LEGISLATURA DEL ESTADO DE MÉXICO </w:t>
      </w:r>
    </w:p>
    <w:p w14:paraId="16FB4906"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p>
    <w:p w14:paraId="412D325D"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PRESIDENTE</w:t>
      </w:r>
    </w:p>
    <w:p w14:paraId="7DF1E2B0"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ELÍAS RESCALA JIMÉNEZ</w:t>
      </w:r>
    </w:p>
    <w:p w14:paraId="43927006"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p>
    <w:tbl>
      <w:tblPr>
        <w:tblW w:w="0" w:type="auto"/>
        <w:jc w:val="center"/>
        <w:tblLook w:val="04A0" w:firstRow="1" w:lastRow="0" w:firstColumn="1" w:lastColumn="0" w:noHBand="0" w:noVBand="1"/>
      </w:tblPr>
      <w:tblGrid>
        <w:gridCol w:w="4419"/>
        <w:gridCol w:w="4419"/>
      </w:tblGrid>
      <w:tr w:rsidR="00272884" w:rsidRPr="00B677F3" w14:paraId="0520E0FD" w14:textId="77777777" w:rsidTr="00751E4D">
        <w:trPr>
          <w:jc w:val="center"/>
        </w:trPr>
        <w:tc>
          <w:tcPr>
            <w:tcW w:w="4419" w:type="dxa"/>
            <w:shd w:val="clear" w:color="auto" w:fill="auto"/>
          </w:tcPr>
          <w:p w14:paraId="63E07A35"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VICEPRESIDENTE</w:t>
            </w:r>
          </w:p>
          <w:p w14:paraId="35BD2FE7"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MAURILIO HERNÁNDEZ GONZÁLEZ</w:t>
            </w:r>
          </w:p>
          <w:p w14:paraId="35E372EE"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p>
        </w:tc>
        <w:tc>
          <w:tcPr>
            <w:tcW w:w="4419" w:type="dxa"/>
            <w:shd w:val="clear" w:color="auto" w:fill="auto"/>
          </w:tcPr>
          <w:p w14:paraId="71BCEF45"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VICEPRESIDENTE</w:t>
            </w:r>
          </w:p>
          <w:p w14:paraId="78342FF6"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ENRIQUE VARGAS DEL VILLAR</w:t>
            </w:r>
          </w:p>
        </w:tc>
      </w:tr>
      <w:tr w:rsidR="00272884" w:rsidRPr="00B677F3" w14:paraId="792BB32C" w14:textId="77777777" w:rsidTr="00751E4D">
        <w:trPr>
          <w:jc w:val="center"/>
        </w:trPr>
        <w:tc>
          <w:tcPr>
            <w:tcW w:w="4419" w:type="dxa"/>
            <w:shd w:val="clear" w:color="auto" w:fill="auto"/>
          </w:tcPr>
          <w:p w14:paraId="5963FDAF"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SECRETARIO</w:t>
            </w:r>
          </w:p>
          <w:p w14:paraId="6C08101E"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SERGIO GARCÍA SOSA</w:t>
            </w:r>
          </w:p>
        </w:tc>
        <w:tc>
          <w:tcPr>
            <w:tcW w:w="4419" w:type="dxa"/>
            <w:shd w:val="clear" w:color="auto" w:fill="auto"/>
          </w:tcPr>
          <w:p w14:paraId="0C5F3E2C"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bCs/>
                <w:sz w:val="24"/>
                <w:szCs w:val="24"/>
                <w:lang w:eastAsia="es-ES"/>
              </w:rPr>
            </w:pPr>
            <w:r w:rsidRPr="00B677F3">
              <w:rPr>
                <w:rFonts w:ascii="Times New Roman" w:eastAsia="Times New Roman" w:hAnsi="Times New Roman" w:cs="Times New Roman"/>
                <w:b/>
                <w:bCs/>
                <w:sz w:val="24"/>
                <w:szCs w:val="24"/>
                <w:lang w:eastAsia="es-ES"/>
              </w:rPr>
              <w:t>VOCAL</w:t>
            </w:r>
          </w:p>
          <w:p w14:paraId="3CE0C76C"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bCs/>
                <w:sz w:val="24"/>
                <w:szCs w:val="24"/>
                <w:lang w:eastAsia="es-ES"/>
              </w:rPr>
            </w:pPr>
            <w:r w:rsidRPr="00B677F3">
              <w:rPr>
                <w:rFonts w:ascii="Times New Roman" w:eastAsia="Times New Roman" w:hAnsi="Times New Roman" w:cs="Times New Roman"/>
                <w:b/>
                <w:bCs/>
                <w:sz w:val="24"/>
                <w:szCs w:val="24"/>
                <w:lang w:eastAsia="es-ES"/>
              </w:rPr>
              <w:t>DIP. OMAR ORTEGA ÁLVAREZ</w:t>
            </w:r>
          </w:p>
          <w:p w14:paraId="164F3EDF"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p>
        </w:tc>
      </w:tr>
      <w:tr w:rsidR="00272884" w:rsidRPr="00B677F3" w14:paraId="50D17577" w14:textId="77777777" w:rsidTr="00751E4D">
        <w:trPr>
          <w:jc w:val="center"/>
        </w:trPr>
        <w:tc>
          <w:tcPr>
            <w:tcW w:w="4419" w:type="dxa"/>
            <w:shd w:val="clear" w:color="auto" w:fill="auto"/>
          </w:tcPr>
          <w:p w14:paraId="1C8587BD"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VOCAL</w:t>
            </w:r>
          </w:p>
          <w:p w14:paraId="49B50EBD"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MARÍA LUISA MENDOZA MONDRAGÓN</w:t>
            </w:r>
          </w:p>
          <w:p w14:paraId="42034186"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p>
        </w:tc>
        <w:tc>
          <w:tcPr>
            <w:tcW w:w="4419" w:type="dxa"/>
            <w:shd w:val="clear" w:color="auto" w:fill="auto"/>
          </w:tcPr>
          <w:p w14:paraId="11F59BDB"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VOCAL</w:t>
            </w:r>
          </w:p>
          <w:p w14:paraId="1668E2CC" w14:textId="77777777" w:rsidR="00B677F3" w:rsidRPr="00B677F3" w:rsidRDefault="00B677F3" w:rsidP="006D4C11">
            <w:pPr>
              <w:spacing w:after="0" w:line="240" w:lineRule="auto"/>
              <w:ind w:right="49"/>
              <w:contextualSpacing/>
              <w:jc w:val="center"/>
              <w:rPr>
                <w:rFonts w:ascii="Times New Roman" w:eastAsia="Times New Roman" w:hAnsi="Times New Roman" w:cs="Times New Roman"/>
                <w:b/>
                <w:sz w:val="24"/>
                <w:szCs w:val="24"/>
                <w:lang w:eastAsia="es-ES"/>
              </w:rPr>
            </w:pPr>
            <w:r w:rsidRPr="00B677F3">
              <w:rPr>
                <w:rFonts w:ascii="Times New Roman" w:eastAsia="Times New Roman" w:hAnsi="Times New Roman" w:cs="Times New Roman"/>
                <w:b/>
                <w:sz w:val="24"/>
                <w:szCs w:val="24"/>
                <w:lang w:eastAsia="es-ES"/>
              </w:rPr>
              <w:t>DIP. MARTÍN ZEPEDA HERNÁNDEZ</w:t>
            </w:r>
          </w:p>
        </w:tc>
      </w:tr>
    </w:tbl>
    <w:p w14:paraId="0E942967" w14:textId="77777777" w:rsidR="00B677F3" w:rsidRPr="00B677F3" w:rsidRDefault="00B677F3" w:rsidP="006D4C11">
      <w:pPr>
        <w:spacing w:after="0" w:line="240" w:lineRule="auto"/>
        <w:ind w:right="49"/>
        <w:rPr>
          <w:rFonts w:ascii="Times New Roman" w:eastAsia="Times New Roman" w:hAnsi="Times New Roman" w:cs="Times New Roman"/>
          <w:sz w:val="24"/>
          <w:szCs w:val="24"/>
          <w:lang w:eastAsia="es-ES"/>
        </w:rPr>
      </w:pPr>
    </w:p>
    <w:p w14:paraId="26A71F34" w14:textId="77777777" w:rsidR="00A449D4" w:rsidRPr="00272884" w:rsidRDefault="00A449D4" w:rsidP="006D4C11">
      <w:pPr>
        <w:pStyle w:val="Sinespaciado"/>
        <w:ind w:right="49"/>
        <w:jc w:val="center"/>
        <w:rPr>
          <w:rFonts w:ascii="Times New Roman" w:hAnsi="Times New Roman" w:cs="Times New Roman"/>
          <w:sz w:val="24"/>
          <w:szCs w:val="24"/>
          <w:lang w:val="es-MX"/>
        </w:rPr>
      </w:pPr>
      <w:r w:rsidRPr="00272884">
        <w:rPr>
          <w:rFonts w:ascii="Times New Roman" w:hAnsi="Times New Roman" w:cs="Times New Roman"/>
          <w:sz w:val="24"/>
          <w:szCs w:val="24"/>
          <w:lang w:val="es-MX"/>
        </w:rPr>
        <w:t>(Fin del documento)</w:t>
      </w:r>
    </w:p>
    <w:p w14:paraId="7FA495F8" w14:textId="5520A072" w:rsidR="00A449D4" w:rsidRPr="00272884" w:rsidRDefault="00A449D4" w:rsidP="006D4C11">
      <w:pPr>
        <w:pStyle w:val="Sinespaciado"/>
        <w:ind w:right="49"/>
        <w:jc w:val="both"/>
        <w:rPr>
          <w:rFonts w:ascii="Times New Roman" w:hAnsi="Times New Roman" w:cs="Times New Roman"/>
          <w:sz w:val="24"/>
          <w:szCs w:val="24"/>
          <w:lang w:val="es-MX"/>
        </w:rPr>
      </w:pPr>
    </w:p>
    <w:p w14:paraId="21E4C39A" w14:textId="78925A50" w:rsidR="00A971CB" w:rsidRPr="00272884" w:rsidRDefault="00A971CB" w:rsidP="006D4C11">
      <w:pPr>
        <w:pStyle w:val="Sinespaciado"/>
        <w:ind w:right="49"/>
        <w:jc w:val="both"/>
        <w:rPr>
          <w:rFonts w:ascii="Times New Roman" w:hAnsi="Times New Roman" w:cs="Times New Roman"/>
          <w:sz w:val="24"/>
          <w:szCs w:val="24"/>
          <w:lang w:val="es-MX"/>
        </w:rPr>
      </w:pPr>
      <w:r w:rsidRPr="00272884">
        <w:rPr>
          <w:rFonts w:ascii="Times New Roman" w:hAnsi="Times New Roman" w:cs="Times New Roman"/>
          <w:sz w:val="24"/>
          <w:szCs w:val="24"/>
          <w:lang w:val="es-MX"/>
        </w:rPr>
        <w:t>PRESIDENTA DIP. MARÍA LUISA MENDOZA MONDRAGÓN. Gracias</w:t>
      </w:r>
      <w:r w:rsidR="00CE7B45" w:rsidRPr="00272884">
        <w:rPr>
          <w:rFonts w:ascii="Times New Roman" w:hAnsi="Times New Roman" w:cs="Times New Roman"/>
          <w:sz w:val="24"/>
          <w:szCs w:val="24"/>
          <w:lang w:val="es-MX"/>
        </w:rPr>
        <w:t>,</w:t>
      </w:r>
      <w:r w:rsidRPr="00272884">
        <w:rPr>
          <w:rFonts w:ascii="Times New Roman" w:hAnsi="Times New Roman" w:cs="Times New Roman"/>
          <w:sz w:val="24"/>
          <w:szCs w:val="24"/>
          <w:lang w:val="es-MX"/>
        </w:rPr>
        <w:t xml:space="preserve"> diputada. </w:t>
      </w:r>
    </w:p>
    <w:p w14:paraId="4936AD7C" w14:textId="3B69764E" w:rsidR="00A971CB" w:rsidRPr="00272884" w:rsidRDefault="00A971C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Con apego al artículo 47 </w:t>
      </w:r>
      <w:proofErr w:type="gramStart"/>
      <w:r w:rsidRPr="00272884">
        <w:rPr>
          <w:rFonts w:ascii="Times New Roman" w:eastAsia="Times New Roman" w:hAnsi="Times New Roman" w:cs="Times New Roman"/>
          <w:sz w:val="24"/>
          <w:szCs w:val="24"/>
          <w:lang w:val="es-MX" w:eastAsia="es-MX"/>
        </w:rPr>
        <w:t>fracción</w:t>
      </w:r>
      <w:proofErr w:type="gramEnd"/>
      <w:r w:rsidRPr="00272884">
        <w:rPr>
          <w:rFonts w:ascii="Times New Roman" w:eastAsia="Times New Roman" w:hAnsi="Times New Roman" w:cs="Times New Roman"/>
          <w:sz w:val="24"/>
          <w:szCs w:val="24"/>
          <w:lang w:val="es-MX" w:eastAsia="es-MX"/>
        </w:rPr>
        <w:t xml:space="preserve"> VIII, XX y XXII de la Ley Orgánica de este Poder Legislativo, la Presidencia acuerda las modificaciones del turno de las comisiones y las adecuaciones que se emiten necesarias</w:t>
      </w:r>
      <w:r w:rsidR="006E04CA"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w:t>
      </w:r>
      <w:r w:rsidR="006E04CA" w:rsidRPr="00272884">
        <w:rPr>
          <w:rFonts w:ascii="Times New Roman" w:eastAsia="Times New Roman" w:hAnsi="Times New Roman" w:cs="Times New Roman"/>
          <w:sz w:val="24"/>
          <w:szCs w:val="24"/>
          <w:lang w:val="es-MX" w:eastAsia="es-MX"/>
        </w:rPr>
        <w:t>Y</w:t>
      </w:r>
      <w:r w:rsidRPr="00272884">
        <w:rPr>
          <w:rFonts w:ascii="Times New Roman" w:eastAsia="Times New Roman" w:hAnsi="Times New Roman" w:cs="Times New Roman"/>
          <w:sz w:val="24"/>
          <w:szCs w:val="24"/>
          <w:lang w:val="es-MX" w:eastAsia="es-MX"/>
        </w:rPr>
        <w:t xml:space="preserve"> en razón a la solicitud presentada en este momento por la diputada Beatriz García Villegas, en nombre del Grupo Parlamentario del Partido </w:t>
      </w:r>
      <w:r w:rsidR="004D48FB" w:rsidRPr="00272884">
        <w:rPr>
          <w:rFonts w:ascii="Times New Roman" w:eastAsia="Times New Roman" w:hAnsi="Times New Roman" w:cs="Times New Roman"/>
          <w:sz w:val="24"/>
          <w:szCs w:val="24"/>
          <w:lang w:val="es-MX" w:eastAsia="es-MX"/>
        </w:rPr>
        <w:t>Morena,</w:t>
      </w:r>
      <w:r w:rsidRPr="00272884">
        <w:rPr>
          <w:rFonts w:ascii="Times New Roman" w:eastAsia="Times New Roman" w:hAnsi="Times New Roman" w:cs="Times New Roman"/>
          <w:sz w:val="24"/>
          <w:szCs w:val="24"/>
          <w:lang w:val="es-MX" w:eastAsia="es-MX"/>
        </w:rPr>
        <w:t xml:space="preserve"> y en razón al punto número 9, donde se exhorta a la Unidad de Investigación de Delitos Cometidos contra Defensores de Derechos Humanos y Periodistas de la Fiscalía de Justicia del Estado de México, así como se exhorta al Presidente Municipal de Tlalmanalco para que presente </w:t>
      </w:r>
      <w:r w:rsidR="004D48FB" w:rsidRPr="00272884">
        <w:rPr>
          <w:rFonts w:ascii="Times New Roman" w:eastAsia="Times New Roman" w:hAnsi="Times New Roman" w:cs="Times New Roman"/>
          <w:sz w:val="24"/>
          <w:szCs w:val="24"/>
          <w:lang w:val="es-MX" w:eastAsia="es-MX"/>
        </w:rPr>
        <w:t xml:space="preserve">a </w:t>
      </w:r>
      <w:r w:rsidRPr="00272884">
        <w:rPr>
          <w:rFonts w:ascii="Times New Roman" w:eastAsia="Times New Roman" w:hAnsi="Times New Roman" w:cs="Times New Roman"/>
          <w:sz w:val="24"/>
          <w:szCs w:val="24"/>
          <w:lang w:val="es-MX" w:eastAsia="es-MX"/>
        </w:rPr>
        <w:t xml:space="preserve">la </w:t>
      </w:r>
      <w:r w:rsidR="004D48FB" w:rsidRPr="00272884">
        <w:rPr>
          <w:rFonts w:ascii="Times New Roman" w:eastAsia="Times New Roman" w:hAnsi="Times New Roman" w:cs="Times New Roman"/>
          <w:sz w:val="24"/>
          <w:szCs w:val="24"/>
          <w:lang w:val="es-MX" w:eastAsia="es-MX"/>
        </w:rPr>
        <w:t>S</w:t>
      </w:r>
      <w:r w:rsidRPr="00272884">
        <w:rPr>
          <w:rFonts w:ascii="Times New Roman" w:eastAsia="Times New Roman" w:hAnsi="Times New Roman" w:cs="Times New Roman"/>
          <w:sz w:val="24"/>
          <w:szCs w:val="24"/>
          <w:lang w:val="es-MX" w:eastAsia="es-MX"/>
        </w:rPr>
        <w:t>oberanía un informe de los programas</w:t>
      </w:r>
      <w:r w:rsidR="006E04CA"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políticas públicas que se hayan realizado con la finalidad de proteger y promover los derechos humanos</w:t>
      </w:r>
      <w:r w:rsidR="004D48FB"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y con el fundamento ya establecido del artículo 47 fracción VIII, fracción XX y XXII de la Ley Orgánica del Poder Legislativo de la Presidencia y en atención a las facultades que se tiene</w:t>
      </w:r>
      <w:r w:rsidR="004D48FB" w:rsidRPr="00272884">
        <w:rPr>
          <w:rFonts w:ascii="Times New Roman" w:eastAsia="Times New Roman" w:hAnsi="Times New Roman" w:cs="Times New Roman"/>
          <w:sz w:val="24"/>
          <w:szCs w:val="24"/>
          <w:lang w:val="es-MX" w:eastAsia="es-MX"/>
        </w:rPr>
        <w:t>, t</w:t>
      </w:r>
      <w:r w:rsidRPr="00272884">
        <w:rPr>
          <w:rFonts w:ascii="Times New Roman" w:eastAsia="Times New Roman" w:hAnsi="Times New Roman" w:cs="Times New Roman"/>
          <w:sz w:val="24"/>
          <w:szCs w:val="24"/>
          <w:lang w:val="es-MX" w:eastAsia="es-MX"/>
        </w:rPr>
        <w:t xml:space="preserve">ambién a solicitud de la </w:t>
      </w:r>
      <w:proofErr w:type="spellStart"/>
      <w:r w:rsidRPr="00272884">
        <w:rPr>
          <w:rFonts w:ascii="Times New Roman" w:eastAsia="Times New Roman" w:hAnsi="Times New Roman" w:cs="Times New Roman"/>
          <w:sz w:val="24"/>
          <w:szCs w:val="24"/>
          <w:lang w:val="es-MX" w:eastAsia="es-MX"/>
        </w:rPr>
        <w:t>promovente</w:t>
      </w:r>
      <w:proofErr w:type="spellEnd"/>
      <w:r w:rsidR="004D48FB"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se queda como retirado el punto número 9, reitero</w:t>
      </w:r>
      <w:r w:rsidR="004D48FB"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por solicitud de la </w:t>
      </w:r>
      <w:proofErr w:type="spellStart"/>
      <w:r w:rsidRPr="00272884">
        <w:rPr>
          <w:rFonts w:ascii="Times New Roman" w:eastAsia="Times New Roman" w:hAnsi="Times New Roman" w:cs="Times New Roman"/>
          <w:sz w:val="24"/>
          <w:szCs w:val="24"/>
          <w:lang w:val="es-MX" w:eastAsia="es-MX"/>
        </w:rPr>
        <w:t>promovente</w:t>
      </w:r>
      <w:proofErr w:type="spellEnd"/>
      <w:r w:rsidR="004D48FB"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para los efectos legales a los que haya lugar, quedando sin efecto el trámite que se le dio en esta </w:t>
      </w:r>
      <w:r w:rsidR="004D48FB" w:rsidRPr="00272884">
        <w:rPr>
          <w:rFonts w:ascii="Times New Roman" w:eastAsia="Times New Roman" w:hAnsi="Times New Roman" w:cs="Times New Roman"/>
          <w:sz w:val="24"/>
          <w:szCs w:val="24"/>
          <w:lang w:val="es-MX" w:eastAsia="es-MX"/>
        </w:rPr>
        <w:t>s</w:t>
      </w:r>
      <w:r w:rsidRPr="00272884">
        <w:rPr>
          <w:rFonts w:ascii="Times New Roman" w:eastAsia="Times New Roman" w:hAnsi="Times New Roman" w:cs="Times New Roman"/>
          <w:sz w:val="24"/>
          <w:szCs w:val="24"/>
          <w:lang w:val="es-MX" w:eastAsia="es-MX"/>
        </w:rPr>
        <w:t>esión Permanente.</w:t>
      </w:r>
    </w:p>
    <w:p w14:paraId="7313CD2B" w14:textId="77777777" w:rsidR="004D48FB" w:rsidRPr="00272884" w:rsidRDefault="00A971C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lastRenderedPageBreak/>
        <w:t>Los asuntos del orden del día han concluido.</w:t>
      </w:r>
    </w:p>
    <w:p w14:paraId="51AA5320" w14:textId="24BE4881" w:rsidR="00A971CB" w:rsidRPr="00272884" w:rsidRDefault="00A971C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Registr</w:t>
      </w:r>
      <w:r w:rsidR="006E04CA" w:rsidRPr="00272884">
        <w:rPr>
          <w:rFonts w:ascii="Times New Roman" w:eastAsia="Times New Roman" w:hAnsi="Times New Roman" w:cs="Times New Roman"/>
          <w:sz w:val="24"/>
          <w:szCs w:val="24"/>
          <w:lang w:val="es-MX" w:eastAsia="es-MX"/>
        </w:rPr>
        <w:t>e</w:t>
      </w:r>
      <w:r w:rsidRPr="00272884">
        <w:rPr>
          <w:rFonts w:ascii="Times New Roman" w:eastAsia="Times New Roman" w:hAnsi="Times New Roman" w:cs="Times New Roman"/>
          <w:sz w:val="24"/>
          <w:szCs w:val="24"/>
          <w:lang w:val="es-MX" w:eastAsia="es-MX"/>
        </w:rPr>
        <w:t xml:space="preserve"> la Secretaría la asistencia a la sesión. </w:t>
      </w:r>
    </w:p>
    <w:p w14:paraId="0E43CDBE" w14:textId="77777777" w:rsidR="00A971CB" w:rsidRPr="00272884" w:rsidRDefault="00A971C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SECRETARIA DIP. GRETEL GONZÁLEZ AGUIRRE. Ha sido registrada la asistencia a la sesión. </w:t>
      </w:r>
    </w:p>
    <w:p w14:paraId="5A38A0B4" w14:textId="47581A44" w:rsidR="00A971CB" w:rsidRPr="00272884" w:rsidRDefault="00A971C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PRESIDENTA DIP. MARÍA LUISA MENDOZA MONDRAGÓN. Se levanta la sesión de la Diputación Permanente, siendo las catorce horas con cuarenta y un minutos del día miércoles nueve de agosto del año dos mil veintitrés</w:t>
      </w:r>
      <w:r w:rsidR="004A397A"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 xml:space="preserve"> y se pide a sus integrantes quedar atentos a la próxima convocatoria. </w:t>
      </w:r>
    </w:p>
    <w:p w14:paraId="6651B548" w14:textId="77777777" w:rsidR="004A397A" w:rsidRPr="00272884" w:rsidRDefault="00A971CB" w:rsidP="006D4C11">
      <w:pPr>
        <w:pStyle w:val="Sinespaciado"/>
        <w:ind w:right="49"/>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SECRETARIA DIP. GRETEL GONZÁLEZ AGUIRRE. Esta sesión ha quedado grabada en la cinta marcada con </w:t>
      </w:r>
      <w:proofErr w:type="gramStart"/>
      <w:r w:rsidRPr="00272884">
        <w:rPr>
          <w:rFonts w:ascii="Times New Roman" w:eastAsia="Times New Roman" w:hAnsi="Times New Roman" w:cs="Times New Roman"/>
          <w:sz w:val="24"/>
          <w:szCs w:val="24"/>
          <w:lang w:val="es-MX" w:eastAsia="es-MX"/>
        </w:rPr>
        <w:t>la clave número 112</w:t>
      </w:r>
      <w:r w:rsidR="004A397A"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A</w:t>
      </w:r>
      <w:r w:rsidR="004A397A" w:rsidRPr="00272884">
        <w:rPr>
          <w:rFonts w:ascii="Times New Roman" w:eastAsia="Times New Roman" w:hAnsi="Times New Roman" w:cs="Times New Roman"/>
          <w:sz w:val="24"/>
          <w:szCs w:val="24"/>
          <w:lang w:val="es-MX" w:eastAsia="es-MX"/>
        </w:rPr>
        <w:t>-</w:t>
      </w:r>
      <w:r w:rsidRPr="00272884">
        <w:rPr>
          <w:rFonts w:ascii="Times New Roman" w:eastAsia="Times New Roman" w:hAnsi="Times New Roman" w:cs="Times New Roman"/>
          <w:sz w:val="24"/>
          <w:szCs w:val="24"/>
          <w:lang w:val="es-MX" w:eastAsia="es-MX"/>
        </w:rPr>
        <w:t>LXI</w:t>
      </w:r>
      <w:proofErr w:type="gramEnd"/>
      <w:r w:rsidR="004A397A" w:rsidRPr="00272884">
        <w:rPr>
          <w:rFonts w:ascii="Times New Roman" w:eastAsia="Times New Roman" w:hAnsi="Times New Roman" w:cs="Times New Roman"/>
          <w:sz w:val="24"/>
          <w:szCs w:val="24"/>
          <w:lang w:val="es-MX" w:eastAsia="es-MX"/>
        </w:rPr>
        <w:t>.</w:t>
      </w:r>
    </w:p>
    <w:p w14:paraId="4979F973" w14:textId="67A4661E" w:rsidR="00A971CB" w:rsidRPr="00272884" w:rsidRDefault="00A971CB" w:rsidP="006D4C11">
      <w:pPr>
        <w:pStyle w:val="Sinespaciado"/>
        <w:ind w:right="49" w:firstLine="708"/>
        <w:jc w:val="both"/>
        <w:rPr>
          <w:rFonts w:ascii="Times New Roman" w:eastAsia="Times New Roman" w:hAnsi="Times New Roman" w:cs="Times New Roman"/>
          <w:sz w:val="24"/>
          <w:szCs w:val="24"/>
          <w:lang w:val="es-MX" w:eastAsia="es-MX"/>
        </w:rPr>
      </w:pPr>
      <w:r w:rsidRPr="00272884">
        <w:rPr>
          <w:rFonts w:ascii="Times New Roman" w:eastAsia="Times New Roman" w:hAnsi="Times New Roman" w:cs="Times New Roman"/>
          <w:sz w:val="24"/>
          <w:szCs w:val="24"/>
          <w:lang w:val="es-MX" w:eastAsia="es-MX"/>
        </w:rPr>
        <w:t xml:space="preserve">Muchas gracias. </w:t>
      </w:r>
    </w:p>
    <w:sectPr w:rsidR="00A971CB" w:rsidRPr="00272884" w:rsidSect="006D4C11">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DA621" w14:textId="77777777" w:rsidR="0073387F" w:rsidRDefault="0073387F" w:rsidP="00FF5AF3">
      <w:pPr>
        <w:spacing w:after="0" w:line="240" w:lineRule="auto"/>
      </w:pPr>
      <w:r>
        <w:separator/>
      </w:r>
    </w:p>
  </w:endnote>
  <w:endnote w:type="continuationSeparator" w:id="0">
    <w:p w14:paraId="268A8121" w14:textId="77777777" w:rsidR="0073387F" w:rsidRDefault="0073387F" w:rsidP="00FF5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113405"/>
      <w:docPartObj>
        <w:docPartGallery w:val="Page Numbers (Bottom of Page)"/>
        <w:docPartUnique/>
      </w:docPartObj>
    </w:sdtPr>
    <w:sdtContent>
      <w:p w14:paraId="1CC34B8F" w14:textId="75C9A2E8" w:rsidR="00751E4D" w:rsidRDefault="00751E4D" w:rsidP="00B57445">
        <w:pPr>
          <w:pStyle w:val="Piedepgina"/>
          <w:tabs>
            <w:tab w:val="clear" w:pos="4419"/>
            <w:tab w:val="clear" w:pos="8838"/>
          </w:tabs>
          <w:jc w:val="right"/>
        </w:pPr>
        <w:r>
          <w:fldChar w:fldCharType="begin"/>
        </w:r>
        <w:r>
          <w:instrText>PAGE   \* MERGEFORMAT</w:instrText>
        </w:r>
        <w:r>
          <w:fldChar w:fldCharType="separate"/>
        </w:r>
        <w:r w:rsidR="005E4B4A">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ADE24" w14:textId="77777777" w:rsidR="0073387F" w:rsidRDefault="0073387F" w:rsidP="00FF5AF3">
      <w:pPr>
        <w:spacing w:after="0" w:line="240" w:lineRule="auto"/>
      </w:pPr>
      <w:r>
        <w:separator/>
      </w:r>
    </w:p>
  </w:footnote>
  <w:footnote w:type="continuationSeparator" w:id="0">
    <w:p w14:paraId="009FB6B6" w14:textId="77777777" w:rsidR="0073387F" w:rsidRDefault="0073387F" w:rsidP="00FF5A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AA13E2"/>
    <w:multiLevelType w:val="hybridMultilevel"/>
    <w:tmpl w:val="E16699AC"/>
    <w:lvl w:ilvl="0" w:tplc="080A0001">
      <w:start w:val="1"/>
      <w:numFmt w:val="bullet"/>
      <w:lvlText w:val=""/>
      <w:lvlJc w:val="left"/>
      <w:pPr>
        <w:ind w:left="2564" w:hanging="360"/>
      </w:pPr>
      <w:rPr>
        <w:rFonts w:ascii="Symbol" w:hAnsi="Symbol" w:hint="default"/>
      </w:rPr>
    </w:lvl>
    <w:lvl w:ilvl="1" w:tplc="080A0003" w:tentative="1">
      <w:start w:val="1"/>
      <w:numFmt w:val="bullet"/>
      <w:lvlText w:val="o"/>
      <w:lvlJc w:val="left"/>
      <w:pPr>
        <w:ind w:left="3284" w:hanging="360"/>
      </w:pPr>
      <w:rPr>
        <w:rFonts w:ascii="Courier New" w:hAnsi="Courier New" w:cs="Courier New" w:hint="default"/>
      </w:rPr>
    </w:lvl>
    <w:lvl w:ilvl="2" w:tplc="080A0005" w:tentative="1">
      <w:start w:val="1"/>
      <w:numFmt w:val="bullet"/>
      <w:lvlText w:val=""/>
      <w:lvlJc w:val="left"/>
      <w:pPr>
        <w:ind w:left="4004" w:hanging="360"/>
      </w:pPr>
      <w:rPr>
        <w:rFonts w:ascii="Wingdings" w:hAnsi="Wingdings" w:hint="default"/>
      </w:rPr>
    </w:lvl>
    <w:lvl w:ilvl="3" w:tplc="080A0001" w:tentative="1">
      <w:start w:val="1"/>
      <w:numFmt w:val="bullet"/>
      <w:lvlText w:val=""/>
      <w:lvlJc w:val="left"/>
      <w:pPr>
        <w:ind w:left="4724" w:hanging="360"/>
      </w:pPr>
      <w:rPr>
        <w:rFonts w:ascii="Symbol" w:hAnsi="Symbol" w:hint="default"/>
      </w:rPr>
    </w:lvl>
    <w:lvl w:ilvl="4" w:tplc="080A0003" w:tentative="1">
      <w:start w:val="1"/>
      <w:numFmt w:val="bullet"/>
      <w:lvlText w:val="o"/>
      <w:lvlJc w:val="left"/>
      <w:pPr>
        <w:ind w:left="5444" w:hanging="360"/>
      </w:pPr>
      <w:rPr>
        <w:rFonts w:ascii="Courier New" w:hAnsi="Courier New" w:cs="Courier New" w:hint="default"/>
      </w:rPr>
    </w:lvl>
    <w:lvl w:ilvl="5" w:tplc="080A0005" w:tentative="1">
      <w:start w:val="1"/>
      <w:numFmt w:val="bullet"/>
      <w:lvlText w:val=""/>
      <w:lvlJc w:val="left"/>
      <w:pPr>
        <w:ind w:left="6164" w:hanging="360"/>
      </w:pPr>
      <w:rPr>
        <w:rFonts w:ascii="Wingdings" w:hAnsi="Wingdings" w:hint="default"/>
      </w:rPr>
    </w:lvl>
    <w:lvl w:ilvl="6" w:tplc="080A0001" w:tentative="1">
      <w:start w:val="1"/>
      <w:numFmt w:val="bullet"/>
      <w:lvlText w:val=""/>
      <w:lvlJc w:val="left"/>
      <w:pPr>
        <w:ind w:left="6884" w:hanging="360"/>
      </w:pPr>
      <w:rPr>
        <w:rFonts w:ascii="Symbol" w:hAnsi="Symbol" w:hint="default"/>
      </w:rPr>
    </w:lvl>
    <w:lvl w:ilvl="7" w:tplc="080A0003" w:tentative="1">
      <w:start w:val="1"/>
      <w:numFmt w:val="bullet"/>
      <w:lvlText w:val="o"/>
      <w:lvlJc w:val="left"/>
      <w:pPr>
        <w:ind w:left="7604" w:hanging="360"/>
      </w:pPr>
      <w:rPr>
        <w:rFonts w:ascii="Courier New" w:hAnsi="Courier New" w:cs="Courier New" w:hint="default"/>
      </w:rPr>
    </w:lvl>
    <w:lvl w:ilvl="8" w:tplc="080A0005" w:tentative="1">
      <w:start w:val="1"/>
      <w:numFmt w:val="bullet"/>
      <w:lvlText w:val=""/>
      <w:lvlJc w:val="left"/>
      <w:pPr>
        <w:ind w:left="8324" w:hanging="360"/>
      </w:pPr>
      <w:rPr>
        <w:rFonts w:ascii="Wingdings" w:hAnsi="Wingdings" w:hint="default"/>
      </w:rPr>
    </w:lvl>
  </w:abstractNum>
  <w:abstractNum w:abstractNumId="1">
    <w:nsid w:val="61833AB3"/>
    <w:multiLevelType w:val="hybridMultilevel"/>
    <w:tmpl w:val="4560FDBA"/>
    <w:lvl w:ilvl="0" w:tplc="080A0001">
      <w:start w:val="1"/>
      <w:numFmt w:val="bullet"/>
      <w:lvlText w:val=""/>
      <w:lvlJc w:val="left"/>
      <w:pPr>
        <w:ind w:left="1484" w:hanging="360"/>
      </w:pPr>
      <w:rPr>
        <w:rFonts w:ascii="Symbol" w:hAnsi="Symbol" w:hint="default"/>
      </w:rPr>
    </w:lvl>
    <w:lvl w:ilvl="1" w:tplc="B92692DA">
      <w:numFmt w:val="bullet"/>
      <w:lvlText w:val="•"/>
      <w:lvlJc w:val="left"/>
      <w:pPr>
        <w:ind w:left="2699" w:hanging="855"/>
      </w:pPr>
      <w:rPr>
        <w:rFonts w:ascii="Arial" w:eastAsia="Arial" w:hAnsi="Arial" w:cs="Arial" w:hint="default"/>
        <w:color w:val="1F1F1F"/>
      </w:rPr>
    </w:lvl>
    <w:lvl w:ilvl="2" w:tplc="080A0005" w:tentative="1">
      <w:start w:val="1"/>
      <w:numFmt w:val="bullet"/>
      <w:lvlText w:val=""/>
      <w:lvlJc w:val="left"/>
      <w:pPr>
        <w:ind w:left="2924" w:hanging="360"/>
      </w:pPr>
      <w:rPr>
        <w:rFonts w:ascii="Wingdings" w:hAnsi="Wingdings" w:hint="default"/>
      </w:rPr>
    </w:lvl>
    <w:lvl w:ilvl="3" w:tplc="080A0001" w:tentative="1">
      <w:start w:val="1"/>
      <w:numFmt w:val="bullet"/>
      <w:lvlText w:val=""/>
      <w:lvlJc w:val="left"/>
      <w:pPr>
        <w:ind w:left="3644" w:hanging="360"/>
      </w:pPr>
      <w:rPr>
        <w:rFonts w:ascii="Symbol" w:hAnsi="Symbol" w:hint="default"/>
      </w:rPr>
    </w:lvl>
    <w:lvl w:ilvl="4" w:tplc="080A0003" w:tentative="1">
      <w:start w:val="1"/>
      <w:numFmt w:val="bullet"/>
      <w:lvlText w:val="o"/>
      <w:lvlJc w:val="left"/>
      <w:pPr>
        <w:ind w:left="4364" w:hanging="360"/>
      </w:pPr>
      <w:rPr>
        <w:rFonts w:ascii="Courier New" w:hAnsi="Courier New" w:cs="Courier New" w:hint="default"/>
      </w:rPr>
    </w:lvl>
    <w:lvl w:ilvl="5" w:tplc="080A0005" w:tentative="1">
      <w:start w:val="1"/>
      <w:numFmt w:val="bullet"/>
      <w:lvlText w:val=""/>
      <w:lvlJc w:val="left"/>
      <w:pPr>
        <w:ind w:left="5084" w:hanging="360"/>
      </w:pPr>
      <w:rPr>
        <w:rFonts w:ascii="Wingdings" w:hAnsi="Wingdings" w:hint="default"/>
      </w:rPr>
    </w:lvl>
    <w:lvl w:ilvl="6" w:tplc="080A0001" w:tentative="1">
      <w:start w:val="1"/>
      <w:numFmt w:val="bullet"/>
      <w:lvlText w:val=""/>
      <w:lvlJc w:val="left"/>
      <w:pPr>
        <w:ind w:left="5804" w:hanging="360"/>
      </w:pPr>
      <w:rPr>
        <w:rFonts w:ascii="Symbol" w:hAnsi="Symbol" w:hint="default"/>
      </w:rPr>
    </w:lvl>
    <w:lvl w:ilvl="7" w:tplc="080A0003" w:tentative="1">
      <w:start w:val="1"/>
      <w:numFmt w:val="bullet"/>
      <w:lvlText w:val="o"/>
      <w:lvlJc w:val="left"/>
      <w:pPr>
        <w:ind w:left="6524" w:hanging="360"/>
      </w:pPr>
      <w:rPr>
        <w:rFonts w:ascii="Courier New" w:hAnsi="Courier New" w:cs="Courier New" w:hint="default"/>
      </w:rPr>
    </w:lvl>
    <w:lvl w:ilvl="8" w:tplc="080A0005" w:tentative="1">
      <w:start w:val="1"/>
      <w:numFmt w:val="bullet"/>
      <w:lvlText w:val=""/>
      <w:lvlJc w:val="left"/>
      <w:pPr>
        <w:ind w:left="7244" w:hanging="360"/>
      </w:pPr>
      <w:rPr>
        <w:rFonts w:ascii="Wingdings" w:hAnsi="Wingdings" w:hint="default"/>
      </w:rPr>
    </w:lvl>
  </w:abstractNum>
  <w:abstractNum w:abstractNumId="2">
    <w:nsid w:val="6B8F1B7A"/>
    <w:multiLevelType w:val="hybridMultilevel"/>
    <w:tmpl w:val="B126A20C"/>
    <w:lvl w:ilvl="0" w:tplc="9B52424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DAF"/>
    <w:rsid w:val="00005E1D"/>
    <w:rsid w:val="000103B9"/>
    <w:rsid w:val="00015D08"/>
    <w:rsid w:val="000265B2"/>
    <w:rsid w:val="00037C2A"/>
    <w:rsid w:val="0004570E"/>
    <w:rsid w:val="00050954"/>
    <w:rsid w:val="00052D68"/>
    <w:rsid w:val="0005369F"/>
    <w:rsid w:val="00063CD8"/>
    <w:rsid w:val="000656E5"/>
    <w:rsid w:val="00065F27"/>
    <w:rsid w:val="00081458"/>
    <w:rsid w:val="000A5DF4"/>
    <w:rsid w:val="000B4B39"/>
    <w:rsid w:val="000C0285"/>
    <w:rsid w:val="000D0A76"/>
    <w:rsid w:val="000D0C93"/>
    <w:rsid w:val="000D2A15"/>
    <w:rsid w:val="000E23A6"/>
    <w:rsid w:val="000E7006"/>
    <w:rsid w:val="000E7C52"/>
    <w:rsid w:val="00117A27"/>
    <w:rsid w:val="00130A44"/>
    <w:rsid w:val="0013273B"/>
    <w:rsid w:val="0013415F"/>
    <w:rsid w:val="001465AF"/>
    <w:rsid w:val="00147C20"/>
    <w:rsid w:val="00154817"/>
    <w:rsid w:val="001566CE"/>
    <w:rsid w:val="00167A62"/>
    <w:rsid w:val="00167A64"/>
    <w:rsid w:val="0017439B"/>
    <w:rsid w:val="001747ED"/>
    <w:rsid w:val="00175C59"/>
    <w:rsid w:val="001972F9"/>
    <w:rsid w:val="001A21E7"/>
    <w:rsid w:val="001A3CAD"/>
    <w:rsid w:val="001A478E"/>
    <w:rsid w:val="001A7639"/>
    <w:rsid w:val="001B75BD"/>
    <w:rsid w:val="001B75D3"/>
    <w:rsid w:val="001C0454"/>
    <w:rsid w:val="001C167F"/>
    <w:rsid w:val="001C39B3"/>
    <w:rsid w:val="001C41DE"/>
    <w:rsid w:val="001C41DF"/>
    <w:rsid w:val="001E05B1"/>
    <w:rsid w:val="001E1EBF"/>
    <w:rsid w:val="001E5E96"/>
    <w:rsid w:val="001F208A"/>
    <w:rsid w:val="001F52B1"/>
    <w:rsid w:val="00205169"/>
    <w:rsid w:val="00206525"/>
    <w:rsid w:val="00206C70"/>
    <w:rsid w:val="00207CAB"/>
    <w:rsid w:val="0021776B"/>
    <w:rsid w:val="00224D32"/>
    <w:rsid w:val="00225FD5"/>
    <w:rsid w:val="00226A09"/>
    <w:rsid w:val="0023197C"/>
    <w:rsid w:val="00233DEE"/>
    <w:rsid w:val="00244237"/>
    <w:rsid w:val="00246D9F"/>
    <w:rsid w:val="002473B4"/>
    <w:rsid w:val="002524F6"/>
    <w:rsid w:val="00252640"/>
    <w:rsid w:val="0026609C"/>
    <w:rsid w:val="00267939"/>
    <w:rsid w:val="00270263"/>
    <w:rsid w:val="00272884"/>
    <w:rsid w:val="002779B6"/>
    <w:rsid w:val="00281400"/>
    <w:rsid w:val="00283523"/>
    <w:rsid w:val="00286ADD"/>
    <w:rsid w:val="002925CF"/>
    <w:rsid w:val="00293505"/>
    <w:rsid w:val="002A7105"/>
    <w:rsid w:val="002B20D6"/>
    <w:rsid w:val="002B2F59"/>
    <w:rsid w:val="002B3125"/>
    <w:rsid w:val="002B569B"/>
    <w:rsid w:val="002C5412"/>
    <w:rsid w:val="002C730E"/>
    <w:rsid w:val="002E049D"/>
    <w:rsid w:val="002E3905"/>
    <w:rsid w:val="002E44E0"/>
    <w:rsid w:val="002F272E"/>
    <w:rsid w:val="002F4E82"/>
    <w:rsid w:val="00301111"/>
    <w:rsid w:val="00306ED6"/>
    <w:rsid w:val="00310219"/>
    <w:rsid w:val="003117EA"/>
    <w:rsid w:val="003118EE"/>
    <w:rsid w:val="003158D7"/>
    <w:rsid w:val="00327F6D"/>
    <w:rsid w:val="00337BBD"/>
    <w:rsid w:val="0034524A"/>
    <w:rsid w:val="00347A58"/>
    <w:rsid w:val="00350457"/>
    <w:rsid w:val="0035229C"/>
    <w:rsid w:val="003531C2"/>
    <w:rsid w:val="00355E5A"/>
    <w:rsid w:val="00360216"/>
    <w:rsid w:val="00361724"/>
    <w:rsid w:val="003708C6"/>
    <w:rsid w:val="00393B8B"/>
    <w:rsid w:val="00394082"/>
    <w:rsid w:val="003954A0"/>
    <w:rsid w:val="003A612B"/>
    <w:rsid w:val="003A7216"/>
    <w:rsid w:val="003B0EA1"/>
    <w:rsid w:val="003B3F35"/>
    <w:rsid w:val="003B5689"/>
    <w:rsid w:val="003B7064"/>
    <w:rsid w:val="003C266C"/>
    <w:rsid w:val="003C56D7"/>
    <w:rsid w:val="003D533A"/>
    <w:rsid w:val="003E1238"/>
    <w:rsid w:val="003E132B"/>
    <w:rsid w:val="003E3007"/>
    <w:rsid w:val="003E755A"/>
    <w:rsid w:val="003F38E7"/>
    <w:rsid w:val="0040228D"/>
    <w:rsid w:val="0041174A"/>
    <w:rsid w:val="0042093D"/>
    <w:rsid w:val="0042440C"/>
    <w:rsid w:val="0044014A"/>
    <w:rsid w:val="00447081"/>
    <w:rsid w:val="0045571C"/>
    <w:rsid w:val="00456E11"/>
    <w:rsid w:val="004613B6"/>
    <w:rsid w:val="00470124"/>
    <w:rsid w:val="0047247D"/>
    <w:rsid w:val="00472AFC"/>
    <w:rsid w:val="00472D89"/>
    <w:rsid w:val="00476989"/>
    <w:rsid w:val="0047780A"/>
    <w:rsid w:val="004821A4"/>
    <w:rsid w:val="00482BD2"/>
    <w:rsid w:val="00491644"/>
    <w:rsid w:val="00495E92"/>
    <w:rsid w:val="00496481"/>
    <w:rsid w:val="004A0024"/>
    <w:rsid w:val="004A34B3"/>
    <w:rsid w:val="004A37D2"/>
    <w:rsid w:val="004A397A"/>
    <w:rsid w:val="004A7F84"/>
    <w:rsid w:val="004B3A72"/>
    <w:rsid w:val="004B5A57"/>
    <w:rsid w:val="004C3426"/>
    <w:rsid w:val="004D2F85"/>
    <w:rsid w:val="004D48FB"/>
    <w:rsid w:val="004E33C4"/>
    <w:rsid w:val="004E3C18"/>
    <w:rsid w:val="004F120A"/>
    <w:rsid w:val="004F32D2"/>
    <w:rsid w:val="005039DF"/>
    <w:rsid w:val="00537EB4"/>
    <w:rsid w:val="00540B7E"/>
    <w:rsid w:val="005575A0"/>
    <w:rsid w:val="00562113"/>
    <w:rsid w:val="0056660E"/>
    <w:rsid w:val="00572667"/>
    <w:rsid w:val="00574851"/>
    <w:rsid w:val="00575B6B"/>
    <w:rsid w:val="0058306E"/>
    <w:rsid w:val="00586A50"/>
    <w:rsid w:val="0059147E"/>
    <w:rsid w:val="00593FBF"/>
    <w:rsid w:val="005974A5"/>
    <w:rsid w:val="005A13DE"/>
    <w:rsid w:val="005A272A"/>
    <w:rsid w:val="005A2FF5"/>
    <w:rsid w:val="005A7177"/>
    <w:rsid w:val="005A7F7B"/>
    <w:rsid w:val="005B5D11"/>
    <w:rsid w:val="005B70B6"/>
    <w:rsid w:val="005C3F38"/>
    <w:rsid w:val="005C4E8C"/>
    <w:rsid w:val="005D0259"/>
    <w:rsid w:val="005D53BE"/>
    <w:rsid w:val="005E4B4A"/>
    <w:rsid w:val="005E4BF0"/>
    <w:rsid w:val="005F18BC"/>
    <w:rsid w:val="006001BC"/>
    <w:rsid w:val="0060194C"/>
    <w:rsid w:val="00602677"/>
    <w:rsid w:val="006034FA"/>
    <w:rsid w:val="00604555"/>
    <w:rsid w:val="0061010B"/>
    <w:rsid w:val="006128B3"/>
    <w:rsid w:val="0061406F"/>
    <w:rsid w:val="00615F54"/>
    <w:rsid w:val="00625C50"/>
    <w:rsid w:val="00630BBC"/>
    <w:rsid w:val="0063224A"/>
    <w:rsid w:val="00632B39"/>
    <w:rsid w:val="00640C24"/>
    <w:rsid w:val="00641A68"/>
    <w:rsid w:val="00642C50"/>
    <w:rsid w:val="00646AEB"/>
    <w:rsid w:val="00656E91"/>
    <w:rsid w:val="00667860"/>
    <w:rsid w:val="006715E3"/>
    <w:rsid w:val="00671C1E"/>
    <w:rsid w:val="006824D9"/>
    <w:rsid w:val="006854D6"/>
    <w:rsid w:val="006872EF"/>
    <w:rsid w:val="00694105"/>
    <w:rsid w:val="006A0A23"/>
    <w:rsid w:val="006A4FE5"/>
    <w:rsid w:val="006B2031"/>
    <w:rsid w:val="006D11F4"/>
    <w:rsid w:val="006D4C11"/>
    <w:rsid w:val="006E04CA"/>
    <w:rsid w:val="006E1344"/>
    <w:rsid w:val="006E2A88"/>
    <w:rsid w:val="006E4C6D"/>
    <w:rsid w:val="006E6039"/>
    <w:rsid w:val="007018FC"/>
    <w:rsid w:val="00714EB5"/>
    <w:rsid w:val="00716B1B"/>
    <w:rsid w:val="0073387F"/>
    <w:rsid w:val="00743AE7"/>
    <w:rsid w:val="00745BA6"/>
    <w:rsid w:val="00747B77"/>
    <w:rsid w:val="00751E4D"/>
    <w:rsid w:val="007535A2"/>
    <w:rsid w:val="00753FD3"/>
    <w:rsid w:val="00754F02"/>
    <w:rsid w:val="007601D8"/>
    <w:rsid w:val="00764545"/>
    <w:rsid w:val="00772D49"/>
    <w:rsid w:val="00784137"/>
    <w:rsid w:val="00784CB5"/>
    <w:rsid w:val="007853FD"/>
    <w:rsid w:val="0079745B"/>
    <w:rsid w:val="0079799B"/>
    <w:rsid w:val="007A2434"/>
    <w:rsid w:val="007A3341"/>
    <w:rsid w:val="007A57B3"/>
    <w:rsid w:val="007B7D9E"/>
    <w:rsid w:val="007C0317"/>
    <w:rsid w:val="007C24AE"/>
    <w:rsid w:val="007C60F7"/>
    <w:rsid w:val="007D30A9"/>
    <w:rsid w:val="007D3B78"/>
    <w:rsid w:val="007D43D2"/>
    <w:rsid w:val="007D69D3"/>
    <w:rsid w:val="007F4113"/>
    <w:rsid w:val="007F5E0F"/>
    <w:rsid w:val="008064EB"/>
    <w:rsid w:val="00806DA8"/>
    <w:rsid w:val="00813CF4"/>
    <w:rsid w:val="00817894"/>
    <w:rsid w:val="008300FC"/>
    <w:rsid w:val="00833983"/>
    <w:rsid w:val="0083518D"/>
    <w:rsid w:val="008368CB"/>
    <w:rsid w:val="00853AFA"/>
    <w:rsid w:val="00855459"/>
    <w:rsid w:val="00860E20"/>
    <w:rsid w:val="008662AA"/>
    <w:rsid w:val="008745D1"/>
    <w:rsid w:val="00874F2D"/>
    <w:rsid w:val="00882C8F"/>
    <w:rsid w:val="0088403F"/>
    <w:rsid w:val="00884461"/>
    <w:rsid w:val="00884A45"/>
    <w:rsid w:val="00895C5C"/>
    <w:rsid w:val="00897784"/>
    <w:rsid w:val="00897A73"/>
    <w:rsid w:val="008B1C61"/>
    <w:rsid w:val="008C2ECD"/>
    <w:rsid w:val="008C66E7"/>
    <w:rsid w:val="008D0DEB"/>
    <w:rsid w:val="008D4966"/>
    <w:rsid w:val="008E4366"/>
    <w:rsid w:val="008E48D4"/>
    <w:rsid w:val="008E4B99"/>
    <w:rsid w:val="008E7C54"/>
    <w:rsid w:val="008F0296"/>
    <w:rsid w:val="008F5C87"/>
    <w:rsid w:val="0091409A"/>
    <w:rsid w:val="00915A86"/>
    <w:rsid w:val="009230C6"/>
    <w:rsid w:val="00923D74"/>
    <w:rsid w:val="00927E17"/>
    <w:rsid w:val="009357C7"/>
    <w:rsid w:val="00935E4C"/>
    <w:rsid w:val="009445B7"/>
    <w:rsid w:val="00953370"/>
    <w:rsid w:val="00957181"/>
    <w:rsid w:val="0096084D"/>
    <w:rsid w:val="00961342"/>
    <w:rsid w:val="00961456"/>
    <w:rsid w:val="0096406E"/>
    <w:rsid w:val="00965F2A"/>
    <w:rsid w:val="009664CE"/>
    <w:rsid w:val="00966F0E"/>
    <w:rsid w:val="0096711F"/>
    <w:rsid w:val="00973150"/>
    <w:rsid w:val="00976B92"/>
    <w:rsid w:val="009A0746"/>
    <w:rsid w:val="009C6C9C"/>
    <w:rsid w:val="009D00B0"/>
    <w:rsid w:val="00A032F7"/>
    <w:rsid w:val="00A039D3"/>
    <w:rsid w:val="00A04F3A"/>
    <w:rsid w:val="00A05831"/>
    <w:rsid w:val="00A06151"/>
    <w:rsid w:val="00A10AEF"/>
    <w:rsid w:val="00A1753D"/>
    <w:rsid w:val="00A17E53"/>
    <w:rsid w:val="00A205BF"/>
    <w:rsid w:val="00A359FB"/>
    <w:rsid w:val="00A4259D"/>
    <w:rsid w:val="00A426E0"/>
    <w:rsid w:val="00A43DE5"/>
    <w:rsid w:val="00A449D4"/>
    <w:rsid w:val="00A61CB8"/>
    <w:rsid w:val="00A66DD0"/>
    <w:rsid w:val="00A75E6D"/>
    <w:rsid w:val="00A8352E"/>
    <w:rsid w:val="00A84ED4"/>
    <w:rsid w:val="00A8569E"/>
    <w:rsid w:val="00A90959"/>
    <w:rsid w:val="00A93AB0"/>
    <w:rsid w:val="00A971CB"/>
    <w:rsid w:val="00A9796F"/>
    <w:rsid w:val="00AA1516"/>
    <w:rsid w:val="00AA2EB4"/>
    <w:rsid w:val="00AA67DC"/>
    <w:rsid w:val="00AA7EDF"/>
    <w:rsid w:val="00AB2779"/>
    <w:rsid w:val="00AB2FB5"/>
    <w:rsid w:val="00AB35E4"/>
    <w:rsid w:val="00AC0411"/>
    <w:rsid w:val="00AD16F8"/>
    <w:rsid w:val="00AD396D"/>
    <w:rsid w:val="00AD6700"/>
    <w:rsid w:val="00AE29BF"/>
    <w:rsid w:val="00AE7B8E"/>
    <w:rsid w:val="00AF316B"/>
    <w:rsid w:val="00AF7693"/>
    <w:rsid w:val="00B10AB6"/>
    <w:rsid w:val="00B15BB0"/>
    <w:rsid w:val="00B24BCB"/>
    <w:rsid w:val="00B25144"/>
    <w:rsid w:val="00B5037D"/>
    <w:rsid w:val="00B52C84"/>
    <w:rsid w:val="00B57445"/>
    <w:rsid w:val="00B6558C"/>
    <w:rsid w:val="00B677F3"/>
    <w:rsid w:val="00B965CE"/>
    <w:rsid w:val="00BA26A3"/>
    <w:rsid w:val="00BA438C"/>
    <w:rsid w:val="00BB1612"/>
    <w:rsid w:val="00BC737E"/>
    <w:rsid w:val="00BE0205"/>
    <w:rsid w:val="00BE49A4"/>
    <w:rsid w:val="00BE51BA"/>
    <w:rsid w:val="00BE589F"/>
    <w:rsid w:val="00BE667E"/>
    <w:rsid w:val="00C05298"/>
    <w:rsid w:val="00C05CA6"/>
    <w:rsid w:val="00C11E3B"/>
    <w:rsid w:val="00C1688E"/>
    <w:rsid w:val="00C27577"/>
    <w:rsid w:val="00C45831"/>
    <w:rsid w:val="00C46C80"/>
    <w:rsid w:val="00C478AC"/>
    <w:rsid w:val="00C505CA"/>
    <w:rsid w:val="00C51511"/>
    <w:rsid w:val="00C55ECE"/>
    <w:rsid w:val="00C57E8A"/>
    <w:rsid w:val="00C664E4"/>
    <w:rsid w:val="00C7634C"/>
    <w:rsid w:val="00C80043"/>
    <w:rsid w:val="00C8383F"/>
    <w:rsid w:val="00C95236"/>
    <w:rsid w:val="00CA01A7"/>
    <w:rsid w:val="00CA4619"/>
    <w:rsid w:val="00CB5EEA"/>
    <w:rsid w:val="00CC288D"/>
    <w:rsid w:val="00CD25CE"/>
    <w:rsid w:val="00CD580A"/>
    <w:rsid w:val="00CD5E08"/>
    <w:rsid w:val="00CE063B"/>
    <w:rsid w:val="00CE7B45"/>
    <w:rsid w:val="00D10B82"/>
    <w:rsid w:val="00D15EA3"/>
    <w:rsid w:val="00D205C5"/>
    <w:rsid w:val="00D322B5"/>
    <w:rsid w:val="00D40905"/>
    <w:rsid w:val="00D5000E"/>
    <w:rsid w:val="00D50F4E"/>
    <w:rsid w:val="00D568FC"/>
    <w:rsid w:val="00D72B17"/>
    <w:rsid w:val="00D8566E"/>
    <w:rsid w:val="00D87E41"/>
    <w:rsid w:val="00D97A4E"/>
    <w:rsid w:val="00DA160D"/>
    <w:rsid w:val="00DA5BA9"/>
    <w:rsid w:val="00DB1C96"/>
    <w:rsid w:val="00DB383D"/>
    <w:rsid w:val="00DB47B7"/>
    <w:rsid w:val="00DB5B8C"/>
    <w:rsid w:val="00DC269F"/>
    <w:rsid w:val="00DC38C5"/>
    <w:rsid w:val="00DC7960"/>
    <w:rsid w:val="00DC7EB9"/>
    <w:rsid w:val="00DD321F"/>
    <w:rsid w:val="00DD4A06"/>
    <w:rsid w:val="00DD5779"/>
    <w:rsid w:val="00DE59C8"/>
    <w:rsid w:val="00DE60C4"/>
    <w:rsid w:val="00DF123F"/>
    <w:rsid w:val="00E15E5B"/>
    <w:rsid w:val="00E378FC"/>
    <w:rsid w:val="00E429C7"/>
    <w:rsid w:val="00E62F01"/>
    <w:rsid w:val="00E659BF"/>
    <w:rsid w:val="00E65DE3"/>
    <w:rsid w:val="00E71F1F"/>
    <w:rsid w:val="00E74565"/>
    <w:rsid w:val="00E74A3A"/>
    <w:rsid w:val="00E75E98"/>
    <w:rsid w:val="00E7687B"/>
    <w:rsid w:val="00E80D45"/>
    <w:rsid w:val="00E94BCB"/>
    <w:rsid w:val="00E96B17"/>
    <w:rsid w:val="00EA4F2F"/>
    <w:rsid w:val="00EB4DBB"/>
    <w:rsid w:val="00ED4AC6"/>
    <w:rsid w:val="00ED5523"/>
    <w:rsid w:val="00EE0342"/>
    <w:rsid w:val="00EF2CC0"/>
    <w:rsid w:val="00F038DD"/>
    <w:rsid w:val="00F048D8"/>
    <w:rsid w:val="00F058B7"/>
    <w:rsid w:val="00F065F2"/>
    <w:rsid w:val="00F11C56"/>
    <w:rsid w:val="00F12E3B"/>
    <w:rsid w:val="00F21324"/>
    <w:rsid w:val="00F22D34"/>
    <w:rsid w:val="00F2370F"/>
    <w:rsid w:val="00F307DD"/>
    <w:rsid w:val="00F31B12"/>
    <w:rsid w:val="00F40253"/>
    <w:rsid w:val="00F416F2"/>
    <w:rsid w:val="00F46A7A"/>
    <w:rsid w:val="00F6017B"/>
    <w:rsid w:val="00F6340E"/>
    <w:rsid w:val="00F64F2E"/>
    <w:rsid w:val="00F665B4"/>
    <w:rsid w:val="00F72050"/>
    <w:rsid w:val="00F753FD"/>
    <w:rsid w:val="00F76A0B"/>
    <w:rsid w:val="00F80FF5"/>
    <w:rsid w:val="00F84CA4"/>
    <w:rsid w:val="00F86233"/>
    <w:rsid w:val="00F91DBF"/>
    <w:rsid w:val="00F94853"/>
    <w:rsid w:val="00F97189"/>
    <w:rsid w:val="00FA10ED"/>
    <w:rsid w:val="00FB320D"/>
    <w:rsid w:val="00FC0426"/>
    <w:rsid w:val="00FC5311"/>
    <w:rsid w:val="00FD1A24"/>
    <w:rsid w:val="00FE03C6"/>
    <w:rsid w:val="00FE3664"/>
    <w:rsid w:val="00FE69FB"/>
    <w:rsid w:val="00FF21DE"/>
    <w:rsid w:val="00FF3C1C"/>
    <w:rsid w:val="00FF5A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E0D1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B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C0317"/>
    <w:pPr>
      <w:spacing w:after="0" w:line="240" w:lineRule="auto"/>
    </w:pPr>
    <w:rPr>
      <w:lang w:val="en-US" w:bidi="en-US"/>
    </w:rPr>
  </w:style>
  <w:style w:type="character" w:styleId="nfasis">
    <w:name w:val="Emphasis"/>
    <w:basedOn w:val="Fuentedeprrafopredeter"/>
    <w:uiPriority w:val="20"/>
    <w:qFormat/>
    <w:rsid w:val="0096711F"/>
    <w:rPr>
      <w:i/>
      <w:iCs/>
    </w:rPr>
  </w:style>
  <w:style w:type="character" w:customStyle="1" w:styleId="SinespaciadoCar">
    <w:name w:val="Sin espaciado Car"/>
    <w:link w:val="Sinespaciado"/>
    <w:uiPriority w:val="1"/>
    <w:locked/>
    <w:rsid w:val="004B5A57"/>
    <w:rPr>
      <w:lang w:val="en-US" w:bidi="en-US"/>
    </w:rPr>
  </w:style>
  <w:style w:type="paragraph" w:styleId="Encabezado">
    <w:name w:val="header"/>
    <w:basedOn w:val="Normal"/>
    <w:link w:val="EncabezadoCar"/>
    <w:uiPriority w:val="99"/>
    <w:unhideWhenUsed/>
    <w:rsid w:val="00FF5A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5AF3"/>
  </w:style>
  <w:style w:type="paragraph" w:styleId="Piedepgina">
    <w:name w:val="footer"/>
    <w:basedOn w:val="Normal"/>
    <w:link w:val="PiedepginaCar"/>
    <w:uiPriority w:val="99"/>
    <w:unhideWhenUsed/>
    <w:rsid w:val="00FF5A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5AF3"/>
  </w:style>
  <w:style w:type="paragraph" w:styleId="Revisin">
    <w:name w:val="Revision"/>
    <w:hidden/>
    <w:uiPriority w:val="99"/>
    <w:semiHidden/>
    <w:rsid w:val="00C05298"/>
    <w:pPr>
      <w:spacing w:after="0" w:line="240" w:lineRule="auto"/>
    </w:pPr>
  </w:style>
  <w:style w:type="paragraph" w:styleId="Prrafodelista">
    <w:name w:val="List Paragraph"/>
    <w:basedOn w:val="Normal"/>
    <w:uiPriority w:val="34"/>
    <w:qFormat/>
    <w:rsid w:val="001B75BD"/>
    <w:pPr>
      <w:ind w:left="720"/>
      <w:contextualSpacing/>
    </w:pPr>
  </w:style>
  <w:style w:type="table" w:styleId="Tablaconcuadrcula">
    <w:name w:val="Table Grid"/>
    <w:basedOn w:val="Tablanormal"/>
    <w:uiPriority w:val="59"/>
    <w:rsid w:val="002B2F5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015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18625">
      <w:bodyDiv w:val="1"/>
      <w:marLeft w:val="0"/>
      <w:marRight w:val="0"/>
      <w:marTop w:val="0"/>
      <w:marBottom w:val="0"/>
      <w:divBdr>
        <w:top w:val="none" w:sz="0" w:space="0" w:color="auto"/>
        <w:left w:val="none" w:sz="0" w:space="0" w:color="auto"/>
        <w:bottom w:val="none" w:sz="0" w:space="0" w:color="auto"/>
        <w:right w:val="none" w:sz="0" w:space="0" w:color="auto"/>
      </w:divBdr>
    </w:div>
    <w:div w:id="126431983">
      <w:bodyDiv w:val="1"/>
      <w:marLeft w:val="0"/>
      <w:marRight w:val="0"/>
      <w:marTop w:val="0"/>
      <w:marBottom w:val="0"/>
      <w:divBdr>
        <w:top w:val="none" w:sz="0" w:space="0" w:color="auto"/>
        <w:left w:val="none" w:sz="0" w:space="0" w:color="auto"/>
        <w:bottom w:val="none" w:sz="0" w:space="0" w:color="auto"/>
        <w:right w:val="none" w:sz="0" w:space="0" w:color="auto"/>
      </w:divBdr>
    </w:div>
    <w:div w:id="177040047">
      <w:bodyDiv w:val="1"/>
      <w:marLeft w:val="0"/>
      <w:marRight w:val="0"/>
      <w:marTop w:val="0"/>
      <w:marBottom w:val="0"/>
      <w:divBdr>
        <w:top w:val="none" w:sz="0" w:space="0" w:color="auto"/>
        <w:left w:val="none" w:sz="0" w:space="0" w:color="auto"/>
        <w:bottom w:val="none" w:sz="0" w:space="0" w:color="auto"/>
        <w:right w:val="none" w:sz="0" w:space="0" w:color="auto"/>
      </w:divBdr>
    </w:div>
    <w:div w:id="183326814">
      <w:bodyDiv w:val="1"/>
      <w:marLeft w:val="0"/>
      <w:marRight w:val="0"/>
      <w:marTop w:val="0"/>
      <w:marBottom w:val="0"/>
      <w:divBdr>
        <w:top w:val="none" w:sz="0" w:space="0" w:color="auto"/>
        <w:left w:val="none" w:sz="0" w:space="0" w:color="auto"/>
        <w:bottom w:val="none" w:sz="0" w:space="0" w:color="auto"/>
        <w:right w:val="none" w:sz="0" w:space="0" w:color="auto"/>
      </w:divBdr>
    </w:div>
    <w:div w:id="399063226">
      <w:bodyDiv w:val="1"/>
      <w:marLeft w:val="0"/>
      <w:marRight w:val="0"/>
      <w:marTop w:val="0"/>
      <w:marBottom w:val="0"/>
      <w:divBdr>
        <w:top w:val="none" w:sz="0" w:space="0" w:color="auto"/>
        <w:left w:val="none" w:sz="0" w:space="0" w:color="auto"/>
        <w:bottom w:val="none" w:sz="0" w:space="0" w:color="auto"/>
        <w:right w:val="none" w:sz="0" w:space="0" w:color="auto"/>
      </w:divBdr>
    </w:div>
    <w:div w:id="516580513">
      <w:bodyDiv w:val="1"/>
      <w:marLeft w:val="0"/>
      <w:marRight w:val="0"/>
      <w:marTop w:val="0"/>
      <w:marBottom w:val="0"/>
      <w:divBdr>
        <w:top w:val="none" w:sz="0" w:space="0" w:color="auto"/>
        <w:left w:val="none" w:sz="0" w:space="0" w:color="auto"/>
        <w:bottom w:val="none" w:sz="0" w:space="0" w:color="auto"/>
        <w:right w:val="none" w:sz="0" w:space="0" w:color="auto"/>
      </w:divBdr>
    </w:div>
    <w:div w:id="620573190">
      <w:bodyDiv w:val="1"/>
      <w:marLeft w:val="0"/>
      <w:marRight w:val="0"/>
      <w:marTop w:val="0"/>
      <w:marBottom w:val="0"/>
      <w:divBdr>
        <w:top w:val="none" w:sz="0" w:space="0" w:color="auto"/>
        <w:left w:val="none" w:sz="0" w:space="0" w:color="auto"/>
        <w:bottom w:val="none" w:sz="0" w:space="0" w:color="auto"/>
        <w:right w:val="none" w:sz="0" w:space="0" w:color="auto"/>
      </w:divBdr>
    </w:div>
    <w:div w:id="752817481">
      <w:bodyDiv w:val="1"/>
      <w:marLeft w:val="0"/>
      <w:marRight w:val="0"/>
      <w:marTop w:val="0"/>
      <w:marBottom w:val="0"/>
      <w:divBdr>
        <w:top w:val="none" w:sz="0" w:space="0" w:color="auto"/>
        <w:left w:val="none" w:sz="0" w:space="0" w:color="auto"/>
        <w:bottom w:val="none" w:sz="0" w:space="0" w:color="auto"/>
        <w:right w:val="none" w:sz="0" w:space="0" w:color="auto"/>
      </w:divBdr>
    </w:div>
    <w:div w:id="759562880">
      <w:bodyDiv w:val="1"/>
      <w:marLeft w:val="0"/>
      <w:marRight w:val="0"/>
      <w:marTop w:val="0"/>
      <w:marBottom w:val="0"/>
      <w:divBdr>
        <w:top w:val="none" w:sz="0" w:space="0" w:color="auto"/>
        <w:left w:val="none" w:sz="0" w:space="0" w:color="auto"/>
        <w:bottom w:val="none" w:sz="0" w:space="0" w:color="auto"/>
        <w:right w:val="none" w:sz="0" w:space="0" w:color="auto"/>
      </w:divBdr>
    </w:div>
    <w:div w:id="1216700828">
      <w:bodyDiv w:val="1"/>
      <w:marLeft w:val="0"/>
      <w:marRight w:val="0"/>
      <w:marTop w:val="0"/>
      <w:marBottom w:val="0"/>
      <w:divBdr>
        <w:top w:val="none" w:sz="0" w:space="0" w:color="auto"/>
        <w:left w:val="none" w:sz="0" w:space="0" w:color="auto"/>
        <w:bottom w:val="none" w:sz="0" w:space="0" w:color="auto"/>
        <w:right w:val="none" w:sz="0" w:space="0" w:color="auto"/>
      </w:divBdr>
    </w:div>
    <w:div w:id="1443064238">
      <w:bodyDiv w:val="1"/>
      <w:marLeft w:val="0"/>
      <w:marRight w:val="0"/>
      <w:marTop w:val="0"/>
      <w:marBottom w:val="0"/>
      <w:divBdr>
        <w:top w:val="none" w:sz="0" w:space="0" w:color="auto"/>
        <w:left w:val="none" w:sz="0" w:space="0" w:color="auto"/>
        <w:bottom w:val="none" w:sz="0" w:space="0" w:color="auto"/>
        <w:right w:val="none" w:sz="0" w:space="0" w:color="auto"/>
      </w:divBdr>
    </w:div>
    <w:div w:id="1498034669">
      <w:bodyDiv w:val="1"/>
      <w:marLeft w:val="0"/>
      <w:marRight w:val="0"/>
      <w:marTop w:val="0"/>
      <w:marBottom w:val="0"/>
      <w:divBdr>
        <w:top w:val="none" w:sz="0" w:space="0" w:color="auto"/>
        <w:left w:val="none" w:sz="0" w:space="0" w:color="auto"/>
        <w:bottom w:val="none" w:sz="0" w:space="0" w:color="auto"/>
        <w:right w:val="none" w:sz="0" w:space="0" w:color="auto"/>
      </w:divBdr>
    </w:div>
    <w:div w:id="1931114454">
      <w:bodyDiv w:val="1"/>
      <w:marLeft w:val="0"/>
      <w:marRight w:val="0"/>
      <w:marTop w:val="0"/>
      <w:marBottom w:val="0"/>
      <w:divBdr>
        <w:top w:val="none" w:sz="0" w:space="0" w:color="auto"/>
        <w:left w:val="none" w:sz="0" w:space="0" w:color="auto"/>
        <w:bottom w:val="none" w:sz="0" w:space="0" w:color="auto"/>
        <w:right w:val="none" w:sz="0" w:space="0" w:color="auto"/>
      </w:divBdr>
    </w:div>
    <w:div w:id="1956600116">
      <w:bodyDiv w:val="1"/>
      <w:marLeft w:val="0"/>
      <w:marRight w:val="0"/>
      <w:marTop w:val="0"/>
      <w:marBottom w:val="0"/>
      <w:divBdr>
        <w:top w:val="none" w:sz="0" w:space="0" w:color="auto"/>
        <w:left w:val="none" w:sz="0" w:space="0" w:color="auto"/>
        <w:bottom w:val="none" w:sz="0" w:space="0" w:color="auto"/>
        <w:right w:val="none" w:sz="0" w:space="0" w:color="auto"/>
      </w:divBdr>
    </w:div>
    <w:div w:id="2087653406">
      <w:bodyDiv w:val="1"/>
      <w:marLeft w:val="0"/>
      <w:marRight w:val="0"/>
      <w:marTop w:val="0"/>
      <w:marBottom w:val="0"/>
      <w:divBdr>
        <w:top w:val="none" w:sz="0" w:space="0" w:color="auto"/>
        <w:left w:val="none" w:sz="0" w:space="0" w:color="auto"/>
        <w:bottom w:val="none" w:sz="0" w:space="0" w:color="auto"/>
        <w:right w:val="none" w:sz="0" w:space="0" w:color="auto"/>
      </w:divBdr>
    </w:div>
    <w:div w:id="212595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asolidaria.org/recursos/biblioteca-capitalismo-desarrollo-y-cambio-climatico/" TargetMode="External"/><Relationship Id="rId13" Type="http://schemas.openxmlformats.org/officeDocument/2006/relationships/hyperlink" Target="http://www.contraloria.cdmx.gob.mx/docs/Contraloria_Social_2022_3306.pdf" TargetMode="External"/><Relationship Id="rId18" Type="http://schemas.openxmlformats.org/officeDocument/2006/relationships/hyperlink" Target="https://www.diputados.gob.mx/LeyesBiblio/pdf/LFFAOSC.pdf" TargetMode="External"/><Relationship Id="rId3" Type="http://schemas.openxmlformats.org/officeDocument/2006/relationships/settings" Target="settings.xml"/><Relationship Id="rId21" Type="http://schemas.openxmlformats.org/officeDocument/2006/relationships/hyperlink" Target="http://www.amancedomex.org/nosotros.html" TargetMode="External"/><Relationship Id="rId7" Type="http://schemas.openxmlformats.org/officeDocument/2006/relationships/footer" Target="footer1.xml"/><Relationship Id="rId12" Type="http://schemas.openxmlformats.org/officeDocument/2006/relationships/hyperlink" Target="http://www.contraloria.cdmx.gob.mx/docs/ConoceContraloriaSocial.pdf" TargetMode="External"/><Relationship Id="rId17" Type="http://schemas.openxmlformats.org/officeDocument/2006/relationships/hyperlink" Target="https://www.diputados.gob.mx/LeyesBiblio/pdf/LGDS.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diputados.gob.mx/LeyesBiblio/pdf/CPEUM.pdf" TargetMode="External"/><Relationship Id="rId20" Type="http://schemas.openxmlformats.org/officeDocument/2006/relationships/hyperlink" Target="http://sinba08.salud.gob.mx/cubos/ccubopobcensal2010.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ansparencia.uabc.mx/ContraloriaSocial/Que%20_es_Contraloria_Social/Index.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leconomista.com.mx/politica/Cuenta-Publica-2021-ASF-detecta-irregularidades-por-mas-de-64835-millones-de-pesos-20230220-0061.html" TargetMode="External"/><Relationship Id="rId23" Type="http://schemas.openxmlformats.org/officeDocument/2006/relationships/image" Target="media/image2.png"/><Relationship Id="rId10" Type="http://schemas.openxmlformats.org/officeDocument/2006/relationships/hyperlink" Target="http://es.revistaespacios.com/a20v41n29/20412924.html" TargetMode="External"/><Relationship Id="rId19" Type="http://schemas.openxmlformats.org/officeDocument/2006/relationships/hyperlink" Target="https://www.gob.mx/salud%7Ccensia/articulos/cancer-infantil-en-mexico-130956" TargetMode="External"/><Relationship Id="rId4" Type="http://schemas.openxmlformats.org/officeDocument/2006/relationships/webSettings" Target="webSettings.xml"/><Relationship Id="rId9" Type="http://schemas.openxmlformats.org/officeDocument/2006/relationships/hyperlink" Target="http://www.revistacts.net/volumen-12-numero-35/330-dossier/795-poeticas-del-agua-entre-la-experiencia-" TargetMode="External"/><Relationship Id="rId14" Type="http://schemas.openxmlformats.org/officeDocument/2006/relationships/hyperlink" Target="https://www.eleconomista.com.mx/politica/Cuenta-Publica-2021-ASF-detecta-irregularidades-por-mas-de-64835-millones-de-pesos-20230220-0061.html" TargetMode="External"/><Relationship Id="rId22"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86</Pages>
  <Words>39302</Words>
  <Characters>216164</Characters>
  <Application>Microsoft Office Word</Application>
  <DocSecurity>0</DocSecurity>
  <Lines>1801</Lines>
  <Paragraphs>509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368</cp:revision>
  <dcterms:created xsi:type="dcterms:W3CDTF">2022-10-19T14:03:00Z</dcterms:created>
  <dcterms:modified xsi:type="dcterms:W3CDTF">2023-08-24T18:56:00Z</dcterms:modified>
</cp:coreProperties>
</file>